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ind w:firstLine="880"/>
        <w:jc w:val="left"/>
        <w:rPr>
          <w:rFonts w:cs="Arial"/>
          <w:bCs/>
          <w:sz w:val="28"/>
          <w:szCs w:val="28"/>
          <w:highlight w:val="none"/>
        </w:rPr>
      </w:pPr>
    </w:p>
    <w:p>
      <w:pPr>
        <w:spacing w:line="760" w:lineRule="exact"/>
        <w:ind w:firstLine="880"/>
        <w:rPr>
          <w:color w:val="000000"/>
          <w:sz w:val="44"/>
          <w:highlight w:val="none"/>
        </w:rPr>
      </w:pPr>
    </w:p>
    <w:p>
      <w:pPr>
        <w:spacing w:line="400" w:lineRule="exact"/>
        <w:ind w:firstLine="480"/>
        <w:jc w:val="center"/>
        <w:rPr>
          <w:color w:val="000000"/>
          <w:highlight w:val="none"/>
        </w:rPr>
      </w:pPr>
    </w:p>
    <w:p>
      <w:pPr>
        <w:adjustRightInd/>
        <w:snapToGrid/>
        <w:spacing w:line="240" w:lineRule="auto"/>
        <w:ind w:firstLine="0" w:firstLineChars="0"/>
        <w:jc w:val="center"/>
        <w:rPr>
          <w:rFonts w:hint="eastAsia" w:eastAsia="黑体"/>
          <w:sz w:val="56"/>
          <w:szCs w:val="22"/>
          <w:highlight w:val="none"/>
          <w:lang w:eastAsia="zh-CN"/>
        </w:rPr>
      </w:pPr>
      <w:r>
        <w:rPr>
          <w:rFonts w:hint="eastAsia" w:eastAsia="黑体"/>
          <w:sz w:val="56"/>
          <w:szCs w:val="22"/>
          <w:highlight w:val="none"/>
          <w:lang w:eastAsia="zh-CN"/>
        </w:rPr>
        <w:t>中煤实业有限责任公司黄寺办公区保安外委服务采购项目</w:t>
      </w:r>
    </w:p>
    <w:p>
      <w:pPr>
        <w:adjustRightInd/>
        <w:snapToGrid/>
        <w:spacing w:line="240" w:lineRule="auto"/>
        <w:ind w:firstLine="0" w:firstLineChars="0"/>
        <w:jc w:val="center"/>
        <w:rPr>
          <w:rFonts w:eastAsia="黑体"/>
          <w:sz w:val="56"/>
          <w:szCs w:val="22"/>
          <w:highlight w:val="none"/>
        </w:rPr>
      </w:pPr>
      <w:r>
        <w:rPr>
          <w:rFonts w:hint="eastAsia" w:eastAsia="黑体"/>
          <w:sz w:val="56"/>
          <w:szCs w:val="22"/>
          <w:highlight w:val="none"/>
          <w:lang w:eastAsia="zh-CN"/>
        </w:rPr>
        <w:t>公开谈判询价</w:t>
      </w:r>
      <w:r>
        <w:rPr>
          <w:rFonts w:hint="eastAsia" w:eastAsia="黑体"/>
          <w:sz w:val="56"/>
          <w:szCs w:val="22"/>
          <w:highlight w:val="none"/>
        </w:rPr>
        <w:t>文件</w:t>
      </w:r>
    </w:p>
    <w:p>
      <w:pPr>
        <w:spacing w:line="240" w:lineRule="auto"/>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rFonts w:eastAsia="黑体"/>
          <w:color w:val="000000"/>
          <w:highlight w:val="none"/>
        </w:rPr>
      </w:pPr>
    </w:p>
    <w:p>
      <w:pPr>
        <w:pStyle w:val="3"/>
        <w:ind w:firstLine="1198" w:firstLineChars="428"/>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sz w:val="28"/>
          <w:szCs w:val="28"/>
          <w:highlight w:val="none"/>
        </w:rPr>
        <w:t>采 购 人：</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u w:val="single"/>
          <w:lang w:val="en-US" w:eastAsia="zh-CN"/>
        </w:rPr>
        <w:t xml:space="preserve">    </w:t>
      </w:r>
      <w:r>
        <w:rPr>
          <w:rFonts w:hint="eastAsia" w:ascii="黑体" w:hAnsi="黑体" w:eastAsia="黑体" w:cs="黑体"/>
          <w:color w:val="000000" w:themeColor="text1"/>
          <w:sz w:val="28"/>
          <w:szCs w:val="28"/>
          <w:highlight w:val="none"/>
          <w:u w:val="single"/>
          <w:lang w:eastAsia="zh-CN"/>
          <w14:textFill>
            <w14:solidFill>
              <w14:schemeClr w14:val="tx1"/>
            </w14:solidFill>
          </w14:textFill>
        </w:rPr>
        <w:t>中煤实业有限责任公司</w:t>
      </w:r>
      <w:r>
        <w:rPr>
          <w:rFonts w:hint="eastAsia" w:ascii="黑体" w:hAnsi="黑体" w:eastAsia="黑体" w:cs="黑体"/>
          <w:color w:val="000000" w:themeColor="text1"/>
          <w:sz w:val="28"/>
          <w:szCs w:val="28"/>
          <w:highlight w:val="none"/>
          <w:u w:val="single"/>
          <w14:textFill>
            <w14:solidFill>
              <w14:schemeClr w14:val="tx1"/>
            </w14:solidFill>
          </w14:textFill>
        </w:rPr>
        <w:t xml:space="preserve">          </w:t>
      </w:r>
    </w:p>
    <w:p>
      <w:pPr>
        <w:pStyle w:val="3"/>
        <w:ind w:firstLine="1198" w:firstLineChars="428"/>
        <w:rPr>
          <w:rFonts w:ascii="黑体" w:hAnsi="黑体" w:eastAsia="黑体" w:cs="黑体"/>
          <w:color w:val="000000" w:themeColor="text1"/>
          <w:sz w:val="28"/>
          <w:szCs w:val="28"/>
          <w:highlight w:val="none"/>
          <w14:textFill>
            <w14:solidFill>
              <w14:schemeClr w14:val="tx1"/>
            </w14:solidFill>
          </w14:textFill>
        </w:rPr>
      </w:pPr>
    </w:p>
    <w:p>
      <w:pPr>
        <w:pStyle w:val="3"/>
        <w:ind w:firstLine="1198" w:firstLineChars="428"/>
        <w:rPr>
          <w:rFonts w:ascii="黑体" w:hAnsi="黑体" w:eastAsia="黑体" w:cs="黑体"/>
          <w:color w:val="000000" w:themeColor="text1"/>
          <w:sz w:val="28"/>
          <w:szCs w:val="28"/>
          <w:highlight w:val="none"/>
          <w14:textFill>
            <w14:solidFill>
              <w14:schemeClr w14:val="tx1"/>
            </w14:solidFill>
          </w14:textFill>
        </w:rPr>
      </w:pPr>
    </w:p>
    <w:p>
      <w:pPr>
        <w:pStyle w:val="3"/>
        <w:ind w:firstLine="1198" w:firstLineChars="428"/>
        <w:rPr>
          <w:rFonts w:ascii="黑体" w:hAnsi="黑体" w:eastAsia="黑体" w:cs="黑体"/>
          <w:sz w:val="28"/>
          <w:szCs w:val="28"/>
          <w:highlight w:val="none"/>
        </w:rPr>
      </w:pPr>
      <w:r>
        <w:rPr>
          <w:rFonts w:hint="eastAsia" w:ascii="黑体" w:hAnsi="黑体" w:eastAsia="黑体" w:cs="黑体"/>
          <w:color w:val="000000" w:themeColor="text1"/>
          <w:sz w:val="28"/>
          <w:szCs w:val="28"/>
          <w:highlight w:val="none"/>
          <w14:textFill>
            <w14:solidFill>
              <w14:schemeClr w14:val="tx1"/>
            </w14:solidFill>
          </w14:textFill>
        </w:rPr>
        <w:t>日    期：</w:t>
      </w:r>
      <w:r>
        <w:rPr>
          <w:rFonts w:hint="eastAsia" w:ascii="黑体" w:hAnsi="黑体" w:eastAsia="黑体" w:cs="黑体"/>
          <w:color w:val="000000" w:themeColor="text1"/>
          <w:sz w:val="28"/>
          <w:szCs w:val="28"/>
          <w:highlight w:val="none"/>
          <w:u w:val="single"/>
          <w14:textFill>
            <w14:solidFill>
              <w14:schemeClr w14:val="tx1"/>
            </w14:solidFill>
          </w14:textFill>
        </w:rPr>
        <w:t xml:space="preserve"> </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28"/>
          <w:szCs w:val="28"/>
          <w:highlight w:val="none"/>
          <w:u w:val="single"/>
          <w14:textFill>
            <w14:solidFill>
              <w14:schemeClr w14:val="tx1"/>
            </w14:solidFill>
          </w14:textFill>
        </w:rPr>
        <w:t>202</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5</w:t>
      </w:r>
      <w:r>
        <w:rPr>
          <w:rFonts w:hint="eastAsia" w:ascii="黑体" w:hAnsi="黑体" w:eastAsia="黑体" w:cs="黑体"/>
          <w:color w:val="000000" w:themeColor="text1"/>
          <w:sz w:val="28"/>
          <w:szCs w:val="28"/>
          <w:highlight w:val="none"/>
          <w:u w:val="single"/>
          <w14:textFill>
            <w14:solidFill>
              <w14:schemeClr w14:val="tx1"/>
            </w14:solidFill>
          </w14:textFill>
        </w:rPr>
        <w:t xml:space="preserve">年 </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8</w:t>
      </w:r>
      <w:r>
        <w:rPr>
          <w:rFonts w:hint="eastAsia" w:ascii="黑体" w:hAnsi="黑体" w:eastAsia="黑体" w:cs="黑体"/>
          <w:color w:val="000000" w:themeColor="text1"/>
          <w:sz w:val="28"/>
          <w:szCs w:val="28"/>
          <w:highlight w:val="none"/>
          <w:u w:val="single"/>
          <w14:textFill>
            <w14:solidFill>
              <w14:schemeClr w14:val="tx1"/>
            </w14:solidFill>
          </w14:textFill>
        </w:rPr>
        <w:t>月</w:t>
      </w:r>
      <w:r>
        <w:rPr>
          <w:rFonts w:hint="eastAsia" w:ascii="黑体" w:hAnsi="黑体" w:eastAsia="黑体" w:cs="黑体"/>
          <w:sz w:val="28"/>
          <w:szCs w:val="28"/>
          <w:highlight w:val="none"/>
          <w:u w:val="single"/>
        </w:rPr>
        <w:t xml:space="preserve">            </w:t>
      </w:r>
    </w:p>
    <w:p>
      <w:pPr>
        <w:pStyle w:val="3"/>
        <w:ind w:firstLine="480"/>
        <w:rPr>
          <w:rFonts w:eastAsia="黑体"/>
          <w:szCs w:val="32"/>
          <w:highlight w:val="none"/>
        </w:rPr>
      </w:pPr>
    </w:p>
    <w:p>
      <w:pPr>
        <w:spacing w:before="68"/>
        <w:ind w:right="0" w:firstLine="480" w:firstLineChars="200"/>
        <w:jc w:val="left"/>
        <w:rPr>
          <w:rFonts w:hint="eastAsia" w:ascii="黑体" w:hAnsi="黑体" w:eastAsia="黑体" w:cs="黑体"/>
          <w:color w:val="000000" w:themeColor="text1"/>
          <w:spacing w:val="0"/>
          <w:sz w:val="28"/>
          <w:szCs w:val="28"/>
          <w:highlight w:val="none"/>
          <w:u w:val="single"/>
          <w:lang w:val="en-US" w:eastAsia="zh-CN"/>
          <w14:textFill>
            <w14:solidFill>
              <w14:schemeClr w14:val="tx1"/>
            </w14:solidFill>
          </w14:textFill>
        </w:rPr>
      </w:pPr>
      <w:r>
        <w:rPr>
          <w:rFonts w:hint="eastAsia" w:eastAsia="黑体"/>
          <w:szCs w:val="32"/>
          <w:highlight w:val="none"/>
          <w:lang w:val="en-US" w:eastAsia="zh-CN"/>
        </w:rPr>
        <w:t xml:space="preserve">      </w:t>
      </w:r>
      <w:r>
        <w:rPr>
          <w:rFonts w:hint="eastAsia" w:ascii="黑体" w:hAnsi="黑体" w:eastAsia="黑体" w:cs="黑体"/>
          <w:b w:val="0"/>
          <w:color w:val="000000" w:themeColor="text1"/>
          <w:sz w:val="28"/>
          <w:szCs w:val="28"/>
          <w:highlight w:val="none"/>
          <w:u w:val="none"/>
          <w14:textFill>
            <w14:solidFill>
              <w14:schemeClr w14:val="tx1"/>
            </w14:solidFill>
          </w14:textFill>
        </w:rPr>
        <w:t>主办</w:t>
      </w:r>
      <w:r>
        <w:rPr>
          <w:rFonts w:hint="eastAsia" w:ascii="黑体" w:hAnsi="黑体" w:eastAsia="黑体" w:cs="黑体"/>
          <w:b w:val="0"/>
          <w:color w:val="000000" w:themeColor="text1"/>
          <w:sz w:val="28"/>
          <w:szCs w:val="28"/>
          <w:highlight w:val="none"/>
          <w:u w:val="none"/>
          <w:lang w:val="en-US" w:eastAsia="zh-CN"/>
          <w14:textFill>
            <w14:solidFill>
              <w14:schemeClr w14:val="tx1"/>
            </w14:solidFill>
          </w14:textFill>
        </w:rPr>
        <w:t>单位</w:t>
      </w:r>
      <w:r>
        <w:rPr>
          <w:rFonts w:hint="eastAsia" w:ascii="黑体" w:hAnsi="黑体" w:eastAsia="黑体" w:cs="黑体"/>
          <w:b w:val="0"/>
          <w:color w:val="000000" w:themeColor="text1"/>
          <w:sz w:val="28"/>
          <w:szCs w:val="28"/>
          <w:highlight w:val="none"/>
          <w:u w:val="single"/>
          <w14:textFill>
            <w14:solidFill>
              <w14:schemeClr w14:val="tx1"/>
            </w14:solidFill>
          </w14:textFill>
        </w:rPr>
        <w:t>：</w:t>
      </w:r>
      <w:r>
        <w:rPr>
          <w:rFonts w:hint="eastAsia" w:ascii="黑体" w:hAnsi="黑体" w:eastAsia="黑体" w:cs="黑体"/>
          <w:color w:val="000000" w:themeColor="text1"/>
          <w:spacing w:val="0"/>
          <w:sz w:val="28"/>
          <w:szCs w:val="28"/>
          <w:highlight w:val="none"/>
          <w:u w:val="single"/>
          <w:lang w:eastAsia="zh-CN"/>
          <w14:textFill>
            <w14:solidFill>
              <w14:schemeClr w14:val="tx1"/>
            </w14:solidFill>
          </w14:textFill>
        </w:rPr>
        <w:t>中国煤炭开发有限责任公司（</w:t>
      </w:r>
      <w:r>
        <w:rPr>
          <w:rFonts w:hint="eastAsia" w:ascii="黑体" w:hAnsi="黑体" w:eastAsia="黑体" w:cs="黑体"/>
          <w:color w:val="000000" w:themeColor="text1"/>
          <w:spacing w:val="0"/>
          <w:sz w:val="28"/>
          <w:szCs w:val="28"/>
          <w:highlight w:val="none"/>
          <w:u w:val="single"/>
          <w:lang w:val="en-US" w:eastAsia="zh-CN"/>
          <w14:textFill>
            <w14:solidFill>
              <w14:schemeClr w14:val="tx1"/>
            </w14:solidFill>
          </w14:textFill>
        </w:rPr>
        <w:t>章）</w:t>
      </w:r>
    </w:p>
    <w:p>
      <w:pPr>
        <w:spacing w:before="68"/>
        <w:ind w:right="0" w:firstLine="560" w:firstLineChars="200"/>
        <w:jc w:val="left"/>
        <w:rPr>
          <w:rFonts w:hint="eastAsia" w:ascii="黑体" w:hAnsi="黑体" w:eastAsia="黑体" w:cs="黑体"/>
          <w:color w:val="000000" w:themeColor="text1"/>
          <w:spacing w:val="0"/>
          <w:sz w:val="28"/>
          <w:szCs w:val="28"/>
          <w:highlight w:val="none"/>
          <w:u w:val="single"/>
          <w:lang w:val="en-US" w:eastAsia="zh-CN"/>
          <w14:textFill>
            <w14:solidFill>
              <w14:schemeClr w14:val="tx1"/>
            </w14:solidFill>
          </w14:textFill>
        </w:rPr>
      </w:pPr>
    </w:p>
    <w:p>
      <w:pPr>
        <w:ind w:firstLine="480"/>
        <w:rPr>
          <w:rFonts w:eastAsia="黑体"/>
          <w:szCs w:val="32"/>
          <w:highlight w:val="none"/>
        </w:rPr>
      </w:pPr>
    </w:p>
    <w:p>
      <w:pPr>
        <w:pStyle w:val="3"/>
        <w:rPr>
          <w:rFonts w:eastAsia="黑体"/>
          <w:szCs w:val="32"/>
          <w:highlight w:val="none"/>
        </w:rPr>
      </w:pPr>
    </w:p>
    <w:p/>
    <w:sdt>
      <w:sdtPr>
        <w:rPr>
          <w:rFonts w:ascii="宋体" w:hAnsi="宋体" w:eastAsia="宋体" w:cs="Times New Roman"/>
          <w:kern w:val="2"/>
          <w:sz w:val="21"/>
          <w:lang w:val="en-US" w:eastAsia="zh-CN" w:bidi="ar-SA"/>
        </w:rPr>
        <w:id w:val="147475743"/>
        <w15:color w:val="DBDBDB"/>
        <w:docPartObj>
          <w:docPartGallery w:val="Table of Contents"/>
          <w:docPartUnique/>
        </w:docPartObj>
      </w:sdtPr>
      <w:sdtEndPr>
        <w:rPr>
          <w:rFonts w:ascii="Times New Roman" w:hAnsi="Times New Roman" w:eastAsia="宋体" w:cs="Times New Roman"/>
          <w:kern w:val="2"/>
          <w:sz w:val="24"/>
          <w:lang w:val="en-US" w:eastAsia="zh-CN" w:bidi="ar-SA"/>
        </w:rPr>
      </w:sdtEndPr>
      <w:sdtContent>
        <w:p>
          <w:pPr>
            <w:spacing w:before="0" w:beforeLines="0" w:after="0" w:afterLines="0" w:line="240" w:lineRule="auto"/>
            <w:ind w:left="0" w:leftChars="0" w:right="0" w:rightChars="0" w:firstLine="0" w:firstLineChars="0"/>
            <w:jc w:val="center"/>
            <w:outlineLvl w:val="2"/>
          </w:pPr>
          <w:r>
            <w:rPr>
              <w:rFonts w:ascii="宋体" w:hAnsi="宋体" w:eastAsia="宋体"/>
              <w:sz w:val="21"/>
            </w:rPr>
            <w:t>目录</w:t>
          </w:r>
        </w:p>
        <w:p>
          <w:pPr>
            <w:pStyle w:val="22"/>
            <w:tabs>
              <w:tab w:val="right" w:leader="dot" w:pos="9026"/>
            </w:tabs>
          </w:pPr>
          <w:r>
            <w:rPr>
              <w:rFonts w:ascii="Times New Roman" w:hAnsi="Times New Roman" w:eastAsia="宋体" w:cs="Times New Roman"/>
              <w:kern w:val="2"/>
              <w:sz w:val="24"/>
              <w:lang w:val="en-US" w:eastAsia="zh-CN" w:bidi="ar-SA"/>
            </w:rPr>
            <w:fldChar w:fldCharType="begin"/>
          </w:r>
          <w:r>
            <w:rPr>
              <w:rFonts w:ascii="Times New Roman" w:hAnsi="Times New Roman" w:eastAsia="宋体" w:cs="Times New Roman"/>
              <w:kern w:val="2"/>
              <w:sz w:val="24"/>
              <w:lang w:val="en-US" w:eastAsia="zh-CN" w:bidi="ar-SA"/>
            </w:rPr>
            <w:instrText xml:space="preserve">TOC \o "1-2" \h \u </w:instrText>
          </w:r>
          <w:r>
            <w:rPr>
              <w:rFonts w:ascii="Times New Roman" w:hAnsi="Times New Roman" w:eastAsia="宋体" w:cs="Times New Roman"/>
              <w:kern w:val="2"/>
              <w:sz w:val="24"/>
              <w:lang w:val="en-US" w:eastAsia="zh-CN" w:bidi="ar-SA"/>
            </w:rPr>
            <w:fldChar w:fldCharType="separate"/>
          </w: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_Toc12848 </w:instrText>
          </w:r>
          <w:r>
            <w:rPr>
              <w:rFonts w:ascii="Times New Roman" w:hAnsi="Times New Roman" w:eastAsia="宋体" w:cs="Times New Roman"/>
              <w:kern w:val="2"/>
              <w:lang w:val="en-US" w:eastAsia="zh-CN" w:bidi="ar-SA"/>
            </w:rPr>
            <w:fldChar w:fldCharType="separate"/>
          </w:r>
          <w:r>
            <w:rPr>
              <w:rFonts w:ascii="Times New Roman" w:hAnsi="Times New Roman"/>
              <w:highlight w:val="none"/>
            </w:rPr>
            <w:t xml:space="preserve">第一章 </w:t>
          </w:r>
          <w:r>
            <w:rPr>
              <w:rFonts w:hint="eastAsia" w:ascii="Times New Roman" w:hAnsi="Times New Roman"/>
              <w:highlight w:val="none"/>
            </w:rPr>
            <w:t>采购公告</w:t>
          </w:r>
          <w:r>
            <w:tab/>
          </w:r>
          <w:r>
            <w:fldChar w:fldCharType="begin"/>
          </w:r>
          <w:r>
            <w:instrText xml:space="preserve"> PAGEREF _Toc12848 \h </w:instrText>
          </w:r>
          <w:r>
            <w:fldChar w:fldCharType="separate"/>
          </w:r>
          <w:r>
            <w:t>1</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_Toc20152 </w:instrText>
          </w:r>
          <w:r>
            <w:rPr>
              <w:rFonts w:ascii="Times New Roman" w:hAnsi="Times New Roman" w:eastAsia="宋体" w:cs="Times New Roman"/>
              <w:kern w:val="2"/>
              <w:lang w:val="en-US" w:eastAsia="zh-CN" w:bidi="ar-SA"/>
            </w:rPr>
            <w:fldChar w:fldCharType="separate"/>
          </w:r>
          <w:r>
            <w:rPr>
              <w:rFonts w:ascii="Times New Roman" w:hAnsi="Times New Roman"/>
              <w:highlight w:val="none"/>
            </w:rPr>
            <w:t xml:space="preserve">1. </w:t>
          </w:r>
          <w:r>
            <w:rPr>
              <w:rFonts w:hint="eastAsia" w:ascii="Times New Roman" w:hAnsi="Times New Roman"/>
              <w:highlight w:val="none"/>
            </w:rPr>
            <w:t>采购</w:t>
          </w:r>
          <w:r>
            <w:rPr>
              <w:rFonts w:ascii="Times New Roman" w:hAnsi="Times New Roman"/>
              <w:highlight w:val="none"/>
            </w:rPr>
            <w:t>条件</w:t>
          </w:r>
          <w:r>
            <w:tab/>
          </w:r>
          <w:r>
            <w:fldChar w:fldCharType="begin"/>
          </w:r>
          <w:r>
            <w:instrText xml:space="preserve"> PAGEREF _Toc20152 \h </w:instrText>
          </w:r>
          <w:r>
            <w:fldChar w:fldCharType="separate"/>
          </w:r>
          <w:r>
            <w:t>1</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_Toc3541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2</w:t>
          </w:r>
          <w:r>
            <w:rPr>
              <w:rFonts w:ascii="Times New Roman" w:hAnsi="Times New Roman"/>
              <w:highlight w:val="none"/>
            </w:rPr>
            <w:t xml:space="preserve">. </w:t>
          </w:r>
          <w:r>
            <w:rPr>
              <w:rFonts w:hint="eastAsia" w:ascii="Times New Roman" w:hAnsi="Times New Roman"/>
              <w:highlight w:val="none"/>
            </w:rPr>
            <w:t>项目概况与</w:t>
          </w:r>
          <w:r>
            <w:rPr>
              <w:rFonts w:hint="eastAsia" w:ascii="Times New Roman" w:hAnsi="Times New Roman"/>
              <w:highlight w:val="none"/>
              <w:lang w:val="en-US" w:eastAsia="zh-CN"/>
            </w:rPr>
            <w:t>服务</w:t>
          </w:r>
          <w:r>
            <w:rPr>
              <w:rFonts w:hint="eastAsia" w:ascii="Times New Roman" w:hAnsi="Times New Roman"/>
              <w:highlight w:val="none"/>
            </w:rPr>
            <w:t>范围</w:t>
          </w:r>
          <w:r>
            <w:tab/>
          </w:r>
          <w:r>
            <w:fldChar w:fldCharType="begin"/>
          </w:r>
          <w:r>
            <w:instrText xml:space="preserve"> PAGEREF _Toc3541 \h </w:instrText>
          </w:r>
          <w:r>
            <w:fldChar w:fldCharType="separate"/>
          </w:r>
          <w:r>
            <w:t>1</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_Toc4436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供应商资格要求</w:t>
          </w:r>
          <w:r>
            <w:tab/>
          </w:r>
          <w:r>
            <w:fldChar w:fldCharType="begin"/>
          </w:r>
          <w:r>
            <w:instrText xml:space="preserve"> PAGEREF _Toc4436 \h </w:instrText>
          </w:r>
          <w:r>
            <w:fldChar w:fldCharType="separate"/>
          </w:r>
          <w:r>
            <w:t>1</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_Toc1922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4. 报价方式</w:t>
          </w:r>
          <w:r>
            <w:tab/>
          </w:r>
          <w:r>
            <w:fldChar w:fldCharType="begin"/>
          </w:r>
          <w:r>
            <w:instrText xml:space="preserve"> PAGEREF _Toc1922 \h </w:instrText>
          </w:r>
          <w:r>
            <w:fldChar w:fldCharType="separate"/>
          </w:r>
          <w:r>
            <w:t>2</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_Toc6504 </w:instrText>
          </w:r>
          <w:r>
            <w:rPr>
              <w:rFonts w:ascii="Times New Roman" w:hAnsi="Times New Roman" w:eastAsia="宋体" w:cs="Times New Roman"/>
              <w:kern w:val="2"/>
              <w:lang w:val="en-US" w:eastAsia="zh-CN" w:bidi="ar-SA"/>
            </w:rPr>
            <w:fldChar w:fldCharType="separate"/>
          </w:r>
          <w:r>
            <w:rPr>
              <w:rFonts w:hint="eastAsia" w:ascii="Times New Roman" w:hAnsi="Times New Roman"/>
            </w:rPr>
            <w:t xml:space="preserve">5. </w:t>
          </w:r>
          <w:r>
            <w:rPr>
              <w:rFonts w:hint="eastAsia" w:ascii="Times New Roman" w:hAnsi="Times New Roman"/>
              <w:highlight w:val="none"/>
            </w:rPr>
            <w:t>报价时间安排</w:t>
          </w:r>
          <w:r>
            <w:tab/>
          </w:r>
          <w:r>
            <w:fldChar w:fldCharType="begin"/>
          </w:r>
          <w:r>
            <w:instrText xml:space="preserve"> PAGEREF _Toc6504 \h </w:instrText>
          </w:r>
          <w:r>
            <w:fldChar w:fldCharType="separate"/>
          </w:r>
          <w:r>
            <w:t>2</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_Toc25366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6. 发布媒介</w:t>
          </w:r>
          <w:r>
            <w:tab/>
          </w:r>
          <w:r>
            <w:fldChar w:fldCharType="begin"/>
          </w:r>
          <w:r>
            <w:instrText xml:space="preserve"> PAGEREF _Toc25366 \h </w:instrText>
          </w:r>
          <w:r>
            <w:fldChar w:fldCharType="separate"/>
          </w:r>
          <w:r>
            <w:t>3</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_Toc12759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lang w:val="en-US" w:eastAsia="zh-CN"/>
            </w:rPr>
            <w:t>7</w:t>
          </w:r>
          <w:r>
            <w:rPr>
              <w:rFonts w:ascii="Times New Roman" w:hAnsi="Times New Roman"/>
              <w:highlight w:val="none"/>
            </w:rPr>
            <w:t>. 联系方式</w:t>
          </w:r>
          <w:r>
            <w:tab/>
          </w:r>
          <w:r>
            <w:fldChar w:fldCharType="begin"/>
          </w:r>
          <w:r>
            <w:instrText xml:space="preserve"> PAGEREF _Toc12759 \h </w:instrText>
          </w:r>
          <w:r>
            <w:fldChar w:fldCharType="separate"/>
          </w:r>
          <w:r>
            <w:t>3</w:t>
          </w:r>
          <w:r>
            <w:fldChar w:fldCharType="end"/>
          </w:r>
          <w:r>
            <w:rPr>
              <w:rFonts w:ascii="Times New Roman" w:hAnsi="Times New Roman" w:eastAsia="宋体" w:cs="Times New Roman"/>
              <w:kern w:val="2"/>
              <w:lang w:val="en-US" w:eastAsia="zh-CN" w:bidi="ar-SA"/>
            </w:rPr>
            <w:fldChar w:fldCharType="end"/>
          </w:r>
        </w:p>
        <w:p>
          <w:pPr>
            <w:pStyle w:val="22"/>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_Toc1124 </w:instrText>
          </w:r>
          <w:r>
            <w:rPr>
              <w:rFonts w:ascii="Times New Roman" w:hAnsi="Times New Roman" w:eastAsia="宋体" w:cs="Times New Roman"/>
              <w:kern w:val="2"/>
              <w:lang w:val="en-US" w:eastAsia="zh-CN" w:bidi="ar-SA"/>
            </w:rPr>
            <w:fldChar w:fldCharType="separate"/>
          </w:r>
          <w:r>
            <w:rPr>
              <w:rFonts w:hint="eastAsia" w:ascii="Times New Roman" w:hAnsi="Times New Roman"/>
            </w:rPr>
            <w:t xml:space="preserve">第二章 </w:t>
          </w:r>
          <w:r>
            <w:rPr>
              <w:rFonts w:hint="eastAsia" w:ascii="Times New Roman" w:hAnsi="Times New Roman"/>
              <w:highlight w:val="none"/>
            </w:rPr>
            <w:t>供应商须知及前附表</w:t>
          </w:r>
          <w:r>
            <w:tab/>
          </w:r>
          <w:r>
            <w:fldChar w:fldCharType="begin"/>
          </w:r>
          <w:r>
            <w:instrText xml:space="preserve"> PAGEREF _Toc1124 \h </w:instrText>
          </w:r>
          <w:r>
            <w:fldChar w:fldCharType="separate"/>
          </w:r>
          <w:r>
            <w:t>4</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_Toc18878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1.</w:t>
          </w:r>
          <w:r>
            <w:rPr>
              <w:rFonts w:ascii="Times New Roman" w:hAnsi="Times New Roman"/>
              <w:highlight w:val="none"/>
            </w:rPr>
            <w:t xml:space="preserve"> </w:t>
          </w:r>
          <w:r>
            <w:rPr>
              <w:rFonts w:hint="eastAsia" w:ascii="Times New Roman" w:hAnsi="Times New Roman"/>
              <w:highlight w:val="none"/>
            </w:rPr>
            <w:t>适用范围</w:t>
          </w:r>
          <w:r>
            <w:tab/>
          </w:r>
          <w:r>
            <w:fldChar w:fldCharType="begin"/>
          </w:r>
          <w:r>
            <w:instrText xml:space="preserve"> PAGEREF _Toc18878 \h </w:instrText>
          </w:r>
          <w:r>
            <w:fldChar w:fldCharType="separate"/>
          </w:r>
          <w:r>
            <w:t>6</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_Toc5725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2.</w:t>
          </w:r>
          <w:r>
            <w:rPr>
              <w:rFonts w:ascii="Times New Roman" w:hAnsi="Times New Roman"/>
              <w:highlight w:val="none"/>
            </w:rPr>
            <w:t xml:space="preserve"> </w:t>
          </w:r>
          <w:r>
            <w:rPr>
              <w:rFonts w:hint="eastAsia" w:ascii="Times New Roman" w:hAnsi="Times New Roman"/>
              <w:highlight w:val="none"/>
            </w:rPr>
            <w:t>定义</w:t>
          </w:r>
          <w:r>
            <w:tab/>
          </w:r>
          <w:r>
            <w:fldChar w:fldCharType="begin"/>
          </w:r>
          <w:r>
            <w:instrText xml:space="preserve"> PAGEREF _Toc5725 \h </w:instrText>
          </w:r>
          <w:r>
            <w:fldChar w:fldCharType="separate"/>
          </w:r>
          <w:r>
            <w:t>6</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_Toc8043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报价费用</w:t>
          </w:r>
          <w:r>
            <w:tab/>
          </w:r>
          <w:r>
            <w:fldChar w:fldCharType="begin"/>
          </w:r>
          <w:r>
            <w:instrText xml:space="preserve"> PAGEREF _Toc8043 \h </w:instrText>
          </w:r>
          <w:r>
            <w:fldChar w:fldCharType="separate"/>
          </w:r>
          <w:r>
            <w:t>6</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_Toc10417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lang w:val="en-US" w:eastAsia="zh-CN"/>
            </w:rPr>
            <w:t>4</w:t>
          </w:r>
          <w:r>
            <w:rPr>
              <w:rFonts w:ascii="Times New Roman" w:hAnsi="Times New Roman"/>
              <w:highlight w:val="none"/>
            </w:rPr>
            <w:t xml:space="preserve">. </w:t>
          </w:r>
          <w:r>
            <w:rPr>
              <w:rFonts w:hint="eastAsia" w:ascii="Times New Roman" w:hAnsi="Times New Roman"/>
              <w:highlight w:val="none"/>
            </w:rPr>
            <w:t>询价文件的构成</w:t>
          </w:r>
          <w:r>
            <w:tab/>
          </w:r>
          <w:r>
            <w:fldChar w:fldCharType="begin"/>
          </w:r>
          <w:r>
            <w:instrText xml:space="preserve"> PAGEREF _Toc10417 \h </w:instrText>
          </w:r>
          <w:r>
            <w:fldChar w:fldCharType="separate"/>
          </w:r>
          <w:r>
            <w:t>6</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_Toc3071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lang w:val="en-US" w:eastAsia="zh-CN"/>
            </w:rPr>
            <w:t>5</w:t>
          </w:r>
          <w:r>
            <w:rPr>
              <w:rFonts w:hint="eastAsia" w:ascii="Times New Roman" w:hAnsi="Times New Roman"/>
              <w:highlight w:val="none"/>
            </w:rPr>
            <w:t>. 询价文件的澄清、修改、补充</w:t>
          </w:r>
          <w:r>
            <w:tab/>
          </w:r>
          <w:r>
            <w:fldChar w:fldCharType="begin"/>
          </w:r>
          <w:r>
            <w:instrText xml:space="preserve"> PAGEREF _Toc3071 \h </w:instrText>
          </w:r>
          <w:r>
            <w:fldChar w:fldCharType="separate"/>
          </w:r>
          <w:r>
            <w:t>6</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_Toc24423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lang w:val="en-US" w:eastAsia="zh-CN"/>
            </w:rPr>
            <w:t>6</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编制基本要求</w:t>
          </w:r>
          <w:r>
            <w:tab/>
          </w:r>
          <w:r>
            <w:fldChar w:fldCharType="begin"/>
          </w:r>
          <w:r>
            <w:instrText xml:space="preserve"> PAGEREF _Toc24423 \h </w:instrText>
          </w:r>
          <w:r>
            <w:fldChar w:fldCharType="separate"/>
          </w:r>
          <w:r>
            <w:t>7</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_Toc15653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lang w:val="en-US" w:eastAsia="zh-CN"/>
            </w:rPr>
            <w:t>7</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语言和计量单位</w:t>
          </w:r>
          <w:r>
            <w:tab/>
          </w:r>
          <w:r>
            <w:fldChar w:fldCharType="begin"/>
          </w:r>
          <w:r>
            <w:instrText xml:space="preserve"> PAGEREF _Toc15653 \h </w:instrText>
          </w:r>
          <w:r>
            <w:fldChar w:fldCharType="separate"/>
          </w:r>
          <w:r>
            <w:t>7</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_Toc27704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lang w:val="en-US" w:eastAsia="zh-CN"/>
            </w:rPr>
            <w:t>8</w:t>
          </w:r>
          <w:r>
            <w:rPr>
              <w:rFonts w:hint="eastAsia" w:ascii="Times New Roman" w:hAnsi="Times New Roman"/>
              <w:highlight w:val="none"/>
            </w:rPr>
            <w:t>. 报价</w:t>
          </w:r>
          <w:r>
            <w:tab/>
          </w:r>
          <w:r>
            <w:fldChar w:fldCharType="begin"/>
          </w:r>
          <w:r>
            <w:instrText xml:space="preserve"> PAGEREF _Toc27704 \h </w:instrText>
          </w:r>
          <w:r>
            <w:fldChar w:fldCharType="separate"/>
          </w:r>
          <w:r>
            <w:t>7</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_Toc21896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lang w:val="en-US" w:eastAsia="zh-CN"/>
            </w:rPr>
            <w:t>9</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报价货币</w:t>
          </w:r>
          <w:r>
            <w:tab/>
          </w:r>
          <w:r>
            <w:fldChar w:fldCharType="begin"/>
          </w:r>
          <w:r>
            <w:instrText xml:space="preserve"> PAGEREF _Toc21896 \h </w:instrText>
          </w:r>
          <w:r>
            <w:fldChar w:fldCharType="separate"/>
          </w:r>
          <w:r>
            <w:t>8</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_Toc1966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1</w:t>
          </w:r>
          <w:r>
            <w:rPr>
              <w:rFonts w:hint="eastAsia" w:ascii="Times New Roman" w:hAnsi="Times New Roman"/>
              <w:highlight w:val="none"/>
              <w:lang w:val="en-US" w:eastAsia="zh-CN"/>
            </w:rPr>
            <w:t>0</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报价有效期</w:t>
          </w:r>
          <w:r>
            <w:tab/>
          </w:r>
          <w:r>
            <w:fldChar w:fldCharType="begin"/>
          </w:r>
          <w:r>
            <w:instrText xml:space="preserve"> PAGEREF _Toc1966 \h </w:instrText>
          </w:r>
          <w:r>
            <w:fldChar w:fldCharType="separate"/>
          </w:r>
          <w:r>
            <w:t>8</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_Toc29164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1</w:t>
          </w:r>
          <w:r>
            <w:rPr>
              <w:rFonts w:hint="eastAsia" w:ascii="Times New Roman" w:hAnsi="Times New Roman"/>
              <w:highlight w:val="none"/>
              <w:lang w:val="en-US" w:eastAsia="zh-CN"/>
            </w:rPr>
            <w:t>1</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报价文件递交截止时间及地点</w:t>
          </w:r>
          <w:r>
            <w:tab/>
          </w:r>
          <w:r>
            <w:fldChar w:fldCharType="begin"/>
          </w:r>
          <w:r>
            <w:instrText xml:space="preserve"> PAGEREF _Toc29164 \h </w:instrText>
          </w:r>
          <w:r>
            <w:fldChar w:fldCharType="separate"/>
          </w:r>
          <w:r>
            <w:t>8</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_Toc4184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1</w:t>
          </w:r>
          <w:r>
            <w:rPr>
              <w:rFonts w:hint="eastAsia" w:ascii="Times New Roman" w:hAnsi="Times New Roman"/>
              <w:highlight w:val="none"/>
              <w:lang w:val="en-US" w:eastAsia="zh-CN"/>
            </w:rPr>
            <w:t>2</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报价文件的修改和撤销</w:t>
          </w:r>
          <w:r>
            <w:tab/>
          </w:r>
          <w:r>
            <w:fldChar w:fldCharType="begin"/>
          </w:r>
          <w:r>
            <w:instrText xml:space="preserve"> PAGEREF _Toc4184 \h </w:instrText>
          </w:r>
          <w:r>
            <w:fldChar w:fldCharType="separate"/>
          </w:r>
          <w:r>
            <w:t>8</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_Toc16402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1</w:t>
          </w:r>
          <w:r>
            <w:rPr>
              <w:rFonts w:hint="eastAsia" w:ascii="Times New Roman" w:hAnsi="Times New Roman"/>
              <w:highlight w:val="none"/>
              <w:lang w:val="en-US" w:eastAsia="zh-CN"/>
            </w:rPr>
            <w:t>3</w:t>
          </w:r>
          <w:r>
            <w:rPr>
              <w:rFonts w:hint="eastAsia" w:ascii="Times New Roman" w:hAnsi="Times New Roman"/>
              <w:highlight w:val="none"/>
            </w:rPr>
            <w:t>. 谈判小组</w:t>
          </w:r>
          <w:r>
            <w:tab/>
          </w:r>
          <w:r>
            <w:fldChar w:fldCharType="begin"/>
          </w:r>
          <w:r>
            <w:instrText xml:space="preserve"> PAGEREF _Toc16402 \h </w:instrText>
          </w:r>
          <w:r>
            <w:fldChar w:fldCharType="separate"/>
          </w:r>
          <w:r>
            <w:t>8</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_Toc26775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1</w:t>
          </w:r>
          <w:r>
            <w:rPr>
              <w:rFonts w:hint="eastAsia" w:ascii="Times New Roman" w:hAnsi="Times New Roman"/>
              <w:highlight w:val="none"/>
              <w:lang w:val="en-US" w:eastAsia="zh-CN"/>
            </w:rPr>
            <w:t>4</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开启报价文件</w:t>
          </w:r>
          <w:r>
            <w:tab/>
          </w:r>
          <w:r>
            <w:fldChar w:fldCharType="begin"/>
          </w:r>
          <w:r>
            <w:instrText xml:space="preserve"> PAGEREF _Toc26775 \h </w:instrText>
          </w:r>
          <w:r>
            <w:fldChar w:fldCharType="separate"/>
          </w:r>
          <w:r>
            <w:t>8</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_Toc32218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1</w:t>
          </w:r>
          <w:r>
            <w:rPr>
              <w:rFonts w:hint="eastAsia" w:ascii="Times New Roman" w:hAnsi="Times New Roman"/>
              <w:highlight w:val="none"/>
              <w:lang w:val="en-US" w:eastAsia="zh-CN"/>
            </w:rPr>
            <w:t>5</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确定成交供应商</w:t>
          </w:r>
          <w:r>
            <w:tab/>
          </w:r>
          <w:r>
            <w:fldChar w:fldCharType="begin"/>
          </w:r>
          <w:r>
            <w:instrText xml:space="preserve"> PAGEREF _Toc32218 \h </w:instrText>
          </w:r>
          <w:r>
            <w:fldChar w:fldCharType="separate"/>
          </w:r>
          <w:r>
            <w:t>8</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_Toc12237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1</w:t>
          </w:r>
          <w:r>
            <w:rPr>
              <w:rFonts w:hint="eastAsia" w:ascii="Times New Roman" w:hAnsi="Times New Roman"/>
              <w:highlight w:val="none"/>
              <w:lang w:val="en-US" w:eastAsia="zh-CN"/>
            </w:rPr>
            <w:t>6</w:t>
          </w:r>
          <w:r>
            <w:rPr>
              <w:rFonts w:hint="eastAsia" w:ascii="Times New Roman" w:hAnsi="Times New Roman"/>
              <w:highlight w:val="none"/>
            </w:rPr>
            <w:t>. 签订合同</w:t>
          </w:r>
          <w:r>
            <w:tab/>
          </w:r>
          <w:r>
            <w:fldChar w:fldCharType="begin"/>
          </w:r>
          <w:r>
            <w:instrText xml:space="preserve"> PAGEREF _Toc12237 \h </w:instrText>
          </w:r>
          <w:r>
            <w:fldChar w:fldCharType="separate"/>
          </w:r>
          <w:r>
            <w:t>8</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_Toc10804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1</w:t>
          </w:r>
          <w:r>
            <w:rPr>
              <w:rFonts w:hint="eastAsia" w:ascii="Times New Roman" w:hAnsi="Times New Roman"/>
              <w:highlight w:val="none"/>
              <w:lang w:val="en-US" w:eastAsia="zh-CN"/>
            </w:rPr>
            <w:t>7</w:t>
          </w:r>
          <w:r>
            <w:rPr>
              <w:rFonts w:hint="eastAsia" w:ascii="Times New Roman" w:hAnsi="Times New Roman"/>
              <w:highlight w:val="none"/>
            </w:rPr>
            <w:t>. 供应商失信行为管理</w:t>
          </w:r>
          <w:r>
            <w:tab/>
          </w:r>
          <w:r>
            <w:fldChar w:fldCharType="begin"/>
          </w:r>
          <w:r>
            <w:instrText xml:space="preserve"> PAGEREF _Toc10804 \h </w:instrText>
          </w:r>
          <w:r>
            <w:fldChar w:fldCharType="separate"/>
          </w:r>
          <w:r>
            <w:t>9</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_Toc6637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lang w:val="en-US" w:eastAsia="zh-CN"/>
            </w:rPr>
            <w:t>18</w:t>
          </w:r>
          <w:r>
            <w:rPr>
              <w:rFonts w:hint="eastAsia" w:ascii="Times New Roman" w:hAnsi="Times New Roman"/>
              <w:highlight w:val="none"/>
            </w:rPr>
            <w:t>. 其他需要补充的内容</w:t>
          </w:r>
          <w:r>
            <w:tab/>
          </w:r>
          <w:r>
            <w:fldChar w:fldCharType="begin"/>
          </w:r>
          <w:r>
            <w:instrText xml:space="preserve"> PAGEREF _Toc6637 \h </w:instrText>
          </w:r>
          <w:r>
            <w:fldChar w:fldCharType="separate"/>
          </w:r>
          <w:r>
            <w:t>9</w:t>
          </w:r>
          <w:r>
            <w:fldChar w:fldCharType="end"/>
          </w:r>
          <w:r>
            <w:rPr>
              <w:rFonts w:ascii="Times New Roman" w:hAnsi="Times New Roman" w:eastAsia="宋体" w:cs="Times New Roman"/>
              <w:kern w:val="2"/>
              <w:lang w:val="en-US" w:eastAsia="zh-CN" w:bidi="ar-SA"/>
            </w:rPr>
            <w:fldChar w:fldCharType="end"/>
          </w:r>
        </w:p>
        <w:p>
          <w:pPr>
            <w:pStyle w:val="22"/>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_Toc16100 </w:instrText>
          </w:r>
          <w:r>
            <w:rPr>
              <w:rFonts w:ascii="Times New Roman" w:hAnsi="Times New Roman" w:eastAsia="宋体" w:cs="Times New Roman"/>
              <w:kern w:val="2"/>
              <w:lang w:val="en-US" w:eastAsia="zh-CN" w:bidi="ar-SA"/>
            </w:rPr>
            <w:fldChar w:fldCharType="separate"/>
          </w:r>
          <w:r>
            <w:rPr>
              <w:rFonts w:hint="eastAsia"/>
              <w:highlight w:val="none"/>
            </w:rPr>
            <w:t>第三章 评审办法</w:t>
          </w:r>
          <w:r>
            <w:tab/>
          </w:r>
          <w:r>
            <w:fldChar w:fldCharType="begin"/>
          </w:r>
          <w:r>
            <w:instrText xml:space="preserve"> PAGEREF _Toc16100 \h </w:instrText>
          </w:r>
          <w:r>
            <w:fldChar w:fldCharType="separate"/>
          </w:r>
          <w:r>
            <w:t>10</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_Toc201 </w:instrText>
          </w:r>
          <w:r>
            <w:rPr>
              <w:rFonts w:ascii="Times New Roman" w:hAnsi="Times New Roman" w:eastAsia="宋体" w:cs="Times New Roman"/>
              <w:kern w:val="2"/>
              <w:lang w:val="en-US" w:eastAsia="zh-CN" w:bidi="ar-SA"/>
            </w:rPr>
            <w:fldChar w:fldCharType="separate"/>
          </w:r>
          <w:r>
            <w:rPr>
              <w:rFonts w:hint="eastAsia"/>
              <w:highlight w:val="none"/>
            </w:rPr>
            <w:t>一、评审方法</w:t>
          </w:r>
          <w:r>
            <w:tab/>
          </w:r>
          <w:r>
            <w:fldChar w:fldCharType="begin"/>
          </w:r>
          <w:r>
            <w:instrText xml:space="preserve"> PAGEREF _Toc201 \h </w:instrText>
          </w:r>
          <w:r>
            <w:fldChar w:fldCharType="separate"/>
          </w:r>
          <w:r>
            <w:t>10</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_Toc16681 </w:instrText>
          </w:r>
          <w:r>
            <w:rPr>
              <w:rFonts w:ascii="Times New Roman" w:hAnsi="Times New Roman" w:eastAsia="宋体" w:cs="Times New Roman"/>
              <w:kern w:val="2"/>
              <w:lang w:val="en-US" w:eastAsia="zh-CN" w:bidi="ar-SA"/>
            </w:rPr>
            <w:fldChar w:fldCharType="separate"/>
          </w:r>
          <w:r>
            <w:rPr>
              <w:rFonts w:hint="eastAsia"/>
              <w:highlight w:val="none"/>
              <w:lang w:val="en-US" w:eastAsia="zh-CN"/>
            </w:rPr>
            <w:t>二</w:t>
          </w:r>
          <w:r>
            <w:rPr>
              <w:rFonts w:hint="eastAsia"/>
              <w:highlight w:val="none"/>
            </w:rPr>
            <w:t>、评审程序</w:t>
          </w:r>
          <w:r>
            <w:tab/>
          </w:r>
          <w:r>
            <w:fldChar w:fldCharType="begin"/>
          </w:r>
          <w:r>
            <w:instrText xml:space="preserve"> PAGEREF _Toc16681 \h </w:instrText>
          </w:r>
          <w:r>
            <w:fldChar w:fldCharType="separate"/>
          </w:r>
          <w:r>
            <w:t>10</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_Toc25742 </w:instrText>
          </w:r>
          <w:r>
            <w:rPr>
              <w:rFonts w:ascii="Times New Roman" w:hAnsi="Times New Roman" w:eastAsia="宋体" w:cs="Times New Roman"/>
              <w:kern w:val="2"/>
              <w:lang w:val="en-US" w:eastAsia="zh-CN" w:bidi="ar-SA"/>
            </w:rPr>
            <w:fldChar w:fldCharType="separate"/>
          </w:r>
          <w:r>
            <w:rPr>
              <w:rFonts w:hint="eastAsia"/>
              <w:highlight w:val="none"/>
              <w:lang w:val="en-US" w:eastAsia="zh-CN"/>
            </w:rPr>
            <w:t>三</w:t>
          </w:r>
          <w:r>
            <w:rPr>
              <w:rFonts w:hint="eastAsia"/>
              <w:highlight w:val="none"/>
            </w:rPr>
            <w:t>、推荐成交供应商</w:t>
          </w:r>
          <w:r>
            <w:tab/>
          </w:r>
          <w:r>
            <w:fldChar w:fldCharType="begin"/>
          </w:r>
          <w:r>
            <w:instrText xml:space="preserve"> PAGEREF _Toc25742 \h </w:instrText>
          </w:r>
          <w:r>
            <w:fldChar w:fldCharType="separate"/>
          </w:r>
          <w:r>
            <w:t>11</w:t>
          </w:r>
          <w:r>
            <w:fldChar w:fldCharType="end"/>
          </w:r>
          <w:r>
            <w:rPr>
              <w:rFonts w:ascii="Times New Roman" w:hAnsi="Times New Roman" w:eastAsia="宋体" w:cs="Times New Roman"/>
              <w:kern w:val="2"/>
              <w:lang w:val="en-US" w:eastAsia="zh-CN" w:bidi="ar-SA"/>
            </w:rPr>
            <w:fldChar w:fldCharType="end"/>
          </w:r>
        </w:p>
        <w:p>
          <w:pPr>
            <w:pStyle w:val="22"/>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_Toc10430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第四章 合同条款及格式</w:t>
          </w:r>
          <w:r>
            <w:tab/>
          </w:r>
          <w:r>
            <w:fldChar w:fldCharType="begin"/>
          </w:r>
          <w:r>
            <w:instrText xml:space="preserve"> PAGEREF _Toc10430 \h </w:instrText>
          </w:r>
          <w:r>
            <w:fldChar w:fldCharType="separate"/>
          </w:r>
          <w:r>
            <w:t>14</w:t>
          </w:r>
          <w:r>
            <w:fldChar w:fldCharType="end"/>
          </w:r>
          <w:r>
            <w:rPr>
              <w:rFonts w:ascii="Times New Roman" w:hAnsi="Times New Roman" w:eastAsia="宋体" w:cs="Times New Roman"/>
              <w:kern w:val="2"/>
              <w:lang w:val="en-US" w:eastAsia="zh-CN" w:bidi="ar-SA"/>
            </w:rPr>
            <w:fldChar w:fldCharType="end"/>
          </w:r>
        </w:p>
        <w:p>
          <w:pPr>
            <w:pStyle w:val="22"/>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_Toc32070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第五章 采购需求</w:t>
          </w:r>
          <w:r>
            <w:tab/>
          </w:r>
          <w:r>
            <w:fldChar w:fldCharType="begin"/>
          </w:r>
          <w:r>
            <w:instrText xml:space="preserve"> PAGEREF _Toc32070 \h </w:instrText>
          </w:r>
          <w:r>
            <w:fldChar w:fldCharType="separate"/>
          </w:r>
          <w:r>
            <w:t>38</w:t>
          </w:r>
          <w:r>
            <w:fldChar w:fldCharType="end"/>
          </w:r>
          <w:r>
            <w:rPr>
              <w:rFonts w:ascii="Times New Roman" w:hAnsi="Times New Roman" w:eastAsia="宋体" w:cs="Times New Roman"/>
              <w:kern w:val="2"/>
              <w:lang w:val="en-US" w:eastAsia="zh-CN" w:bidi="ar-SA"/>
            </w:rPr>
            <w:fldChar w:fldCharType="end"/>
          </w:r>
        </w:p>
        <w:p>
          <w:pPr>
            <w:pStyle w:val="22"/>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_Toc22484 </w:instrText>
          </w:r>
          <w:r>
            <w:rPr>
              <w:rFonts w:ascii="Times New Roman" w:hAnsi="Times New Roman" w:eastAsia="宋体" w:cs="Times New Roman"/>
              <w:kern w:val="2"/>
              <w:lang w:val="en-US" w:eastAsia="zh-CN" w:bidi="ar-SA"/>
            </w:rPr>
            <w:fldChar w:fldCharType="separate"/>
          </w:r>
          <w:r>
            <w:rPr>
              <w:rFonts w:ascii="Times New Roman" w:hAnsi="Times New Roman"/>
              <w:highlight w:val="none"/>
            </w:rPr>
            <w:t>第</w:t>
          </w:r>
          <w:r>
            <w:rPr>
              <w:rFonts w:hint="eastAsia" w:ascii="Times New Roman" w:hAnsi="Times New Roman"/>
              <w:highlight w:val="none"/>
            </w:rPr>
            <w:t>六</w:t>
          </w:r>
          <w:r>
            <w:rPr>
              <w:rFonts w:ascii="Times New Roman" w:hAnsi="Times New Roman"/>
              <w:highlight w:val="none"/>
            </w:rPr>
            <w:t xml:space="preserve">章 </w:t>
          </w:r>
          <w:r>
            <w:rPr>
              <w:rFonts w:hint="eastAsia" w:ascii="Times New Roman" w:hAnsi="Times New Roman"/>
              <w:highlight w:val="none"/>
            </w:rPr>
            <w:t>报价文件</w:t>
          </w:r>
          <w:r>
            <w:rPr>
              <w:rFonts w:ascii="Times New Roman" w:hAnsi="Times New Roman"/>
              <w:highlight w:val="none"/>
            </w:rPr>
            <w:t>格式</w:t>
          </w:r>
          <w:r>
            <w:tab/>
          </w:r>
          <w:r>
            <w:fldChar w:fldCharType="begin"/>
          </w:r>
          <w:r>
            <w:instrText xml:space="preserve"> PAGEREF _Toc22484 \h </w:instrText>
          </w:r>
          <w:r>
            <w:fldChar w:fldCharType="separate"/>
          </w:r>
          <w:r>
            <w:t>43</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_Toc19812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一</w:t>
          </w:r>
          <w:r>
            <w:rPr>
              <w:rFonts w:ascii="Times New Roman" w:hAnsi="Times New Roman"/>
              <w:highlight w:val="none"/>
            </w:rPr>
            <w:t>、授权委托书</w:t>
          </w:r>
          <w:r>
            <w:tab/>
          </w:r>
          <w:r>
            <w:fldChar w:fldCharType="begin"/>
          </w:r>
          <w:r>
            <w:instrText xml:space="preserve"> PAGEREF _Toc19812 \h </w:instrText>
          </w:r>
          <w:r>
            <w:fldChar w:fldCharType="separate"/>
          </w:r>
          <w:r>
            <w:t>45</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_Toc29689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二、报价部分</w:t>
          </w:r>
          <w:r>
            <w:tab/>
          </w:r>
          <w:r>
            <w:fldChar w:fldCharType="begin"/>
          </w:r>
          <w:r>
            <w:instrText xml:space="preserve"> PAGEREF _Toc29689 \h </w:instrText>
          </w:r>
          <w:r>
            <w:fldChar w:fldCharType="separate"/>
          </w:r>
          <w:r>
            <w:t>46</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_Toc26011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三、商务部分</w:t>
          </w:r>
          <w:r>
            <w:rPr>
              <w:rFonts w:hint="eastAsia" w:ascii="Times New Roman" w:hAnsi="Times New Roman"/>
              <w:highlight w:val="none"/>
              <w:lang w:eastAsia="zh-CN"/>
            </w:rPr>
            <w:t>（</w:t>
          </w:r>
          <w:r>
            <w:rPr>
              <w:rFonts w:hint="eastAsia"/>
              <w:highlight w:val="none"/>
              <w:lang w:val="en-US" w:eastAsia="zh-CN"/>
            </w:rPr>
            <w:t>业绩、企业综合情况及工作团队</w:t>
          </w:r>
          <w:r>
            <w:rPr>
              <w:rFonts w:hint="eastAsia" w:ascii="Times New Roman" w:hAnsi="Times New Roman"/>
              <w:highlight w:val="none"/>
              <w:lang w:eastAsia="zh-CN"/>
            </w:rPr>
            <w:t>）</w:t>
          </w:r>
          <w:r>
            <w:tab/>
          </w:r>
          <w:r>
            <w:fldChar w:fldCharType="begin"/>
          </w:r>
          <w:r>
            <w:instrText xml:space="preserve"> PAGEREF _Toc26011 \h </w:instrText>
          </w:r>
          <w:r>
            <w:fldChar w:fldCharType="separate"/>
          </w:r>
          <w:r>
            <w:t>49</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_Toc12033 </w:instrText>
          </w:r>
          <w:r>
            <w:rPr>
              <w:rFonts w:ascii="Times New Roman" w:hAnsi="Times New Roman" w:eastAsia="宋体" w:cs="Times New Roman"/>
              <w:kern w:val="2"/>
              <w:lang w:val="en-US" w:eastAsia="zh-CN" w:bidi="ar-SA"/>
            </w:rPr>
            <w:fldChar w:fldCharType="separate"/>
          </w:r>
          <w:r>
            <w:rPr>
              <w:rFonts w:hint="eastAsia" w:ascii="Times New Roman" w:hAnsi="Times New Roman"/>
              <w:highlight w:val="none"/>
            </w:rPr>
            <w:t>四、技术部分（工作方案、专项服务建议及商务响应</w:t>
          </w:r>
          <w:r>
            <w:rPr>
              <w:rFonts w:hint="eastAsia" w:ascii="Times New Roman" w:hAnsi="Times New Roman"/>
              <w:highlight w:val="none"/>
              <w:lang w:eastAsia="zh-CN"/>
            </w:rPr>
            <w:t>情况</w:t>
          </w:r>
          <w:r>
            <w:rPr>
              <w:rFonts w:hint="eastAsia" w:ascii="Times New Roman" w:hAnsi="Times New Roman"/>
              <w:highlight w:val="none"/>
            </w:rPr>
            <w:t>）</w:t>
          </w:r>
          <w:r>
            <w:tab/>
          </w:r>
          <w:r>
            <w:fldChar w:fldCharType="begin"/>
          </w:r>
          <w:r>
            <w:instrText xml:space="preserve"> PAGEREF _Toc12033 \h </w:instrText>
          </w:r>
          <w:r>
            <w:fldChar w:fldCharType="separate"/>
          </w:r>
          <w:r>
            <w:t>50</w:t>
          </w:r>
          <w:r>
            <w:fldChar w:fldCharType="end"/>
          </w:r>
          <w:r>
            <w:rPr>
              <w:rFonts w:ascii="Times New Roman" w:hAnsi="Times New Roman" w:eastAsia="宋体" w:cs="Times New Roman"/>
              <w:kern w:val="2"/>
              <w:lang w:val="en-US" w:eastAsia="zh-CN" w:bidi="ar-SA"/>
            </w:rPr>
            <w:fldChar w:fldCharType="end"/>
          </w:r>
        </w:p>
        <w:p>
          <w:pPr>
            <w:pStyle w:val="24"/>
            <w:tabs>
              <w:tab w:val="right" w:leader="dot" w:pos="9026"/>
            </w:tabs>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_Toc19607 </w:instrText>
          </w:r>
          <w:r>
            <w:rPr>
              <w:rFonts w:ascii="Times New Roman" w:hAnsi="Times New Roman" w:eastAsia="宋体" w:cs="Times New Roman"/>
              <w:kern w:val="2"/>
              <w:lang w:val="en-US" w:eastAsia="zh-CN" w:bidi="ar-SA"/>
            </w:rPr>
            <w:fldChar w:fldCharType="separate"/>
          </w:r>
          <w:r>
            <w:rPr>
              <w:rFonts w:hint="eastAsia"/>
              <w:highlight w:val="none"/>
            </w:rPr>
            <w:t>五、关键商务和技术指标响应偏差表</w:t>
          </w:r>
          <w:r>
            <w:tab/>
          </w:r>
          <w:r>
            <w:fldChar w:fldCharType="begin"/>
          </w:r>
          <w:r>
            <w:instrText xml:space="preserve"> PAGEREF _Toc19607 \h </w:instrText>
          </w:r>
          <w:r>
            <w:fldChar w:fldCharType="separate"/>
          </w:r>
          <w:r>
            <w:t>51</w:t>
          </w:r>
          <w:r>
            <w:fldChar w:fldCharType="end"/>
          </w:r>
          <w:r>
            <w:rPr>
              <w:rFonts w:ascii="Times New Roman" w:hAnsi="Times New Roman" w:eastAsia="宋体" w:cs="Times New Roman"/>
              <w:kern w:val="2"/>
              <w:lang w:val="en-US" w:eastAsia="zh-CN" w:bidi="ar-SA"/>
            </w:rPr>
            <w:fldChar w:fldCharType="end"/>
          </w:r>
        </w:p>
        <w:p>
          <w:pPr>
            <w:pStyle w:val="22"/>
            <w:tabs>
              <w:tab w:val="right" w:leader="dot" w:pos="9026"/>
            </w:tabs>
            <w:ind w:firstLine="960" w:firstLineChars="400"/>
          </w:pP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_Toc18543 </w:instrText>
          </w:r>
          <w:r>
            <w:rPr>
              <w:rFonts w:ascii="Times New Roman" w:hAnsi="Times New Roman" w:eastAsia="宋体" w:cs="Times New Roman"/>
              <w:kern w:val="2"/>
              <w:lang w:val="en-US" w:eastAsia="zh-CN" w:bidi="ar-SA"/>
            </w:rPr>
            <w:fldChar w:fldCharType="separate"/>
          </w:r>
          <w:r>
            <w:rPr>
              <w:rFonts w:hint="eastAsia"/>
              <w:highlight w:val="none"/>
            </w:rPr>
            <w:t>六、供应商廉洁承诺书</w:t>
          </w:r>
          <w:r>
            <w:tab/>
          </w:r>
          <w:r>
            <w:fldChar w:fldCharType="begin"/>
          </w:r>
          <w:r>
            <w:instrText xml:space="preserve"> PAGEREF _Toc18543 \h </w:instrText>
          </w:r>
          <w:r>
            <w:fldChar w:fldCharType="separate"/>
          </w:r>
          <w:r>
            <w:t>52</w:t>
          </w:r>
          <w:r>
            <w:fldChar w:fldCharType="end"/>
          </w:r>
          <w:r>
            <w:rPr>
              <w:rFonts w:ascii="Times New Roman" w:hAnsi="Times New Roman" w:eastAsia="宋体" w:cs="Times New Roman"/>
              <w:kern w:val="2"/>
              <w:lang w:val="en-US" w:eastAsia="zh-CN" w:bidi="ar-SA"/>
            </w:rPr>
            <w:fldChar w:fldCharType="end"/>
          </w:r>
        </w:p>
        <w:p>
          <w:pPr>
            <w:rPr>
              <w:rFonts w:ascii="Times New Roman" w:hAnsi="Times New Roman" w:eastAsia="宋体" w:cs="Times New Roman"/>
              <w:kern w:val="2"/>
              <w:sz w:val="24"/>
              <w:lang w:val="en-US" w:eastAsia="zh-CN" w:bidi="ar-SA"/>
            </w:rPr>
          </w:pPr>
          <w:r>
            <w:rPr>
              <w:rFonts w:ascii="Times New Roman" w:hAnsi="Times New Roman" w:eastAsia="宋体" w:cs="Times New Roman"/>
              <w:kern w:val="2"/>
              <w:lang w:val="en-US" w:eastAsia="zh-CN" w:bidi="ar-SA"/>
            </w:rPr>
            <w:fldChar w:fldCharType="end"/>
          </w:r>
        </w:p>
      </w:sdtContent>
    </w:sdt>
    <w:p>
      <w:pPr>
        <w:rPr>
          <w:rFonts w:ascii="Times New Roman" w:hAnsi="Times New Roman" w:eastAsia="宋体" w:cs="Times New Roman"/>
          <w:kern w:val="2"/>
          <w:sz w:val="24"/>
          <w:lang w:val="en-US" w:eastAsia="zh-CN" w:bidi="ar-SA"/>
        </w:rPr>
        <w:sectPr>
          <w:headerReference r:id="rId6" w:type="first"/>
          <w:footerReference r:id="rId8" w:type="first"/>
          <w:headerReference r:id="rId5" w:type="default"/>
          <w:footerReference r:id="rId7" w:type="default"/>
          <w:pgSz w:w="11906" w:h="16838"/>
          <w:pgMar w:top="1797" w:right="1440" w:bottom="1797" w:left="1440" w:header="851" w:footer="992" w:gutter="0"/>
          <w:pgBorders>
            <w:top w:val="none" w:sz="0" w:space="0"/>
            <w:left w:val="none" w:sz="0" w:space="0"/>
            <w:bottom w:val="none" w:sz="0" w:space="0"/>
            <w:right w:val="none" w:sz="0" w:space="0"/>
          </w:pgBorders>
          <w:pgNumType w:start="0"/>
          <w:cols w:space="720" w:num="1"/>
          <w:titlePg/>
          <w:docGrid w:linePitch="326" w:charSpace="0"/>
        </w:sectPr>
      </w:pPr>
    </w:p>
    <w:p>
      <w:pPr>
        <w:pStyle w:val="26"/>
        <w:spacing w:before="120"/>
        <w:rPr>
          <w:rFonts w:ascii="Times New Roman" w:hAnsi="Times New Roman"/>
          <w:highlight w:val="none"/>
        </w:rPr>
      </w:pPr>
      <w:bookmarkStart w:id="0" w:name="_Toc48791214"/>
      <w:bookmarkStart w:id="1" w:name="_Toc47418710"/>
      <w:bookmarkStart w:id="2" w:name="_Toc47262048"/>
      <w:bookmarkStart w:id="3" w:name="_Toc47418234"/>
      <w:bookmarkStart w:id="4" w:name="_Toc48995830"/>
      <w:bookmarkStart w:id="5" w:name="_Toc47261864"/>
      <w:bookmarkStart w:id="6" w:name="_Toc47418917"/>
      <w:bookmarkStart w:id="7" w:name="_Toc47261049"/>
      <w:bookmarkStart w:id="8" w:name="_Toc49019215"/>
      <w:bookmarkStart w:id="9" w:name="_Toc47261669"/>
      <w:bookmarkStart w:id="10" w:name="_Toc26101"/>
      <w:bookmarkStart w:id="11" w:name="_Toc19426"/>
      <w:bookmarkStart w:id="12" w:name="_Toc12848"/>
      <w:bookmarkStart w:id="13" w:name="_Toc15543"/>
      <w:bookmarkStart w:id="14" w:name="_Toc10598"/>
      <w:bookmarkStart w:id="15" w:name="_Toc10200"/>
      <w:bookmarkStart w:id="16" w:name="_Toc11755"/>
      <w:r>
        <w:rPr>
          <w:rFonts w:ascii="Times New Roman" w:hAnsi="Times New Roman"/>
          <w:highlight w:val="none"/>
        </w:rPr>
        <w:t>第一章</w:t>
      </w:r>
      <w:bookmarkEnd w:id="0"/>
      <w:bookmarkEnd w:id="1"/>
      <w:bookmarkEnd w:id="2"/>
      <w:bookmarkEnd w:id="3"/>
      <w:bookmarkEnd w:id="4"/>
      <w:bookmarkEnd w:id="5"/>
      <w:bookmarkEnd w:id="6"/>
      <w:bookmarkEnd w:id="7"/>
      <w:bookmarkEnd w:id="8"/>
      <w:bookmarkEnd w:id="9"/>
      <w:r>
        <w:rPr>
          <w:rFonts w:ascii="Times New Roman" w:hAnsi="Times New Roman"/>
          <w:highlight w:val="none"/>
        </w:rPr>
        <w:t xml:space="preserve"> </w:t>
      </w:r>
      <w:r>
        <w:rPr>
          <w:rFonts w:hint="eastAsia" w:ascii="Times New Roman" w:hAnsi="Times New Roman"/>
          <w:highlight w:val="none"/>
        </w:rPr>
        <w:t>采购公告</w:t>
      </w:r>
      <w:bookmarkEnd w:id="10"/>
      <w:bookmarkEnd w:id="11"/>
      <w:bookmarkEnd w:id="12"/>
      <w:bookmarkEnd w:id="13"/>
      <w:bookmarkEnd w:id="14"/>
      <w:bookmarkEnd w:id="15"/>
      <w:bookmarkEnd w:id="16"/>
    </w:p>
    <w:p>
      <w:pPr>
        <w:spacing w:line="360" w:lineRule="auto"/>
        <w:ind w:firstLine="2440" w:firstLineChars="0"/>
        <w:rPr>
          <w:rFonts w:eastAsia="黑体"/>
          <w:sz w:val="20"/>
          <w:highlight w:val="none"/>
          <w:u w:val="single"/>
        </w:rPr>
      </w:pPr>
      <w:bookmarkStart w:id="17" w:name="_Toc361508574"/>
      <w:bookmarkEnd w:id="17"/>
      <w:bookmarkStart w:id="18" w:name="_Toc384308199"/>
      <w:bookmarkEnd w:id="18"/>
      <w:bookmarkStart w:id="19" w:name="_Toc18885"/>
      <w:bookmarkEnd w:id="19"/>
      <w:bookmarkStart w:id="20" w:name="_Toc369531507"/>
      <w:bookmarkEnd w:id="20"/>
      <w:bookmarkStart w:id="21" w:name="_Toc352691465"/>
      <w:bookmarkEnd w:id="21"/>
      <w:bookmarkStart w:id="22" w:name="_Toc361508575"/>
      <w:bookmarkStart w:id="23" w:name="_Toc384308200"/>
    </w:p>
    <w:p>
      <w:pPr>
        <w:pStyle w:val="2"/>
        <w:spacing w:before="240"/>
        <w:ind w:firstLine="0" w:firstLineChars="0"/>
        <w:outlineLvl w:val="1"/>
        <w:rPr>
          <w:rFonts w:ascii="Times New Roman" w:hAnsi="Times New Roman"/>
          <w:highlight w:val="none"/>
        </w:rPr>
      </w:pPr>
      <w:bookmarkStart w:id="24" w:name="_Toc20152"/>
      <w:bookmarkStart w:id="25" w:name="_Toc21713"/>
      <w:bookmarkStart w:id="26" w:name="_Toc31732"/>
      <w:bookmarkStart w:id="27" w:name="_Toc23535"/>
      <w:bookmarkStart w:id="28" w:name="_Toc4612"/>
      <w:bookmarkStart w:id="29" w:name="_Toc16975"/>
      <w:bookmarkStart w:id="30" w:name="_Toc15454"/>
      <w:r>
        <w:rPr>
          <w:rFonts w:ascii="Times New Roman" w:hAnsi="Times New Roman"/>
          <w:highlight w:val="none"/>
        </w:rPr>
        <w:t xml:space="preserve">1. </w:t>
      </w:r>
      <w:r>
        <w:rPr>
          <w:rFonts w:hint="eastAsia" w:ascii="Times New Roman" w:hAnsi="Times New Roman"/>
          <w:highlight w:val="none"/>
        </w:rPr>
        <w:t>采购</w:t>
      </w:r>
      <w:r>
        <w:rPr>
          <w:rFonts w:ascii="Times New Roman" w:hAnsi="Times New Roman"/>
          <w:highlight w:val="none"/>
        </w:rPr>
        <w:t>条件</w:t>
      </w:r>
      <w:bookmarkEnd w:id="24"/>
    </w:p>
    <w:p>
      <w:pPr>
        <w:ind w:firstLine="480"/>
        <w:rPr>
          <w:highlight w:val="none"/>
        </w:rPr>
      </w:pPr>
      <w:r>
        <w:rPr>
          <w:highlight w:val="none"/>
        </w:rPr>
        <w:t>本项</w:t>
      </w:r>
      <w:r>
        <w:rPr>
          <w:rFonts w:hint="eastAsia"/>
          <w:highlight w:val="none"/>
          <w:lang w:eastAsia="zh-CN"/>
        </w:rPr>
        <w:t>目为</w:t>
      </w:r>
      <w:r>
        <w:rPr>
          <w:rFonts w:hint="eastAsia"/>
          <w:highlight w:val="none"/>
          <w:u w:val="none"/>
          <w:lang w:eastAsia="zh-CN"/>
        </w:rPr>
        <w:t>中煤实业有限责任公司</w:t>
      </w:r>
      <w:r>
        <w:rPr>
          <w:rFonts w:hint="eastAsia"/>
          <w:highlight w:val="none"/>
          <w:u w:val="none"/>
          <w:lang w:val="en-US" w:eastAsia="zh-CN"/>
        </w:rPr>
        <w:t>黄寺办公区保安外委服务采购项目</w:t>
      </w:r>
      <w:r>
        <w:rPr>
          <w:rFonts w:hint="eastAsia"/>
          <w:highlight w:val="none"/>
          <w:u w:val="none"/>
          <w:lang w:eastAsia="zh-CN"/>
        </w:rPr>
        <w:t>，</w:t>
      </w:r>
      <w:r>
        <w:rPr>
          <w:rFonts w:hint="eastAsia"/>
          <w:highlight w:val="none"/>
        </w:rPr>
        <w:t>采购人</w:t>
      </w:r>
      <w:r>
        <w:rPr>
          <w:highlight w:val="none"/>
        </w:rPr>
        <w:t>为</w:t>
      </w:r>
      <w:r>
        <w:rPr>
          <w:rFonts w:hint="eastAsia"/>
          <w:highlight w:val="none"/>
          <w:u w:val="none"/>
          <w:lang w:eastAsia="zh-CN"/>
        </w:rPr>
        <w:t>中煤实业有限责任公司</w:t>
      </w:r>
      <w:r>
        <w:rPr>
          <w:rFonts w:hint="eastAsia" w:eastAsia="宋体"/>
          <w:highlight w:val="none"/>
          <w:u w:val="none"/>
        </w:rPr>
        <w:t>（以下简称“</w:t>
      </w:r>
      <w:r>
        <w:rPr>
          <w:rFonts w:hint="eastAsia"/>
          <w:highlight w:val="none"/>
          <w:u w:val="none"/>
          <w:lang w:eastAsia="zh-CN"/>
        </w:rPr>
        <w:t>实业公司</w:t>
      </w:r>
      <w:r>
        <w:rPr>
          <w:rFonts w:hint="eastAsia" w:eastAsia="宋体"/>
          <w:highlight w:val="none"/>
          <w:u w:val="none"/>
        </w:rPr>
        <w:t>”）</w:t>
      </w:r>
      <w:r>
        <w:rPr>
          <w:rFonts w:hint="eastAsia"/>
          <w:highlight w:val="none"/>
        </w:rPr>
        <w:t>，</w:t>
      </w:r>
      <w:r>
        <w:rPr>
          <w:highlight w:val="none"/>
        </w:rPr>
        <w:t>项目已</w:t>
      </w:r>
      <w:r>
        <w:rPr>
          <w:rFonts w:hint="eastAsia"/>
          <w:highlight w:val="none"/>
        </w:rPr>
        <w:t>具备采购</w:t>
      </w:r>
      <w:r>
        <w:rPr>
          <w:highlight w:val="none"/>
        </w:rPr>
        <w:t>条件，现</w:t>
      </w:r>
      <w:r>
        <w:rPr>
          <w:rFonts w:hint="eastAsia"/>
          <w:highlight w:val="none"/>
        </w:rPr>
        <w:t>对本项目实施</w:t>
      </w:r>
      <w:r>
        <w:rPr>
          <w:rFonts w:hint="eastAsia"/>
          <w:highlight w:val="none"/>
          <w:lang w:eastAsia="zh-CN"/>
        </w:rPr>
        <w:t>公开谈判采购</w:t>
      </w:r>
      <w:r>
        <w:rPr>
          <w:rFonts w:hint="eastAsia"/>
          <w:highlight w:val="none"/>
        </w:rPr>
        <w:t>，请合格供应商参加本项目采购竞争</w:t>
      </w:r>
      <w:r>
        <w:rPr>
          <w:highlight w:val="none"/>
        </w:rPr>
        <w:t>。</w:t>
      </w:r>
    </w:p>
    <w:p>
      <w:pPr>
        <w:pStyle w:val="2"/>
        <w:spacing w:before="240"/>
        <w:ind w:firstLine="0" w:firstLineChars="0"/>
        <w:outlineLvl w:val="1"/>
        <w:rPr>
          <w:rFonts w:ascii="Times New Roman" w:hAnsi="Times New Roman"/>
          <w:highlight w:val="none"/>
        </w:rPr>
      </w:pPr>
      <w:bookmarkStart w:id="31" w:name="_Toc3541"/>
      <w:r>
        <w:rPr>
          <w:rFonts w:hint="eastAsia" w:ascii="Times New Roman" w:hAnsi="Times New Roman"/>
          <w:highlight w:val="none"/>
        </w:rPr>
        <w:t>2</w:t>
      </w:r>
      <w:r>
        <w:rPr>
          <w:rFonts w:ascii="Times New Roman" w:hAnsi="Times New Roman"/>
          <w:highlight w:val="none"/>
        </w:rPr>
        <w:t xml:space="preserve">. </w:t>
      </w:r>
      <w:r>
        <w:rPr>
          <w:rFonts w:hint="eastAsia" w:ascii="Times New Roman" w:hAnsi="Times New Roman"/>
          <w:highlight w:val="none"/>
        </w:rPr>
        <w:t>项目概况与</w:t>
      </w:r>
      <w:r>
        <w:rPr>
          <w:rFonts w:hint="eastAsia" w:ascii="Times New Roman" w:hAnsi="Times New Roman"/>
          <w:highlight w:val="none"/>
          <w:lang w:val="en-US" w:eastAsia="zh-CN"/>
        </w:rPr>
        <w:t>服务</w:t>
      </w:r>
      <w:r>
        <w:rPr>
          <w:rFonts w:hint="eastAsia" w:ascii="Times New Roman" w:hAnsi="Times New Roman"/>
          <w:highlight w:val="none"/>
        </w:rPr>
        <w:t>范围</w:t>
      </w:r>
      <w:bookmarkEnd w:id="31"/>
    </w:p>
    <w:p>
      <w:pPr>
        <w:ind w:firstLine="480"/>
        <w:rPr>
          <w:rFonts w:hint="default" w:eastAsia="宋体"/>
          <w:highlight w:val="none"/>
          <w:lang w:val="en-US" w:eastAsia="zh-CN"/>
        </w:rPr>
      </w:pPr>
      <w:r>
        <w:rPr>
          <w:highlight w:val="none"/>
        </w:rPr>
        <w:t>项目地点：</w:t>
      </w:r>
      <w:r>
        <w:rPr>
          <w:rFonts w:hint="eastAsia"/>
          <w:highlight w:val="none"/>
        </w:rPr>
        <w:t>北京市</w:t>
      </w:r>
      <w:r>
        <w:rPr>
          <w:rFonts w:hint="eastAsia"/>
          <w:highlight w:val="none"/>
          <w:lang w:eastAsia="zh-CN"/>
        </w:rPr>
        <w:t>朝阳区黄寺大街</w:t>
      </w:r>
      <w:r>
        <w:rPr>
          <w:rFonts w:hint="eastAsia"/>
          <w:highlight w:val="none"/>
          <w:lang w:val="en-US" w:eastAsia="zh-CN"/>
        </w:rPr>
        <w:t>1号及鼓楼外大街23号</w:t>
      </w:r>
    </w:p>
    <w:p>
      <w:pPr>
        <w:pStyle w:val="3"/>
        <w:ind w:firstLine="480"/>
        <w:rPr>
          <w:highlight w:val="none"/>
        </w:rPr>
      </w:pPr>
      <w:r>
        <w:rPr>
          <w:rFonts w:hint="eastAsia"/>
          <w:highlight w:val="none"/>
        </w:rPr>
        <w:t>采购人简介：</w:t>
      </w:r>
    </w:p>
    <w:p>
      <w:pPr>
        <w:pStyle w:val="92"/>
        <w:tabs>
          <w:tab w:val="left" w:pos="401"/>
        </w:tabs>
        <w:spacing w:line="440" w:lineRule="exact"/>
        <w:ind w:firstLine="480" w:firstLineChars="200"/>
        <w:jc w:val="both"/>
        <w:rPr>
          <w:rFonts w:hint="eastAsia"/>
          <w:highlight w:val="none"/>
        </w:rPr>
      </w:pPr>
      <w:r>
        <w:rPr>
          <w:rFonts w:hint="eastAsia"/>
          <w:highlight w:val="none"/>
          <w:lang w:eastAsia="zh-CN"/>
        </w:rPr>
        <w:t>中煤实业有限责任公司</w:t>
      </w:r>
      <w:r>
        <w:rPr>
          <w:rFonts w:hint="eastAsia"/>
          <w:highlight w:val="none"/>
        </w:rPr>
        <w:t>（简称：</w:t>
      </w:r>
      <w:r>
        <w:rPr>
          <w:rFonts w:hint="eastAsia"/>
          <w:highlight w:val="none"/>
          <w:lang w:eastAsia="zh-CN"/>
        </w:rPr>
        <w:t>实业公司</w:t>
      </w:r>
      <w:r>
        <w:rPr>
          <w:rFonts w:hint="eastAsia"/>
          <w:highlight w:val="none"/>
        </w:rPr>
        <w:t>）隶属于中国中煤能源集团有限公司（以下简称中国中煤），是中国中煤能源</w:t>
      </w:r>
      <w:r>
        <w:rPr>
          <w:rFonts w:hint="eastAsia"/>
          <w:highlight w:val="none"/>
          <w:lang w:eastAsia="zh-CN"/>
        </w:rPr>
        <w:t>集团</w:t>
      </w:r>
      <w:r>
        <w:rPr>
          <w:rFonts w:hint="eastAsia"/>
          <w:highlight w:val="none"/>
        </w:rPr>
        <w:t>有限公司的全资</w:t>
      </w:r>
      <w:r>
        <w:rPr>
          <w:rFonts w:hint="eastAsia"/>
          <w:highlight w:val="none"/>
          <w:lang w:eastAsia="zh-CN"/>
        </w:rPr>
        <w:t>三级子</w:t>
      </w:r>
      <w:r>
        <w:rPr>
          <w:rFonts w:hint="eastAsia"/>
          <w:highlight w:val="none"/>
        </w:rPr>
        <w:t>公司</w:t>
      </w:r>
      <w:r>
        <w:rPr>
          <w:rFonts w:hint="eastAsia"/>
          <w:highlight w:val="none"/>
          <w:lang w:eastAsia="zh-CN"/>
        </w:rPr>
        <w:t>，</w:t>
      </w:r>
      <w:r>
        <w:rPr>
          <w:rFonts w:hint="eastAsia"/>
          <w:highlight w:val="none"/>
        </w:rPr>
        <w:t>为中国中煤北京总部及部分在京单位提供后勤保障服务，管理中国中煤在京房产。</w:t>
      </w:r>
    </w:p>
    <w:p>
      <w:pPr>
        <w:ind w:firstLine="0" w:firstLineChars="0"/>
        <w:jc w:val="both"/>
        <w:rPr>
          <w:color w:val="auto"/>
          <w:highlight w:val="none"/>
        </w:rPr>
      </w:pPr>
      <w:r>
        <w:rPr>
          <w:rFonts w:hint="eastAsia"/>
          <w:color w:val="auto"/>
          <w:highlight w:val="none"/>
          <w:lang w:val="en-US" w:eastAsia="zh-CN"/>
        </w:rPr>
        <w:t xml:space="preserve">    服务范围</w:t>
      </w:r>
      <w:r>
        <w:rPr>
          <w:color w:val="auto"/>
          <w:highlight w:val="none"/>
        </w:rPr>
        <w:t>：</w:t>
      </w:r>
    </w:p>
    <w:p>
      <w:pPr>
        <w:widowControl/>
        <w:tabs>
          <w:tab w:val="left" w:pos="360"/>
        </w:tabs>
        <w:snapToGrid w:val="0"/>
        <w:spacing w:line="480" w:lineRule="exact"/>
        <w:ind w:firstLine="480" w:firstLineChars="200"/>
        <w:jc w:val="left"/>
        <w:rPr>
          <w:kern w:val="0"/>
          <w:sz w:val="24"/>
          <w:highlight w:val="none"/>
        </w:rPr>
      </w:pPr>
      <w:r>
        <w:rPr>
          <w:rFonts w:hint="eastAsia"/>
          <w:kern w:val="0"/>
          <w:sz w:val="24"/>
          <w:highlight w:val="none"/>
        </w:rPr>
        <w:t>为中煤实业有限责任公司管理的北京市办公楼宇提供高品质的保安外委服务，负责服务区域内的：防火、防盗、防破坏、防冲击重要活动、信访维稳等保卫工作，外来人员及车辆的检查、登记、通报，进行全天候安防监控及巡检，做好消防监控，负责停车场的管理，负责信访维稳、处突、消防等应急事件处理及方案制定，协助楼宇周边公共道路车辆疏导，协助做好会议布置、器材搬运、服务保障等临时工作，落实消防、内保、街道等部门的安全管理工作任务，维护服务区域安全秩序，完成</w:t>
      </w:r>
      <w:r>
        <w:rPr>
          <w:rFonts w:hint="eastAsia"/>
          <w:kern w:val="0"/>
          <w:sz w:val="24"/>
          <w:highlight w:val="none"/>
          <w:lang w:eastAsia="zh-CN"/>
        </w:rPr>
        <w:t>实业</w:t>
      </w:r>
      <w:r>
        <w:rPr>
          <w:rFonts w:hint="eastAsia"/>
          <w:kern w:val="0"/>
          <w:sz w:val="24"/>
          <w:highlight w:val="none"/>
        </w:rPr>
        <w:t>公司安排的临时保安服务</w:t>
      </w:r>
      <w:r>
        <w:rPr>
          <w:rFonts w:hint="eastAsia"/>
          <w:kern w:val="0"/>
          <w:sz w:val="24"/>
          <w:highlight w:val="none"/>
          <w:lang w:eastAsia="zh-CN"/>
        </w:rPr>
        <w:t>，做好管理服务工作及应急服务</w:t>
      </w:r>
      <w:r>
        <w:rPr>
          <w:rFonts w:hint="eastAsia"/>
          <w:kern w:val="0"/>
          <w:sz w:val="24"/>
          <w:highlight w:val="none"/>
        </w:rPr>
        <w:t>。</w:t>
      </w:r>
    </w:p>
    <w:p>
      <w:pPr>
        <w:spacing w:line="520" w:lineRule="exact"/>
        <w:ind w:firstLine="480" w:firstLineChars="200"/>
        <w:rPr>
          <w:kern w:val="0"/>
          <w:sz w:val="24"/>
          <w:highlight w:val="none"/>
        </w:rPr>
      </w:pPr>
      <w:r>
        <w:rPr>
          <w:kern w:val="0"/>
          <w:sz w:val="24"/>
          <w:highlight w:val="none"/>
        </w:rPr>
        <w:t>服务期：自</w:t>
      </w:r>
      <w:r>
        <w:rPr>
          <w:rFonts w:hint="eastAsia"/>
          <w:kern w:val="0"/>
          <w:sz w:val="24"/>
          <w:highlight w:val="none"/>
        </w:rPr>
        <w:t>合同签订之日起二年，合同一年一签</w:t>
      </w:r>
      <w:r>
        <w:rPr>
          <w:rFonts w:hint="eastAsia"/>
          <w:kern w:val="0"/>
          <w:sz w:val="24"/>
          <w:highlight w:val="none"/>
          <w:lang w:eastAsia="zh-CN"/>
        </w:rPr>
        <w:t>。</w:t>
      </w:r>
    </w:p>
    <w:p>
      <w:pPr>
        <w:widowControl/>
        <w:tabs>
          <w:tab w:val="left" w:pos="360"/>
        </w:tabs>
        <w:snapToGrid w:val="0"/>
        <w:spacing w:line="480" w:lineRule="exact"/>
        <w:ind w:firstLine="480" w:firstLineChars="200"/>
        <w:jc w:val="left"/>
        <w:rPr>
          <w:rFonts w:hint="eastAsia" w:eastAsia="宋体"/>
          <w:kern w:val="0"/>
          <w:sz w:val="24"/>
          <w:highlight w:val="none"/>
          <w:lang w:eastAsia="zh-CN"/>
        </w:rPr>
      </w:pPr>
      <w:r>
        <w:rPr>
          <w:kern w:val="0"/>
          <w:sz w:val="24"/>
          <w:highlight w:val="none"/>
        </w:rPr>
        <w:t>服务地点：</w:t>
      </w:r>
      <w:r>
        <w:rPr>
          <w:rFonts w:hint="eastAsia"/>
          <w:kern w:val="0"/>
          <w:sz w:val="24"/>
          <w:highlight w:val="none"/>
          <w:lang w:eastAsia="zh-CN"/>
        </w:rPr>
        <w:t>北京</w:t>
      </w:r>
    </w:p>
    <w:p>
      <w:pPr>
        <w:pStyle w:val="2"/>
        <w:spacing w:before="240"/>
        <w:ind w:firstLine="0" w:firstLineChars="0"/>
        <w:outlineLvl w:val="1"/>
        <w:rPr>
          <w:rFonts w:ascii="Times New Roman" w:hAnsi="Times New Roman"/>
          <w:highlight w:val="none"/>
        </w:rPr>
      </w:pPr>
      <w:bookmarkStart w:id="32" w:name="_Toc4436"/>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供应商资格要求</w:t>
      </w:r>
      <w:bookmarkEnd w:id="32"/>
    </w:p>
    <w:p>
      <w:pPr>
        <w:ind w:firstLine="480"/>
        <w:rPr>
          <w:highlight w:val="none"/>
        </w:rPr>
      </w:pPr>
      <w:r>
        <w:rPr>
          <w:rFonts w:hint="eastAsia"/>
          <w:highlight w:val="none"/>
        </w:rPr>
        <w:t>3.1 供应商资格要求</w:t>
      </w:r>
    </w:p>
    <w:p>
      <w:pPr>
        <w:pStyle w:val="3"/>
        <w:ind w:firstLine="480"/>
        <w:rPr>
          <w:highlight w:val="none"/>
        </w:rPr>
      </w:pPr>
      <w:bookmarkStart w:id="33" w:name="OLE_LINK1"/>
      <w:r>
        <w:rPr>
          <w:rFonts w:hint="eastAsia"/>
          <w:highlight w:val="none"/>
        </w:rPr>
        <w:t>参与本项目采购活动的供应商应当是中华人民共和国境内的组织，同时还应具备如下条件：</w:t>
      </w:r>
    </w:p>
    <w:p>
      <w:pPr>
        <w:pStyle w:val="3"/>
        <w:ind w:firstLine="480"/>
        <w:rPr>
          <w:rFonts w:hint="eastAsia"/>
          <w:highlight w:val="none"/>
        </w:rPr>
      </w:pPr>
      <w:r>
        <w:rPr>
          <w:rFonts w:hint="eastAsia"/>
          <w:highlight w:val="none"/>
          <w:lang w:val="en-US" w:eastAsia="zh-CN"/>
        </w:rPr>
        <w:t>3.1.1</w:t>
      </w:r>
      <w:r>
        <w:rPr>
          <w:rFonts w:hint="eastAsia"/>
          <w:highlight w:val="none"/>
        </w:rPr>
        <w:t xml:space="preserve"> 须在中华人民共和国境内合法注册，具有国家主管部门颁发《保安服务许可证》；</w:t>
      </w:r>
    </w:p>
    <w:p>
      <w:pPr>
        <w:pStyle w:val="3"/>
        <w:ind w:firstLine="480"/>
        <w:rPr>
          <w:rFonts w:hint="eastAsia"/>
          <w:highlight w:val="none"/>
        </w:rPr>
      </w:pPr>
      <w:r>
        <w:rPr>
          <w:rFonts w:hint="eastAsia"/>
          <w:highlight w:val="none"/>
          <w:lang w:val="en-US" w:eastAsia="zh-CN"/>
        </w:rPr>
        <w:t xml:space="preserve">3.1.2 </w:t>
      </w:r>
      <w:r>
        <w:rPr>
          <w:rFonts w:hint="eastAsia"/>
          <w:highlight w:val="none"/>
        </w:rPr>
        <w:t>有</w:t>
      </w:r>
      <w:r>
        <w:rPr>
          <w:rFonts w:hint="eastAsia"/>
          <w:highlight w:val="none"/>
          <w:lang w:eastAsia="zh-CN"/>
        </w:rPr>
        <w:t>一项</w:t>
      </w:r>
      <w:r>
        <w:rPr>
          <w:rFonts w:hint="eastAsia"/>
          <w:highlight w:val="none"/>
          <w:lang w:val="en-US" w:eastAsia="zh-CN"/>
        </w:rPr>
        <w:t>2022年1月1日至报名截止日期保安服务业绩</w:t>
      </w:r>
      <w:r>
        <w:rPr>
          <w:rFonts w:hint="eastAsia"/>
          <w:highlight w:val="none"/>
          <w:lang w:eastAsia="zh-CN"/>
        </w:rPr>
        <w:t>，服务地点必须是北京市且</w:t>
      </w:r>
      <w:r>
        <w:rPr>
          <w:rFonts w:hint="eastAsia"/>
          <w:color w:val="auto"/>
          <w:highlight w:val="none"/>
          <w:lang w:eastAsia="zh-CN"/>
        </w:rPr>
        <w:t>建筑面积在</w:t>
      </w:r>
      <w:r>
        <w:rPr>
          <w:rFonts w:hint="eastAsia"/>
          <w:color w:val="auto"/>
          <w:highlight w:val="none"/>
          <w:lang w:val="en-US" w:eastAsia="zh-CN"/>
        </w:rPr>
        <w:t>3万平方米以上的独栋办公楼宇。</w:t>
      </w:r>
      <w:r>
        <w:rPr>
          <w:rFonts w:hint="eastAsia" w:ascii="宋体" w:hAnsi="宋体"/>
          <w:color w:val="auto"/>
          <w:szCs w:val="21"/>
          <w:highlight w:val="none"/>
          <w:u w:val="none"/>
          <w:lang w:val="en-US" w:eastAsia="zh-CN"/>
        </w:rPr>
        <w:t>证明资料必须体现：安保服务、项目地点在北京市、服务项目包含办公楼宇、办公楼宇建筑面积在3万平方米以上（含3万平方米）（如合同未体现上述审核要素，须另附与该合同相对应的业主证明文件、成交通知书、协议等材料）；</w:t>
      </w:r>
    </w:p>
    <w:p>
      <w:pPr>
        <w:pStyle w:val="3"/>
        <w:ind w:firstLine="480"/>
        <w:rPr>
          <w:rFonts w:hint="eastAsia"/>
          <w:highlight w:val="none"/>
        </w:rPr>
      </w:pPr>
      <w:r>
        <w:rPr>
          <w:rFonts w:hint="eastAsia"/>
          <w:highlight w:val="none"/>
          <w:lang w:val="en-US" w:eastAsia="zh-CN"/>
        </w:rPr>
        <w:t xml:space="preserve">3.1.3 </w:t>
      </w:r>
      <w:r>
        <w:rPr>
          <w:rFonts w:hint="eastAsia"/>
          <w:highlight w:val="none"/>
        </w:rPr>
        <w:t>有</w:t>
      </w:r>
      <w:r>
        <w:rPr>
          <w:rFonts w:hint="eastAsia"/>
          <w:highlight w:val="none"/>
          <w:lang w:eastAsia="zh-CN"/>
        </w:rPr>
        <w:t>成熟</w:t>
      </w:r>
      <w:r>
        <w:rPr>
          <w:rFonts w:hint="eastAsia"/>
          <w:highlight w:val="none"/>
        </w:rPr>
        <w:t>、稳定</w:t>
      </w:r>
      <w:r>
        <w:rPr>
          <w:rFonts w:hint="eastAsia"/>
          <w:highlight w:val="none"/>
          <w:lang w:eastAsia="zh-CN"/>
        </w:rPr>
        <w:t>安保服务团队提供应急服务，具备</w:t>
      </w:r>
      <w:r>
        <w:rPr>
          <w:rFonts w:hint="eastAsia"/>
          <w:b/>
          <w:bCs/>
          <w:highlight w:val="none"/>
          <w:lang w:eastAsia="zh-CN"/>
        </w:rPr>
        <w:t>信访维稳</w:t>
      </w:r>
      <w:r>
        <w:rPr>
          <w:rFonts w:hint="eastAsia"/>
          <w:highlight w:val="none"/>
          <w:lang w:eastAsia="zh-CN"/>
        </w:rPr>
        <w:t>、</w:t>
      </w:r>
      <w:r>
        <w:rPr>
          <w:rFonts w:hint="eastAsia"/>
          <w:b/>
          <w:bCs/>
          <w:highlight w:val="none"/>
          <w:lang w:eastAsia="zh-CN"/>
        </w:rPr>
        <w:t>应急处突</w:t>
      </w:r>
      <w:r>
        <w:rPr>
          <w:rFonts w:hint="eastAsia"/>
          <w:highlight w:val="none"/>
          <w:lang w:eastAsia="zh-CN"/>
        </w:rPr>
        <w:t>工作经验（</w:t>
      </w:r>
      <w:r>
        <w:rPr>
          <w:rFonts w:hint="eastAsia" w:ascii="宋体" w:hAnsi="宋体"/>
          <w:color w:val="auto"/>
          <w:szCs w:val="21"/>
          <w:highlight w:val="none"/>
          <w:u w:val="none"/>
          <w:lang w:val="en-US" w:eastAsia="zh-CN"/>
        </w:rPr>
        <w:t>须提供相关项目合同扫描件及合同相对应的业主证明文件，项目合同必须是2022年1月1日</w:t>
      </w:r>
      <w:r>
        <w:rPr>
          <w:rFonts w:hint="eastAsia"/>
          <w:highlight w:val="none"/>
          <w:lang w:val="en-US" w:eastAsia="zh-CN"/>
        </w:rPr>
        <w:t>至报名截止日期的保安服务合同</w:t>
      </w:r>
      <w:r>
        <w:rPr>
          <w:rFonts w:hint="eastAsia"/>
          <w:highlight w:val="none"/>
          <w:lang w:eastAsia="zh-CN"/>
        </w:rPr>
        <w:t>）</w:t>
      </w:r>
      <w:r>
        <w:rPr>
          <w:rFonts w:hint="eastAsia"/>
          <w:highlight w:val="none"/>
        </w:rPr>
        <w:t>；</w:t>
      </w:r>
    </w:p>
    <w:p>
      <w:pPr>
        <w:pStyle w:val="3"/>
        <w:ind w:firstLine="480"/>
        <w:rPr>
          <w:rFonts w:hint="eastAsia"/>
          <w:highlight w:val="none"/>
        </w:rPr>
      </w:pPr>
      <w:r>
        <w:rPr>
          <w:rFonts w:hint="eastAsia"/>
          <w:highlight w:val="none"/>
          <w:lang w:val="en-US" w:eastAsia="zh-CN"/>
        </w:rPr>
        <w:t>3.1.</w:t>
      </w:r>
      <w:r>
        <w:rPr>
          <w:rFonts w:hint="eastAsia"/>
          <w:color w:val="auto"/>
          <w:highlight w:val="none"/>
          <w:lang w:val="en-US" w:eastAsia="zh-CN"/>
        </w:rPr>
        <w:t>4 报名时企业成立时间不少于3年，实缴注册资金不少于500万元</w:t>
      </w:r>
      <w:r>
        <w:rPr>
          <w:rFonts w:hint="eastAsia"/>
          <w:color w:val="auto"/>
          <w:highlight w:val="none"/>
        </w:rPr>
        <w:t>；</w:t>
      </w:r>
    </w:p>
    <w:p>
      <w:pPr>
        <w:pStyle w:val="3"/>
        <w:ind w:firstLine="480"/>
        <w:rPr>
          <w:rFonts w:hint="eastAsia"/>
          <w:highlight w:val="none"/>
          <w:lang w:eastAsia="zh-CN"/>
        </w:rPr>
      </w:pPr>
      <w:r>
        <w:rPr>
          <w:rFonts w:hint="eastAsia"/>
          <w:highlight w:val="none"/>
          <w:lang w:val="en-US" w:eastAsia="zh-CN"/>
        </w:rPr>
        <w:t xml:space="preserve">3.1.5 </w:t>
      </w:r>
      <w:r>
        <w:rPr>
          <w:rFonts w:hint="eastAsia"/>
          <w:highlight w:val="none"/>
        </w:rPr>
        <w:t>本项目报价单位不接受联合体形式</w:t>
      </w:r>
      <w:r>
        <w:rPr>
          <w:rFonts w:hint="eastAsia"/>
          <w:highlight w:val="none"/>
          <w:lang w:eastAsia="zh-CN"/>
        </w:rPr>
        <w:t>；</w:t>
      </w:r>
    </w:p>
    <w:p>
      <w:pPr>
        <w:rPr>
          <w:rFonts w:hint="default"/>
          <w:highlight w:val="none"/>
          <w:lang w:val="en-US" w:eastAsia="zh-CN"/>
        </w:rPr>
      </w:pPr>
      <w:r>
        <w:rPr>
          <w:rFonts w:hint="eastAsia"/>
          <w:highlight w:val="none"/>
          <w:lang w:val="en-US" w:eastAsia="zh-CN"/>
        </w:rPr>
        <w:t>3.1.6 提交《</w:t>
      </w:r>
      <w:r>
        <w:rPr>
          <w:rFonts w:hint="eastAsia"/>
          <w:highlight w:val="none"/>
        </w:rPr>
        <w:t>供应商廉洁承诺书</w:t>
      </w:r>
      <w:r>
        <w:rPr>
          <w:rFonts w:hint="eastAsia"/>
          <w:highlight w:val="none"/>
          <w:lang w:val="en-US" w:eastAsia="zh-CN"/>
        </w:rPr>
        <w:t>》。</w:t>
      </w:r>
    </w:p>
    <w:p>
      <w:pPr>
        <w:pStyle w:val="3"/>
        <w:ind w:firstLine="480"/>
        <w:rPr>
          <w:rFonts w:hint="eastAsia" w:eastAsia="宋体"/>
          <w:color w:val="auto"/>
          <w:highlight w:val="none"/>
          <w:lang w:eastAsia="zh-CN"/>
        </w:rPr>
      </w:pPr>
      <w:r>
        <w:rPr>
          <w:rFonts w:hint="eastAsia"/>
          <w:color w:val="auto"/>
          <w:highlight w:val="none"/>
          <w:lang w:eastAsia="zh-CN"/>
        </w:rPr>
        <w:t>备注：上述</w:t>
      </w:r>
      <w:r>
        <w:rPr>
          <w:rFonts w:hint="eastAsia"/>
          <w:color w:val="auto"/>
          <w:highlight w:val="none"/>
        </w:rPr>
        <w:t>供应商资格要求</w:t>
      </w:r>
      <w:r>
        <w:rPr>
          <w:rFonts w:hint="eastAsia"/>
          <w:color w:val="auto"/>
          <w:highlight w:val="none"/>
          <w:lang w:eastAsia="zh-CN"/>
        </w:rPr>
        <w:t>中涉及的“业主证明文件”必须是加盖合同业主方公章、部门章或者项章的证明资料。</w:t>
      </w:r>
    </w:p>
    <w:p>
      <w:pPr>
        <w:rPr>
          <w:rFonts w:hint="eastAsia"/>
        </w:rPr>
      </w:pPr>
    </w:p>
    <w:p>
      <w:pPr>
        <w:pStyle w:val="3"/>
        <w:ind w:firstLine="480"/>
        <w:rPr>
          <w:highlight w:val="none"/>
        </w:rPr>
      </w:pPr>
      <w:r>
        <w:rPr>
          <w:rFonts w:hint="eastAsia"/>
          <w:highlight w:val="none"/>
        </w:rPr>
        <w:t>3.2 供应商不得存在下列情形之一</w:t>
      </w:r>
    </w:p>
    <w:p>
      <w:pPr>
        <w:pStyle w:val="3"/>
        <w:ind w:firstLine="480"/>
        <w:rPr>
          <w:highlight w:val="none"/>
        </w:rPr>
      </w:pPr>
      <w:r>
        <w:rPr>
          <w:rFonts w:hint="eastAsia"/>
          <w:highlight w:val="none"/>
        </w:rPr>
        <w:t>3.2.1 与本项目其他供应商的单位负责人为同一人。</w:t>
      </w:r>
    </w:p>
    <w:p>
      <w:pPr>
        <w:pStyle w:val="3"/>
        <w:ind w:firstLine="480"/>
        <w:rPr>
          <w:highlight w:val="none"/>
        </w:rPr>
      </w:pPr>
      <w:r>
        <w:rPr>
          <w:rFonts w:hint="eastAsia"/>
          <w:highlight w:val="none"/>
        </w:rPr>
        <w:t>3.2.2 与本项目其他供应商存在直接控股关系。</w:t>
      </w:r>
    </w:p>
    <w:p>
      <w:pPr>
        <w:pStyle w:val="3"/>
        <w:ind w:firstLine="480"/>
        <w:rPr>
          <w:highlight w:val="none"/>
        </w:rPr>
      </w:pPr>
      <w:r>
        <w:rPr>
          <w:rFonts w:hint="eastAsia"/>
          <w:highlight w:val="none"/>
        </w:rPr>
        <w:t>3.2.3 与本项目其他供应商存在管理关系。</w:t>
      </w:r>
    </w:p>
    <w:p>
      <w:pPr>
        <w:pStyle w:val="3"/>
        <w:ind w:firstLine="480"/>
        <w:rPr>
          <w:highlight w:val="none"/>
        </w:rPr>
      </w:pPr>
      <w:r>
        <w:rPr>
          <w:rFonts w:hint="eastAsia"/>
          <w:highlight w:val="none"/>
        </w:rPr>
        <w:t>3.2.4 近三年内在经营活动中存在以下严重不良情形：</w:t>
      </w:r>
    </w:p>
    <w:p>
      <w:pPr>
        <w:pStyle w:val="3"/>
        <w:ind w:firstLine="480"/>
        <w:rPr>
          <w:highlight w:val="none"/>
        </w:rPr>
      </w:pPr>
      <w:r>
        <w:rPr>
          <w:rFonts w:hint="eastAsia"/>
          <w:highlight w:val="none"/>
        </w:rPr>
        <w:t>①被本项目所在地省级以上行业主管部门依法暂停、取消投标或禁止参加采购活动的。</w:t>
      </w:r>
    </w:p>
    <w:p>
      <w:pPr>
        <w:pStyle w:val="3"/>
        <w:ind w:firstLine="480"/>
        <w:rPr>
          <w:highlight w:val="none"/>
        </w:rPr>
      </w:pPr>
      <w:r>
        <w:rPr>
          <w:rFonts w:hint="eastAsia"/>
          <w:highlight w:val="none"/>
        </w:rPr>
        <w:t>②处于被责令停产停业、暂扣或者吊销执照、暂扣或者吊销许可证、吊销资质证书状态。</w:t>
      </w:r>
    </w:p>
    <w:p>
      <w:pPr>
        <w:pStyle w:val="3"/>
        <w:ind w:firstLine="480"/>
        <w:rPr>
          <w:highlight w:val="none"/>
        </w:rPr>
      </w:pPr>
      <w:r>
        <w:rPr>
          <w:rFonts w:hint="eastAsia"/>
          <w:highlight w:val="none"/>
        </w:rPr>
        <w:t>③进入清算程序，或被宣告破产，或其他丧失履约能力情形的。</w:t>
      </w:r>
    </w:p>
    <w:p>
      <w:pPr>
        <w:pStyle w:val="3"/>
        <w:ind w:firstLine="480"/>
        <w:rPr>
          <w:highlight w:val="none"/>
        </w:rPr>
      </w:pPr>
      <w:r>
        <w:rPr>
          <w:rFonts w:hint="eastAsia"/>
          <w:highlight w:val="none"/>
        </w:rPr>
        <w:t>④其他禁止情形：</w:t>
      </w:r>
      <w:r>
        <w:rPr>
          <w:rFonts w:hint="eastAsia" w:ascii="楷体" w:hAnsi="楷体" w:eastAsia="楷体"/>
          <w:highlight w:val="none"/>
          <w:u w:val="single"/>
        </w:rPr>
        <w:t xml:space="preserve"> </w:t>
      </w:r>
      <w:r>
        <w:rPr>
          <w:rFonts w:hint="eastAsia" w:ascii="Times New Roman" w:hAnsi="Times New Roman" w:eastAsia="宋体"/>
          <w:highlight w:val="none"/>
          <w:u w:val="single"/>
          <w:lang w:val="en-US" w:eastAsia="zh-CN"/>
        </w:rPr>
        <w:t>无</w:t>
      </w:r>
      <w:r>
        <w:rPr>
          <w:rFonts w:hint="eastAsia" w:ascii="Times New Roman" w:hAnsi="Times New Roman" w:eastAsia="宋体"/>
          <w:highlight w:val="none"/>
          <w:u w:val="single"/>
        </w:rPr>
        <w:t xml:space="preserve"> </w:t>
      </w:r>
      <w:r>
        <w:rPr>
          <w:rFonts w:hint="eastAsia" w:ascii="楷体" w:hAnsi="楷体" w:eastAsia="楷体"/>
          <w:highlight w:val="none"/>
          <w:u w:val="single"/>
        </w:rPr>
        <w:t xml:space="preserve"> </w:t>
      </w:r>
      <w:r>
        <w:rPr>
          <w:rFonts w:hint="eastAsia"/>
          <w:highlight w:val="none"/>
        </w:rPr>
        <w:t>。</w:t>
      </w:r>
    </w:p>
    <w:bookmarkEnd w:id="33"/>
    <w:p>
      <w:pPr>
        <w:pStyle w:val="2"/>
        <w:spacing w:before="240"/>
        <w:ind w:firstLine="0" w:firstLineChars="0"/>
        <w:outlineLvl w:val="1"/>
        <w:rPr>
          <w:highlight w:val="none"/>
        </w:rPr>
      </w:pPr>
      <w:bookmarkStart w:id="34" w:name="_Toc1922"/>
      <w:r>
        <w:rPr>
          <w:rFonts w:hint="eastAsia" w:ascii="Times New Roman" w:hAnsi="Times New Roman"/>
          <w:highlight w:val="none"/>
        </w:rPr>
        <w:t>4. 报价方式</w:t>
      </w:r>
      <w:bookmarkEnd w:id="34"/>
    </w:p>
    <w:p>
      <w:pPr>
        <w:wordWrap w:val="0"/>
        <w:ind w:firstLine="480"/>
        <w:rPr>
          <w:highlight w:val="none"/>
        </w:rPr>
      </w:pPr>
      <w:r>
        <w:rPr>
          <w:rFonts w:hint="eastAsia"/>
          <w:highlight w:val="none"/>
        </w:rPr>
        <w:t>参与公开竞谈业务的报价单位，请登录或注册中煤</w:t>
      </w:r>
      <w:r>
        <w:rPr>
          <w:rFonts w:hint="eastAsia"/>
          <w:highlight w:val="none"/>
          <w:lang w:val="en-US" w:eastAsia="zh-CN"/>
        </w:rPr>
        <w:t>供应链</w:t>
      </w:r>
      <w:r>
        <w:rPr>
          <w:rFonts w:hint="eastAsia"/>
          <w:highlight w:val="none"/>
        </w:rPr>
        <w:t>平台（http://ego.chinacoal.com）后，进行在线报名、报价及上传响应文件。</w:t>
      </w:r>
    </w:p>
    <w:p>
      <w:pPr>
        <w:pStyle w:val="2"/>
        <w:numPr>
          <w:ilvl w:val="0"/>
          <w:numId w:val="1"/>
        </w:numPr>
        <w:spacing w:before="240"/>
        <w:ind w:firstLine="0" w:firstLineChars="0"/>
        <w:outlineLvl w:val="1"/>
        <w:rPr>
          <w:rFonts w:hint="eastAsia" w:ascii="Times New Roman" w:hAnsi="Times New Roman"/>
          <w:highlight w:val="none"/>
        </w:rPr>
      </w:pPr>
      <w:bookmarkStart w:id="35" w:name="_Toc6504"/>
      <w:r>
        <w:rPr>
          <w:rFonts w:hint="eastAsia" w:ascii="Times New Roman" w:hAnsi="Times New Roman"/>
          <w:highlight w:val="none"/>
        </w:rPr>
        <w:t>报价时间安排</w:t>
      </w:r>
      <w:bookmarkEnd w:id="35"/>
    </w:p>
    <w:p>
      <w:pPr>
        <w:numPr>
          <w:ilvl w:val="-1"/>
          <w:numId w:val="0"/>
        </w:numPr>
        <w:ind w:firstLine="480" w:firstLineChars="0"/>
        <w:rPr>
          <w:rFonts w:hint="eastAsia"/>
          <w:highlight w:val="none"/>
          <w:lang w:val="en-US" w:eastAsia="zh-CN"/>
        </w:rPr>
      </w:pPr>
      <w:bookmarkStart w:id="36" w:name="OLE_LINK5"/>
      <w:r>
        <w:rPr>
          <w:rFonts w:hint="eastAsia"/>
          <w:highlight w:val="none"/>
          <w:lang w:val="en-US" w:eastAsia="zh-CN"/>
        </w:rPr>
        <w:t>报名开始时间：2025年8月12日16:00（北京时间）</w:t>
      </w:r>
    </w:p>
    <w:p>
      <w:pPr>
        <w:numPr>
          <w:ilvl w:val="-1"/>
          <w:numId w:val="0"/>
        </w:numPr>
        <w:ind w:firstLine="480" w:firstLineChars="0"/>
        <w:rPr>
          <w:rFonts w:hint="default"/>
          <w:highlight w:val="none"/>
          <w:lang w:val="en-US" w:eastAsia="zh-CN"/>
        </w:rPr>
      </w:pPr>
      <w:r>
        <w:rPr>
          <w:rFonts w:hint="eastAsia"/>
          <w:highlight w:val="none"/>
          <w:lang w:val="en-US" w:eastAsia="zh-CN"/>
        </w:rPr>
        <w:t>报名截止时间：2025年8月19日16:00（北京时间）</w:t>
      </w:r>
    </w:p>
    <w:p>
      <w:pPr>
        <w:ind w:firstLine="480"/>
        <w:rPr>
          <w:highlight w:val="none"/>
        </w:rPr>
      </w:pPr>
      <w:bookmarkStart w:id="298" w:name="_GoBack"/>
      <w:r>
        <w:rPr>
          <w:highlight w:val="none"/>
        </w:rPr>
        <w:t>报价</w:t>
      </w:r>
      <w:r>
        <w:rPr>
          <w:rFonts w:hint="eastAsia"/>
          <w:highlight w:val="none"/>
          <w:lang w:val="en-US" w:eastAsia="zh-CN"/>
        </w:rPr>
        <w:t>及上传响应文件</w:t>
      </w:r>
      <w:r>
        <w:rPr>
          <w:highlight w:val="none"/>
        </w:rPr>
        <w:t>开始时间：</w:t>
      </w:r>
      <w:r>
        <w:rPr>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8</w:t>
      </w:r>
      <w:r>
        <w:rPr>
          <w:color w:val="auto"/>
          <w:highlight w:val="none"/>
        </w:rPr>
        <w:t>月</w:t>
      </w:r>
      <w:r>
        <w:rPr>
          <w:rFonts w:hint="eastAsia"/>
          <w:color w:val="auto"/>
          <w:highlight w:val="none"/>
          <w:lang w:val="en-US" w:eastAsia="zh-CN"/>
        </w:rPr>
        <w:t>26</w:t>
      </w:r>
      <w:r>
        <w:rPr>
          <w:color w:val="auto"/>
          <w:highlight w:val="none"/>
        </w:rPr>
        <w:t xml:space="preserve">日 </w:t>
      </w:r>
      <w:r>
        <w:rPr>
          <w:rFonts w:hint="eastAsia"/>
          <w:color w:val="auto"/>
          <w:highlight w:val="none"/>
          <w:lang w:val="en-US" w:eastAsia="zh-CN"/>
        </w:rPr>
        <w:t>16:01</w:t>
      </w:r>
      <w:r>
        <w:rPr>
          <w:color w:val="auto"/>
          <w:highlight w:val="none"/>
        </w:rPr>
        <w:t>（北</w:t>
      </w:r>
      <w:r>
        <w:rPr>
          <w:highlight w:val="none"/>
        </w:rPr>
        <w:t>京时间）</w:t>
      </w:r>
    </w:p>
    <w:p>
      <w:pPr>
        <w:ind w:firstLine="480"/>
        <w:rPr>
          <w:highlight w:val="none"/>
        </w:rPr>
      </w:pPr>
      <w:r>
        <w:rPr>
          <w:highlight w:val="none"/>
        </w:rPr>
        <w:t>报价</w:t>
      </w:r>
      <w:r>
        <w:rPr>
          <w:rFonts w:hint="eastAsia"/>
          <w:highlight w:val="none"/>
          <w:lang w:val="en-US" w:eastAsia="zh-CN"/>
        </w:rPr>
        <w:t>及上传响应文件</w:t>
      </w:r>
      <w:r>
        <w:rPr>
          <w:highlight w:val="none"/>
        </w:rPr>
        <w:t>截止时间：202</w:t>
      </w:r>
      <w:r>
        <w:rPr>
          <w:rFonts w:hint="eastAsia"/>
          <w:highlight w:val="none"/>
          <w:lang w:val="en-US" w:eastAsia="zh-CN"/>
        </w:rPr>
        <w:t>5</w:t>
      </w:r>
      <w:r>
        <w:rPr>
          <w:highlight w:val="none"/>
        </w:rPr>
        <w:t>年</w:t>
      </w:r>
      <w:r>
        <w:rPr>
          <w:rFonts w:hint="eastAsia"/>
          <w:highlight w:val="none"/>
          <w:lang w:val="en-US" w:eastAsia="zh-CN"/>
        </w:rPr>
        <w:t>9</w:t>
      </w:r>
      <w:r>
        <w:rPr>
          <w:highlight w:val="none"/>
        </w:rPr>
        <w:t>月</w:t>
      </w:r>
      <w:r>
        <w:rPr>
          <w:rFonts w:hint="eastAsia"/>
          <w:highlight w:val="none"/>
          <w:lang w:val="en-US" w:eastAsia="zh-CN"/>
        </w:rPr>
        <w:t>1</w:t>
      </w:r>
      <w:r>
        <w:rPr>
          <w:highlight w:val="none"/>
        </w:rPr>
        <w:t xml:space="preserve">日 </w:t>
      </w:r>
      <w:r>
        <w:rPr>
          <w:rFonts w:hint="eastAsia"/>
          <w:highlight w:val="none"/>
          <w:lang w:val="en-US" w:eastAsia="zh-CN"/>
        </w:rPr>
        <w:t>12:00</w:t>
      </w:r>
      <w:r>
        <w:rPr>
          <w:highlight w:val="none"/>
        </w:rPr>
        <w:t>（北京时间）</w:t>
      </w:r>
    </w:p>
    <w:p>
      <w:pPr>
        <w:ind w:firstLine="480"/>
        <w:rPr>
          <w:highlight w:val="none"/>
        </w:rPr>
      </w:pPr>
      <w:r>
        <w:rPr>
          <w:highlight w:val="none"/>
        </w:rPr>
        <w:t>报价</w:t>
      </w:r>
      <w:r>
        <w:rPr>
          <w:rFonts w:hint="eastAsia"/>
          <w:highlight w:val="none"/>
          <w:lang w:val="en-US" w:eastAsia="zh-CN"/>
        </w:rPr>
        <w:t>及上传响应文件</w:t>
      </w:r>
      <w:r>
        <w:rPr>
          <w:highlight w:val="none"/>
        </w:rPr>
        <w:t>揭示时间：202</w:t>
      </w:r>
      <w:r>
        <w:rPr>
          <w:rFonts w:hint="eastAsia"/>
          <w:highlight w:val="none"/>
          <w:lang w:val="en-US" w:eastAsia="zh-CN"/>
        </w:rPr>
        <w:t>5</w:t>
      </w:r>
      <w:r>
        <w:rPr>
          <w:highlight w:val="none"/>
        </w:rPr>
        <w:t>年</w:t>
      </w:r>
      <w:r>
        <w:rPr>
          <w:rFonts w:hint="eastAsia"/>
          <w:highlight w:val="none"/>
          <w:lang w:val="en-US" w:eastAsia="zh-CN"/>
        </w:rPr>
        <w:t>9</w:t>
      </w:r>
      <w:r>
        <w:rPr>
          <w:highlight w:val="none"/>
        </w:rPr>
        <w:t>月</w:t>
      </w:r>
      <w:r>
        <w:rPr>
          <w:rFonts w:hint="eastAsia"/>
          <w:highlight w:val="none"/>
          <w:lang w:val="en-US" w:eastAsia="zh-CN"/>
        </w:rPr>
        <w:t>1</w:t>
      </w:r>
      <w:r>
        <w:rPr>
          <w:highlight w:val="none"/>
        </w:rPr>
        <w:t xml:space="preserve">日 </w:t>
      </w:r>
      <w:r>
        <w:rPr>
          <w:rFonts w:hint="eastAsia"/>
          <w:highlight w:val="none"/>
          <w:lang w:val="en-US" w:eastAsia="zh-CN"/>
        </w:rPr>
        <w:t>12:01</w:t>
      </w:r>
      <w:r>
        <w:rPr>
          <w:highlight w:val="none"/>
        </w:rPr>
        <w:t>（北京时间）</w:t>
      </w:r>
      <w:bookmarkEnd w:id="36"/>
    </w:p>
    <w:bookmarkEnd w:id="298"/>
    <w:p>
      <w:pPr>
        <w:ind w:firstLine="480"/>
        <w:rPr>
          <w:highlight w:val="none"/>
        </w:rPr>
      </w:pPr>
      <w:r>
        <w:rPr>
          <w:highlight w:val="none"/>
        </w:rPr>
        <w:t>请</w:t>
      </w:r>
      <w:r>
        <w:rPr>
          <w:rFonts w:hint="eastAsia"/>
          <w:highlight w:val="none"/>
        </w:rPr>
        <w:t>各</w:t>
      </w:r>
      <w:r>
        <w:rPr>
          <w:highlight w:val="none"/>
        </w:rPr>
        <w:t>单位务必按报价要求进行报价</w:t>
      </w:r>
      <w:r>
        <w:rPr>
          <w:rFonts w:hint="eastAsia"/>
          <w:highlight w:val="none"/>
        </w:rPr>
        <w:t>，报价截止时间前未完成报价文件递交的视为放弃报价资格。</w:t>
      </w:r>
    </w:p>
    <w:p>
      <w:pPr>
        <w:pStyle w:val="2"/>
        <w:spacing w:before="240"/>
        <w:ind w:firstLine="0" w:firstLineChars="0"/>
        <w:outlineLvl w:val="1"/>
        <w:rPr>
          <w:rFonts w:ascii="Times New Roman" w:hAnsi="Times New Roman"/>
          <w:highlight w:val="none"/>
        </w:rPr>
      </w:pPr>
      <w:bookmarkStart w:id="37" w:name="_Toc25366"/>
      <w:r>
        <w:rPr>
          <w:rFonts w:hint="eastAsia" w:ascii="Times New Roman" w:hAnsi="Times New Roman"/>
          <w:highlight w:val="none"/>
        </w:rPr>
        <w:t>6. 发布媒介</w:t>
      </w:r>
      <w:bookmarkEnd w:id="37"/>
    </w:p>
    <w:p>
      <w:pPr>
        <w:wordWrap w:val="0"/>
        <w:ind w:firstLine="480"/>
        <w:rPr>
          <w:rFonts w:hint="eastAsia"/>
          <w:highlight w:val="none"/>
        </w:rPr>
      </w:pPr>
      <w:r>
        <w:rPr>
          <w:rFonts w:hint="eastAsia"/>
          <w:highlight w:val="none"/>
        </w:rPr>
        <w:t>本次采购公告在中煤</w:t>
      </w:r>
      <w:r>
        <w:rPr>
          <w:rFonts w:hint="eastAsia"/>
          <w:highlight w:val="none"/>
          <w:lang w:val="en-US" w:eastAsia="zh-CN"/>
        </w:rPr>
        <w:t>供应链</w:t>
      </w:r>
      <w:r>
        <w:rPr>
          <w:rFonts w:hint="eastAsia"/>
          <w:highlight w:val="none"/>
        </w:rPr>
        <w:t>平台（http://ego.chinacoal.com）上发布。</w:t>
      </w:r>
    </w:p>
    <w:p>
      <w:pPr>
        <w:pStyle w:val="2"/>
        <w:spacing w:before="240"/>
        <w:ind w:firstLine="0" w:firstLineChars="0"/>
        <w:outlineLvl w:val="1"/>
        <w:rPr>
          <w:rFonts w:ascii="Times New Roman" w:hAnsi="Times New Roman"/>
          <w:highlight w:val="none"/>
        </w:rPr>
      </w:pPr>
      <w:bookmarkStart w:id="38" w:name="_Toc12759"/>
      <w:r>
        <w:rPr>
          <w:rFonts w:hint="eastAsia" w:ascii="Times New Roman" w:hAnsi="Times New Roman"/>
          <w:highlight w:val="none"/>
          <w:lang w:val="en-US" w:eastAsia="zh-CN"/>
        </w:rPr>
        <w:t>7</w:t>
      </w:r>
      <w:r>
        <w:rPr>
          <w:rFonts w:ascii="Times New Roman" w:hAnsi="Times New Roman"/>
          <w:highlight w:val="none"/>
        </w:rPr>
        <w:t>. 联系方式</w:t>
      </w:r>
      <w:bookmarkEnd w:id="38"/>
    </w:p>
    <w:p>
      <w:pPr>
        <w:adjustRightInd/>
        <w:snapToGrid/>
        <w:ind w:firstLine="480"/>
        <w:jc w:val="left"/>
        <w:rPr>
          <w:rFonts w:hint="eastAsia" w:ascii="宋体" w:hAnsi="宋体" w:eastAsia="宋体" w:cs="宋体"/>
          <w:bCs/>
          <w:szCs w:val="24"/>
          <w:highlight w:val="none"/>
          <w:lang w:eastAsia="zh-CN"/>
        </w:rPr>
      </w:pPr>
      <w:r>
        <w:rPr>
          <w:rFonts w:hint="eastAsia" w:ascii="宋体" w:hAnsi="宋体" w:cs="宋体"/>
          <w:bCs/>
          <w:szCs w:val="24"/>
          <w:highlight w:val="none"/>
        </w:rPr>
        <w:t>采 购 人：</w:t>
      </w:r>
      <w:r>
        <w:rPr>
          <w:rFonts w:hint="eastAsia" w:ascii="宋体" w:hAnsi="宋体" w:cs="宋体"/>
          <w:bCs/>
          <w:szCs w:val="24"/>
          <w:highlight w:val="none"/>
          <w:lang w:eastAsia="zh-CN"/>
        </w:rPr>
        <w:t>中煤实业有限责任公司</w:t>
      </w:r>
    </w:p>
    <w:p>
      <w:pPr>
        <w:adjustRightInd/>
        <w:snapToGrid/>
        <w:ind w:firstLine="480"/>
        <w:jc w:val="left"/>
        <w:rPr>
          <w:rFonts w:hint="default" w:ascii="宋体" w:hAnsi="宋体" w:eastAsia="宋体" w:cs="宋体"/>
          <w:bCs/>
          <w:szCs w:val="24"/>
          <w:highlight w:val="none"/>
          <w:lang w:val="en-US" w:eastAsia="zh-CN"/>
        </w:rPr>
      </w:pPr>
      <w:r>
        <w:rPr>
          <w:rFonts w:hint="eastAsia" w:ascii="宋体" w:hAnsi="宋体" w:cs="宋体"/>
          <w:bCs/>
          <w:szCs w:val="24"/>
          <w:highlight w:val="none"/>
        </w:rPr>
        <w:t>地    址：北京市</w:t>
      </w:r>
      <w:r>
        <w:rPr>
          <w:rFonts w:hint="eastAsia" w:ascii="宋体" w:hAnsi="宋体" w:cs="宋体"/>
          <w:bCs/>
          <w:szCs w:val="24"/>
          <w:highlight w:val="none"/>
          <w:lang w:eastAsia="zh-CN"/>
        </w:rPr>
        <w:t>朝阳区鼓楼外大街</w:t>
      </w:r>
      <w:r>
        <w:rPr>
          <w:rFonts w:hint="eastAsia" w:ascii="宋体" w:hAnsi="宋体" w:cs="宋体"/>
          <w:bCs/>
          <w:szCs w:val="24"/>
          <w:highlight w:val="none"/>
          <w:lang w:val="en-US" w:eastAsia="zh-CN"/>
        </w:rPr>
        <w:t>23号龙德行大厦</w:t>
      </w:r>
    </w:p>
    <w:p>
      <w:pPr>
        <w:pStyle w:val="3"/>
        <w:adjustRightInd/>
        <w:snapToGrid/>
        <w:ind w:firstLine="480"/>
        <w:rPr>
          <w:rFonts w:ascii="宋体" w:hAnsi="宋体" w:cs="宋体"/>
          <w:szCs w:val="24"/>
          <w:highlight w:val="none"/>
        </w:rPr>
      </w:pPr>
      <w:r>
        <w:rPr>
          <w:rFonts w:hint="eastAsia" w:ascii="宋体" w:hAnsi="宋体" w:cs="宋体"/>
          <w:szCs w:val="24"/>
          <w:highlight w:val="none"/>
        </w:rPr>
        <w:t>邮编：100011</w:t>
      </w:r>
    </w:p>
    <w:p>
      <w:pPr>
        <w:adjustRightInd/>
        <w:snapToGrid/>
        <w:ind w:firstLine="480"/>
        <w:jc w:val="left"/>
        <w:rPr>
          <w:rFonts w:hint="eastAsia" w:ascii="宋体" w:hAnsi="宋体" w:eastAsia="宋体" w:cs="宋体"/>
          <w:bCs/>
          <w:szCs w:val="24"/>
          <w:highlight w:val="none"/>
          <w:lang w:eastAsia="zh-CN"/>
        </w:rPr>
      </w:pPr>
      <w:r>
        <w:rPr>
          <w:rFonts w:hint="eastAsia" w:ascii="宋体" w:hAnsi="宋体" w:cs="宋体"/>
          <w:bCs/>
          <w:szCs w:val="24"/>
          <w:highlight w:val="none"/>
        </w:rPr>
        <w:t>联 系 人：</w:t>
      </w:r>
      <w:bookmarkStart w:id="39" w:name="OLE_LINK2"/>
      <w:r>
        <w:rPr>
          <w:rFonts w:hint="eastAsia" w:ascii="宋体" w:hAnsi="宋体" w:cs="宋体"/>
          <w:bCs/>
          <w:szCs w:val="24"/>
          <w:highlight w:val="none"/>
          <w:lang w:eastAsia="zh-CN"/>
        </w:rPr>
        <w:t>徐经理、孙经理</w:t>
      </w:r>
      <w:r>
        <w:rPr>
          <w:rFonts w:hint="eastAsia" w:ascii="宋体" w:hAnsi="宋体" w:cs="宋体"/>
          <w:bCs/>
          <w:szCs w:val="24"/>
          <w:highlight w:val="none"/>
          <w:lang w:val="en-US" w:eastAsia="zh-CN"/>
        </w:rPr>
        <w:t xml:space="preserve">  </w:t>
      </w:r>
      <w:bookmarkEnd w:id="39"/>
    </w:p>
    <w:p>
      <w:pPr>
        <w:adjustRightInd/>
        <w:snapToGrid/>
        <w:ind w:firstLine="480"/>
        <w:jc w:val="left"/>
        <w:rPr>
          <w:rFonts w:hint="default" w:ascii="宋体" w:hAnsi="宋体" w:eastAsia="宋体" w:cs="宋体"/>
          <w:bCs/>
          <w:szCs w:val="24"/>
          <w:highlight w:val="none"/>
          <w:lang w:val="en-US" w:eastAsia="zh-CN"/>
        </w:rPr>
      </w:pPr>
      <w:r>
        <w:rPr>
          <w:rFonts w:hint="eastAsia" w:ascii="宋体" w:hAnsi="宋体" w:cs="宋体"/>
          <w:bCs/>
          <w:szCs w:val="24"/>
          <w:highlight w:val="none"/>
        </w:rPr>
        <w:t>电    话：</w:t>
      </w:r>
      <w:r>
        <w:rPr>
          <w:rFonts w:hint="eastAsia" w:ascii="宋体" w:hAnsi="宋体" w:cs="宋体"/>
          <w:bCs/>
          <w:szCs w:val="24"/>
          <w:highlight w:val="none"/>
          <w:lang w:val="en-US" w:eastAsia="zh-CN"/>
        </w:rPr>
        <w:t xml:space="preserve"> </w:t>
      </w:r>
      <w:bookmarkStart w:id="40" w:name="OLE_LINK3"/>
      <w:r>
        <w:rPr>
          <w:rFonts w:hint="eastAsia" w:ascii="宋体" w:hAnsi="宋体" w:cs="宋体"/>
          <w:bCs/>
          <w:szCs w:val="24"/>
          <w:highlight w:val="none"/>
          <w:lang w:val="en-US" w:eastAsia="zh-CN"/>
        </w:rPr>
        <w:t>010-82256540、010-82256698</w:t>
      </w:r>
      <w:bookmarkEnd w:id="40"/>
    </w:p>
    <w:p>
      <w:pPr>
        <w:adjustRightInd/>
        <w:snapToGrid/>
        <w:ind w:firstLine="480"/>
        <w:jc w:val="left"/>
        <w:rPr>
          <w:rFonts w:ascii="宋体" w:hAnsi="宋体" w:cs="宋体"/>
          <w:bCs/>
          <w:szCs w:val="24"/>
          <w:highlight w:val="none"/>
        </w:rPr>
      </w:pPr>
    </w:p>
    <w:p>
      <w:pPr>
        <w:ind w:firstLine="480"/>
        <w:rPr>
          <w:rFonts w:ascii="宋体" w:hAnsi="宋体" w:cs="宋体"/>
          <w:bCs/>
          <w:szCs w:val="21"/>
          <w:highlight w:val="none"/>
        </w:rPr>
      </w:pPr>
      <w:r>
        <w:rPr>
          <w:rFonts w:hint="eastAsia" w:ascii="宋体" w:hAnsi="宋体" w:cs="宋体"/>
          <w:bCs/>
          <w:szCs w:val="21"/>
          <w:highlight w:val="none"/>
        </w:rPr>
        <w:t>报价过程中如有项目信息疑问，请与项目联系人沟通。如有操作疑问，请咨询平台客户服务中心，联系方式如下：</w:t>
      </w:r>
    </w:p>
    <w:p>
      <w:pPr>
        <w:ind w:firstLine="480"/>
        <w:rPr>
          <w:rFonts w:ascii="宋体" w:hAnsi="宋体" w:cs="宋体"/>
          <w:bCs/>
          <w:szCs w:val="21"/>
          <w:highlight w:val="none"/>
        </w:rPr>
      </w:pPr>
      <w:r>
        <w:rPr>
          <w:rFonts w:hint="eastAsia" w:ascii="宋体" w:hAnsi="宋体" w:cs="宋体"/>
          <w:bCs/>
          <w:szCs w:val="21"/>
          <w:highlight w:val="none"/>
        </w:rPr>
        <w:t>地址：北京市东城区安定门外大街乙88号中煤大厦</w:t>
      </w:r>
    </w:p>
    <w:p>
      <w:pPr>
        <w:ind w:firstLine="480"/>
        <w:rPr>
          <w:rFonts w:ascii="宋体" w:hAnsi="宋体" w:cs="宋体"/>
          <w:bCs/>
          <w:szCs w:val="21"/>
          <w:highlight w:val="none"/>
        </w:rPr>
      </w:pPr>
      <w:r>
        <w:rPr>
          <w:rFonts w:hint="eastAsia" w:ascii="宋体" w:hAnsi="宋体" w:cs="宋体"/>
          <w:bCs/>
          <w:szCs w:val="21"/>
          <w:highlight w:val="none"/>
        </w:rPr>
        <w:t>工作时间：工作日 8:30-11:30  13:30-17:00</w:t>
      </w:r>
    </w:p>
    <w:p>
      <w:pPr>
        <w:ind w:firstLine="480"/>
        <w:rPr>
          <w:rFonts w:ascii="宋体" w:hAnsi="宋体" w:cs="宋体"/>
          <w:bCs/>
          <w:szCs w:val="21"/>
          <w:highlight w:val="none"/>
        </w:rPr>
      </w:pPr>
      <w:r>
        <w:rPr>
          <w:rFonts w:hint="eastAsia" w:ascii="宋体" w:hAnsi="宋体" w:cs="宋体"/>
          <w:bCs/>
          <w:szCs w:val="21"/>
          <w:highlight w:val="none"/>
        </w:rPr>
        <w:t>客服联系电话：400-003-6677</w:t>
      </w:r>
    </w:p>
    <w:p>
      <w:pPr>
        <w:ind w:firstLine="480"/>
        <w:rPr>
          <w:rFonts w:ascii="宋体" w:hAnsi="宋体" w:cs="宋体"/>
          <w:bCs/>
          <w:szCs w:val="21"/>
          <w:highlight w:val="none"/>
        </w:rPr>
      </w:pPr>
      <w:r>
        <w:rPr>
          <w:rFonts w:hint="eastAsia" w:ascii="宋体" w:hAnsi="宋体" w:cs="宋体"/>
          <w:bCs/>
          <w:szCs w:val="21"/>
          <w:highlight w:val="none"/>
        </w:rPr>
        <w:t>客服联系QQ：8000-34808</w:t>
      </w:r>
    </w:p>
    <w:bookmarkEnd w:id="22"/>
    <w:bookmarkEnd w:id="23"/>
    <w:bookmarkEnd w:id="25"/>
    <w:bookmarkEnd w:id="26"/>
    <w:bookmarkEnd w:id="27"/>
    <w:bookmarkEnd w:id="28"/>
    <w:bookmarkEnd w:id="29"/>
    <w:bookmarkEnd w:id="30"/>
    <w:p>
      <w:pPr>
        <w:pStyle w:val="90"/>
        <w:ind w:firstLine="482"/>
        <w:jc w:val="center"/>
        <w:rPr>
          <w:rFonts w:ascii="Times New Roman" w:cs="宋体"/>
          <w:b/>
          <w:bCs/>
          <w:kern w:val="0"/>
          <w:sz w:val="24"/>
          <w:szCs w:val="24"/>
          <w:highlight w:val="none"/>
        </w:rPr>
      </w:pPr>
      <w:r>
        <w:rPr>
          <w:rFonts w:ascii="Times New Roman" w:cs="宋体"/>
          <w:b/>
          <w:bCs/>
          <w:kern w:val="0"/>
          <w:sz w:val="24"/>
          <w:szCs w:val="24"/>
          <w:highlight w:val="none"/>
        </w:rPr>
        <w:br w:type="page"/>
      </w:r>
      <w:bookmarkStart w:id="41" w:name="_Toc47416177"/>
      <w:bookmarkStart w:id="42" w:name="_Toc49019216"/>
      <w:bookmarkStart w:id="43" w:name="_Toc47415923"/>
    </w:p>
    <w:p>
      <w:pPr>
        <w:pStyle w:val="26"/>
        <w:keepNext/>
        <w:keepLines/>
        <w:pageBreakBefore w:val="0"/>
        <w:widowControl w:val="0"/>
        <w:numPr>
          <w:ilvl w:val="0"/>
          <w:numId w:val="2"/>
        </w:numPr>
        <w:kinsoku/>
        <w:wordWrap/>
        <w:overflowPunct/>
        <w:topLinePunct w:val="0"/>
        <w:autoSpaceDE/>
        <w:autoSpaceDN/>
        <w:bidi w:val="0"/>
        <w:adjustRightInd w:val="0"/>
        <w:snapToGrid w:val="0"/>
        <w:spacing w:before="0" w:beforeLines="0" w:line="560" w:lineRule="exact"/>
        <w:textAlignment w:val="auto"/>
        <w:rPr>
          <w:rFonts w:ascii="Times New Roman" w:hAnsi="Times New Roman"/>
          <w:highlight w:val="none"/>
        </w:rPr>
      </w:pPr>
      <w:bookmarkStart w:id="44" w:name="_Toc28434"/>
      <w:bookmarkStart w:id="45" w:name="_Toc15939"/>
      <w:bookmarkStart w:id="46" w:name="_Toc26431"/>
      <w:bookmarkStart w:id="47" w:name="_Toc5114"/>
      <w:bookmarkStart w:id="48" w:name="_Toc26005"/>
      <w:bookmarkStart w:id="49" w:name="_Toc11640"/>
      <w:bookmarkStart w:id="50" w:name="_Toc1124"/>
      <w:r>
        <w:rPr>
          <w:rFonts w:hint="eastAsia" w:ascii="Times New Roman" w:hAnsi="Times New Roman"/>
          <w:highlight w:val="none"/>
        </w:rPr>
        <w:t>供应商须知</w:t>
      </w:r>
      <w:bookmarkEnd w:id="41"/>
      <w:bookmarkEnd w:id="42"/>
      <w:bookmarkEnd w:id="43"/>
      <w:r>
        <w:rPr>
          <w:rFonts w:hint="eastAsia" w:ascii="Times New Roman" w:hAnsi="Times New Roman"/>
          <w:highlight w:val="none"/>
        </w:rPr>
        <w:t>及前附表</w:t>
      </w:r>
      <w:bookmarkEnd w:id="44"/>
      <w:bookmarkEnd w:id="45"/>
      <w:bookmarkEnd w:id="46"/>
      <w:bookmarkEnd w:id="47"/>
      <w:bookmarkEnd w:id="48"/>
      <w:bookmarkEnd w:id="49"/>
      <w:bookmarkEnd w:id="50"/>
    </w:p>
    <w:p>
      <w:pPr>
        <w:pStyle w:val="2"/>
        <w:keepNext/>
        <w:keepLines/>
        <w:pageBreakBefore w:val="0"/>
        <w:widowControl w:val="0"/>
        <w:kinsoku/>
        <w:wordWrap/>
        <w:overflowPunct/>
        <w:topLinePunct w:val="0"/>
        <w:autoSpaceDE/>
        <w:autoSpaceDN/>
        <w:bidi w:val="0"/>
        <w:adjustRightInd w:val="0"/>
        <w:snapToGrid w:val="0"/>
        <w:spacing w:before="0" w:beforeLines="0" w:after="164" w:afterLines="50"/>
        <w:ind w:firstLine="0" w:firstLineChars="0"/>
        <w:jc w:val="center"/>
        <w:textAlignment w:val="auto"/>
        <w:outlineLvl w:val="9"/>
        <w:rPr>
          <w:rFonts w:ascii="Times New Roman" w:hAnsi="Times New Roman"/>
          <w:highlight w:val="none"/>
        </w:rPr>
      </w:pPr>
      <w:bookmarkStart w:id="51" w:name="_Toc19875"/>
      <w:bookmarkStart w:id="52" w:name="_Toc6770"/>
      <w:r>
        <w:rPr>
          <w:rFonts w:hint="eastAsia" w:ascii="Times New Roman" w:hAnsi="Times New Roman"/>
          <w:highlight w:val="none"/>
        </w:rPr>
        <w:t>供应商须知前附表</w:t>
      </w:r>
      <w:bookmarkEnd w:id="51"/>
      <w:bookmarkEnd w:id="52"/>
    </w:p>
    <w:tbl>
      <w:tblPr>
        <w:tblStyle w:val="28"/>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4"/>
        <w:gridCol w:w="183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2"/>
              <w:jc w:val="center"/>
              <w:rPr>
                <w:rFonts w:ascii="Times New Roman" w:hAnsi="Times New Roman"/>
                <w:highlight w:val="none"/>
              </w:rPr>
            </w:pPr>
            <w:r>
              <w:rPr>
                <w:rFonts w:hint="eastAsia" w:ascii="Times New Roman" w:hAnsi="Times New Roman"/>
                <w:highlight w:val="none"/>
              </w:rPr>
              <w:t>条款号</w:t>
            </w:r>
          </w:p>
        </w:tc>
        <w:tc>
          <w:tcPr>
            <w:tcW w:w="1832" w:type="dxa"/>
            <w:vAlign w:val="center"/>
          </w:tcPr>
          <w:p>
            <w:pPr>
              <w:pStyle w:val="82"/>
              <w:jc w:val="center"/>
              <w:rPr>
                <w:rFonts w:ascii="Times New Roman" w:hAnsi="Times New Roman"/>
                <w:highlight w:val="none"/>
              </w:rPr>
            </w:pPr>
            <w:r>
              <w:rPr>
                <w:rFonts w:hint="eastAsia" w:ascii="Times New Roman" w:hAnsi="Times New Roman"/>
                <w:highlight w:val="none"/>
              </w:rPr>
              <w:t>条款名称</w:t>
            </w:r>
          </w:p>
        </w:tc>
        <w:tc>
          <w:tcPr>
            <w:tcW w:w="6463" w:type="dxa"/>
            <w:vAlign w:val="center"/>
          </w:tcPr>
          <w:p>
            <w:pPr>
              <w:pStyle w:val="82"/>
              <w:jc w:val="center"/>
              <w:rPr>
                <w:rFonts w:ascii="Times New Roman" w:hAnsi="Times New Roman"/>
                <w:highlight w:val="none"/>
              </w:rPr>
            </w:pPr>
            <w:r>
              <w:rPr>
                <w:rFonts w:hint="eastAsia" w:ascii="Times New Roman" w:hAnsi="Times New Roman"/>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7" w:hRule="atLeast"/>
        </w:trPr>
        <w:tc>
          <w:tcPr>
            <w:tcW w:w="724" w:type="dxa"/>
            <w:vAlign w:val="center"/>
          </w:tcPr>
          <w:p>
            <w:pPr>
              <w:pStyle w:val="82"/>
              <w:jc w:val="center"/>
              <w:rPr>
                <w:rFonts w:ascii="Times New Roman" w:hAnsi="Times New Roman"/>
                <w:highlight w:val="none"/>
              </w:rPr>
            </w:pPr>
            <w:r>
              <w:rPr>
                <w:rFonts w:hint="eastAsia" w:ascii="Times New Roman" w:hAnsi="Times New Roman"/>
                <w:highlight w:val="none"/>
              </w:rPr>
              <w:t>2.1</w:t>
            </w:r>
          </w:p>
        </w:tc>
        <w:tc>
          <w:tcPr>
            <w:tcW w:w="1832" w:type="dxa"/>
            <w:vAlign w:val="center"/>
          </w:tcPr>
          <w:p>
            <w:pPr>
              <w:pStyle w:val="82"/>
              <w:rPr>
                <w:rFonts w:ascii="Times New Roman" w:hAnsi="Times New Roman" w:cs="Arial"/>
                <w:highlight w:val="none"/>
              </w:rPr>
            </w:pPr>
            <w:r>
              <w:rPr>
                <w:rFonts w:hint="eastAsia" w:ascii="Times New Roman" w:hAnsi="Times New Roman" w:cs="Arial"/>
                <w:highlight w:val="none"/>
              </w:rPr>
              <w:t>采购人及联系方式</w:t>
            </w:r>
          </w:p>
        </w:tc>
        <w:tc>
          <w:tcPr>
            <w:tcW w:w="6463" w:type="dxa"/>
            <w:vAlign w:val="center"/>
          </w:tcPr>
          <w:p>
            <w:pPr>
              <w:pStyle w:val="82"/>
              <w:rPr>
                <w:rFonts w:ascii="Times New Roman" w:hAnsi="Times New Roman" w:cs="Arial"/>
                <w:highlight w:val="none"/>
              </w:rPr>
            </w:pPr>
            <w:r>
              <w:rPr>
                <w:rFonts w:hint="eastAsia" w:ascii="Times New Roman" w:hAnsi="Times New Roman" w:cs="Arial"/>
                <w:highlight w:val="none"/>
              </w:rPr>
              <w:t>详见第一章采购公告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5" w:hRule="atLeast"/>
        </w:trPr>
        <w:tc>
          <w:tcPr>
            <w:tcW w:w="724" w:type="dxa"/>
            <w:vAlign w:val="center"/>
          </w:tcPr>
          <w:p>
            <w:pPr>
              <w:pStyle w:val="82"/>
              <w:spacing w:line="240" w:lineRule="exact"/>
              <w:jc w:val="center"/>
              <w:rPr>
                <w:rFonts w:ascii="Times New Roman" w:hAnsi="Times New Roman"/>
                <w:highlight w:val="none"/>
              </w:rPr>
            </w:pPr>
            <w:r>
              <w:rPr>
                <w:rFonts w:hint="eastAsia" w:ascii="Times New Roman" w:hAnsi="Times New Roman"/>
                <w:highlight w:val="none"/>
              </w:rPr>
              <w:t>4.1</w:t>
            </w:r>
          </w:p>
        </w:tc>
        <w:tc>
          <w:tcPr>
            <w:tcW w:w="1832" w:type="dxa"/>
            <w:vAlign w:val="center"/>
          </w:tcPr>
          <w:p>
            <w:pPr>
              <w:pStyle w:val="82"/>
              <w:spacing w:line="240" w:lineRule="exact"/>
              <w:rPr>
                <w:rFonts w:ascii="Times New Roman" w:hAnsi="Times New Roman" w:cs="宋体"/>
                <w:color w:val="000000"/>
                <w:highlight w:val="none"/>
              </w:rPr>
            </w:pPr>
            <w:r>
              <w:rPr>
                <w:rFonts w:hint="eastAsia" w:ascii="Times New Roman" w:hAnsi="Times New Roman" w:cs="宋体"/>
                <w:color w:val="000000"/>
                <w:highlight w:val="none"/>
              </w:rPr>
              <w:t>踏勘现场</w:t>
            </w:r>
          </w:p>
        </w:tc>
        <w:tc>
          <w:tcPr>
            <w:tcW w:w="6463" w:type="dxa"/>
            <w:vAlign w:val="center"/>
          </w:tcPr>
          <w:p>
            <w:pPr>
              <w:pStyle w:val="82"/>
              <w:spacing w:line="240" w:lineRule="exact"/>
              <w:rPr>
                <w:rFonts w:ascii="Times New Roman" w:hAnsi="Times New Roman" w:cs="宋体"/>
                <w:color w:val="000000"/>
                <w:highlight w:val="none"/>
              </w:rPr>
            </w:pPr>
            <w:r>
              <w:rPr>
                <w:rFonts w:ascii="Times New Roman" w:hAnsi="Times New Roman"/>
                <w:highlight w:val="none"/>
              </w:rPr>
              <w:sym w:font="Wingdings 2" w:char="00A3"/>
            </w:r>
            <w:r>
              <w:rPr>
                <w:rFonts w:hint="eastAsia" w:ascii="Times New Roman" w:hAnsi="Times New Roman" w:cs="宋体"/>
                <w:color w:val="000000"/>
                <w:highlight w:val="none"/>
              </w:rPr>
              <w:t>不组织</w:t>
            </w:r>
          </w:p>
          <w:p>
            <w:pPr>
              <w:pStyle w:val="82"/>
              <w:spacing w:line="240" w:lineRule="exact"/>
              <w:rPr>
                <w:rFonts w:hint="default" w:ascii="Times New Roman" w:hAnsi="Times New Roman" w:cs="宋体"/>
                <w:color w:val="000000"/>
                <w:highlight w:val="none"/>
                <w:lang w:val="en-US"/>
              </w:rPr>
            </w:pPr>
            <w:bookmarkStart w:id="53" w:name="OLE_LINK4"/>
            <w:r>
              <w:rPr>
                <w:rFonts w:ascii="Times New Roman" w:hAnsi="Times New Roman"/>
                <w:highlight w:val="none"/>
              </w:rPr>
              <w:sym w:font="Wingdings 2" w:char="0052"/>
            </w:r>
            <w:bookmarkEnd w:id="53"/>
            <w:r>
              <w:rPr>
                <w:rFonts w:hint="eastAsia" w:ascii="Times New Roman" w:hAnsi="Times New Roman" w:cs="宋体"/>
                <w:color w:val="000000"/>
                <w:highlight w:val="none"/>
              </w:rPr>
              <w:t>组织，踏勘时间：</w:t>
            </w:r>
            <w:r>
              <w:rPr>
                <w:rFonts w:hint="default" w:ascii="Times New Roman" w:hAnsi="Times New Roman" w:cs="宋体"/>
                <w:color w:val="000000"/>
                <w:highlight w:val="none"/>
                <w:u w:val="single"/>
                <w:lang w:val="en-US"/>
              </w:rPr>
              <w:t xml:space="preserve"> 2025</w:t>
            </w:r>
            <w:r>
              <w:rPr>
                <w:rFonts w:hint="eastAsia" w:ascii="Times New Roman" w:hAnsi="Times New Roman" w:cs="宋体"/>
                <w:color w:val="000000"/>
                <w:highlight w:val="none"/>
                <w:u w:val="single"/>
                <w:lang w:val="en-US" w:eastAsia="zh-CN"/>
              </w:rPr>
              <w:t>年 8 月21 日</w:t>
            </w:r>
            <w:r>
              <w:rPr>
                <w:rFonts w:hint="default" w:ascii="Times New Roman" w:hAnsi="Times New Roman" w:cs="宋体"/>
                <w:color w:val="000000"/>
                <w:highlight w:val="none"/>
                <w:u w:val="single"/>
                <w:lang w:val="en-US"/>
              </w:rPr>
              <w:t xml:space="preserve"> </w:t>
            </w:r>
            <w:r>
              <w:rPr>
                <w:rFonts w:hint="eastAsia" w:ascii="Times New Roman" w:hAnsi="Times New Roman" w:cs="宋体"/>
                <w:color w:val="000000"/>
                <w:highlight w:val="none"/>
                <w:u w:val="single"/>
                <w:lang w:val="en-US" w:eastAsia="zh-CN"/>
              </w:rPr>
              <w:t>下午14点</w:t>
            </w:r>
          </w:p>
          <w:p>
            <w:pPr>
              <w:pStyle w:val="82"/>
              <w:spacing w:line="240" w:lineRule="exact"/>
              <w:rPr>
                <w:rFonts w:ascii="Times New Roman" w:hAnsi="Times New Roman" w:cs="宋体"/>
                <w:color w:val="000000"/>
                <w:highlight w:val="none"/>
              </w:rPr>
            </w:pPr>
            <w:r>
              <w:rPr>
                <w:rFonts w:hint="eastAsia" w:ascii="Times New Roman" w:hAnsi="Times New Roman" w:cs="宋体"/>
                <w:color w:val="000000"/>
                <w:highlight w:val="none"/>
              </w:rPr>
              <w:t>踏勘集中地点：</w:t>
            </w:r>
            <w:r>
              <w:rPr>
                <w:rFonts w:hint="eastAsia" w:ascii="Times New Roman" w:hAnsi="Times New Roman" w:cs="宋体"/>
                <w:color w:val="000000"/>
                <w:highlight w:val="none"/>
                <w:u w:val="single"/>
                <w:lang w:val="en-US" w:eastAsia="zh-CN"/>
              </w:rPr>
              <w:t xml:space="preserve"> </w:t>
            </w:r>
            <w:r>
              <w:rPr>
                <w:rFonts w:hint="eastAsia" w:ascii="Times New Roman" w:hAnsi="Times New Roman" w:cs="宋体"/>
                <w:color w:val="000000"/>
                <w:highlight w:val="none"/>
                <w:u w:val="single"/>
                <w:lang w:eastAsia="zh-CN"/>
              </w:rPr>
              <w:t>北京市朝阳区鼓楼外大街</w:t>
            </w:r>
            <w:r>
              <w:rPr>
                <w:rFonts w:hint="eastAsia" w:ascii="Times New Roman" w:hAnsi="Times New Roman" w:cs="宋体"/>
                <w:color w:val="000000"/>
                <w:highlight w:val="none"/>
                <w:u w:val="single"/>
                <w:lang w:val="en-US" w:eastAsia="zh-CN"/>
              </w:rPr>
              <w:t>23号</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2"/>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highlight w:val="none"/>
              </w:rPr>
            </w:pPr>
            <w:r>
              <w:rPr>
                <w:rFonts w:hint="eastAsia" w:ascii="Times New Roman" w:hAnsi="Times New Roman"/>
                <w:highlight w:val="none"/>
              </w:rPr>
              <w:t>9.5</w:t>
            </w:r>
          </w:p>
        </w:tc>
        <w:tc>
          <w:tcPr>
            <w:tcW w:w="1832" w:type="dxa"/>
            <w:vAlign w:val="center"/>
          </w:tcPr>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highlight w:val="none"/>
              </w:rPr>
              <w:t>最高限价</w:t>
            </w:r>
          </w:p>
        </w:tc>
        <w:tc>
          <w:tcPr>
            <w:tcW w:w="6463" w:type="dxa"/>
            <w:vAlign w:val="center"/>
          </w:tcPr>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highlight w:val="none"/>
              </w:rPr>
              <w:sym w:font="Wingdings 2" w:char="0052"/>
            </w:r>
            <w:r>
              <w:rPr>
                <w:rFonts w:ascii="Times New Roman" w:hAnsi="Times New Roman"/>
                <w:highlight w:val="none"/>
              </w:rPr>
              <w:t>无</w:t>
            </w:r>
          </w:p>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highlight w:val="none"/>
              </w:rPr>
              <w:sym w:font="Wingdings 2" w:char="00A3"/>
            </w:r>
            <w:r>
              <w:rPr>
                <w:rFonts w:ascii="Times New Roman" w:hAnsi="Times New Roman"/>
                <w:highlight w:val="none"/>
              </w:rPr>
              <w:t>有，最高限价：</w:t>
            </w:r>
            <w:r>
              <w:rPr>
                <w:rFonts w:hint="eastAsia" w:ascii="Times New Roman" w:hAnsi="Times New Roman"/>
                <w:highlight w:val="none"/>
                <w:u w:val="single"/>
              </w:rPr>
              <w:t xml:space="preserve">            </w:t>
            </w:r>
            <w:r>
              <w:rPr>
                <w:rFonts w:ascii="Times New Roman" w:hAnsi="Times New Roman"/>
                <w:highlight w:val="none"/>
                <w:u w:val="single"/>
              </w:rPr>
              <w:t xml:space="preserve">       </w:t>
            </w:r>
            <w:r>
              <w:rPr>
                <w:rFonts w:hint="eastAsia" w:ascii="Times New Roman" w:hAnsi="Times New Roman"/>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2"/>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highlight w:val="none"/>
              </w:rPr>
            </w:pPr>
            <w:r>
              <w:rPr>
                <w:rFonts w:hint="eastAsia" w:ascii="Times New Roman" w:hAnsi="Times New Roman"/>
                <w:highlight w:val="none"/>
              </w:rPr>
              <w:t>9.6</w:t>
            </w:r>
          </w:p>
        </w:tc>
        <w:tc>
          <w:tcPr>
            <w:tcW w:w="1832" w:type="dxa"/>
            <w:vAlign w:val="center"/>
          </w:tcPr>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ascii="Times New Roman" w:hAnsi="Times New Roman" w:cs="宋体"/>
                <w:szCs w:val="24"/>
                <w:highlight w:val="none"/>
              </w:rPr>
              <w:t>采购代理服务费</w:t>
            </w:r>
          </w:p>
        </w:tc>
        <w:tc>
          <w:tcPr>
            <w:tcW w:w="6463" w:type="dxa"/>
            <w:vAlign w:val="center"/>
          </w:tcPr>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highlight w:val="none"/>
                <w:u w:val="single"/>
                <w:lang w:val="en-US" w:eastAsia="zh-CN"/>
              </w:rPr>
            </w:pPr>
            <w:r>
              <w:rPr>
                <w:rFonts w:ascii="Times New Roman" w:hAnsi="Times New Roman"/>
                <w:highlight w:val="none"/>
              </w:rPr>
              <w:sym w:font="Wingdings 2" w:char="00A3"/>
            </w:r>
            <w:r>
              <w:rPr>
                <w:rFonts w:ascii="Times New Roman" w:hAnsi="Times New Roman"/>
                <w:highlight w:val="none"/>
              </w:rPr>
              <w:t>无</w:t>
            </w:r>
            <w:r>
              <w:rPr>
                <w:rFonts w:ascii="Times New Roman" w:hAnsi="Times New Roman"/>
                <w:highlight w:val="none"/>
              </w:rPr>
              <w:br w:type="textWrapping"/>
            </w:r>
            <w:r>
              <w:rPr>
                <w:rFonts w:ascii="Times New Roman" w:hAnsi="Times New Roman"/>
                <w:highlight w:val="none"/>
              </w:rPr>
              <w:sym w:font="Wingdings 2" w:char="0052"/>
            </w:r>
            <w:r>
              <w:rPr>
                <w:rFonts w:ascii="Times New Roman" w:hAnsi="Times New Roman"/>
                <w:highlight w:val="none"/>
              </w:rPr>
              <w:t xml:space="preserve">有，服务费收取标准： </w:t>
            </w:r>
            <w:r>
              <w:rPr>
                <w:rFonts w:hint="eastAsia" w:ascii="Times New Roman" w:hAnsi="Times New Roman"/>
                <w:highlight w:val="none"/>
                <w:u w:val="single"/>
              </w:rPr>
              <w:t xml:space="preserve"> </w:t>
            </w:r>
            <w:r>
              <w:rPr>
                <w:rFonts w:hint="eastAsia" w:ascii="Times New Roman" w:hAnsi="Times New Roman"/>
                <w:highlight w:val="none"/>
                <w:u w:val="single"/>
                <w:lang w:val="en-US" w:eastAsia="zh-CN"/>
              </w:rPr>
              <w:t>按照招标寻源代理服务费的50%收取，由成交供应商支付到系统自动生成的保证金账户。</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0" w:firstLineChars="0"/>
              <w:jc w:val="center"/>
              <w:rPr>
                <w:rFonts w:hint="eastAsia" w:ascii="Times New Roman" w:hAnsi="Times New Roman" w:eastAsia="宋体" w:cs="Times New Roman"/>
                <w:kern w:val="0"/>
                <w:sz w:val="22"/>
                <w:szCs w:val="22"/>
                <w:highlight w:val="none"/>
                <w:u w:val="single"/>
              </w:rPr>
            </w:pPr>
            <w:r>
              <w:rPr>
                <w:rFonts w:hint="eastAsia" w:ascii="Times New Roman" w:hAnsi="Times New Roman" w:eastAsia="宋体" w:cs="Times New Roman"/>
                <w:kern w:val="0"/>
                <w:sz w:val="22"/>
                <w:szCs w:val="22"/>
                <w:highlight w:val="none"/>
                <w:u w:val="single"/>
              </w:rPr>
              <w:t>常规招标</w:t>
            </w:r>
            <w:r>
              <w:rPr>
                <w:rFonts w:hint="eastAsia" w:ascii="Times New Roman" w:hAnsi="Times New Roman" w:eastAsia="宋体" w:cs="Times New Roman"/>
                <w:kern w:val="0"/>
                <w:sz w:val="22"/>
                <w:szCs w:val="22"/>
                <w:highlight w:val="none"/>
                <w:u w:val="single"/>
                <w:lang w:val="en-US" w:eastAsia="zh-CN"/>
              </w:rPr>
              <w:t>代理</w:t>
            </w:r>
            <w:r>
              <w:rPr>
                <w:rFonts w:hint="eastAsia" w:ascii="Times New Roman" w:hAnsi="Times New Roman" w:eastAsia="宋体" w:cs="Times New Roman"/>
                <w:kern w:val="0"/>
                <w:sz w:val="22"/>
                <w:szCs w:val="22"/>
                <w:highlight w:val="none"/>
                <w:u w:val="single"/>
              </w:rPr>
              <w:t>服务费标准</w:t>
            </w:r>
          </w:p>
          <w:tbl>
            <w:tblPr>
              <w:tblStyle w:val="28"/>
              <w:tblW w:w="3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5"/>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3229" w:type="pct"/>
                  <w:tcBorders>
                    <w:bottom w:val="nil"/>
                  </w:tcBorders>
                  <w:noWrap w:val="0"/>
                  <w:vAlign w:val="top"/>
                </w:tcPr>
                <w:p>
                  <w:pPr>
                    <w:keepNext w:val="0"/>
                    <w:keepLines w:val="0"/>
                    <w:pageBreakBefore w:val="0"/>
                    <w:kinsoku/>
                    <w:wordWrap/>
                    <w:overflowPunct/>
                    <w:topLinePunct w:val="0"/>
                    <w:autoSpaceDE/>
                    <w:autoSpaceDN/>
                    <w:bidi w:val="0"/>
                    <w:spacing w:beforeLines="0" w:line="560" w:lineRule="exact"/>
                    <w:jc w:val="left"/>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8255</wp:posOffset>
                            </wp:positionV>
                            <wp:extent cx="1938655" cy="684530"/>
                            <wp:effectExtent l="1270" t="4445" r="3175" b="15875"/>
                            <wp:wrapNone/>
                            <wp:docPr id="1" name="直接箭头连接符 1"/>
                            <wp:cNvGraphicFramePr/>
                            <a:graphic xmlns:a="http://schemas.openxmlformats.org/drawingml/2006/main">
                              <a:graphicData uri="http://schemas.microsoft.com/office/word/2010/wordprocessingShape">
                                <wps:wsp>
                                  <wps:cNvCnPr/>
                                  <wps:spPr>
                                    <a:xfrm>
                                      <a:off x="0" y="0"/>
                                      <a:ext cx="1938655" cy="68453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4.7pt;margin-top:0.65pt;height:53.9pt;width:152.65pt;z-index:251659264;mso-width-relative:page;mso-height-relative:page;" filled="f" stroked="t" coordsize="21600,21600" o:gfxdata="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&#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3t69M1gAAAAgBAAAPAAAAAAAAAAEAIAAAACIAAABk&#10;cnMvZG93bnJldi54bWxQSwECFAAUAAAACACHTuJAxnC9SwgCAAD7AwAADgAAAAAAAAABACAAAAAl&#10;AQAAZHJzL2Uyb0RvYy54bWxQSwUGAAAAAAYABgBZAQAAnwUAAAAA&#10;">
                            <v:fill on="f" focussize="0,0"/>
                            <v:stroke color="#000000" joinstyle="round"/>
                            <v:imagedata o:title=""/>
                            <o:lock v:ext="edit" aspectratio="f"/>
                          </v:shape>
                        </w:pict>
                      </mc:Fallback>
                    </mc:AlternateContent>
                  </w:r>
                  <w:r>
                    <w:rPr>
                      <w:rFonts w:hint="default" w:ascii="Times New Roman" w:hAnsi="Times New Roman" w:eastAsia="宋体" w:cs="Times New Roman"/>
                      <w:b/>
                      <w:bCs/>
                      <w:color w:val="auto"/>
                      <w:sz w:val="18"/>
                      <w:szCs w:val="18"/>
                      <w:highlight w:val="none"/>
                    </w:rPr>
                    <w:t xml:space="preserve">                 类别</w:t>
                  </w:r>
                </w:p>
              </w:tc>
              <w:tc>
                <w:tcPr>
                  <w:tcW w:w="1770" w:type="pct"/>
                  <w:vMerge w:val="restart"/>
                  <w:noWrap w:val="0"/>
                  <w:vAlign w:val="center"/>
                </w:tcPr>
                <w:p>
                  <w:pPr>
                    <w:keepNext w:val="0"/>
                    <w:keepLines w:val="0"/>
                    <w:pageBreakBefore w:val="0"/>
                    <w:kinsoku/>
                    <w:wordWrap/>
                    <w:overflowPunct/>
                    <w:topLinePunct w:val="0"/>
                    <w:autoSpaceDE/>
                    <w:autoSpaceDN/>
                    <w:bidi w:val="0"/>
                    <w:spacing w:beforeLines="0" w:line="560" w:lineRule="exact"/>
                    <w:ind w:firstLine="90" w:firstLineChars="50"/>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blHeader/>
                <w:jc w:val="center"/>
              </w:trPr>
              <w:tc>
                <w:tcPr>
                  <w:tcW w:w="3229" w:type="pct"/>
                  <w:tcBorders>
                    <w:top w:val="nil"/>
                  </w:tcBorders>
                  <w:noWrap w:val="0"/>
                  <w:vAlign w:val="top"/>
                </w:tcPr>
                <w:p>
                  <w:pPr>
                    <w:keepNext w:val="0"/>
                    <w:keepLines w:val="0"/>
                    <w:pageBreakBefore w:val="0"/>
                    <w:kinsoku/>
                    <w:wordWrap/>
                    <w:overflowPunct/>
                    <w:topLinePunct w:val="0"/>
                    <w:autoSpaceDE/>
                    <w:autoSpaceDN/>
                    <w:bidi w:val="0"/>
                    <w:spacing w:beforeLines="0" w:line="560" w:lineRule="exact"/>
                    <w:ind w:firstLine="0" w:firstLineChars="0"/>
                    <w:jc w:val="left"/>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中标金额（万元</w:t>
                  </w:r>
                  <w:r>
                    <w:rPr>
                      <w:rFonts w:hint="default" w:ascii="Times New Roman" w:hAnsi="Times New Roman" w:eastAsia="宋体" w:cs="Times New Roman"/>
                      <w:b/>
                      <w:bCs/>
                      <w:color w:val="auto"/>
                      <w:sz w:val="18"/>
                      <w:szCs w:val="18"/>
                      <w:highlight w:val="none"/>
                      <w:lang w:val="en-US" w:eastAsia="zh-CN"/>
                    </w:rPr>
                    <w:t>人民币</w:t>
                  </w:r>
                  <w:r>
                    <w:rPr>
                      <w:rFonts w:hint="default" w:ascii="Times New Roman" w:hAnsi="Times New Roman" w:eastAsia="宋体" w:cs="Times New Roman"/>
                      <w:b/>
                      <w:bCs/>
                      <w:color w:val="auto"/>
                      <w:sz w:val="18"/>
                      <w:szCs w:val="18"/>
                      <w:highlight w:val="none"/>
                    </w:rPr>
                    <w:t>）</w:t>
                  </w:r>
                </w:p>
              </w:tc>
              <w:tc>
                <w:tcPr>
                  <w:tcW w:w="1770" w:type="pct"/>
                  <w:vMerge w:val="continue"/>
                  <w:noWrap w:val="0"/>
                  <w:vAlign w:val="center"/>
                </w:tcPr>
                <w:p>
                  <w:pPr>
                    <w:keepNext w:val="0"/>
                    <w:keepLines w:val="0"/>
                    <w:pageBreakBefore w:val="0"/>
                    <w:kinsoku/>
                    <w:wordWrap/>
                    <w:overflowPunct/>
                    <w:topLinePunct w:val="0"/>
                    <w:autoSpaceDE/>
                    <w:autoSpaceDN/>
                    <w:bidi w:val="0"/>
                    <w:spacing w:before="0" w:beforeLines="0" w:line="560" w:lineRule="exact"/>
                    <w:jc w:val="left"/>
                    <w:rPr>
                      <w:rFonts w:hint="default" w:ascii="Times New Roman" w:hAnsi="Times New Roman" w:eastAsia="宋体" w:cs="Times New Roman"/>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29" w:type="pct"/>
                  <w:noWrap w:val="0"/>
                  <w:vAlign w:val="center"/>
                </w:tcPr>
                <w:p>
                  <w:pPr>
                    <w:keepNext w:val="0"/>
                    <w:keepLines w:val="0"/>
                    <w:pageBreakBefore w:val="0"/>
                    <w:kinsoku/>
                    <w:wordWrap/>
                    <w:overflowPunct/>
                    <w:topLinePunct w:val="0"/>
                    <w:autoSpaceDE/>
                    <w:autoSpaceDN/>
                    <w:bidi w:val="0"/>
                    <w:spacing w:beforeLines="0" w:line="24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1770" w:type="pct"/>
                  <w:noWrap w:val="0"/>
                  <w:vAlign w:val="center"/>
                </w:tcPr>
                <w:p>
                  <w:pPr>
                    <w:keepNext w:val="0"/>
                    <w:keepLines w:val="0"/>
                    <w:pageBreakBefore w:val="0"/>
                    <w:widowControl/>
                    <w:kinsoku/>
                    <w:wordWrap/>
                    <w:overflowPunct/>
                    <w:topLinePunct w:val="0"/>
                    <w:autoSpaceDE/>
                    <w:autoSpaceDN/>
                    <w:bidi w:val="0"/>
                    <w:spacing w:beforeLines="0" w:line="240" w:lineRule="atLeas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29" w:type="pct"/>
                  <w:noWrap w:val="0"/>
                  <w:vAlign w:val="center"/>
                </w:tcPr>
                <w:p>
                  <w:pPr>
                    <w:keepNext w:val="0"/>
                    <w:keepLines w:val="0"/>
                    <w:pageBreakBefore w:val="0"/>
                    <w:kinsoku/>
                    <w:wordWrap/>
                    <w:overflowPunct/>
                    <w:topLinePunct w:val="0"/>
                    <w:autoSpaceDE/>
                    <w:autoSpaceDN/>
                    <w:bidi w:val="0"/>
                    <w:spacing w:beforeLines="0" w:line="24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1000～3000（含）</w:t>
                  </w:r>
                </w:p>
              </w:tc>
              <w:tc>
                <w:tcPr>
                  <w:tcW w:w="1770" w:type="pct"/>
                  <w:noWrap w:val="0"/>
                  <w:vAlign w:val="center"/>
                </w:tcPr>
                <w:p>
                  <w:pPr>
                    <w:keepNext w:val="0"/>
                    <w:keepLines w:val="0"/>
                    <w:pageBreakBefore w:val="0"/>
                    <w:widowControl/>
                    <w:kinsoku/>
                    <w:wordWrap/>
                    <w:overflowPunct/>
                    <w:topLinePunct w:val="0"/>
                    <w:autoSpaceDE/>
                    <w:autoSpaceDN/>
                    <w:bidi w:val="0"/>
                    <w:spacing w:beforeLines="0" w:line="240" w:lineRule="atLeas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0.40%</w:t>
                  </w:r>
                </w:p>
              </w:tc>
            </w:tr>
          </w:tbl>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highlight w:val="none"/>
                <w:u w:val="single"/>
                <w:lang w:val="en-US" w:eastAsia="zh-CN"/>
              </w:rPr>
            </w:pPr>
          </w:p>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highlight w:val="none"/>
                <w:u w:val="single"/>
              </w:rPr>
              <w:t xml:space="preserve">     </w:t>
            </w:r>
            <w:r>
              <w:rPr>
                <w:rFonts w:ascii="Times New Roman" w:hAnsi="Times New Roman"/>
                <w:highlight w:val="none"/>
                <w:u w:val="single"/>
              </w:rPr>
              <w:t xml:space="preserve"> </w:t>
            </w:r>
            <w:r>
              <w:rPr>
                <w:rFonts w:hint="eastAsia" w:ascii="Times New Roman" w:hAnsi="Times New Roman"/>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2"/>
              <w:spacing w:line="240" w:lineRule="exact"/>
              <w:jc w:val="center"/>
              <w:rPr>
                <w:rFonts w:ascii="Times New Roman" w:hAnsi="Times New Roman"/>
                <w:highlight w:val="none"/>
              </w:rPr>
            </w:pPr>
            <w:r>
              <w:rPr>
                <w:rFonts w:hint="eastAsia" w:ascii="Times New Roman" w:hAnsi="Times New Roman"/>
                <w:highlight w:val="none"/>
              </w:rPr>
              <w:t>9.7</w:t>
            </w:r>
          </w:p>
        </w:tc>
        <w:tc>
          <w:tcPr>
            <w:tcW w:w="1832" w:type="dxa"/>
            <w:vAlign w:val="center"/>
          </w:tcPr>
          <w:p>
            <w:pPr>
              <w:pStyle w:val="82"/>
              <w:spacing w:line="240" w:lineRule="exact"/>
              <w:rPr>
                <w:rFonts w:ascii="Times New Roman" w:hAnsi="Times New Roman"/>
                <w:highlight w:val="none"/>
              </w:rPr>
            </w:pPr>
            <w:r>
              <w:rPr>
                <w:rFonts w:hint="eastAsia" w:ascii="Times New Roman" w:hAnsi="Times New Roman" w:cs="宋体"/>
                <w:szCs w:val="24"/>
                <w:highlight w:val="none"/>
              </w:rPr>
              <w:t>供应商报价的其他要求</w:t>
            </w:r>
          </w:p>
        </w:tc>
        <w:tc>
          <w:tcPr>
            <w:tcW w:w="6463" w:type="dxa"/>
            <w:vAlign w:val="center"/>
          </w:tcPr>
          <w:p>
            <w:pPr>
              <w:pStyle w:val="82"/>
              <w:spacing w:line="240" w:lineRule="exact"/>
              <w:rPr>
                <w:rFonts w:ascii="Times New Roman" w:hAnsi="Times New Roman"/>
                <w:highlight w:val="none"/>
              </w:rPr>
            </w:pPr>
            <w:r>
              <w:rPr>
                <w:rFonts w:hint="eastAsia" w:ascii="Times New Roman" w:hAnsi="Times New Roman"/>
                <w:highlight w:val="none"/>
              </w:rPr>
              <w:t>采购人指定的增值税税种：</w:t>
            </w:r>
          </w:p>
          <w:p>
            <w:pPr>
              <w:pStyle w:val="82"/>
              <w:spacing w:line="240" w:lineRule="exact"/>
              <w:rPr>
                <w:rFonts w:ascii="Times New Roman" w:hAnsi="Times New Roman"/>
                <w:highlight w:val="none"/>
              </w:rPr>
            </w:pPr>
            <w:r>
              <w:rPr>
                <w:rFonts w:hint="eastAsia" w:ascii="Times New Roman" w:hAnsi="Times New Roman"/>
                <w:highlight w:val="none"/>
              </w:rPr>
              <w:sym w:font="Wingdings 2" w:char="0052"/>
            </w:r>
            <w:r>
              <w:rPr>
                <w:rFonts w:hint="eastAsia" w:ascii="Times New Roman" w:hAnsi="Times New Roman"/>
                <w:highlight w:val="none"/>
              </w:rPr>
              <w:t>提供增值税专用发票；</w:t>
            </w:r>
          </w:p>
          <w:p>
            <w:pPr>
              <w:pStyle w:val="82"/>
              <w:spacing w:line="240" w:lineRule="exact"/>
              <w:rPr>
                <w:rFonts w:ascii="Times New Roman" w:hAnsi="Times New Roman"/>
                <w:highlight w:val="none"/>
              </w:rPr>
            </w:pPr>
            <w:r>
              <w:rPr>
                <w:rFonts w:hint="eastAsia" w:ascii="Times New Roman" w:hAnsi="Times New Roman"/>
                <w:highlight w:val="none"/>
              </w:rPr>
              <w:t>□提供增值税普通发票；</w:t>
            </w:r>
          </w:p>
          <w:p>
            <w:pPr>
              <w:pStyle w:val="82"/>
              <w:spacing w:line="240" w:lineRule="exact"/>
              <w:rPr>
                <w:rFonts w:ascii="Times New Roman" w:hAnsi="Times New Roman"/>
                <w:highlight w:val="none"/>
              </w:rPr>
            </w:pPr>
            <w:r>
              <w:rPr>
                <w:rFonts w:hint="eastAsia" w:ascii="Times New Roman" w:hAnsi="Times New Roman"/>
                <w:highlight w:val="none"/>
              </w:rPr>
              <w:t>□不限制。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2"/>
              <w:spacing w:line="240" w:lineRule="exact"/>
              <w:jc w:val="center"/>
              <w:rPr>
                <w:rFonts w:ascii="Times New Roman" w:hAnsi="Times New Roman"/>
                <w:highlight w:val="none"/>
              </w:rPr>
            </w:pPr>
            <w:r>
              <w:rPr>
                <w:rFonts w:hint="eastAsia" w:ascii="Times New Roman" w:hAnsi="Times New Roman"/>
                <w:highlight w:val="none"/>
              </w:rPr>
              <w:t>10</w:t>
            </w:r>
          </w:p>
        </w:tc>
        <w:tc>
          <w:tcPr>
            <w:tcW w:w="1832" w:type="dxa"/>
            <w:vAlign w:val="center"/>
          </w:tcPr>
          <w:p>
            <w:pPr>
              <w:pStyle w:val="82"/>
              <w:spacing w:line="240" w:lineRule="exact"/>
              <w:rPr>
                <w:rFonts w:ascii="Times New Roman" w:hAnsi="Times New Roman"/>
                <w:highlight w:val="none"/>
              </w:rPr>
            </w:pPr>
            <w:r>
              <w:rPr>
                <w:rFonts w:hint="eastAsia" w:ascii="Times New Roman" w:hAnsi="Times New Roman"/>
                <w:highlight w:val="none"/>
              </w:rPr>
              <w:t>报价货币</w:t>
            </w:r>
          </w:p>
        </w:tc>
        <w:tc>
          <w:tcPr>
            <w:tcW w:w="6463" w:type="dxa"/>
            <w:vAlign w:val="center"/>
          </w:tcPr>
          <w:p>
            <w:pPr>
              <w:pStyle w:val="82"/>
              <w:spacing w:line="240" w:lineRule="exact"/>
              <w:rPr>
                <w:rFonts w:ascii="Times New Roman" w:hAnsi="Times New Roman"/>
                <w:highlight w:val="none"/>
              </w:rPr>
            </w:pPr>
            <w:r>
              <w:rPr>
                <w:rFonts w:hint="eastAsia" w:ascii="Times New Roman" w:hAnsi="Times New Roman"/>
                <w:highlight w:val="none"/>
              </w:rPr>
              <w:sym w:font="Wingdings 2" w:char="0052"/>
            </w:r>
            <w:r>
              <w:rPr>
                <w:rFonts w:hint="eastAsia" w:ascii="Times New Roman" w:hAnsi="Times New Roman"/>
                <w:highlight w:val="none"/>
              </w:rPr>
              <w:t>人民币</w:t>
            </w:r>
          </w:p>
          <w:p>
            <w:pPr>
              <w:pStyle w:val="82"/>
              <w:spacing w:line="240" w:lineRule="exact"/>
              <w:rPr>
                <w:rFonts w:ascii="Times New Roman" w:hAnsi="Times New Roman"/>
                <w:highlight w:val="none"/>
              </w:rPr>
            </w:pPr>
            <w:r>
              <w:rPr>
                <w:rFonts w:hint="eastAsia" w:ascii="Times New Roman" w:hAnsi="Times New Roman"/>
                <w:highlight w:val="none"/>
              </w:rPr>
              <w:t>□其他：</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2"/>
              <w:spacing w:line="240" w:lineRule="exact"/>
              <w:jc w:val="center"/>
              <w:rPr>
                <w:rFonts w:ascii="Times New Roman" w:hAnsi="Times New Roman"/>
                <w:highlight w:val="none"/>
              </w:rPr>
            </w:pPr>
            <w:r>
              <w:rPr>
                <w:rFonts w:hint="eastAsia" w:ascii="Times New Roman" w:hAnsi="Times New Roman"/>
                <w:highlight w:val="none"/>
              </w:rPr>
              <w:t>11.1</w:t>
            </w:r>
          </w:p>
        </w:tc>
        <w:tc>
          <w:tcPr>
            <w:tcW w:w="1832" w:type="dxa"/>
            <w:vAlign w:val="center"/>
          </w:tcPr>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Arial"/>
                <w:highlight w:val="none"/>
              </w:rPr>
            </w:pPr>
            <w:r>
              <w:rPr>
                <w:rFonts w:hint="eastAsia" w:ascii="Times New Roman" w:hAnsi="Times New Roman" w:cs="Arial"/>
                <w:highlight w:val="none"/>
              </w:rPr>
              <w:t>报价保证金</w:t>
            </w:r>
          </w:p>
        </w:tc>
        <w:tc>
          <w:tcPr>
            <w:tcW w:w="6463" w:type="dxa"/>
            <w:vAlign w:val="center"/>
          </w:tcPr>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highlight w:val="none"/>
              </w:rPr>
              <w:sym w:font="Wingdings 2" w:char="0052"/>
            </w:r>
            <w:r>
              <w:rPr>
                <w:rFonts w:hint="eastAsia" w:ascii="Times New Roman" w:hAnsi="Times New Roman"/>
                <w:highlight w:val="none"/>
              </w:rPr>
              <w:t>无</w:t>
            </w:r>
          </w:p>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highlight w:val="none"/>
              </w:rPr>
              <w:t>□有</w:t>
            </w:r>
            <w:r>
              <w:rPr>
                <w:rFonts w:ascii="Times New Roman" w:hAnsi="Times New Roman" w:cs="宋体"/>
                <w:color w:val="000000"/>
                <w:highlight w:val="none"/>
              </w:rPr>
              <w:t>，</w:t>
            </w:r>
            <w:r>
              <w:rPr>
                <w:rFonts w:hint="eastAsia" w:ascii="Times New Roman" w:hAnsi="Times New Roman" w:cs="宋体"/>
                <w:color w:val="000000"/>
                <w:highlight w:val="none"/>
              </w:rPr>
              <w:t>按照以下</w:t>
            </w:r>
            <w:r>
              <w:rPr>
                <w:rFonts w:ascii="Times New Roman" w:hAnsi="Times New Roman" w:cs="宋体"/>
                <w:color w:val="000000"/>
                <w:highlight w:val="none"/>
              </w:rPr>
              <w:t>方式：</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保证金的金额：</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保证金的形式：</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保证金的递交截止时间为：</w:t>
            </w:r>
            <w:r>
              <w:rPr>
                <w:rFonts w:hint="eastAsia" w:ascii="Times New Roman" w:hAnsi="Times New Roman" w:cs="宋体"/>
                <w:color w:val="000000"/>
                <w:highlight w:val="none"/>
                <w:u w:val="single"/>
              </w:rPr>
              <w:t>__</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__</w:t>
            </w:r>
            <w:r>
              <w:rPr>
                <w:rFonts w:hint="eastAsia" w:ascii="Times New Roman" w:hAnsi="Times New Roman" w:cs="宋体"/>
                <w:color w:val="000000"/>
                <w:highlight w:val="none"/>
              </w:rPr>
              <w:t>年</w:t>
            </w:r>
            <w:r>
              <w:rPr>
                <w:rFonts w:hint="eastAsia" w:ascii="Times New Roman" w:hAnsi="Times New Roman" w:cs="宋体"/>
                <w:color w:val="000000"/>
                <w:highlight w:val="none"/>
                <w:u w:val="single"/>
              </w:rPr>
              <w:t xml:space="preserve">    </w:t>
            </w:r>
            <w:r>
              <w:rPr>
                <w:rFonts w:hint="eastAsia" w:ascii="Times New Roman" w:hAnsi="Times New Roman" w:cs="宋体"/>
                <w:color w:val="000000"/>
                <w:highlight w:val="none"/>
              </w:rPr>
              <w:t>月</w:t>
            </w:r>
            <w:r>
              <w:rPr>
                <w:rFonts w:hint="eastAsia" w:ascii="Times New Roman" w:hAnsi="Times New Roman" w:cs="宋体"/>
                <w:color w:val="000000"/>
                <w:highlight w:val="none"/>
                <w:u w:val="single"/>
              </w:rPr>
              <w:t xml:space="preserve">    </w:t>
            </w:r>
            <w:r>
              <w:rPr>
                <w:rFonts w:hint="eastAsia" w:ascii="Times New Roman" w:hAnsi="Times New Roman" w:cs="宋体"/>
                <w:color w:val="000000"/>
                <w:highlight w:val="none"/>
              </w:rPr>
              <w:t>日</w:t>
            </w:r>
            <w:r>
              <w:rPr>
                <w:rFonts w:hint="eastAsia" w:ascii="Times New Roman" w:hAnsi="Times New Roman" w:cs="宋体"/>
                <w:color w:val="000000"/>
                <w:highlight w:val="none"/>
                <w:u w:val="single"/>
              </w:rPr>
              <w:t xml:space="preserve">    </w:t>
            </w:r>
            <w:r>
              <w:rPr>
                <w:rFonts w:hint="eastAsia" w:ascii="Times New Roman" w:hAnsi="Times New Roman" w:cs="宋体"/>
                <w:color w:val="000000"/>
                <w:highlight w:val="none"/>
              </w:rPr>
              <w:t>时之前</w:t>
            </w:r>
          </w:p>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开户银行及账号如下：</w:t>
            </w:r>
          </w:p>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账户名称：</w:t>
            </w:r>
            <w:r>
              <w:rPr>
                <w:rFonts w:hint="eastAsia" w:ascii="Times New Roman" w:hAnsi="Times New Roman" w:cs="宋体"/>
                <w:color w:val="000000"/>
                <w:highlight w:val="none"/>
                <w:u w:val="single"/>
              </w:rPr>
              <w:t xml:space="preserve">                    </w:t>
            </w:r>
          </w:p>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开户银行：</w:t>
            </w:r>
            <w:r>
              <w:rPr>
                <w:rFonts w:hint="eastAsia" w:ascii="Times New Roman" w:hAnsi="Times New Roman" w:cs="宋体"/>
                <w:color w:val="000000"/>
                <w:highlight w:val="none"/>
                <w:u w:val="single"/>
              </w:rPr>
              <w:t xml:space="preserve">                    </w:t>
            </w:r>
          </w:p>
          <w:p>
            <w:pPr>
              <w:pStyle w:val="82"/>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cs="宋体"/>
                <w:color w:val="000000"/>
                <w:highlight w:val="none"/>
              </w:rPr>
              <w:t>账</w:t>
            </w:r>
            <w:r>
              <w:rPr>
                <w:rFonts w:ascii="Times New Roman" w:hAnsi="Times New Roman" w:cs="宋体"/>
                <w:color w:val="000000"/>
                <w:highlight w:val="none"/>
              </w:rPr>
              <w:t xml:space="preserve">  </w:t>
            </w:r>
            <w:r>
              <w:rPr>
                <w:rFonts w:hint="eastAsia" w:ascii="Times New Roman" w:hAnsi="Times New Roman" w:cs="宋体"/>
                <w:color w:val="000000"/>
                <w:highlight w:val="none"/>
              </w:rPr>
              <w:t xml:space="preserve">  号：</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2"/>
              <w:jc w:val="center"/>
              <w:rPr>
                <w:rFonts w:ascii="Times New Roman" w:hAnsi="Times New Roman"/>
                <w:highlight w:val="none"/>
              </w:rPr>
            </w:pPr>
            <w:r>
              <w:rPr>
                <w:rFonts w:hint="eastAsia" w:ascii="Times New Roman" w:hAnsi="Times New Roman"/>
                <w:highlight w:val="none"/>
              </w:rPr>
              <w:t>12.1</w:t>
            </w:r>
          </w:p>
        </w:tc>
        <w:tc>
          <w:tcPr>
            <w:tcW w:w="1832" w:type="dxa"/>
            <w:vAlign w:val="center"/>
          </w:tcPr>
          <w:p>
            <w:pPr>
              <w:pStyle w:val="82"/>
              <w:rPr>
                <w:rFonts w:ascii="Times New Roman" w:hAnsi="Times New Roman"/>
                <w:highlight w:val="none"/>
              </w:rPr>
            </w:pPr>
            <w:r>
              <w:rPr>
                <w:rFonts w:hint="eastAsia" w:ascii="Times New Roman" w:hAnsi="Times New Roman"/>
                <w:highlight w:val="none"/>
              </w:rPr>
              <w:t>报价有效期</w:t>
            </w:r>
          </w:p>
        </w:tc>
        <w:tc>
          <w:tcPr>
            <w:tcW w:w="6463" w:type="dxa"/>
            <w:vAlign w:val="center"/>
          </w:tcPr>
          <w:p>
            <w:pPr>
              <w:pStyle w:val="82"/>
              <w:rPr>
                <w:rFonts w:ascii="Times New Roman" w:hAnsi="Times New Roman"/>
                <w:highlight w:val="none"/>
              </w:rPr>
            </w:pPr>
            <w:r>
              <w:rPr>
                <w:rFonts w:hint="eastAsia" w:ascii="Times New Roman" w:hAnsi="Times New Roman"/>
                <w:highlight w:val="none"/>
              </w:rPr>
              <w:t>自报价文件递交截止时间起</w:t>
            </w:r>
            <w:r>
              <w:rPr>
                <w:rFonts w:hint="eastAsia" w:ascii="Times New Roman" w:hAnsi="Times New Roman"/>
                <w:highlight w:val="none"/>
                <w:u w:val="single"/>
              </w:rPr>
              <w:t xml:space="preserve">    </w:t>
            </w:r>
            <w:r>
              <w:rPr>
                <w:rFonts w:hint="eastAsia" w:ascii="Times New Roman" w:hAnsi="Times New Roman"/>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2"/>
              <w:jc w:val="center"/>
              <w:rPr>
                <w:rFonts w:ascii="Times New Roman" w:hAnsi="Times New Roman"/>
                <w:highlight w:val="none"/>
              </w:rPr>
            </w:pPr>
            <w:r>
              <w:rPr>
                <w:rFonts w:hint="eastAsia" w:ascii="Times New Roman" w:hAnsi="Times New Roman"/>
                <w:highlight w:val="none"/>
              </w:rPr>
              <w:t>16.2</w:t>
            </w:r>
          </w:p>
        </w:tc>
        <w:tc>
          <w:tcPr>
            <w:tcW w:w="1832" w:type="dxa"/>
            <w:vAlign w:val="center"/>
          </w:tcPr>
          <w:p>
            <w:pPr>
              <w:pStyle w:val="82"/>
              <w:rPr>
                <w:rFonts w:ascii="Times New Roman" w:hAnsi="Times New Roman"/>
                <w:highlight w:val="none"/>
              </w:rPr>
            </w:pPr>
            <w:r>
              <w:rPr>
                <w:rFonts w:hint="eastAsia" w:ascii="Times New Roman" w:hAnsi="Times New Roman"/>
                <w:highlight w:val="none"/>
              </w:rPr>
              <w:t>谈判时间及地点</w:t>
            </w:r>
          </w:p>
        </w:tc>
        <w:tc>
          <w:tcPr>
            <w:tcW w:w="6463" w:type="dxa"/>
            <w:vAlign w:val="center"/>
          </w:tcPr>
          <w:p>
            <w:pPr>
              <w:pStyle w:val="82"/>
              <w:rPr>
                <w:rFonts w:hint="eastAsia" w:ascii="Times New Roman" w:hAnsi="Times New Roman" w:cs="宋体"/>
                <w:color w:val="000000"/>
                <w:highlight w:val="none"/>
                <w:u w:val="single"/>
              </w:rPr>
            </w:pPr>
            <w:r>
              <w:rPr>
                <w:rFonts w:hint="eastAsia" w:ascii="Times New Roman" w:hAnsi="Times New Roman"/>
                <w:highlight w:val="none"/>
              </w:rPr>
              <w:t xml:space="preserve">谈判开始时间： </w:t>
            </w:r>
            <w:r>
              <w:rPr>
                <w:rFonts w:hint="eastAsia" w:ascii="Times New Roman" w:hAnsi="Times New Roman"/>
                <w:highlight w:val="none"/>
                <w:lang w:val="en-US" w:eastAsia="zh-CN"/>
              </w:rPr>
              <w:t>待定</w:t>
            </w:r>
            <w:r>
              <w:rPr>
                <w:rFonts w:hint="eastAsia" w:ascii="Times New Roman" w:hAnsi="Times New Roman" w:cs="宋体"/>
                <w:color w:val="000000"/>
                <w:highlight w:val="none"/>
                <w:u w:val="single"/>
              </w:rPr>
              <w:t>（谈判前，需要供应商</w:t>
            </w:r>
            <w:r>
              <w:rPr>
                <w:rFonts w:hint="eastAsia" w:ascii="Times New Roman" w:hAnsi="Times New Roman" w:cs="宋体"/>
                <w:color w:val="000000"/>
                <w:highlight w:val="none"/>
                <w:u w:val="single"/>
                <w:lang w:val="en-US" w:eastAsia="zh-CN"/>
              </w:rPr>
              <w:t>项目负责人</w:t>
            </w:r>
            <w:r>
              <w:rPr>
                <w:rFonts w:hint="eastAsia" w:ascii="Times New Roman" w:hAnsi="Times New Roman" w:cs="宋体"/>
                <w:color w:val="000000"/>
                <w:highlight w:val="none"/>
                <w:u w:val="single"/>
              </w:rPr>
              <w:t>先进行述标，述标时长控制在5分钟左右）</w:t>
            </w:r>
          </w:p>
          <w:p>
            <w:pPr>
              <w:pStyle w:val="82"/>
              <w:rPr>
                <w:rFonts w:ascii="Times New Roman" w:hAnsi="Times New Roman" w:cs="宋体"/>
                <w:color w:val="000000"/>
                <w:highlight w:val="none"/>
                <w:u w:val="single"/>
              </w:rPr>
            </w:pPr>
            <w:r>
              <w:rPr>
                <w:rFonts w:hint="eastAsia" w:ascii="Times New Roman" w:hAnsi="Times New Roman" w:cs="宋体"/>
                <w:color w:val="000000"/>
                <w:highlight w:val="none"/>
                <w:u w:val="single"/>
              </w:rPr>
              <w:t xml:space="preserve">谈判方式：  </w:t>
            </w:r>
            <w:r>
              <w:rPr>
                <w:rFonts w:hint="eastAsia" w:ascii="Times New Roman" w:hAnsi="Times New Roman" w:cs="宋体"/>
                <w:color w:val="000000"/>
                <w:highlight w:val="none"/>
                <w:u w:val="single"/>
                <w:lang w:val="en-US" w:eastAsia="zh-CN"/>
              </w:rPr>
              <w:t>腾讯会议视频谈判</w:t>
            </w:r>
            <w:r>
              <w:rPr>
                <w:rFonts w:hint="eastAsia" w:ascii="Times New Roman" w:hAnsi="Times New Roman" w:cs="宋体"/>
                <w:color w:val="000000"/>
                <w:highlight w:val="none"/>
                <w:u w:val="single"/>
              </w:rPr>
              <w:t xml:space="preserve"> </w:t>
            </w:r>
            <w:r>
              <w:rPr>
                <w:rFonts w:ascii="Times New Roman" w:hAnsi="Times New Roman" w:cs="宋体"/>
                <w:color w:val="auto"/>
                <w:highlight w:val="none"/>
                <w:u w:val="single"/>
              </w:rPr>
              <w:t xml:space="preserve">               </w:t>
            </w:r>
            <w:r>
              <w:rPr>
                <w:rFonts w:ascii="Times New Roman" w:hAnsi="Times New Roman" w:cs="宋体"/>
                <w:color w:val="000000"/>
                <w:highlight w:val="none"/>
                <w:u w:val="single"/>
              </w:rPr>
              <w:t xml:space="preserve">          </w:t>
            </w:r>
          </w:p>
          <w:p>
            <w:pPr>
              <w:pStyle w:val="82"/>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2"/>
              <w:jc w:val="center"/>
              <w:rPr>
                <w:rFonts w:ascii="Times New Roman" w:hAnsi="Times New Roman"/>
                <w:highlight w:val="none"/>
              </w:rPr>
            </w:pPr>
            <w:r>
              <w:rPr>
                <w:rFonts w:hint="eastAsia" w:ascii="Times New Roman" w:hAnsi="Times New Roman"/>
                <w:highlight w:val="none"/>
              </w:rPr>
              <w:t>17</w:t>
            </w:r>
          </w:p>
        </w:tc>
        <w:tc>
          <w:tcPr>
            <w:tcW w:w="1832" w:type="dxa"/>
            <w:vAlign w:val="center"/>
          </w:tcPr>
          <w:p>
            <w:pPr>
              <w:pStyle w:val="82"/>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ghlight w:val="none"/>
              </w:rPr>
            </w:pPr>
            <w:r>
              <w:rPr>
                <w:rFonts w:hint="eastAsia" w:ascii="Times New Roman" w:hAnsi="Times New Roman"/>
                <w:highlight w:val="none"/>
              </w:rPr>
              <w:t>成交供应商的推荐原则</w:t>
            </w:r>
          </w:p>
        </w:tc>
        <w:tc>
          <w:tcPr>
            <w:tcW w:w="6463" w:type="dxa"/>
            <w:vAlign w:val="center"/>
          </w:tcPr>
          <w:p>
            <w:pPr>
              <w:pStyle w:val="82"/>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☑一个采购项目</w:t>
            </w:r>
            <w:r>
              <w:rPr>
                <w:rFonts w:hint="eastAsia" w:ascii="Times New Roman" w:hAnsi="Times New Roman" w:cs="宋体"/>
                <w:color w:val="auto"/>
                <w:highlight w:val="none"/>
              </w:rPr>
              <w:t>，只能推荐一个成交供应商</w:t>
            </w:r>
            <w:r>
              <w:rPr>
                <w:rFonts w:hint="eastAsia" w:ascii="Times New Roman" w:hAnsi="Times New Roman" w:cs="宋体"/>
                <w:color w:val="auto"/>
                <w:highlight w:val="none"/>
                <w:lang w:eastAsia="zh-CN"/>
              </w:rPr>
              <w:t>、一个备选供应商</w:t>
            </w:r>
            <w:r>
              <w:rPr>
                <w:rFonts w:hint="eastAsia" w:ascii="Times New Roman" w:hAnsi="Times New Roman" w:cs="宋体"/>
                <w:color w:val="auto"/>
                <w:highlight w:val="none"/>
              </w:rPr>
              <w:t>。</w:t>
            </w:r>
          </w:p>
          <w:p>
            <w:pPr>
              <w:pStyle w:val="82"/>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ghlight w:val="none"/>
              </w:rPr>
            </w:pPr>
            <w:r>
              <w:rPr>
                <w:rFonts w:hint="eastAsia" w:ascii="Times New Roman" w:hAnsi="Times New Roman" w:cs="宋体"/>
                <w:color w:val="000000"/>
                <w:highlight w:val="none"/>
              </w:rPr>
              <w:t>□一个采购项目，按照物料行，可以推荐多个成交供应商。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2"/>
              <w:jc w:val="center"/>
              <w:rPr>
                <w:rFonts w:ascii="Times New Roman" w:hAnsi="Times New Roman"/>
                <w:highlight w:val="none"/>
              </w:rPr>
            </w:pPr>
            <w:r>
              <w:rPr>
                <w:rFonts w:hint="eastAsia" w:ascii="Times New Roman" w:hAnsi="Times New Roman"/>
                <w:highlight w:val="none"/>
              </w:rPr>
              <w:t>18.3</w:t>
            </w:r>
          </w:p>
        </w:tc>
        <w:tc>
          <w:tcPr>
            <w:tcW w:w="1832" w:type="dxa"/>
            <w:vAlign w:val="center"/>
          </w:tcPr>
          <w:p>
            <w:pPr>
              <w:pStyle w:val="82"/>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ghlight w:val="none"/>
              </w:rPr>
            </w:pPr>
            <w:r>
              <w:rPr>
                <w:rFonts w:hint="eastAsia" w:ascii="Times New Roman" w:hAnsi="Times New Roman"/>
                <w:highlight w:val="none"/>
              </w:rPr>
              <w:t>履约担保</w:t>
            </w:r>
          </w:p>
        </w:tc>
        <w:tc>
          <w:tcPr>
            <w:tcW w:w="6463" w:type="dxa"/>
            <w:vAlign w:val="center"/>
          </w:tcPr>
          <w:p>
            <w:pPr>
              <w:pStyle w:val="82"/>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sym w:font="Wingdings 2" w:char="00A3"/>
            </w:r>
            <w:r>
              <w:rPr>
                <w:rFonts w:hint="eastAsia" w:ascii="Times New Roman" w:hAnsi="Times New Roman" w:cs="宋体"/>
                <w:color w:val="000000"/>
                <w:highlight w:val="none"/>
              </w:rPr>
              <w:t>不提供</w:t>
            </w:r>
          </w:p>
          <w:p>
            <w:pPr>
              <w:pStyle w:val="82"/>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cs="宋体"/>
                <w:color w:val="000000"/>
                <w:highlight w:val="none"/>
              </w:rPr>
            </w:pPr>
            <w:r>
              <w:rPr>
                <w:rFonts w:hint="eastAsia" w:ascii="Times New Roman" w:hAnsi="Times New Roman" w:cs="宋体"/>
                <w:color w:val="000000"/>
                <w:highlight w:val="none"/>
                <w:lang w:eastAsia="zh-CN"/>
              </w:rPr>
              <w:t>☑</w:t>
            </w:r>
            <w:r>
              <w:rPr>
                <w:rFonts w:hint="eastAsia" w:ascii="Times New Roman" w:hAnsi="Times New Roman" w:cs="宋体"/>
                <w:color w:val="000000"/>
                <w:highlight w:val="none"/>
              </w:rPr>
              <w:t>提供，履约担保金额：</w:t>
            </w:r>
            <w:r>
              <w:rPr>
                <w:rFonts w:hint="eastAsia" w:ascii="Times New Roman" w:hAnsi="Times New Roman" w:cs="宋体"/>
                <w:color w:val="000000"/>
                <w:highlight w:val="none"/>
                <w:u w:val="single"/>
              </w:rPr>
              <w:t xml:space="preserve"> </w:t>
            </w:r>
            <w:r>
              <w:rPr>
                <w:rFonts w:hint="eastAsia" w:ascii="Times New Roman" w:hAnsi="Times New Roman" w:cs="宋体"/>
                <w:color w:val="000000"/>
                <w:highlight w:val="none"/>
                <w:u w:val="single"/>
                <w:lang w:val="en-US" w:eastAsia="zh-CN"/>
              </w:rPr>
              <w:t>50万元</w:t>
            </w:r>
            <w:r>
              <w:rPr>
                <w:rFonts w:hint="eastAsia" w:ascii="Times New Roman" w:hAnsi="Times New Roman" w:cs="宋体"/>
                <w:color w:val="000000"/>
                <w:highlight w:val="none"/>
                <w:u w:val="single"/>
              </w:rPr>
              <w:t xml:space="preserve">  </w:t>
            </w:r>
          </w:p>
          <w:p>
            <w:pPr>
              <w:pStyle w:val="82"/>
              <w:keepNext w:val="0"/>
              <w:keepLines w:val="0"/>
              <w:pageBreakBefore w:val="0"/>
              <w:widowControl/>
              <w:kinsoku/>
              <w:wordWrap/>
              <w:overflowPunct/>
              <w:topLinePunct w:val="0"/>
              <w:autoSpaceDE/>
              <w:autoSpaceDN/>
              <w:bidi w:val="0"/>
              <w:adjustRightInd/>
              <w:snapToGrid/>
              <w:spacing w:line="260" w:lineRule="exact"/>
              <w:ind w:firstLine="880" w:firstLineChars="400"/>
              <w:textAlignment w:val="auto"/>
              <w:rPr>
                <w:rFonts w:ascii="Times New Roman" w:hAnsi="Times New Roman"/>
                <w:highlight w:val="none"/>
              </w:rPr>
            </w:pPr>
            <w:r>
              <w:rPr>
                <w:rFonts w:hint="eastAsia" w:ascii="Times New Roman" w:hAnsi="Times New Roman" w:cs="宋体"/>
                <w:color w:val="000000"/>
                <w:highlight w:val="none"/>
              </w:rPr>
              <w:t>履约担保形式：</w:t>
            </w:r>
            <w:r>
              <w:rPr>
                <w:rFonts w:hint="eastAsia" w:ascii="Times New Roman" w:hAnsi="Times New Roman" w:cs="宋体"/>
                <w:color w:val="000000"/>
                <w:highlight w:val="none"/>
                <w:u w:val="single"/>
              </w:rPr>
              <w:t xml:space="preserve"> </w:t>
            </w:r>
            <w:r>
              <w:rPr>
                <w:rFonts w:hint="eastAsia" w:ascii="Times New Roman" w:hAnsi="Times New Roman" w:cs="宋体"/>
                <w:color w:val="000000"/>
                <w:highlight w:val="none"/>
                <w:u w:val="single"/>
                <w:lang w:eastAsia="zh-CN"/>
              </w:rPr>
              <w:t>银行履约保函</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2"/>
              <w:jc w:val="center"/>
              <w:rPr>
                <w:rFonts w:ascii="Times New Roman" w:hAnsi="Times New Roman"/>
                <w:highlight w:val="none"/>
              </w:rPr>
            </w:pPr>
            <w:r>
              <w:rPr>
                <w:rFonts w:hint="eastAsia" w:ascii="Times New Roman" w:hAnsi="Times New Roman"/>
                <w:highlight w:val="none"/>
              </w:rPr>
              <w:t>20</w:t>
            </w:r>
          </w:p>
        </w:tc>
        <w:tc>
          <w:tcPr>
            <w:tcW w:w="1832" w:type="dxa"/>
            <w:vAlign w:val="center"/>
          </w:tcPr>
          <w:p>
            <w:pPr>
              <w:pStyle w:val="82"/>
              <w:rPr>
                <w:rFonts w:ascii="Times New Roman" w:hAnsi="Times New Roman"/>
                <w:highlight w:val="none"/>
              </w:rPr>
            </w:pPr>
            <w:r>
              <w:rPr>
                <w:rFonts w:hint="eastAsia" w:ascii="Times New Roman" w:hAnsi="Times New Roman"/>
                <w:highlight w:val="none"/>
              </w:rPr>
              <w:t>其他需要补充的内容</w:t>
            </w:r>
          </w:p>
        </w:tc>
        <w:tc>
          <w:tcPr>
            <w:tcW w:w="6463" w:type="dxa"/>
            <w:vAlign w:val="center"/>
          </w:tcPr>
          <w:p>
            <w:pPr>
              <w:pStyle w:val="82"/>
              <w:rPr>
                <w:rFonts w:hint="eastAsia" w:ascii="Times New Roman" w:hAnsi="Times New Roman" w:eastAsia="宋体" w:cs="宋体"/>
                <w:color w:val="000000"/>
                <w:highlight w:val="none"/>
                <w:lang w:val="en-US" w:eastAsia="zh-CN"/>
              </w:rPr>
            </w:pPr>
            <w:r>
              <w:rPr>
                <w:rFonts w:hint="eastAsia" w:ascii="Times New Roman" w:hAnsi="Times New Roman" w:eastAsia="宋体" w:cs="宋体"/>
                <w:color w:val="000000"/>
                <w:highlight w:val="none"/>
                <w:lang w:val="en-US" w:eastAsia="zh-CN"/>
              </w:rPr>
              <w:t>1.报价函；</w:t>
            </w:r>
          </w:p>
          <w:p>
            <w:pPr>
              <w:pStyle w:val="82"/>
              <w:rPr>
                <w:rFonts w:hint="eastAsia" w:ascii="Times New Roman" w:hAnsi="Times New Roman" w:eastAsia="宋体" w:cs="宋体"/>
                <w:color w:val="000000"/>
                <w:highlight w:val="none"/>
                <w:lang w:val="en-US" w:eastAsia="zh-CN"/>
              </w:rPr>
            </w:pPr>
            <w:r>
              <w:rPr>
                <w:rFonts w:hint="eastAsia" w:ascii="Times New Roman" w:hAnsi="Times New Roman" w:eastAsia="宋体" w:cs="宋体"/>
                <w:color w:val="000000"/>
                <w:highlight w:val="none"/>
                <w:lang w:val="en-US" w:eastAsia="zh-CN"/>
              </w:rPr>
              <w:t>2.须在中华人民共和国境内合法注册，具有国家主管部门颁发《保安服务许可证》；</w:t>
            </w:r>
          </w:p>
          <w:p>
            <w:pPr>
              <w:pStyle w:val="82"/>
              <w:rPr>
                <w:rFonts w:hint="eastAsia" w:ascii="Times New Roman" w:hAnsi="Times New Roman" w:cs="宋体"/>
                <w:color w:val="000000"/>
                <w:highlight w:val="none"/>
                <w:lang w:val="en-US" w:eastAsia="zh-CN"/>
              </w:rPr>
            </w:pPr>
            <w:r>
              <w:rPr>
                <w:rFonts w:hint="eastAsia" w:ascii="Times New Roman" w:hAnsi="Times New Roman" w:cs="宋体"/>
                <w:color w:val="000000"/>
                <w:highlight w:val="none"/>
                <w:lang w:val="en-US" w:eastAsia="zh-CN"/>
              </w:rPr>
              <w:t>3.有一项2022年1月1日至报名截止日期保安服务业绩，服务地点必须是北京市且建筑面积在3万平方米以上的独栋办公楼宇。证明资料必须体现：安保服务、项目地点在北京市、服务项目包含办公楼宇、办公楼宇建筑面积在3万平方米以上（含3万平方米）（如合同未体现上述审核要素，须另附与该合同相对应的业主证明、成交通知书、协议等材料）；</w:t>
            </w:r>
          </w:p>
          <w:p>
            <w:pPr>
              <w:pStyle w:val="82"/>
              <w:rPr>
                <w:rFonts w:hint="eastAsia" w:ascii="Times New Roman" w:hAnsi="Times New Roman" w:cs="宋体"/>
                <w:color w:val="000000"/>
                <w:highlight w:val="none"/>
                <w:lang w:val="en-US" w:eastAsia="zh-CN"/>
              </w:rPr>
            </w:pPr>
            <w:r>
              <w:rPr>
                <w:rFonts w:hint="eastAsia" w:ascii="Times New Roman" w:hAnsi="Times New Roman" w:cs="宋体"/>
                <w:color w:val="000000"/>
                <w:highlight w:val="none"/>
                <w:lang w:val="en-US" w:eastAsia="zh-CN"/>
              </w:rPr>
              <w:t>4.有成熟、稳定安保服务团队提供应急服务，具备信访维稳、应急处突工作经验（须提供相关项目合同扫描件及合同相对应的业主证明文件，项目合同必须是2022年1月1日至报名截止日期的保安服务合同）；</w:t>
            </w:r>
          </w:p>
          <w:p>
            <w:pPr>
              <w:pStyle w:val="82"/>
              <w:rPr>
                <w:rFonts w:hint="default" w:ascii="Times New Roman" w:hAnsi="Times New Roman" w:eastAsia="宋体" w:cs="宋体"/>
                <w:color w:val="000000"/>
                <w:highlight w:val="none"/>
                <w:lang w:val="en-US" w:eastAsia="zh-CN"/>
              </w:rPr>
            </w:pPr>
            <w:r>
              <w:rPr>
                <w:rFonts w:hint="eastAsia" w:ascii="Times New Roman" w:hAnsi="Times New Roman" w:cs="宋体"/>
                <w:color w:val="000000"/>
                <w:highlight w:val="none"/>
                <w:lang w:val="en-US" w:eastAsia="zh-CN"/>
              </w:rPr>
              <w:t>5.报价人成立时间、实缴注册资金情况证明资料；</w:t>
            </w:r>
          </w:p>
          <w:p>
            <w:pPr>
              <w:pStyle w:val="82"/>
              <w:rPr>
                <w:rFonts w:hint="eastAsia" w:ascii="Times New Roman" w:hAnsi="Times New Roman" w:eastAsia="宋体" w:cs="宋体"/>
                <w:color w:val="000000"/>
                <w:highlight w:val="none"/>
                <w:lang w:val="en-US" w:eastAsia="zh-CN"/>
              </w:rPr>
            </w:pPr>
            <w:r>
              <w:rPr>
                <w:rFonts w:hint="eastAsia" w:ascii="Times New Roman" w:hAnsi="Times New Roman" w:cs="宋体"/>
                <w:color w:val="000000"/>
                <w:highlight w:val="none"/>
                <w:lang w:val="en-US" w:eastAsia="zh-CN"/>
              </w:rPr>
              <w:t>6</w:t>
            </w:r>
            <w:r>
              <w:rPr>
                <w:rFonts w:hint="eastAsia" w:ascii="Times New Roman" w:hAnsi="Times New Roman" w:eastAsia="宋体" w:cs="宋体"/>
                <w:color w:val="000000"/>
                <w:highlight w:val="none"/>
                <w:lang w:val="en-US" w:eastAsia="zh-CN"/>
              </w:rPr>
              <w:t>.报价人</w:t>
            </w:r>
            <w:r>
              <w:rPr>
                <w:rFonts w:hint="eastAsia" w:ascii="Times New Roman" w:hAnsi="Times New Roman" w:cs="宋体"/>
                <w:color w:val="000000"/>
                <w:highlight w:val="none"/>
                <w:lang w:val="en-US" w:eastAsia="zh-CN"/>
              </w:rPr>
              <w:t>应急服务团队、</w:t>
            </w:r>
            <w:r>
              <w:rPr>
                <w:rFonts w:hint="eastAsia" w:ascii="Times New Roman" w:hAnsi="Times New Roman" w:eastAsia="宋体" w:cs="宋体"/>
                <w:color w:val="000000"/>
                <w:highlight w:val="none"/>
                <w:lang w:val="en-US" w:eastAsia="zh-CN"/>
              </w:rPr>
              <w:t>管理团队的介绍材料；</w:t>
            </w:r>
          </w:p>
          <w:p>
            <w:pPr>
              <w:pStyle w:val="82"/>
              <w:rPr>
                <w:rFonts w:hint="eastAsia" w:ascii="Times New Roman" w:hAnsi="Times New Roman" w:cs="宋体"/>
                <w:color w:val="000000"/>
                <w:highlight w:val="none"/>
                <w:lang w:val="en-US" w:eastAsia="zh-CN"/>
              </w:rPr>
            </w:pPr>
            <w:r>
              <w:rPr>
                <w:rFonts w:hint="eastAsia" w:ascii="Times New Roman" w:hAnsi="Times New Roman" w:cs="宋体"/>
                <w:color w:val="000000"/>
                <w:highlight w:val="none"/>
                <w:lang w:val="en-US" w:eastAsia="zh-CN"/>
              </w:rPr>
              <w:t>7</w:t>
            </w:r>
            <w:r>
              <w:rPr>
                <w:rFonts w:hint="eastAsia" w:ascii="Times New Roman" w:hAnsi="Times New Roman" w:eastAsia="宋体" w:cs="宋体"/>
                <w:color w:val="000000"/>
                <w:highlight w:val="none"/>
                <w:lang w:val="en-US" w:eastAsia="zh-CN"/>
              </w:rPr>
              <w:t>.</w:t>
            </w:r>
            <w:r>
              <w:rPr>
                <w:rFonts w:hint="eastAsia" w:ascii="Times New Roman" w:hAnsi="Times New Roman" w:cs="宋体"/>
                <w:color w:val="000000"/>
                <w:highlight w:val="none"/>
                <w:lang w:val="en-US" w:eastAsia="zh-CN"/>
              </w:rPr>
              <w:t>工作方案、专项服务建议；</w:t>
            </w:r>
          </w:p>
          <w:p>
            <w:pPr>
              <w:pStyle w:val="82"/>
              <w:rPr>
                <w:rFonts w:ascii="Times New Roman" w:hAnsi="Times New Roman"/>
                <w:highlight w:val="none"/>
              </w:rPr>
            </w:pPr>
            <w:r>
              <w:rPr>
                <w:rFonts w:hint="eastAsia" w:ascii="Times New Roman" w:hAnsi="Times New Roman" w:cs="宋体"/>
                <w:color w:val="000000"/>
                <w:highlight w:val="none"/>
                <w:lang w:val="en-US" w:eastAsia="zh-CN"/>
              </w:rPr>
              <w:t>8.</w:t>
            </w:r>
            <w:r>
              <w:rPr>
                <w:rFonts w:hint="eastAsia" w:ascii="Times New Roman" w:hAnsi="Times New Roman" w:eastAsia="宋体" w:cs="宋体"/>
                <w:color w:val="000000"/>
                <w:highlight w:val="none"/>
                <w:lang w:val="en-US" w:eastAsia="zh-CN"/>
              </w:rPr>
              <w:t>其他（报价人认为有提交必要的材料）。</w:t>
            </w:r>
          </w:p>
        </w:tc>
      </w:tr>
    </w:tbl>
    <w:p>
      <w:pPr>
        <w:ind w:firstLine="0" w:firstLineChars="0"/>
        <w:rPr>
          <w:highlight w:val="none"/>
        </w:rPr>
      </w:pPr>
      <w:r>
        <w:rPr>
          <w:rFonts w:hint="eastAsia"/>
          <w:kern w:val="0"/>
          <w:highlight w:val="none"/>
        </w:rPr>
        <w:t>备注：供应商须知前附表是对</w:t>
      </w:r>
      <w:r>
        <w:rPr>
          <w:rFonts w:hint="eastAsia"/>
          <w:highlight w:val="none"/>
        </w:rPr>
        <w:t>供应商须知的具体补充和修改，如有矛盾，应以本表为准。</w:t>
      </w:r>
    </w:p>
    <w:p>
      <w:pPr>
        <w:ind w:firstLine="480"/>
        <w:rPr>
          <w:highlight w:val="none"/>
        </w:rPr>
      </w:pPr>
      <w:r>
        <w:rPr>
          <w:highlight w:val="none"/>
        </w:rPr>
        <w:br w:type="page"/>
      </w:r>
    </w:p>
    <w:p>
      <w:pPr>
        <w:pStyle w:val="2"/>
        <w:spacing w:before="240"/>
        <w:ind w:firstLine="0" w:firstLineChars="0"/>
        <w:outlineLvl w:val="1"/>
        <w:rPr>
          <w:rFonts w:ascii="Times New Roman" w:hAnsi="Times New Roman"/>
          <w:highlight w:val="none"/>
        </w:rPr>
      </w:pPr>
      <w:bookmarkStart w:id="54" w:name="_Toc5532"/>
      <w:bookmarkStart w:id="55" w:name="_Toc25890"/>
      <w:bookmarkStart w:id="56" w:name="_Toc22251"/>
      <w:bookmarkStart w:id="57" w:name="_Toc17535"/>
      <w:bookmarkStart w:id="58" w:name="_Toc11768"/>
      <w:bookmarkStart w:id="59" w:name="_Toc9254"/>
      <w:bookmarkStart w:id="60" w:name="_Toc18878"/>
      <w:r>
        <w:rPr>
          <w:rFonts w:hint="eastAsia" w:ascii="Times New Roman" w:hAnsi="Times New Roman"/>
          <w:highlight w:val="none"/>
        </w:rPr>
        <w:t>1.</w:t>
      </w:r>
      <w:r>
        <w:rPr>
          <w:rFonts w:ascii="Times New Roman" w:hAnsi="Times New Roman"/>
          <w:highlight w:val="none"/>
        </w:rPr>
        <w:t xml:space="preserve"> </w:t>
      </w:r>
      <w:r>
        <w:rPr>
          <w:rFonts w:hint="eastAsia" w:ascii="Times New Roman" w:hAnsi="Times New Roman"/>
          <w:highlight w:val="none"/>
        </w:rPr>
        <w:t>适用范围</w:t>
      </w:r>
      <w:bookmarkEnd w:id="54"/>
      <w:bookmarkEnd w:id="55"/>
      <w:bookmarkEnd w:id="56"/>
      <w:bookmarkEnd w:id="57"/>
      <w:bookmarkEnd w:id="58"/>
      <w:bookmarkEnd w:id="59"/>
      <w:bookmarkEnd w:id="60"/>
    </w:p>
    <w:p>
      <w:pPr>
        <w:ind w:firstLine="480"/>
        <w:rPr>
          <w:highlight w:val="none"/>
        </w:rPr>
      </w:pPr>
      <w:r>
        <w:rPr>
          <w:rFonts w:hint="eastAsia"/>
          <w:highlight w:val="none"/>
        </w:rPr>
        <w:t>本询价文件仅适用于本项目采购公告中所述项目。</w:t>
      </w:r>
    </w:p>
    <w:p>
      <w:pPr>
        <w:pStyle w:val="2"/>
        <w:spacing w:before="240"/>
        <w:ind w:firstLine="0" w:firstLineChars="0"/>
        <w:outlineLvl w:val="1"/>
        <w:rPr>
          <w:rFonts w:ascii="Times New Roman" w:hAnsi="Times New Roman"/>
          <w:highlight w:val="none"/>
        </w:rPr>
      </w:pPr>
      <w:bookmarkStart w:id="61" w:name="_Toc15451"/>
      <w:bookmarkStart w:id="62" w:name="_Toc25241"/>
      <w:bookmarkStart w:id="63" w:name="_Toc18346"/>
      <w:bookmarkStart w:id="64" w:name="_Toc27677"/>
      <w:bookmarkStart w:id="65" w:name="_Toc5725"/>
      <w:bookmarkStart w:id="66" w:name="_Toc22132"/>
      <w:bookmarkStart w:id="67" w:name="_Toc18064"/>
      <w:r>
        <w:rPr>
          <w:rFonts w:hint="eastAsia" w:ascii="Times New Roman" w:hAnsi="Times New Roman"/>
          <w:highlight w:val="none"/>
        </w:rPr>
        <w:t>2.</w:t>
      </w:r>
      <w:r>
        <w:rPr>
          <w:rFonts w:ascii="Times New Roman" w:hAnsi="Times New Roman"/>
          <w:highlight w:val="none"/>
        </w:rPr>
        <w:t xml:space="preserve"> </w:t>
      </w:r>
      <w:r>
        <w:rPr>
          <w:rFonts w:hint="eastAsia" w:ascii="Times New Roman" w:hAnsi="Times New Roman"/>
          <w:highlight w:val="none"/>
        </w:rPr>
        <w:t>定义</w:t>
      </w:r>
      <w:bookmarkEnd w:id="61"/>
      <w:bookmarkEnd w:id="62"/>
      <w:bookmarkEnd w:id="63"/>
      <w:bookmarkEnd w:id="64"/>
      <w:bookmarkEnd w:id="65"/>
      <w:bookmarkEnd w:id="66"/>
      <w:bookmarkEnd w:id="67"/>
    </w:p>
    <w:p>
      <w:pPr>
        <w:ind w:firstLine="480"/>
        <w:rPr>
          <w:highlight w:val="none"/>
        </w:rPr>
      </w:pPr>
      <w:r>
        <w:rPr>
          <w:rFonts w:hint="eastAsia"/>
          <w:highlight w:val="none"/>
        </w:rPr>
        <w:t>2.1</w:t>
      </w:r>
      <w:r>
        <w:rPr>
          <w:highlight w:val="none"/>
        </w:rPr>
        <w:t xml:space="preserve"> </w:t>
      </w:r>
      <w:r>
        <w:rPr>
          <w:rFonts w:hint="eastAsia"/>
          <w:highlight w:val="none"/>
        </w:rPr>
        <w:t>采购人：指依法提出采购项目进行采购的法人或其他组织，采购人及联系方式见前附表。</w:t>
      </w:r>
    </w:p>
    <w:p>
      <w:pPr>
        <w:ind w:firstLine="480"/>
        <w:rPr>
          <w:highlight w:val="none"/>
        </w:rPr>
      </w:pPr>
      <w:r>
        <w:rPr>
          <w:rFonts w:hint="eastAsia"/>
          <w:highlight w:val="none"/>
        </w:rPr>
        <w:t>2.2 供应商：指响应本次采购，参与报价的法人或其他组织。</w:t>
      </w:r>
    </w:p>
    <w:p>
      <w:pPr>
        <w:ind w:firstLine="480"/>
        <w:rPr>
          <w:highlight w:val="none"/>
        </w:rPr>
      </w:pPr>
      <w:r>
        <w:rPr>
          <w:rFonts w:hint="eastAsia"/>
          <w:highlight w:val="none"/>
        </w:rPr>
        <w:t>2.3</w:t>
      </w:r>
      <w:r>
        <w:rPr>
          <w:highlight w:val="none"/>
        </w:rPr>
        <w:t xml:space="preserve"> </w:t>
      </w:r>
      <w:r>
        <w:rPr>
          <w:rFonts w:hint="eastAsia"/>
          <w:highlight w:val="none"/>
        </w:rPr>
        <w:t>成交供应商：指最终被授予合同的供应商。</w:t>
      </w:r>
    </w:p>
    <w:p>
      <w:pPr>
        <w:pStyle w:val="2"/>
        <w:spacing w:before="240"/>
        <w:ind w:firstLine="0" w:firstLineChars="0"/>
        <w:outlineLvl w:val="1"/>
        <w:rPr>
          <w:rFonts w:ascii="Times New Roman" w:hAnsi="Times New Roman"/>
          <w:highlight w:val="none"/>
        </w:rPr>
      </w:pPr>
      <w:bookmarkStart w:id="68" w:name="_Toc14170"/>
      <w:bookmarkStart w:id="69" w:name="_Toc5709"/>
      <w:bookmarkStart w:id="70" w:name="_Toc32306"/>
      <w:bookmarkStart w:id="71" w:name="_Toc26914"/>
      <w:bookmarkStart w:id="72" w:name="_Toc21363"/>
      <w:bookmarkStart w:id="73" w:name="_Toc29908"/>
      <w:bookmarkStart w:id="74" w:name="_Toc8043"/>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报价费用</w:t>
      </w:r>
      <w:bookmarkEnd w:id="68"/>
      <w:bookmarkEnd w:id="69"/>
      <w:bookmarkEnd w:id="70"/>
      <w:bookmarkEnd w:id="71"/>
      <w:bookmarkEnd w:id="72"/>
      <w:bookmarkEnd w:id="73"/>
      <w:bookmarkEnd w:id="74"/>
    </w:p>
    <w:p>
      <w:pPr>
        <w:ind w:firstLine="480"/>
        <w:rPr>
          <w:highlight w:val="none"/>
        </w:rPr>
      </w:pPr>
      <w:r>
        <w:rPr>
          <w:rFonts w:hint="eastAsia"/>
          <w:highlight w:val="none"/>
        </w:rPr>
        <w:t>供应商应承担与其报价有关的所有费用。不论采购过程和结果如何，供应商应自行承担所有与参加报价有关的费用，采购人在任何情况下均无义务和责任承担这些费用。</w:t>
      </w:r>
    </w:p>
    <w:p>
      <w:pPr>
        <w:pStyle w:val="2"/>
        <w:spacing w:before="240"/>
        <w:ind w:firstLine="0" w:firstLineChars="0"/>
        <w:outlineLvl w:val="1"/>
        <w:rPr>
          <w:rFonts w:ascii="Times New Roman" w:hAnsi="Times New Roman"/>
          <w:highlight w:val="none"/>
        </w:rPr>
      </w:pPr>
      <w:bookmarkStart w:id="75" w:name="_Toc5033"/>
      <w:bookmarkStart w:id="76" w:name="_Toc3691"/>
      <w:bookmarkStart w:id="77" w:name="_Toc10417"/>
      <w:bookmarkStart w:id="78" w:name="_Toc28212"/>
      <w:bookmarkStart w:id="79" w:name="_Toc5315"/>
      <w:bookmarkStart w:id="80" w:name="_Toc18869"/>
      <w:bookmarkStart w:id="81" w:name="_Toc28381"/>
      <w:r>
        <w:rPr>
          <w:rFonts w:hint="eastAsia" w:ascii="Times New Roman" w:hAnsi="Times New Roman"/>
          <w:highlight w:val="none"/>
          <w:lang w:val="en-US" w:eastAsia="zh-CN"/>
        </w:rPr>
        <w:t>4</w:t>
      </w:r>
      <w:r>
        <w:rPr>
          <w:rFonts w:ascii="Times New Roman" w:hAnsi="Times New Roman"/>
          <w:highlight w:val="none"/>
        </w:rPr>
        <w:t xml:space="preserve">. </w:t>
      </w:r>
      <w:r>
        <w:rPr>
          <w:rFonts w:hint="eastAsia" w:ascii="Times New Roman" w:hAnsi="Times New Roman"/>
          <w:highlight w:val="none"/>
        </w:rPr>
        <w:t>询价文件的构成</w:t>
      </w:r>
      <w:bookmarkEnd w:id="75"/>
      <w:bookmarkEnd w:id="76"/>
      <w:bookmarkEnd w:id="77"/>
      <w:bookmarkEnd w:id="78"/>
      <w:bookmarkEnd w:id="79"/>
      <w:bookmarkEnd w:id="80"/>
      <w:bookmarkEnd w:id="81"/>
    </w:p>
    <w:p>
      <w:pPr>
        <w:ind w:firstLine="480"/>
        <w:rPr>
          <w:highlight w:val="none"/>
        </w:rPr>
      </w:pPr>
      <w:r>
        <w:rPr>
          <w:rFonts w:hint="eastAsia"/>
          <w:kern w:val="0"/>
          <w:highlight w:val="none"/>
        </w:rPr>
        <w:t xml:space="preserve">5.1 </w:t>
      </w:r>
      <w:r>
        <w:rPr>
          <w:rFonts w:hint="eastAsia"/>
          <w:highlight w:val="none"/>
        </w:rPr>
        <w:t>询价文件由下列文件以及在采购过程中发出的修正和补充文件组成：</w:t>
      </w:r>
    </w:p>
    <w:p>
      <w:pPr>
        <w:ind w:firstLine="480"/>
        <w:rPr>
          <w:highlight w:val="none"/>
        </w:rPr>
      </w:pPr>
      <w:r>
        <w:rPr>
          <w:rFonts w:hint="eastAsia"/>
          <w:highlight w:val="none"/>
        </w:rPr>
        <w:t>第一章 采购公告</w:t>
      </w:r>
    </w:p>
    <w:p>
      <w:pPr>
        <w:ind w:firstLine="480"/>
        <w:rPr>
          <w:highlight w:val="none"/>
        </w:rPr>
      </w:pPr>
      <w:r>
        <w:rPr>
          <w:rFonts w:hint="eastAsia"/>
          <w:highlight w:val="none"/>
        </w:rPr>
        <w:t>第二章 供应商须知及前附表</w:t>
      </w:r>
    </w:p>
    <w:p>
      <w:pPr>
        <w:pStyle w:val="3"/>
        <w:ind w:firstLine="480"/>
        <w:rPr>
          <w:highlight w:val="none"/>
        </w:rPr>
      </w:pPr>
      <w:r>
        <w:rPr>
          <w:rFonts w:hint="eastAsia"/>
          <w:highlight w:val="none"/>
        </w:rPr>
        <w:t>第三章 评审办法</w:t>
      </w:r>
    </w:p>
    <w:p>
      <w:pPr>
        <w:ind w:firstLine="480"/>
        <w:rPr>
          <w:highlight w:val="none"/>
        </w:rPr>
      </w:pPr>
      <w:r>
        <w:rPr>
          <w:rFonts w:hint="eastAsia"/>
          <w:highlight w:val="none"/>
        </w:rPr>
        <w:t>第四章 合同条款及格式</w:t>
      </w:r>
    </w:p>
    <w:p>
      <w:pPr>
        <w:ind w:firstLine="480"/>
        <w:rPr>
          <w:highlight w:val="none"/>
        </w:rPr>
      </w:pPr>
      <w:r>
        <w:rPr>
          <w:rFonts w:hint="eastAsia"/>
          <w:highlight w:val="none"/>
        </w:rPr>
        <w:t>第五章 采购需求</w:t>
      </w:r>
    </w:p>
    <w:p>
      <w:pPr>
        <w:ind w:firstLine="480"/>
        <w:rPr>
          <w:highlight w:val="none"/>
        </w:rPr>
      </w:pPr>
      <w:r>
        <w:rPr>
          <w:rFonts w:hint="eastAsia"/>
          <w:highlight w:val="none"/>
        </w:rPr>
        <w:t>第六章 报价文件格式</w:t>
      </w:r>
    </w:p>
    <w:p>
      <w:pPr>
        <w:ind w:firstLine="480"/>
        <w:rPr>
          <w:highlight w:val="none"/>
        </w:rPr>
      </w:pPr>
      <w:r>
        <w:rPr>
          <w:rFonts w:hint="eastAsia"/>
          <w:highlight w:val="none"/>
          <w:lang w:val="en-US" w:eastAsia="zh-CN"/>
        </w:rPr>
        <w:t>4</w:t>
      </w:r>
      <w:r>
        <w:rPr>
          <w:rFonts w:hint="eastAsia"/>
          <w:highlight w:val="none"/>
        </w:rPr>
        <w:t>.2 供应商下载询价文件过程中，如发现下载不成功或下载的文件格式有误等问题请务必于询价文件发售期内联系中煤易购采购一体化平台客服热线。如果供应商不按上述要求提出而造成不良后果，由供应商自行承担。</w:t>
      </w:r>
    </w:p>
    <w:p>
      <w:pPr>
        <w:ind w:firstLine="480"/>
        <w:rPr>
          <w:highlight w:val="none"/>
        </w:rPr>
      </w:pPr>
      <w:r>
        <w:rPr>
          <w:rFonts w:hint="eastAsia"/>
          <w:highlight w:val="none"/>
          <w:lang w:val="en-US" w:eastAsia="zh-CN"/>
        </w:rPr>
        <w:t>4</w:t>
      </w:r>
      <w:r>
        <w:rPr>
          <w:rFonts w:hint="eastAsia"/>
          <w:highlight w:val="none"/>
        </w:rPr>
        <w:t>.3 供应商应认真阅读询价文件中所有的事项、格式、条款和要求等。供应商没有按照询价文件要求提交全部资料，或者报价文件没有对询价文件在各方面都做出实质性响应，可能导致其报价被否决。</w:t>
      </w:r>
    </w:p>
    <w:p>
      <w:pPr>
        <w:ind w:firstLine="480"/>
        <w:rPr>
          <w:highlight w:val="none"/>
        </w:rPr>
      </w:pPr>
      <w:r>
        <w:rPr>
          <w:rFonts w:hint="eastAsia"/>
          <w:highlight w:val="none"/>
          <w:lang w:val="en-US" w:eastAsia="zh-CN"/>
        </w:rPr>
        <w:t>4</w:t>
      </w:r>
      <w:r>
        <w:rPr>
          <w:rFonts w:hint="eastAsia"/>
          <w:highlight w:val="none"/>
        </w:rPr>
        <w:t>.4 报价文件一经递交成功即表示供应商确认询价文件的法律效力，并对此询价文件提出的要求做出相应的响应，承担与询价文件要求相适应的民事、经济和法律责任。</w:t>
      </w:r>
    </w:p>
    <w:p>
      <w:pPr>
        <w:ind w:firstLine="480"/>
        <w:rPr>
          <w:highlight w:val="none"/>
        </w:rPr>
      </w:pPr>
      <w:r>
        <w:rPr>
          <w:rFonts w:hint="eastAsia"/>
          <w:highlight w:val="none"/>
          <w:lang w:val="en-US" w:eastAsia="zh-CN"/>
        </w:rPr>
        <w:t>4</w:t>
      </w:r>
      <w:r>
        <w:rPr>
          <w:rFonts w:hint="eastAsia"/>
          <w:highlight w:val="none"/>
        </w:rPr>
        <w:t>.5 由于供应商对询价文件的误解与疏忽或报价误差，而导致采购失败或成交后的任何风险，其责任均由供应商自负。</w:t>
      </w:r>
    </w:p>
    <w:p>
      <w:pPr>
        <w:pStyle w:val="2"/>
        <w:spacing w:before="240"/>
        <w:ind w:firstLine="0" w:firstLineChars="0"/>
        <w:outlineLvl w:val="1"/>
        <w:rPr>
          <w:rFonts w:ascii="Times New Roman" w:hAnsi="Times New Roman"/>
          <w:highlight w:val="none"/>
        </w:rPr>
      </w:pPr>
      <w:bookmarkStart w:id="82" w:name="_Toc15752"/>
      <w:bookmarkStart w:id="83" w:name="_Toc13072"/>
      <w:bookmarkStart w:id="84" w:name="_Toc25662"/>
      <w:bookmarkStart w:id="85" w:name="_Toc15609"/>
      <w:bookmarkStart w:id="86" w:name="_Toc17984"/>
      <w:bookmarkStart w:id="87" w:name="_Toc3071"/>
      <w:bookmarkStart w:id="88" w:name="_Toc30654"/>
      <w:r>
        <w:rPr>
          <w:rFonts w:hint="eastAsia" w:ascii="Times New Roman" w:hAnsi="Times New Roman"/>
          <w:highlight w:val="none"/>
          <w:lang w:val="en-US" w:eastAsia="zh-CN"/>
        </w:rPr>
        <w:t>5</w:t>
      </w:r>
      <w:r>
        <w:rPr>
          <w:rFonts w:hint="eastAsia" w:ascii="Times New Roman" w:hAnsi="Times New Roman"/>
          <w:highlight w:val="none"/>
        </w:rPr>
        <w:t>. 询价文件的澄清、修改、补充</w:t>
      </w:r>
      <w:bookmarkEnd w:id="82"/>
      <w:bookmarkEnd w:id="83"/>
      <w:bookmarkEnd w:id="84"/>
      <w:bookmarkEnd w:id="85"/>
      <w:bookmarkEnd w:id="86"/>
      <w:bookmarkEnd w:id="87"/>
      <w:bookmarkEnd w:id="88"/>
    </w:p>
    <w:p>
      <w:pPr>
        <w:ind w:firstLine="480"/>
        <w:rPr>
          <w:highlight w:val="none"/>
        </w:rPr>
      </w:pPr>
      <w:r>
        <w:rPr>
          <w:rFonts w:hint="eastAsia"/>
          <w:highlight w:val="none"/>
          <w:lang w:val="en-US" w:eastAsia="zh-CN"/>
        </w:rPr>
        <w:t>5</w:t>
      </w:r>
      <w:r>
        <w:rPr>
          <w:rFonts w:hint="eastAsia"/>
          <w:highlight w:val="none"/>
        </w:rPr>
        <w:t>.1任何要求对询价文件进行澄清的供应商，均应在提交报价文件截止时间一日前提出。在询比截止期前的任何时候，无论出于何种原因，采购人可主动地对询价文件进行修改、补充。</w:t>
      </w:r>
    </w:p>
    <w:p>
      <w:pPr>
        <w:ind w:firstLine="480"/>
        <w:rPr>
          <w:highlight w:val="none"/>
        </w:rPr>
      </w:pPr>
      <w:r>
        <w:rPr>
          <w:rFonts w:hint="eastAsia"/>
          <w:highlight w:val="none"/>
          <w:lang w:val="en-US" w:eastAsia="zh-CN"/>
        </w:rPr>
        <w:t>5</w:t>
      </w:r>
      <w:r>
        <w:rPr>
          <w:rFonts w:hint="eastAsia"/>
          <w:highlight w:val="none"/>
        </w:rPr>
        <w:t>.2询价文件的澄清和修改将以书面形式通知供应商。询价文件的澄清和修改均作为询价文件的组成部分，对供应商具有约束力。供应商应在收到通知后进行确认。如果供应商不予确认，引起的后果由供应商自行承担。</w:t>
      </w:r>
    </w:p>
    <w:p>
      <w:pPr>
        <w:ind w:firstLine="480"/>
        <w:rPr>
          <w:highlight w:val="none"/>
        </w:rPr>
      </w:pPr>
      <w:r>
        <w:rPr>
          <w:rFonts w:hint="eastAsia"/>
          <w:highlight w:val="none"/>
          <w:lang w:val="en-US" w:eastAsia="zh-CN"/>
        </w:rPr>
        <w:t>5</w:t>
      </w:r>
      <w:r>
        <w:rPr>
          <w:rFonts w:hint="eastAsia"/>
          <w:highlight w:val="none"/>
        </w:rPr>
        <w:t>.3</w:t>
      </w:r>
      <w:r>
        <w:rPr>
          <w:highlight w:val="none"/>
        </w:rPr>
        <w:t xml:space="preserve"> </w:t>
      </w:r>
      <w:r>
        <w:rPr>
          <w:rFonts w:hint="eastAsia"/>
          <w:highlight w:val="none"/>
        </w:rPr>
        <w:t>询价文件的澄清或修改内容可能影响报价文件编制的，距离提交报价文件截止时间不足二日的，应当顺延截止时间至二日。</w:t>
      </w:r>
    </w:p>
    <w:p>
      <w:pPr>
        <w:pStyle w:val="2"/>
        <w:spacing w:before="240"/>
        <w:ind w:firstLine="0" w:firstLineChars="0"/>
        <w:outlineLvl w:val="1"/>
        <w:rPr>
          <w:rFonts w:ascii="Times New Roman" w:hAnsi="Times New Roman"/>
          <w:highlight w:val="none"/>
        </w:rPr>
      </w:pPr>
      <w:bookmarkStart w:id="89" w:name="_Toc27302"/>
      <w:bookmarkStart w:id="90" w:name="_Toc19686"/>
      <w:bookmarkStart w:id="91" w:name="_Toc1843"/>
      <w:bookmarkStart w:id="92" w:name="_Toc20499"/>
      <w:bookmarkStart w:id="93" w:name="_Toc32237"/>
      <w:bookmarkStart w:id="94" w:name="_Toc24423"/>
      <w:bookmarkStart w:id="95" w:name="_Toc6514"/>
      <w:r>
        <w:rPr>
          <w:rFonts w:hint="eastAsia" w:ascii="Times New Roman" w:hAnsi="Times New Roman"/>
          <w:highlight w:val="none"/>
          <w:lang w:val="en-US" w:eastAsia="zh-CN"/>
        </w:rPr>
        <w:t>6</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编制基本要求</w:t>
      </w:r>
      <w:bookmarkEnd w:id="89"/>
      <w:bookmarkEnd w:id="90"/>
      <w:bookmarkEnd w:id="91"/>
      <w:bookmarkEnd w:id="92"/>
      <w:bookmarkEnd w:id="93"/>
      <w:bookmarkEnd w:id="94"/>
      <w:bookmarkEnd w:id="95"/>
    </w:p>
    <w:p>
      <w:pPr>
        <w:ind w:firstLine="480"/>
        <w:rPr>
          <w:highlight w:val="none"/>
        </w:rPr>
      </w:pPr>
      <w:r>
        <w:rPr>
          <w:rFonts w:hint="eastAsia"/>
          <w:highlight w:val="none"/>
          <w:lang w:val="en-US" w:eastAsia="zh-CN"/>
        </w:rPr>
        <w:t>6</w:t>
      </w:r>
      <w:r>
        <w:rPr>
          <w:rFonts w:hint="eastAsia"/>
          <w:highlight w:val="none"/>
        </w:rPr>
        <w:t>.1</w:t>
      </w:r>
      <w:r>
        <w:rPr>
          <w:rFonts w:hint="eastAsia"/>
          <w:b/>
          <w:highlight w:val="none"/>
        </w:rPr>
        <w:t xml:space="preserve"> </w:t>
      </w:r>
      <w:r>
        <w:rPr>
          <w:rFonts w:hint="eastAsia"/>
          <w:highlight w:val="none"/>
        </w:rPr>
        <w:t>供应商应在认真阅读，充分理解本询价文件所有内容（包括所有的澄清、修改、补充内容）的基础上，按照“第六章报价文件格式”的要求编制完整的报价文件。</w:t>
      </w:r>
    </w:p>
    <w:p>
      <w:pPr>
        <w:ind w:firstLine="480"/>
        <w:rPr>
          <w:highlight w:val="none"/>
        </w:rPr>
      </w:pPr>
      <w:r>
        <w:rPr>
          <w:rFonts w:hint="eastAsia"/>
          <w:highlight w:val="none"/>
          <w:lang w:val="en-US" w:eastAsia="zh-CN"/>
        </w:rPr>
        <w:t>6</w:t>
      </w:r>
      <w:r>
        <w:rPr>
          <w:rFonts w:hint="eastAsia"/>
          <w:highlight w:val="none"/>
        </w:rPr>
        <w:t>.2 供应商必须保证报价文件所提供的全部资料真实可信，并接受采购人对其中任何资料在合同最终授予前进一步审查的要求，如若存在供应商利用弄虚作假等不当手段谋取成交的，一经查实，采购人有权予以否决，并保留进一步追究其责任的权利。</w:t>
      </w:r>
    </w:p>
    <w:p>
      <w:pPr>
        <w:ind w:firstLine="480"/>
        <w:rPr>
          <w:highlight w:val="none"/>
        </w:rPr>
      </w:pPr>
      <w:r>
        <w:rPr>
          <w:rFonts w:hint="eastAsia"/>
          <w:highlight w:val="none"/>
          <w:lang w:val="en-US" w:eastAsia="zh-CN"/>
        </w:rPr>
        <w:t>6</w:t>
      </w:r>
      <w:r>
        <w:rPr>
          <w:rFonts w:hint="eastAsia"/>
          <w:highlight w:val="none"/>
        </w:rPr>
        <w:t>.3 如果报价文件填报的内容不详，或没有提供询价文件中所要求的全部资料及数据，给评审造成困难，责任由供应商自行承担。</w:t>
      </w:r>
    </w:p>
    <w:p>
      <w:pPr>
        <w:ind w:firstLine="480"/>
        <w:rPr>
          <w:highlight w:val="none"/>
        </w:rPr>
      </w:pPr>
      <w:r>
        <w:rPr>
          <w:rFonts w:hint="eastAsia"/>
          <w:highlight w:val="none"/>
          <w:lang w:val="en-US" w:eastAsia="zh-CN"/>
        </w:rPr>
        <w:t>6</w:t>
      </w:r>
      <w:r>
        <w:rPr>
          <w:rFonts w:hint="eastAsia"/>
          <w:highlight w:val="none"/>
        </w:rPr>
        <w:t>.4如供应商没有对本询价文件的要求提出偏离，采购人可认为供应商完全接受和同意本询价文件的要求。报价文件对询价文件未提出偏离条款的，均被视为接受和同意。</w:t>
      </w:r>
    </w:p>
    <w:p>
      <w:pPr>
        <w:pStyle w:val="2"/>
        <w:spacing w:before="240"/>
        <w:ind w:firstLine="0" w:firstLineChars="0"/>
        <w:outlineLvl w:val="1"/>
        <w:rPr>
          <w:rFonts w:ascii="Times New Roman" w:hAnsi="Times New Roman"/>
          <w:highlight w:val="none"/>
        </w:rPr>
      </w:pPr>
      <w:bookmarkStart w:id="96" w:name="_Toc633"/>
      <w:bookmarkStart w:id="97" w:name="_Toc12717"/>
      <w:bookmarkStart w:id="98" w:name="_Toc15653"/>
      <w:bookmarkStart w:id="99" w:name="_Toc21302"/>
      <w:bookmarkStart w:id="100" w:name="_Toc2475"/>
      <w:bookmarkStart w:id="101" w:name="_Toc22883"/>
      <w:bookmarkStart w:id="102" w:name="_Toc6543"/>
      <w:r>
        <w:rPr>
          <w:rFonts w:hint="eastAsia" w:ascii="Times New Roman" w:hAnsi="Times New Roman"/>
          <w:highlight w:val="none"/>
          <w:lang w:val="en-US" w:eastAsia="zh-CN"/>
        </w:rPr>
        <w:t>7</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语言和计量单位</w:t>
      </w:r>
      <w:bookmarkEnd w:id="96"/>
      <w:bookmarkEnd w:id="97"/>
      <w:bookmarkEnd w:id="98"/>
      <w:bookmarkEnd w:id="99"/>
      <w:bookmarkEnd w:id="100"/>
      <w:bookmarkEnd w:id="101"/>
      <w:bookmarkEnd w:id="102"/>
    </w:p>
    <w:p>
      <w:pPr>
        <w:ind w:firstLine="480"/>
        <w:rPr>
          <w:highlight w:val="none"/>
        </w:rPr>
      </w:pPr>
      <w:r>
        <w:rPr>
          <w:rFonts w:hint="eastAsia"/>
          <w:highlight w:val="none"/>
          <w:lang w:val="en-US" w:eastAsia="zh-CN"/>
        </w:rPr>
        <w:t>7</w:t>
      </w:r>
      <w:r>
        <w:rPr>
          <w:rFonts w:hint="eastAsia"/>
          <w:highlight w:val="none"/>
        </w:rPr>
        <w:t>.1</w:t>
      </w:r>
      <w:r>
        <w:rPr>
          <w:highlight w:val="none"/>
        </w:rPr>
        <w:t xml:space="preserve"> </w:t>
      </w:r>
      <w:r>
        <w:rPr>
          <w:rFonts w:hint="eastAsia"/>
          <w:highlight w:val="none"/>
          <w:lang w:val="zh-CN"/>
        </w:rPr>
        <w:t>报价文件及供应商与</w:t>
      </w:r>
      <w:r>
        <w:rPr>
          <w:rFonts w:hint="eastAsia"/>
          <w:highlight w:val="none"/>
        </w:rPr>
        <w:t>采购人</w:t>
      </w:r>
      <w:r>
        <w:rPr>
          <w:rFonts w:hint="eastAsia"/>
          <w:highlight w:val="none"/>
          <w:lang w:val="zh-CN"/>
        </w:rPr>
        <w:t>之间的凡与采购有关的来往信函和文件均使用中文，若其中有其他语言的书面材料，则应附有中文译文，并以中文译文为准。</w:t>
      </w:r>
    </w:p>
    <w:p>
      <w:pPr>
        <w:ind w:firstLine="480"/>
        <w:rPr>
          <w:highlight w:val="none"/>
        </w:rPr>
      </w:pPr>
      <w:r>
        <w:rPr>
          <w:rFonts w:hint="eastAsia"/>
          <w:highlight w:val="none"/>
          <w:lang w:val="en-US" w:eastAsia="zh-CN"/>
        </w:rPr>
        <w:t>7</w:t>
      </w:r>
      <w:r>
        <w:rPr>
          <w:rFonts w:hint="eastAsia"/>
          <w:highlight w:val="none"/>
        </w:rPr>
        <w:t>.2</w:t>
      </w:r>
      <w:r>
        <w:rPr>
          <w:highlight w:val="none"/>
        </w:rPr>
        <w:t xml:space="preserve"> </w:t>
      </w:r>
      <w:r>
        <w:rPr>
          <w:rFonts w:hint="eastAsia"/>
          <w:highlight w:val="none"/>
        </w:rPr>
        <w:t>除非询价文件中另有规定，计量单位均采用中华人民共和国法定的计量单位。</w:t>
      </w:r>
    </w:p>
    <w:p>
      <w:pPr>
        <w:pStyle w:val="2"/>
        <w:spacing w:before="240"/>
        <w:ind w:firstLine="0" w:firstLineChars="0"/>
        <w:outlineLvl w:val="1"/>
        <w:rPr>
          <w:rFonts w:ascii="Times New Roman" w:hAnsi="Times New Roman"/>
          <w:highlight w:val="none"/>
        </w:rPr>
      </w:pPr>
      <w:bookmarkStart w:id="103" w:name="_Toc24973"/>
      <w:bookmarkStart w:id="104" w:name="_Toc15206"/>
      <w:bookmarkStart w:id="105" w:name="_Toc19326"/>
      <w:bookmarkStart w:id="106" w:name="_Toc17378"/>
      <w:bookmarkStart w:id="107" w:name="_Toc4712"/>
      <w:bookmarkStart w:id="108" w:name="_Toc27704"/>
      <w:bookmarkStart w:id="109" w:name="_Toc20835"/>
      <w:r>
        <w:rPr>
          <w:rFonts w:hint="eastAsia" w:ascii="Times New Roman" w:hAnsi="Times New Roman"/>
          <w:highlight w:val="none"/>
          <w:lang w:val="en-US" w:eastAsia="zh-CN"/>
        </w:rPr>
        <w:t>8</w:t>
      </w:r>
      <w:r>
        <w:rPr>
          <w:rFonts w:hint="eastAsia" w:ascii="Times New Roman" w:hAnsi="Times New Roman"/>
          <w:highlight w:val="none"/>
        </w:rPr>
        <w:t>. 报价</w:t>
      </w:r>
      <w:bookmarkEnd w:id="103"/>
      <w:bookmarkEnd w:id="104"/>
      <w:bookmarkEnd w:id="105"/>
      <w:bookmarkEnd w:id="106"/>
      <w:bookmarkEnd w:id="107"/>
      <w:bookmarkEnd w:id="108"/>
      <w:bookmarkEnd w:id="109"/>
    </w:p>
    <w:p>
      <w:pPr>
        <w:ind w:firstLine="480"/>
        <w:rPr>
          <w:highlight w:val="none"/>
        </w:rPr>
      </w:pPr>
      <w:r>
        <w:rPr>
          <w:rFonts w:hint="eastAsia"/>
          <w:highlight w:val="none"/>
          <w:lang w:val="en-US" w:eastAsia="zh-CN"/>
        </w:rPr>
        <w:t>8</w:t>
      </w:r>
      <w:r>
        <w:rPr>
          <w:rFonts w:hint="eastAsia"/>
          <w:highlight w:val="none"/>
        </w:rPr>
        <w:t xml:space="preserve">.1 </w:t>
      </w:r>
      <w:r>
        <w:rPr>
          <w:rFonts w:hint="eastAsia" w:cs="Arial"/>
          <w:kern w:val="0"/>
          <w:szCs w:val="24"/>
          <w:highlight w:val="none"/>
        </w:rPr>
        <w:t>供应商</w:t>
      </w:r>
      <w:r>
        <w:rPr>
          <w:rFonts w:hint="eastAsia"/>
          <w:highlight w:val="none"/>
        </w:rPr>
        <w:t>应按照询价文件规定的内容、责任范围以及技术要求条件进行报价。并按报价部分规定的格式报出分项价格和总价。</w:t>
      </w:r>
    </w:p>
    <w:p>
      <w:pPr>
        <w:ind w:firstLine="480"/>
        <w:rPr>
          <w:highlight w:val="none"/>
        </w:rPr>
      </w:pPr>
      <w:r>
        <w:rPr>
          <w:rFonts w:hint="eastAsia"/>
          <w:highlight w:val="none"/>
          <w:lang w:val="en-US" w:eastAsia="zh-CN"/>
        </w:rPr>
        <w:t>8</w:t>
      </w:r>
      <w:r>
        <w:rPr>
          <w:rFonts w:hint="eastAsia"/>
          <w:highlight w:val="none"/>
        </w:rPr>
        <w:t xml:space="preserve">.2 </w:t>
      </w:r>
      <w:r>
        <w:rPr>
          <w:rFonts w:hint="eastAsia" w:cs="Arial"/>
          <w:kern w:val="0"/>
          <w:szCs w:val="24"/>
          <w:highlight w:val="none"/>
        </w:rPr>
        <w:t>供应商</w:t>
      </w:r>
      <w:r>
        <w:rPr>
          <w:rFonts w:hint="eastAsia"/>
          <w:highlight w:val="none"/>
        </w:rPr>
        <w:t>报价应包括</w:t>
      </w:r>
      <w:r>
        <w:rPr>
          <w:rFonts w:hint="eastAsia" w:cs="Arial"/>
          <w:kern w:val="0"/>
          <w:szCs w:val="24"/>
          <w:highlight w:val="none"/>
        </w:rPr>
        <w:t>供应商</w:t>
      </w:r>
      <w:r>
        <w:rPr>
          <w:rFonts w:hint="eastAsia"/>
          <w:highlight w:val="none"/>
        </w:rPr>
        <w:t>成交后为完成采购项目规定的全部工作需支付的一切费用和拟获得的利润，并考虑了应承担的风险。</w:t>
      </w:r>
    </w:p>
    <w:p>
      <w:pPr>
        <w:ind w:firstLine="480"/>
        <w:rPr>
          <w:highlight w:val="none"/>
        </w:rPr>
      </w:pPr>
      <w:r>
        <w:rPr>
          <w:rFonts w:hint="eastAsia"/>
          <w:highlight w:val="none"/>
          <w:lang w:val="en-US" w:eastAsia="zh-CN"/>
        </w:rPr>
        <w:t>8</w:t>
      </w:r>
      <w:r>
        <w:rPr>
          <w:rFonts w:hint="eastAsia"/>
          <w:highlight w:val="none"/>
        </w:rPr>
        <w:t xml:space="preserve">.3 </w:t>
      </w:r>
      <w:r>
        <w:rPr>
          <w:rFonts w:hint="eastAsia" w:cs="Arial"/>
          <w:kern w:val="0"/>
          <w:szCs w:val="24"/>
          <w:highlight w:val="none"/>
        </w:rPr>
        <w:t>供应商</w:t>
      </w:r>
      <w:r>
        <w:rPr>
          <w:rFonts w:hint="eastAsia"/>
          <w:highlight w:val="none"/>
        </w:rPr>
        <w:t>必须根据询价文件报价格式进行报价，若</w:t>
      </w:r>
      <w:r>
        <w:rPr>
          <w:rFonts w:hint="eastAsia" w:cs="Arial"/>
          <w:kern w:val="0"/>
          <w:szCs w:val="24"/>
          <w:highlight w:val="none"/>
        </w:rPr>
        <w:t>供应商</w:t>
      </w:r>
      <w:r>
        <w:rPr>
          <w:rFonts w:hint="eastAsia"/>
          <w:highlight w:val="none"/>
        </w:rPr>
        <w:t>提供免费服务，应在报价文件中说明或在报价表中填“免费”，否则视为已包含在总报价中。</w:t>
      </w:r>
    </w:p>
    <w:p>
      <w:pPr>
        <w:ind w:firstLine="480"/>
        <w:rPr>
          <w:highlight w:val="none"/>
        </w:rPr>
      </w:pPr>
      <w:r>
        <w:rPr>
          <w:rFonts w:hint="eastAsia"/>
          <w:highlight w:val="none"/>
          <w:lang w:val="en-US" w:eastAsia="zh-CN"/>
        </w:rPr>
        <w:t>8</w:t>
      </w:r>
      <w:r>
        <w:rPr>
          <w:rFonts w:hint="eastAsia"/>
          <w:highlight w:val="none"/>
        </w:rPr>
        <w:t>.4 供应商不得以低于成本报价。</w:t>
      </w:r>
    </w:p>
    <w:p>
      <w:pPr>
        <w:ind w:firstLine="480"/>
        <w:rPr>
          <w:highlight w:val="none"/>
        </w:rPr>
      </w:pPr>
      <w:r>
        <w:rPr>
          <w:rFonts w:hint="eastAsia"/>
          <w:highlight w:val="none"/>
          <w:lang w:val="en-US" w:eastAsia="zh-CN"/>
        </w:rPr>
        <w:t>8</w:t>
      </w:r>
      <w:r>
        <w:rPr>
          <w:rFonts w:hint="eastAsia"/>
          <w:highlight w:val="none"/>
        </w:rPr>
        <w:t>.5 供应商报价的其他要求见供应商须知前附表。</w:t>
      </w:r>
    </w:p>
    <w:p>
      <w:pPr>
        <w:pStyle w:val="2"/>
        <w:spacing w:before="240"/>
        <w:ind w:firstLine="0" w:firstLineChars="0"/>
        <w:outlineLvl w:val="1"/>
        <w:rPr>
          <w:rFonts w:ascii="Times New Roman" w:hAnsi="Times New Roman"/>
          <w:highlight w:val="none"/>
        </w:rPr>
      </w:pPr>
      <w:bookmarkStart w:id="110" w:name="_Toc2406"/>
      <w:bookmarkStart w:id="111" w:name="_Toc31598"/>
      <w:bookmarkStart w:id="112" w:name="_Toc31744"/>
      <w:bookmarkStart w:id="113" w:name="_Toc17352"/>
      <w:bookmarkStart w:id="114" w:name="_Toc17041"/>
      <w:bookmarkStart w:id="115" w:name="_Toc21896"/>
      <w:bookmarkStart w:id="116" w:name="_Toc6897"/>
      <w:r>
        <w:rPr>
          <w:rFonts w:hint="eastAsia" w:ascii="Times New Roman" w:hAnsi="Times New Roman"/>
          <w:highlight w:val="none"/>
          <w:lang w:val="en-US" w:eastAsia="zh-CN"/>
        </w:rPr>
        <w:t>9</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报价货币</w:t>
      </w:r>
      <w:bookmarkEnd w:id="110"/>
      <w:bookmarkEnd w:id="111"/>
      <w:bookmarkEnd w:id="112"/>
      <w:bookmarkEnd w:id="113"/>
      <w:bookmarkEnd w:id="114"/>
      <w:bookmarkEnd w:id="115"/>
      <w:bookmarkEnd w:id="116"/>
    </w:p>
    <w:p>
      <w:pPr>
        <w:ind w:firstLine="480"/>
        <w:rPr>
          <w:highlight w:val="none"/>
        </w:rPr>
      </w:pPr>
      <w:r>
        <w:rPr>
          <w:rFonts w:hint="eastAsia"/>
          <w:highlight w:val="none"/>
        </w:rPr>
        <w:t>采用人民币报价，供应商须知前附表有明确规定的除外。</w:t>
      </w:r>
    </w:p>
    <w:p>
      <w:pPr>
        <w:pStyle w:val="2"/>
        <w:spacing w:before="240"/>
        <w:ind w:firstLine="0" w:firstLineChars="0"/>
        <w:outlineLvl w:val="1"/>
        <w:rPr>
          <w:rFonts w:ascii="Times New Roman" w:hAnsi="Times New Roman"/>
          <w:highlight w:val="none"/>
        </w:rPr>
      </w:pPr>
      <w:bookmarkStart w:id="117" w:name="_Toc18411"/>
      <w:bookmarkStart w:id="118" w:name="_Toc1966"/>
      <w:bookmarkStart w:id="119" w:name="_Toc7739"/>
      <w:bookmarkStart w:id="120" w:name="_Toc28145"/>
      <w:bookmarkStart w:id="121" w:name="_Toc32416"/>
      <w:bookmarkStart w:id="122" w:name="_Toc27416"/>
      <w:bookmarkStart w:id="123" w:name="_Toc11592"/>
      <w:r>
        <w:rPr>
          <w:rFonts w:hint="eastAsia" w:ascii="Times New Roman" w:hAnsi="Times New Roman"/>
          <w:highlight w:val="none"/>
        </w:rPr>
        <w:t>1</w:t>
      </w:r>
      <w:r>
        <w:rPr>
          <w:rFonts w:hint="eastAsia" w:ascii="Times New Roman" w:hAnsi="Times New Roman"/>
          <w:highlight w:val="none"/>
          <w:lang w:val="en-US" w:eastAsia="zh-CN"/>
        </w:rPr>
        <w:t>0</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报价有效期</w:t>
      </w:r>
      <w:bookmarkEnd w:id="117"/>
      <w:bookmarkEnd w:id="118"/>
      <w:bookmarkEnd w:id="119"/>
      <w:bookmarkEnd w:id="120"/>
      <w:bookmarkEnd w:id="121"/>
      <w:bookmarkEnd w:id="122"/>
      <w:bookmarkEnd w:id="123"/>
    </w:p>
    <w:p>
      <w:pPr>
        <w:ind w:firstLine="480"/>
        <w:rPr>
          <w:highlight w:val="none"/>
        </w:rPr>
      </w:pPr>
      <w:r>
        <w:rPr>
          <w:rFonts w:hint="eastAsia"/>
          <w:highlight w:val="none"/>
        </w:rPr>
        <w:t>1</w:t>
      </w:r>
      <w:r>
        <w:rPr>
          <w:rFonts w:hint="eastAsia"/>
          <w:highlight w:val="none"/>
          <w:lang w:val="en-US" w:eastAsia="zh-CN"/>
        </w:rPr>
        <w:t>0</w:t>
      </w:r>
      <w:r>
        <w:rPr>
          <w:rFonts w:hint="eastAsia"/>
          <w:highlight w:val="none"/>
        </w:rPr>
        <w:t>.1 报价有效期自本询价文件规定的报价文件递交截止时间起生效，并在供应商须知前附表中规定报价有效期内保持有效。报价有效期短于这个规定期限的报价文件将被视为非实质性响应而予以拒绝。</w:t>
      </w:r>
    </w:p>
    <w:p>
      <w:pPr>
        <w:ind w:firstLine="480"/>
        <w:rPr>
          <w:highlight w:val="none"/>
        </w:rPr>
      </w:pPr>
      <w:r>
        <w:rPr>
          <w:rFonts w:hint="eastAsia"/>
          <w:highlight w:val="none"/>
        </w:rPr>
        <w:t>1</w:t>
      </w:r>
      <w:r>
        <w:rPr>
          <w:rFonts w:hint="eastAsia"/>
          <w:highlight w:val="none"/>
          <w:lang w:val="en-US" w:eastAsia="zh-CN"/>
        </w:rPr>
        <w:t>0</w:t>
      </w:r>
      <w:r>
        <w:rPr>
          <w:rFonts w:hint="eastAsia"/>
          <w:highlight w:val="none"/>
        </w:rPr>
        <w:t>.2</w:t>
      </w:r>
      <w:r>
        <w:rPr>
          <w:highlight w:val="none"/>
        </w:rPr>
        <w:t xml:space="preserve"> </w:t>
      </w:r>
      <w:r>
        <w:rPr>
          <w:rFonts w:hint="eastAsia"/>
          <w:highlight w:val="none"/>
        </w:rPr>
        <w:t>采购人可于报价有效期截止之前要求供应商同意延长有效期。供应商应在规定的时间内以书面答复表示同意，此时供应商不能对报价文件进行任何修改；供应商若不同意延长报价有效期，则应在规定的时间内以书面形式给予明确答复，此时供应商被视为自动退出采购活动。</w:t>
      </w:r>
    </w:p>
    <w:p>
      <w:pPr>
        <w:pStyle w:val="2"/>
        <w:spacing w:before="240"/>
        <w:ind w:firstLine="0" w:firstLineChars="0"/>
        <w:outlineLvl w:val="1"/>
        <w:rPr>
          <w:rFonts w:ascii="Times New Roman" w:hAnsi="Times New Roman"/>
          <w:highlight w:val="none"/>
        </w:rPr>
      </w:pPr>
      <w:bookmarkStart w:id="124" w:name="_Toc5306"/>
      <w:bookmarkStart w:id="125" w:name="_Toc13199"/>
      <w:bookmarkStart w:id="126" w:name="_Toc27576"/>
      <w:bookmarkStart w:id="127" w:name="_Toc1290"/>
      <w:bookmarkStart w:id="128" w:name="_Toc29164"/>
      <w:bookmarkStart w:id="129" w:name="_Toc25490"/>
      <w:bookmarkStart w:id="130" w:name="_Toc18274"/>
      <w:r>
        <w:rPr>
          <w:rFonts w:hint="eastAsia" w:ascii="Times New Roman" w:hAnsi="Times New Roman"/>
          <w:highlight w:val="none"/>
        </w:rPr>
        <w:t>1</w:t>
      </w:r>
      <w:r>
        <w:rPr>
          <w:rFonts w:hint="eastAsia" w:ascii="Times New Roman" w:hAnsi="Times New Roman"/>
          <w:highlight w:val="none"/>
          <w:lang w:val="en-US" w:eastAsia="zh-CN"/>
        </w:rPr>
        <w:t>1</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报价文件递交截止时间及地点</w:t>
      </w:r>
      <w:bookmarkEnd w:id="124"/>
      <w:bookmarkEnd w:id="125"/>
      <w:bookmarkEnd w:id="126"/>
      <w:bookmarkEnd w:id="127"/>
      <w:bookmarkEnd w:id="128"/>
      <w:bookmarkEnd w:id="129"/>
      <w:bookmarkEnd w:id="130"/>
    </w:p>
    <w:p>
      <w:pPr>
        <w:ind w:firstLine="480"/>
        <w:rPr>
          <w:highlight w:val="none"/>
        </w:rPr>
      </w:pPr>
      <w:r>
        <w:rPr>
          <w:rFonts w:hint="eastAsia"/>
          <w:highlight w:val="none"/>
        </w:rPr>
        <w:t>供应商应在报价文件递交截止时间前将报价文件递交至中煤易购采购一体化平台。</w:t>
      </w:r>
    </w:p>
    <w:p>
      <w:pPr>
        <w:pStyle w:val="2"/>
        <w:spacing w:before="240"/>
        <w:ind w:firstLine="0" w:firstLineChars="0"/>
        <w:outlineLvl w:val="1"/>
        <w:rPr>
          <w:rFonts w:ascii="Times New Roman" w:hAnsi="Times New Roman"/>
          <w:highlight w:val="none"/>
        </w:rPr>
      </w:pPr>
      <w:bookmarkStart w:id="131" w:name="_Toc14403"/>
      <w:bookmarkStart w:id="132" w:name="_Toc28305"/>
      <w:bookmarkStart w:id="133" w:name="_Toc7833"/>
      <w:bookmarkStart w:id="134" w:name="_Toc21906"/>
      <w:bookmarkStart w:id="135" w:name="_Toc4184"/>
      <w:bookmarkStart w:id="136" w:name="_Toc1549"/>
      <w:bookmarkStart w:id="137" w:name="_Toc3481"/>
      <w:r>
        <w:rPr>
          <w:rFonts w:hint="eastAsia" w:ascii="Times New Roman" w:hAnsi="Times New Roman"/>
          <w:highlight w:val="none"/>
        </w:rPr>
        <w:t>1</w:t>
      </w:r>
      <w:r>
        <w:rPr>
          <w:rFonts w:hint="eastAsia" w:ascii="Times New Roman" w:hAnsi="Times New Roman"/>
          <w:highlight w:val="none"/>
          <w:lang w:val="en-US" w:eastAsia="zh-CN"/>
        </w:rPr>
        <w:t>2</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报价文件的修改和撤销</w:t>
      </w:r>
      <w:bookmarkEnd w:id="131"/>
      <w:bookmarkEnd w:id="132"/>
      <w:bookmarkEnd w:id="133"/>
      <w:bookmarkEnd w:id="134"/>
      <w:bookmarkEnd w:id="135"/>
      <w:bookmarkEnd w:id="136"/>
      <w:bookmarkEnd w:id="137"/>
    </w:p>
    <w:p>
      <w:pPr>
        <w:ind w:firstLine="480"/>
        <w:rPr>
          <w:kern w:val="0"/>
          <w:highlight w:val="none"/>
        </w:rPr>
      </w:pPr>
      <w:r>
        <w:rPr>
          <w:rFonts w:hint="eastAsia"/>
          <w:kern w:val="0"/>
          <w:highlight w:val="none"/>
        </w:rPr>
        <w:t>1</w:t>
      </w:r>
      <w:r>
        <w:rPr>
          <w:rFonts w:hint="eastAsia"/>
          <w:kern w:val="0"/>
          <w:highlight w:val="none"/>
          <w:lang w:val="en-US" w:eastAsia="zh-CN"/>
        </w:rPr>
        <w:t>2</w:t>
      </w:r>
      <w:r>
        <w:rPr>
          <w:rFonts w:hint="eastAsia"/>
          <w:kern w:val="0"/>
          <w:highlight w:val="none"/>
        </w:rPr>
        <w:t xml:space="preserve">.1 </w:t>
      </w:r>
      <w:r>
        <w:rPr>
          <w:rFonts w:hint="eastAsia"/>
          <w:highlight w:val="none"/>
        </w:rPr>
        <w:t>供应商在递交报价文件后，可以在规定的报价文件递交截止时间之前修改或撤回其报价文件</w:t>
      </w:r>
      <w:r>
        <w:rPr>
          <w:rFonts w:hint="eastAsia"/>
          <w:kern w:val="0"/>
          <w:highlight w:val="none"/>
        </w:rPr>
        <w:t>。</w:t>
      </w:r>
    </w:p>
    <w:p>
      <w:pPr>
        <w:ind w:firstLine="480"/>
        <w:rPr>
          <w:kern w:val="0"/>
          <w:highlight w:val="none"/>
        </w:rPr>
      </w:pPr>
      <w:r>
        <w:rPr>
          <w:rFonts w:hint="eastAsia"/>
          <w:kern w:val="0"/>
          <w:highlight w:val="none"/>
        </w:rPr>
        <w:t>1</w:t>
      </w:r>
      <w:r>
        <w:rPr>
          <w:rFonts w:hint="eastAsia"/>
          <w:kern w:val="0"/>
          <w:highlight w:val="none"/>
          <w:lang w:val="en-US" w:eastAsia="zh-CN"/>
        </w:rPr>
        <w:t>2</w:t>
      </w:r>
      <w:r>
        <w:rPr>
          <w:rFonts w:hint="eastAsia"/>
          <w:kern w:val="0"/>
          <w:highlight w:val="none"/>
        </w:rPr>
        <w:t>.2</w:t>
      </w:r>
      <w:r>
        <w:rPr>
          <w:kern w:val="0"/>
          <w:highlight w:val="none"/>
        </w:rPr>
        <w:t xml:space="preserve"> </w:t>
      </w:r>
      <w:r>
        <w:rPr>
          <w:rFonts w:hint="eastAsia"/>
          <w:highlight w:val="none"/>
        </w:rPr>
        <w:t>供应商不得在报价有效期内撤销报价文件</w:t>
      </w:r>
      <w:r>
        <w:rPr>
          <w:rFonts w:hint="eastAsia"/>
          <w:kern w:val="0"/>
          <w:highlight w:val="none"/>
        </w:rPr>
        <w:t>。</w:t>
      </w:r>
    </w:p>
    <w:p>
      <w:pPr>
        <w:pStyle w:val="2"/>
        <w:spacing w:before="240"/>
        <w:ind w:firstLine="0" w:firstLineChars="0"/>
        <w:outlineLvl w:val="1"/>
        <w:rPr>
          <w:rFonts w:ascii="Times New Roman" w:hAnsi="Times New Roman"/>
          <w:highlight w:val="none"/>
        </w:rPr>
      </w:pPr>
      <w:bookmarkStart w:id="138" w:name="_Toc13630"/>
      <w:bookmarkStart w:id="139" w:name="_Toc5271"/>
      <w:bookmarkStart w:id="140" w:name="_Toc6983"/>
      <w:bookmarkStart w:id="141" w:name="_Toc29976"/>
      <w:bookmarkStart w:id="142" w:name="_Toc16402"/>
      <w:bookmarkStart w:id="143" w:name="_Toc29790"/>
      <w:bookmarkStart w:id="144" w:name="_Toc7204"/>
      <w:r>
        <w:rPr>
          <w:rFonts w:hint="eastAsia" w:ascii="Times New Roman" w:hAnsi="Times New Roman"/>
          <w:highlight w:val="none"/>
        </w:rPr>
        <w:t>1</w:t>
      </w:r>
      <w:r>
        <w:rPr>
          <w:rFonts w:hint="eastAsia" w:ascii="Times New Roman" w:hAnsi="Times New Roman"/>
          <w:highlight w:val="none"/>
          <w:lang w:val="en-US" w:eastAsia="zh-CN"/>
        </w:rPr>
        <w:t>3</w:t>
      </w:r>
      <w:r>
        <w:rPr>
          <w:rFonts w:hint="eastAsia" w:ascii="Times New Roman" w:hAnsi="Times New Roman"/>
          <w:highlight w:val="none"/>
        </w:rPr>
        <w:t>. 谈判小组</w:t>
      </w:r>
      <w:bookmarkEnd w:id="138"/>
      <w:bookmarkEnd w:id="139"/>
      <w:bookmarkEnd w:id="140"/>
      <w:bookmarkEnd w:id="141"/>
      <w:bookmarkEnd w:id="142"/>
      <w:bookmarkEnd w:id="143"/>
      <w:bookmarkEnd w:id="144"/>
    </w:p>
    <w:p>
      <w:pPr>
        <w:ind w:firstLine="480"/>
        <w:rPr>
          <w:highlight w:val="none"/>
        </w:rPr>
      </w:pPr>
      <w:r>
        <w:rPr>
          <w:rFonts w:hint="eastAsia" w:cs="Arial"/>
          <w:highlight w:val="none"/>
        </w:rPr>
        <w:t>1</w:t>
      </w:r>
      <w:r>
        <w:rPr>
          <w:rFonts w:hint="eastAsia" w:cs="Arial"/>
          <w:highlight w:val="none"/>
          <w:lang w:val="en-US" w:eastAsia="zh-CN"/>
        </w:rPr>
        <w:t>3</w:t>
      </w:r>
      <w:r>
        <w:rPr>
          <w:rFonts w:hint="eastAsia" w:cs="Arial"/>
          <w:highlight w:val="none"/>
        </w:rPr>
        <w:t xml:space="preserve">.1 </w:t>
      </w:r>
      <w:r>
        <w:rPr>
          <w:rFonts w:hint="eastAsia"/>
          <w:highlight w:val="none"/>
        </w:rPr>
        <w:t>采购人将</w:t>
      </w:r>
      <w:r>
        <w:rPr>
          <w:rFonts w:hint="eastAsia"/>
          <w:highlight w:val="none"/>
          <w:lang w:val="en-US" w:eastAsia="zh-CN"/>
        </w:rPr>
        <w:t>按</w:t>
      </w:r>
      <w:r>
        <w:rPr>
          <w:rFonts w:hint="eastAsia"/>
          <w:highlight w:val="none"/>
        </w:rPr>
        <w:t>规定组建谈判小组。</w:t>
      </w:r>
    </w:p>
    <w:p>
      <w:pPr>
        <w:ind w:firstLine="480"/>
        <w:rPr>
          <w:highlight w:val="none"/>
        </w:rPr>
      </w:pPr>
      <w:r>
        <w:rPr>
          <w:rFonts w:hint="eastAsia"/>
          <w:highlight w:val="none"/>
        </w:rPr>
        <w:t>1</w:t>
      </w:r>
      <w:r>
        <w:rPr>
          <w:rFonts w:hint="eastAsia"/>
          <w:highlight w:val="none"/>
          <w:lang w:val="en-US" w:eastAsia="zh-CN"/>
        </w:rPr>
        <w:t>3</w:t>
      </w:r>
      <w:r>
        <w:rPr>
          <w:rFonts w:hint="eastAsia"/>
          <w:highlight w:val="none"/>
        </w:rPr>
        <w:t>.2 谈判小组负责评审工作，根据询价文件的要求对报价文件进行审查、质疑、评估和比较，出具评审报告（如需要），推荐成交候选供应商。</w:t>
      </w:r>
    </w:p>
    <w:p>
      <w:pPr>
        <w:pStyle w:val="2"/>
        <w:spacing w:before="240"/>
        <w:ind w:firstLine="0" w:firstLineChars="0"/>
        <w:outlineLvl w:val="1"/>
        <w:rPr>
          <w:rFonts w:ascii="Times New Roman" w:hAnsi="Times New Roman"/>
          <w:highlight w:val="none"/>
        </w:rPr>
      </w:pPr>
      <w:bookmarkStart w:id="145" w:name="_Toc27408"/>
      <w:bookmarkStart w:id="146" w:name="_Toc26618"/>
      <w:bookmarkStart w:id="147" w:name="_Toc2360"/>
      <w:bookmarkStart w:id="148" w:name="_Toc29459"/>
      <w:bookmarkStart w:id="149" w:name="_Toc1613"/>
      <w:bookmarkStart w:id="150" w:name="_Toc26775"/>
      <w:bookmarkStart w:id="151" w:name="_Toc22657"/>
      <w:r>
        <w:rPr>
          <w:rFonts w:hint="eastAsia" w:ascii="Times New Roman" w:hAnsi="Times New Roman"/>
          <w:highlight w:val="none"/>
        </w:rPr>
        <w:t>1</w:t>
      </w:r>
      <w:r>
        <w:rPr>
          <w:rFonts w:hint="eastAsia" w:ascii="Times New Roman" w:hAnsi="Times New Roman"/>
          <w:highlight w:val="none"/>
          <w:lang w:val="en-US" w:eastAsia="zh-CN"/>
        </w:rPr>
        <w:t>4</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开启报价文件</w:t>
      </w:r>
      <w:bookmarkEnd w:id="145"/>
      <w:bookmarkEnd w:id="146"/>
      <w:bookmarkEnd w:id="147"/>
      <w:bookmarkEnd w:id="148"/>
      <w:bookmarkEnd w:id="149"/>
      <w:bookmarkEnd w:id="150"/>
      <w:bookmarkEnd w:id="151"/>
    </w:p>
    <w:p>
      <w:pPr>
        <w:ind w:firstLine="480"/>
        <w:rPr>
          <w:highlight w:val="none"/>
        </w:rPr>
      </w:pPr>
      <w:r>
        <w:rPr>
          <w:rFonts w:hint="eastAsia"/>
          <w:highlight w:val="none"/>
        </w:rPr>
        <w:t>1</w:t>
      </w:r>
      <w:r>
        <w:rPr>
          <w:rFonts w:hint="eastAsia"/>
          <w:highlight w:val="none"/>
          <w:lang w:val="en-US" w:eastAsia="zh-CN"/>
        </w:rPr>
        <w:t>4</w:t>
      </w:r>
      <w:r>
        <w:rPr>
          <w:rFonts w:hint="eastAsia"/>
          <w:highlight w:val="none"/>
        </w:rPr>
        <w:t>.1 在询价文件规定的报价揭示时间开启报价文件。</w:t>
      </w:r>
    </w:p>
    <w:p>
      <w:pPr>
        <w:pStyle w:val="3"/>
        <w:ind w:firstLine="480"/>
        <w:rPr>
          <w:highlight w:val="none"/>
        </w:rPr>
      </w:pPr>
      <w:r>
        <w:rPr>
          <w:rFonts w:hint="eastAsia"/>
          <w:highlight w:val="none"/>
        </w:rPr>
        <w:t>1</w:t>
      </w:r>
      <w:r>
        <w:rPr>
          <w:rFonts w:hint="eastAsia"/>
          <w:highlight w:val="none"/>
          <w:lang w:val="en-US" w:eastAsia="zh-CN"/>
        </w:rPr>
        <w:t>4</w:t>
      </w:r>
      <w:r>
        <w:rPr>
          <w:rFonts w:hint="eastAsia"/>
          <w:highlight w:val="none"/>
        </w:rPr>
        <w:t>.2 供应商须根据供应商须知前附表规定的谈判时间及地点参加谈判。</w:t>
      </w:r>
    </w:p>
    <w:p>
      <w:pPr>
        <w:pStyle w:val="2"/>
        <w:spacing w:before="240"/>
        <w:ind w:firstLine="0" w:firstLineChars="0"/>
        <w:outlineLvl w:val="1"/>
        <w:rPr>
          <w:rFonts w:ascii="Times New Roman" w:hAnsi="Times New Roman"/>
          <w:highlight w:val="none"/>
        </w:rPr>
      </w:pPr>
      <w:bookmarkStart w:id="152" w:name="_Toc21678"/>
      <w:bookmarkStart w:id="153" w:name="_Toc1032"/>
      <w:bookmarkStart w:id="154" w:name="_Toc23044"/>
      <w:bookmarkStart w:id="155" w:name="_Toc22099"/>
      <w:bookmarkStart w:id="156" w:name="_Toc12782"/>
      <w:bookmarkStart w:id="157" w:name="_Toc22757"/>
      <w:bookmarkStart w:id="158" w:name="_Toc32218"/>
      <w:bookmarkStart w:id="159" w:name="_Toc23682"/>
      <w:r>
        <w:rPr>
          <w:rFonts w:hint="eastAsia" w:ascii="Times New Roman" w:hAnsi="Times New Roman"/>
          <w:highlight w:val="none"/>
        </w:rPr>
        <w:t>1</w:t>
      </w:r>
      <w:r>
        <w:rPr>
          <w:rFonts w:hint="eastAsia" w:ascii="Times New Roman" w:hAnsi="Times New Roman"/>
          <w:highlight w:val="none"/>
          <w:lang w:val="en-US" w:eastAsia="zh-CN"/>
        </w:rPr>
        <w:t>5</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确定成交供应商</w:t>
      </w:r>
      <w:bookmarkEnd w:id="152"/>
      <w:bookmarkEnd w:id="153"/>
      <w:bookmarkEnd w:id="154"/>
      <w:bookmarkEnd w:id="155"/>
      <w:bookmarkEnd w:id="156"/>
      <w:bookmarkEnd w:id="157"/>
      <w:bookmarkEnd w:id="158"/>
      <w:bookmarkEnd w:id="159"/>
    </w:p>
    <w:p>
      <w:pPr>
        <w:pStyle w:val="3"/>
        <w:ind w:firstLine="480"/>
        <w:rPr>
          <w:highlight w:val="none"/>
        </w:rPr>
      </w:pPr>
      <w:r>
        <w:rPr>
          <w:rFonts w:hint="eastAsia"/>
          <w:highlight w:val="none"/>
        </w:rPr>
        <w:t>采购人按推荐的成交候选供应商名单确定成交供应商。成交候选供应商的推荐原则，见供应商须知前附表。</w:t>
      </w:r>
    </w:p>
    <w:p>
      <w:pPr>
        <w:pStyle w:val="2"/>
        <w:spacing w:before="240"/>
        <w:ind w:firstLine="0" w:firstLineChars="0"/>
        <w:outlineLvl w:val="1"/>
        <w:rPr>
          <w:rFonts w:ascii="Times New Roman" w:hAnsi="Times New Roman"/>
          <w:highlight w:val="none"/>
        </w:rPr>
      </w:pPr>
      <w:bookmarkStart w:id="160" w:name="_Toc20496"/>
      <w:bookmarkStart w:id="161" w:name="_Toc20633"/>
      <w:bookmarkStart w:id="162" w:name="_Toc12237"/>
      <w:bookmarkStart w:id="163" w:name="_Toc7475"/>
      <w:bookmarkStart w:id="164" w:name="_Toc6920"/>
      <w:bookmarkStart w:id="165" w:name="_Toc14471"/>
      <w:bookmarkStart w:id="166" w:name="_Toc19178"/>
      <w:r>
        <w:rPr>
          <w:rFonts w:hint="eastAsia" w:ascii="Times New Roman" w:hAnsi="Times New Roman"/>
          <w:highlight w:val="none"/>
        </w:rPr>
        <w:t>1</w:t>
      </w:r>
      <w:r>
        <w:rPr>
          <w:rFonts w:hint="eastAsia" w:ascii="Times New Roman" w:hAnsi="Times New Roman"/>
          <w:highlight w:val="none"/>
          <w:lang w:val="en-US" w:eastAsia="zh-CN"/>
        </w:rPr>
        <w:t>6</w:t>
      </w:r>
      <w:r>
        <w:rPr>
          <w:rFonts w:hint="eastAsia" w:ascii="Times New Roman" w:hAnsi="Times New Roman"/>
          <w:highlight w:val="none"/>
        </w:rPr>
        <w:t>. 签订合同</w:t>
      </w:r>
      <w:bookmarkEnd w:id="160"/>
      <w:bookmarkEnd w:id="161"/>
      <w:bookmarkEnd w:id="162"/>
      <w:bookmarkEnd w:id="163"/>
      <w:bookmarkEnd w:id="164"/>
      <w:bookmarkEnd w:id="165"/>
      <w:bookmarkEnd w:id="166"/>
    </w:p>
    <w:p>
      <w:pPr>
        <w:ind w:firstLine="480"/>
        <w:rPr>
          <w:highlight w:val="none"/>
        </w:rPr>
      </w:pPr>
      <w:r>
        <w:rPr>
          <w:rFonts w:hint="eastAsia"/>
          <w:highlight w:val="none"/>
        </w:rPr>
        <w:t>1</w:t>
      </w:r>
      <w:r>
        <w:rPr>
          <w:rFonts w:hint="eastAsia"/>
          <w:highlight w:val="none"/>
          <w:lang w:val="en-US" w:eastAsia="zh-CN"/>
        </w:rPr>
        <w:t>6</w:t>
      </w:r>
      <w:r>
        <w:rPr>
          <w:rFonts w:hint="eastAsia"/>
          <w:highlight w:val="none"/>
        </w:rPr>
        <w:t>.1 成交供应商应与采购人签署合同。有关合同的相关解释权归采购人，以采购人解释为准。</w:t>
      </w:r>
    </w:p>
    <w:p>
      <w:pPr>
        <w:ind w:firstLine="480"/>
        <w:rPr>
          <w:highlight w:val="none"/>
        </w:rPr>
      </w:pPr>
      <w:r>
        <w:rPr>
          <w:rFonts w:hint="eastAsia"/>
          <w:highlight w:val="none"/>
        </w:rPr>
        <w:t>1</w:t>
      </w:r>
      <w:r>
        <w:rPr>
          <w:rFonts w:hint="eastAsia"/>
          <w:highlight w:val="none"/>
          <w:lang w:val="en-US" w:eastAsia="zh-CN"/>
        </w:rPr>
        <w:t>6</w:t>
      </w:r>
      <w:r>
        <w:rPr>
          <w:rFonts w:hint="eastAsia"/>
          <w:highlight w:val="none"/>
        </w:rPr>
        <w:t>.2 成交供应商须在规定的时间内</w:t>
      </w:r>
      <w:r>
        <w:rPr>
          <w:rFonts w:hint="eastAsia"/>
          <w:highlight w:val="none"/>
          <w:lang w:val="en-US" w:eastAsia="zh-CN"/>
        </w:rPr>
        <w:t>要求</w:t>
      </w:r>
      <w:r>
        <w:rPr>
          <w:rFonts w:hint="eastAsia"/>
          <w:highlight w:val="none"/>
        </w:rPr>
        <w:t>法定代表人或其授权人按双方最终确认的合同条款与采购人签订合同。</w:t>
      </w:r>
    </w:p>
    <w:p>
      <w:pPr>
        <w:ind w:firstLine="480"/>
        <w:rPr>
          <w:highlight w:val="none"/>
        </w:rPr>
      </w:pPr>
      <w:r>
        <w:rPr>
          <w:rFonts w:hint="eastAsia"/>
          <w:highlight w:val="none"/>
        </w:rPr>
        <w:t>1</w:t>
      </w:r>
      <w:r>
        <w:rPr>
          <w:rFonts w:hint="eastAsia"/>
          <w:highlight w:val="none"/>
          <w:lang w:val="en-US" w:eastAsia="zh-CN"/>
        </w:rPr>
        <w:t>6</w:t>
      </w:r>
      <w:r>
        <w:rPr>
          <w:rFonts w:hint="eastAsia"/>
          <w:highlight w:val="none"/>
        </w:rPr>
        <w:t>.3 询价文件、成交供应商的报价文件及采购过程中的有关澄清或修改文件均为签订合同的依据。</w:t>
      </w:r>
    </w:p>
    <w:p>
      <w:pPr>
        <w:pStyle w:val="2"/>
        <w:spacing w:before="240"/>
        <w:ind w:firstLine="0" w:firstLineChars="0"/>
        <w:outlineLvl w:val="1"/>
        <w:rPr>
          <w:rFonts w:ascii="Times New Roman" w:hAnsi="Times New Roman"/>
          <w:highlight w:val="none"/>
        </w:rPr>
      </w:pPr>
      <w:bookmarkStart w:id="167" w:name="_Toc2088"/>
      <w:bookmarkStart w:id="168" w:name="_Toc248"/>
      <w:bookmarkStart w:id="169" w:name="_Toc10804"/>
      <w:bookmarkStart w:id="170" w:name="_Toc3315"/>
      <w:bookmarkStart w:id="171" w:name="_Toc23135"/>
      <w:bookmarkStart w:id="172" w:name="_Toc14796"/>
      <w:bookmarkStart w:id="173" w:name="_Toc24391"/>
      <w:r>
        <w:rPr>
          <w:rFonts w:hint="eastAsia" w:ascii="Times New Roman" w:hAnsi="Times New Roman"/>
          <w:highlight w:val="none"/>
        </w:rPr>
        <w:t>1</w:t>
      </w:r>
      <w:r>
        <w:rPr>
          <w:rFonts w:hint="eastAsia" w:ascii="Times New Roman" w:hAnsi="Times New Roman"/>
          <w:highlight w:val="none"/>
          <w:lang w:val="en-US" w:eastAsia="zh-CN"/>
        </w:rPr>
        <w:t>7</w:t>
      </w:r>
      <w:r>
        <w:rPr>
          <w:rFonts w:hint="eastAsia" w:ascii="Times New Roman" w:hAnsi="Times New Roman"/>
          <w:highlight w:val="none"/>
        </w:rPr>
        <w:t>. 供应商失信行为管理</w:t>
      </w:r>
      <w:bookmarkEnd w:id="167"/>
      <w:bookmarkEnd w:id="168"/>
      <w:bookmarkEnd w:id="169"/>
      <w:bookmarkEnd w:id="170"/>
      <w:bookmarkEnd w:id="171"/>
      <w:bookmarkEnd w:id="172"/>
      <w:bookmarkEnd w:id="173"/>
    </w:p>
    <w:p>
      <w:pPr>
        <w:ind w:firstLine="480"/>
        <w:rPr>
          <w:highlight w:val="none"/>
        </w:rPr>
      </w:pPr>
      <w:r>
        <w:rPr>
          <w:rFonts w:hint="eastAsia"/>
          <w:highlight w:val="none"/>
        </w:rPr>
        <w:t>1</w:t>
      </w:r>
      <w:r>
        <w:rPr>
          <w:rFonts w:hint="eastAsia"/>
          <w:highlight w:val="none"/>
          <w:lang w:val="en-US" w:eastAsia="zh-CN"/>
        </w:rPr>
        <w:t>7</w:t>
      </w:r>
      <w:r>
        <w:rPr>
          <w:highlight w:val="none"/>
        </w:rPr>
        <w:t xml:space="preserve">.1 </w:t>
      </w:r>
      <w:r>
        <w:rPr>
          <w:rFonts w:hint="eastAsia"/>
          <w:highlight w:val="none"/>
          <w:lang w:eastAsia="zh-CN"/>
        </w:rPr>
        <w:t>中国中煤</w:t>
      </w:r>
      <w:r>
        <w:rPr>
          <w:highlight w:val="none"/>
        </w:rPr>
        <w:t>对存在违反法律法规、违反</w:t>
      </w:r>
      <w:r>
        <w:rPr>
          <w:rFonts w:hint="eastAsia"/>
          <w:highlight w:val="none"/>
          <w:lang w:eastAsia="zh-CN"/>
        </w:rPr>
        <w:t>中国中煤</w:t>
      </w:r>
      <w:r>
        <w:rPr>
          <w:highlight w:val="none"/>
        </w:rPr>
        <w:t>管理规定、违背商业道德、违反合同约定和相关承诺等失信行为的</w:t>
      </w:r>
      <w:r>
        <w:rPr>
          <w:rFonts w:hint="eastAsia"/>
          <w:highlight w:val="none"/>
        </w:rPr>
        <w:t>供应商</w:t>
      </w:r>
      <w:r>
        <w:rPr>
          <w:highlight w:val="none"/>
        </w:rPr>
        <w:t>进行失信管理，视情节严重程度予以相应的处置。</w:t>
      </w:r>
    </w:p>
    <w:p>
      <w:pPr>
        <w:ind w:firstLine="480"/>
        <w:rPr>
          <w:highlight w:val="none"/>
        </w:rPr>
      </w:pPr>
      <w:r>
        <w:rPr>
          <w:rFonts w:hint="eastAsia"/>
          <w:highlight w:val="none"/>
        </w:rPr>
        <w:t>1</w:t>
      </w:r>
      <w:r>
        <w:rPr>
          <w:rFonts w:hint="eastAsia"/>
          <w:highlight w:val="none"/>
          <w:lang w:val="en-US" w:eastAsia="zh-CN"/>
        </w:rPr>
        <w:t>7</w:t>
      </w:r>
      <w:r>
        <w:rPr>
          <w:rFonts w:hint="eastAsia"/>
          <w:highlight w:val="none"/>
        </w:rPr>
        <w:t xml:space="preserve">.2 </w:t>
      </w:r>
      <w:r>
        <w:rPr>
          <w:rFonts w:hint="eastAsia"/>
          <w:highlight w:val="none"/>
          <w:lang w:eastAsia="zh-CN"/>
        </w:rPr>
        <w:t>中国中煤</w:t>
      </w:r>
      <w:r>
        <w:rPr>
          <w:highlight w:val="none"/>
        </w:rPr>
        <w:t>对失信行为的</w:t>
      </w:r>
      <w:r>
        <w:rPr>
          <w:rFonts w:hint="eastAsia"/>
          <w:highlight w:val="none"/>
        </w:rPr>
        <w:t>供应商</w:t>
      </w:r>
      <w:r>
        <w:rPr>
          <w:highlight w:val="none"/>
        </w:rPr>
        <w:t>实施失信惩戒，属于集团级的失信行为，实施全集团联合惩戒，禁止参加</w:t>
      </w:r>
      <w:r>
        <w:rPr>
          <w:rFonts w:hint="eastAsia"/>
          <w:highlight w:val="none"/>
          <w:lang w:eastAsia="zh-CN"/>
        </w:rPr>
        <w:t>中国中煤</w:t>
      </w:r>
      <w:r>
        <w:rPr>
          <w:highlight w:val="none"/>
        </w:rPr>
        <w:t>采购业务；属于企业级的失信行为，禁止参加实施惩戒的企业的采购业务。</w:t>
      </w:r>
    </w:p>
    <w:p>
      <w:pPr>
        <w:pStyle w:val="2"/>
        <w:spacing w:before="240"/>
        <w:ind w:firstLine="0" w:firstLineChars="0"/>
        <w:outlineLvl w:val="1"/>
        <w:rPr>
          <w:rFonts w:ascii="Times New Roman" w:hAnsi="Times New Roman"/>
          <w:highlight w:val="none"/>
        </w:rPr>
      </w:pPr>
      <w:bookmarkStart w:id="174" w:name="_Toc836"/>
      <w:bookmarkStart w:id="175" w:name="_Toc9317"/>
      <w:bookmarkStart w:id="176" w:name="_Toc26856"/>
      <w:bookmarkStart w:id="177" w:name="_Toc6637"/>
      <w:bookmarkStart w:id="178" w:name="_Toc23778"/>
      <w:bookmarkStart w:id="179" w:name="_Toc17219"/>
      <w:bookmarkStart w:id="180" w:name="_Toc25314"/>
      <w:r>
        <w:rPr>
          <w:rFonts w:hint="eastAsia" w:ascii="Times New Roman" w:hAnsi="Times New Roman"/>
          <w:highlight w:val="none"/>
          <w:lang w:val="en-US" w:eastAsia="zh-CN"/>
        </w:rPr>
        <w:t>18</w:t>
      </w:r>
      <w:r>
        <w:rPr>
          <w:rFonts w:hint="eastAsia" w:ascii="Times New Roman" w:hAnsi="Times New Roman"/>
          <w:highlight w:val="none"/>
        </w:rPr>
        <w:t>. 其他需要补充的内容</w:t>
      </w:r>
      <w:bookmarkEnd w:id="174"/>
      <w:bookmarkEnd w:id="175"/>
      <w:bookmarkEnd w:id="176"/>
      <w:bookmarkEnd w:id="177"/>
      <w:bookmarkEnd w:id="178"/>
      <w:bookmarkEnd w:id="179"/>
      <w:bookmarkEnd w:id="180"/>
    </w:p>
    <w:p>
      <w:pPr>
        <w:ind w:firstLine="640"/>
        <w:rPr>
          <w:rFonts w:hint="eastAsia"/>
          <w:highlight w:val="none"/>
          <w:lang w:val="en-US" w:eastAsia="zh-CN"/>
        </w:rPr>
      </w:pPr>
      <w:bookmarkStart w:id="181" w:name="_Toc525134808"/>
      <w:r>
        <w:rPr>
          <w:rFonts w:hint="eastAsia"/>
          <w:highlight w:val="none"/>
          <w:lang w:val="en-US" w:eastAsia="zh-CN"/>
        </w:rPr>
        <w:t>18.1.报价函；</w:t>
      </w:r>
    </w:p>
    <w:p>
      <w:pPr>
        <w:ind w:firstLine="640"/>
        <w:rPr>
          <w:rFonts w:hint="eastAsia"/>
          <w:highlight w:val="none"/>
          <w:lang w:val="en-US" w:eastAsia="zh-CN"/>
        </w:rPr>
      </w:pPr>
      <w:r>
        <w:rPr>
          <w:rFonts w:hint="eastAsia"/>
          <w:highlight w:val="none"/>
          <w:lang w:val="en-US" w:eastAsia="zh-CN"/>
        </w:rPr>
        <w:t>18.2.报价人《保安服务许可证》；</w:t>
      </w:r>
    </w:p>
    <w:p>
      <w:pPr>
        <w:ind w:firstLine="640"/>
        <w:rPr>
          <w:rFonts w:hint="eastAsia"/>
          <w:highlight w:val="none"/>
          <w:lang w:val="en-US" w:eastAsia="zh-CN"/>
        </w:rPr>
      </w:pPr>
      <w:r>
        <w:rPr>
          <w:rFonts w:hint="eastAsia"/>
          <w:highlight w:val="none"/>
          <w:lang w:val="en-US" w:eastAsia="zh-CN"/>
        </w:rPr>
        <w:t>18.3.报价人有一项2022年1月1日至报名截止日期保安服务业绩，服务地点必须是北京市且建筑面积在3万平方米以上的独栋办公楼宇。证明资料必须体现：安保服务、项目地点在北京市、服务项目包含办公楼宇、办公楼宇建筑面积在3万平方米以上（含3万平方米）（如合同未体现上述审核要素，须另附与该合同相对应的业主证明、成交通知书、协议等材料）；</w:t>
      </w:r>
    </w:p>
    <w:p>
      <w:pPr>
        <w:ind w:firstLine="640"/>
        <w:rPr>
          <w:rFonts w:hint="eastAsia"/>
          <w:highlight w:val="none"/>
          <w:lang w:val="en-US" w:eastAsia="zh-CN"/>
        </w:rPr>
      </w:pPr>
      <w:r>
        <w:rPr>
          <w:rFonts w:hint="eastAsia"/>
          <w:highlight w:val="none"/>
          <w:lang w:val="en-US" w:eastAsia="zh-CN"/>
        </w:rPr>
        <w:t>18.5.报价人信访维稳、应急处突工作经验的证明资料；</w:t>
      </w:r>
    </w:p>
    <w:p>
      <w:pPr>
        <w:ind w:firstLine="640"/>
        <w:rPr>
          <w:rFonts w:hint="eastAsia"/>
          <w:highlight w:val="none"/>
          <w:lang w:val="en-US" w:eastAsia="zh-CN"/>
        </w:rPr>
      </w:pPr>
      <w:r>
        <w:rPr>
          <w:rFonts w:hint="eastAsia"/>
          <w:highlight w:val="none"/>
          <w:lang w:val="en-US" w:eastAsia="zh-CN"/>
        </w:rPr>
        <w:t>18.6.报价人成立时间、实缴注册资金情况证明资料；</w:t>
      </w:r>
    </w:p>
    <w:p>
      <w:pPr>
        <w:ind w:firstLine="640"/>
        <w:rPr>
          <w:rFonts w:hint="eastAsia"/>
          <w:highlight w:val="none"/>
          <w:lang w:val="en-US" w:eastAsia="zh-CN"/>
        </w:rPr>
      </w:pPr>
      <w:r>
        <w:rPr>
          <w:rFonts w:hint="eastAsia"/>
          <w:highlight w:val="none"/>
          <w:lang w:val="en-US" w:eastAsia="zh-CN"/>
        </w:rPr>
        <w:t>18.7.报价人所获荣誉证明材料；</w:t>
      </w:r>
    </w:p>
    <w:p>
      <w:pPr>
        <w:ind w:firstLine="640"/>
        <w:rPr>
          <w:rFonts w:hint="eastAsia"/>
          <w:highlight w:val="none"/>
        </w:rPr>
      </w:pPr>
      <w:r>
        <w:rPr>
          <w:rFonts w:hint="eastAsia"/>
          <w:highlight w:val="none"/>
          <w:lang w:val="en-US" w:eastAsia="zh-CN"/>
        </w:rPr>
        <w:t>18.8.报价人</w:t>
      </w:r>
      <w:r>
        <w:rPr>
          <w:rFonts w:hint="eastAsia" w:ascii="Times New Roman" w:hAnsi="Times New Roman" w:cs="宋体"/>
          <w:color w:val="000000"/>
          <w:highlight w:val="none"/>
          <w:lang w:val="en-US" w:eastAsia="zh-CN"/>
        </w:rPr>
        <w:t>应急服务团队、</w:t>
      </w:r>
      <w:r>
        <w:rPr>
          <w:rFonts w:hint="eastAsia" w:ascii="Times New Roman" w:hAnsi="Times New Roman" w:eastAsia="宋体" w:cs="宋体"/>
          <w:color w:val="000000"/>
          <w:highlight w:val="none"/>
          <w:lang w:val="en-US" w:eastAsia="zh-CN"/>
        </w:rPr>
        <w:t>管理</w:t>
      </w:r>
      <w:r>
        <w:rPr>
          <w:rFonts w:hint="eastAsia"/>
          <w:highlight w:val="none"/>
          <w:lang w:val="en-US" w:eastAsia="zh-CN"/>
        </w:rPr>
        <w:t>团队的介绍材料；</w:t>
      </w:r>
    </w:p>
    <w:p>
      <w:pPr>
        <w:ind w:firstLine="640"/>
        <w:rPr>
          <w:rFonts w:hint="eastAsia"/>
          <w:highlight w:val="none"/>
          <w:lang w:val="en-US" w:eastAsia="zh-CN"/>
        </w:rPr>
      </w:pPr>
      <w:r>
        <w:rPr>
          <w:rFonts w:hint="eastAsia"/>
          <w:highlight w:val="none"/>
          <w:lang w:val="en-US" w:eastAsia="zh-CN"/>
        </w:rPr>
        <w:t>18.9.报价人</w:t>
      </w:r>
      <w:r>
        <w:rPr>
          <w:rFonts w:hint="eastAsia" w:ascii="Times New Roman" w:hAnsi="Times New Roman" w:cs="宋体"/>
          <w:color w:val="000000"/>
          <w:highlight w:val="none"/>
          <w:lang w:val="en-US" w:eastAsia="zh-CN"/>
        </w:rPr>
        <w:t>工作方案、专项服务建议</w:t>
      </w:r>
      <w:r>
        <w:rPr>
          <w:rFonts w:hint="eastAsia"/>
          <w:highlight w:val="none"/>
          <w:lang w:val="en-US" w:eastAsia="zh-CN"/>
        </w:rPr>
        <w:t>；</w:t>
      </w:r>
    </w:p>
    <w:p>
      <w:pPr>
        <w:ind w:firstLine="640"/>
        <w:rPr>
          <w:sz w:val="32"/>
          <w:szCs w:val="32"/>
          <w:highlight w:val="none"/>
        </w:rPr>
      </w:pPr>
      <w:r>
        <w:rPr>
          <w:rFonts w:hint="eastAsia"/>
          <w:highlight w:val="none"/>
          <w:lang w:val="en-US" w:eastAsia="zh-CN"/>
        </w:rPr>
        <w:t>18.10.其他（报价人认为有提交必要的材料）</w:t>
      </w:r>
      <w:r>
        <w:rPr>
          <w:rFonts w:hint="eastAsia"/>
          <w:highlight w:val="none"/>
        </w:rPr>
        <w:t>。</w:t>
      </w:r>
      <w:r>
        <w:rPr>
          <w:sz w:val="32"/>
          <w:szCs w:val="32"/>
          <w:highlight w:val="none"/>
        </w:rPr>
        <w:br w:type="page"/>
      </w:r>
    </w:p>
    <w:p>
      <w:pPr>
        <w:pStyle w:val="26"/>
        <w:spacing w:before="120"/>
        <w:rPr>
          <w:highlight w:val="none"/>
        </w:rPr>
      </w:pPr>
      <w:bookmarkStart w:id="182" w:name="_Toc11046"/>
      <w:bookmarkStart w:id="183" w:name="_Toc3922"/>
      <w:bookmarkStart w:id="184" w:name="_Toc13678"/>
      <w:bookmarkStart w:id="185" w:name="_Toc26048"/>
      <w:bookmarkStart w:id="186" w:name="_Toc16100"/>
      <w:bookmarkStart w:id="187" w:name="_Toc28219"/>
      <w:bookmarkStart w:id="188" w:name="_Toc11162"/>
      <w:r>
        <w:rPr>
          <w:rFonts w:hint="eastAsia"/>
          <w:highlight w:val="none"/>
        </w:rPr>
        <w:t>第三章 评审办法</w:t>
      </w:r>
      <w:bookmarkEnd w:id="182"/>
      <w:bookmarkEnd w:id="183"/>
      <w:bookmarkEnd w:id="184"/>
      <w:bookmarkEnd w:id="185"/>
      <w:bookmarkEnd w:id="186"/>
      <w:bookmarkEnd w:id="187"/>
      <w:bookmarkEnd w:id="188"/>
    </w:p>
    <w:p>
      <w:pPr>
        <w:pStyle w:val="2"/>
        <w:spacing w:before="240"/>
        <w:ind w:firstLine="478" w:firstLineChars="171"/>
        <w:outlineLvl w:val="1"/>
        <w:rPr>
          <w:highlight w:val="none"/>
        </w:rPr>
      </w:pPr>
      <w:bookmarkStart w:id="189" w:name="_Toc31218"/>
      <w:bookmarkStart w:id="190" w:name="_Toc8462"/>
      <w:bookmarkStart w:id="191" w:name="_Toc15038"/>
      <w:bookmarkStart w:id="192" w:name="_Toc31845"/>
      <w:bookmarkStart w:id="193" w:name="_Toc201"/>
      <w:bookmarkStart w:id="194" w:name="_Toc10229"/>
      <w:bookmarkStart w:id="195" w:name="_Toc11313"/>
      <w:r>
        <w:rPr>
          <w:rFonts w:hint="eastAsia"/>
          <w:highlight w:val="none"/>
        </w:rPr>
        <w:t>一、</w:t>
      </w:r>
      <w:bookmarkEnd w:id="189"/>
      <w:bookmarkEnd w:id="190"/>
      <w:bookmarkStart w:id="196" w:name="_Toc8665"/>
      <w:bookmarkStart w:id="197" w:name="_Toc3668"/>
      <w:r>
        <w:rPr>
          <w:rFonts w:hint="eastAsia"/>
          <w:highlight w:val="none"/>
        </w:rPr>
        <w:t>评审方法</w:t>
      </w:r>
      <w:bookmarkEnd w:id="191"/>
      <w:bookmarkEnd w:id="192"/>
      <w:bookmarkEnd w:id="193"/>
      <w:bookmarkEnd w:id="194"/>
      <w:bookmarkEnd w:id="195"/>
      <w:bookmarkEnd w:id="196"/>
      <w:bookmarkEnd w:id="197"/>
    </w:p>
    <w:p>
      <w:pPr>
        <w:ind w:firstLine="480"/>
        <w:rPr>
          <w:highlight w:val="none"/>
        </w:rPr>
      </w:pPr>
      <w:r>
        <w:rPr>
          <w:rFonts w:hint="eastAsia"/>
          <w:highlight w:val="none"/>
        </w:rPr>
        <w:t>本项目采用综合评估法。</w:t>
      </w:r>
    </w:p>
    <w:p>
      <w:pPr>
        <w:pStyle w:val="2"/>
        <w:spacing w:before="240"/>
        <w:ind w:firstLine="478" w:firstLineChars="171"/>
        <w:outlineLvl w:val="1"/>
        <w:rPr>
          <w:highlight w:val="none"/>
        </w:rPr>
      </w:pPr>
      <w:bookmarkStart w:id="198" w:name="_Toc30960"/>
      <w:bookmarkStart w:id="199" w:name="_Toc17985"/>
      <w:bookmarkStart w:id="200" w:name="_Toc29450"/>
      <w:bookmarkStart w:id="201" w:name="_Toc13161"/>
      <w:bookmarkStart w:id="202" w:name="_Toc20764"/>
      <w:bookmarkStart w:id="203" w:name="_Toc26044"/>
      <w:bookmarkStart w:id="204" w:name="_Toc16681"/>
      <w:r>
        <w:rPr>
          <w:rFonts w:hint="eastAsia"/>
          <w:highlight w:val="none"/>
          <w:lang w:val="en-US" w:eastAsia="zh-CN"/>
        </w:rPr>
        <w:t>二</w:t>
      </w:r>
      <w:r>
        <w:rPr>
          <w:rFonts w:hint="eastAsia"/>
          <w:highlight w:val="none"/>
        </w:rPr>
        <w:t>、评审程序</w:t>
      </w:r>
      <w:bookmarkEnd w:id="198"/>
      <w:bookmarkEnd w:id="199"/>
      <w:bookmarkEnd w:id="200"/>
      <w:bookmarkEnd w:id="201"/>
      <w:bookmarkEnd w:id="202"/>
      <w:bookmarkEnd w:id="203"/>
      <w:bookmarkEnd w:id="204"/>
    </w:p>
    <w:p>
      <w:pPr>
        <w:ind w:firstLine="480"/>
        <w:rPr>
          <w:highlight w:val="none"/>
        </w:rPr>
      </w:pPr>
      <w:r>
        <w:rPr>
          <w:rFonts w:hint="eastAsia"/>
          <w:highlight w:val="none"/>
        </w:rPr>
        <w:t>1.</w:t>
      </w:r>
      <w:r>
        <w:rPr>
          <w:highlight w:val="none"/>
        </w:rPr>
        <w:t xml:space="preserve"> </w:t>
      </w:r>
      <w:r>
        <w:rPr>
          <w:rFonts w:hint="eastAsia"/>
          <w:highlight w:val="none"/>
        </w:rPr>
        <w:t>初步评审</w:t>
      </w:r>
    </w:p>
    <w:p>
      <w:pPr>
        <w:ind w:firstLine="480"/>
        <w:rPr>
          <w:highlight w:val="none"/>
        </w:rPr>
      </w:pPr>
      <w:r>
        <w:rPr>
          <w:rFonts w:hint="eastAsia"/>
          <w:highlight w:val="none"/>
        </w:rPr>
        <w:t>评审小组对报价文件进行初步评审，评审内容如下：</w:t>
      </w:r>
    </w:p>
    <w:p>
      <w:pPr>
        <w:pStyle w:val="22"/>
        <w:ind w:firstLine="480"/>
        <w:rPr>
          <w:highlight w:val="none"/>
        </w:rPr>
      </w:pPr>
      <w:r>
        <w:rPr>
          <w:rFonts w:hint="eastAsia"/>
          <w:highlight w:val="none"/>
        </w:rPr>
        <w:t>1.1 供应商名称与营业执照（事业单位法人证书）、资质证书、银行资信证明等证明性证书不一致；</w:t>
      </w:r>
    </w:p>
    <w:p>
      <w:pPr>
        <w:ind w:firstLine="480"/>
        <w:rPr>
          <w:highlight w:val="none"/>
        </w:rPr>
      </w:pPr>
      <w:r>
        <w:rPr>
          <w:rFonts w:hint="eastAsia"/>
          <w:highlight w:val="none"/>
        </w:rPr>
        <w:t>1.2 报价文件格式不符合询价文件“报价文件格式”要求；</w:t>
      </w:r>
    </w:p>
    <w:p>
      <w:pPr>
        <w:pStyle w:val="22"/>
        <w:ind w:firstLine="480"/>
        <w:rPr>
          <w:highlight w:val="none"/>
        </w:rPr>
      </w:pPr>
      <w:r>
        <w:rPr>
          <w:rFonts w:hint="eastAsia"/>
          <w:highlight w:val="none"/>
        </w:rPr>
        <w:t>1.3 报价不唯一（按询价文件规定提交备选方案的除外）；</w:t>
      </w:r>
    </w:p>
    <w:p>
      <w:pPr>
        <w:ind w:firstLine="480"/>
        <w:rPr>
          <w:highlight w:val="none"/>
        </w:rPr>
      </w:pPr>
      <w:r>
        <w:rPr>
          <w:rFonts w:hint="eastAsia"/>
          <w:highlight w:val="none"/>
        </w:rPr>
        <w:t>1.4 法定代表人授权委托书未按要求签字并加盖单位公章；</w:t>
      </w:r>
    </w:p>
    <w:p>
      <w:pPr>
        <w:ind w:firstLine="480"/>
        <w:rPr>
          <w:highlight w:val="none"/>
        </w:rPr>
      </w:pPr>
      <w:r>
        <w:rPr>
          <w:rFonts w:hint="eastAsia"/>
          <w:highlight w:val="none"/>
        </w:rPr>
        <w:t>1</w:t>
      </w:r>
      <w:r>
        <w:rPr>
          <w:highlight w:val="none"/>
        </w:rPr>
        <w:t>.</w:t>
      </w:r>
      <w:r>
        <w:rPr>
          <w:rFonts w:hint="eastAsia"/>
          <w:highlight w:val="none"/>
        </w:rPr>
        <w:t>5</w:t>
      </w:r>
      <w:r>
        <w:rPr>
          <w:highlight w:val="none"/>
        </w:rPr>
        <w:t xml:space="preserve"> </w:t>
      </w:r>
      <w:r>
        <w:rPr>
          <w:rFonts w:hint="eastAsia"/>
          <w:highlight w:val="none"/>
        </w:rPr>
        <w:t>供应商资格条件不满足询价文件要求；</w:t>
      </w:r>
    </w:p>
    <w:p>
      <w:pPr>
        <w:pStyle w:val="22"/>
        <w:ind w:firstLine="480"/>
        <w:rPr>
          <w:highlight w:val="none"/>
        </w:rPr>
      </w:pPr>
      <w:r>
        <w:rPr>
          <w:rFonts w:hint="eastAsia"/>
          <w:highlight w:val="none"/>
        </w:rPr>
        <w:t>1.</w:t>
      </w:r>
      <w:r>
        <w:rPr>
          <w:highlight w:val="none"/>
        </w:rPr>
        <w:t>6</w:t>
      </w:r>
      <w:r>
        <w:rPr>
          <w:rFonts w:hint="eastAsia"/>
          <w:highlight w:val="none"/>
        </w:rPr>
        <w:t xml:space="preserve"> 报价文件有效期不满足询价文件要求；</w:t>
      </w:r>
    </w:p>
    <w:p>
      <w:pPr>
        <w:ind w:firstLine="480"/>
        <w:rPr>
          <w:highlight w:val="none"/>
        </w:rPr>
      </w:pPr>
      <w:r>
        <w:rPr>
          <w:rFonts w:hint="eastAsia"/>
          <w:highlight w:val="none"/>
        </w:rPr>
        <w:t>1</w:t>
      </w:r>
      <w:r>
        <w:rPr>
          <w:highlight w:val="none"/>
        </w:rPr>
        <w:t xml:space="preserve">.7 </w:t>
      </w:r>
      <w:r>
        <w:rPr>
          <w:rFonts w:hint="eastAsia"/>
          <w:highlight w:val="none"/>
        </w:rPr>
        <w:t>报价文件附有采购人不能接受的条件；</w:t>
      </w:r>
    </w:p>
    <w:p>
      <w:pPr>
        <w:pStyle w:val="3"/>
        <w:ind w:firstLine="480"/>
        <w:rPr>
          <w:highlight w:val="none"/>
        </w:rPr>
      </w:pPr>
      <w:r>
        <w:rPr>
          <w:rFonts w:hint="eastAsia"/>
          <w:highlight w:val="none"/>
        </w:rPr>
        <w:t>1.</w:t>
      </w:r>
      <w:r>
        <w:rPr>
          <w:highlight w:val="none"/>
        </w:rPr>
        <w:t>8</w:t>
      </w:r>
      <w:r>
        <w:rPr>
          <w:rFonts w:hint="eastAsia"/>
          <w:highlight w:val="none"/>
        </w:rPr>
        <w:t>有下列情形之一的，视为供应商相互串通：</w:t>
      </w:r>
    </w:p>
    <w:p>
      <w:pPr>
        <w:pStyle w:val="3"/>
        <w:ind w:firstLine="480"/>
        <w:rPr>
          <w:highlight w:val="none"/>
        </w:rPr>
      </w:pPr>
      <w:r>
        <w:rPr>
          <w:rFonts w:hint="eastAsia"/>
          <w:highlight w:val="none"/>
        </w:rPr>
        <w:t>(1) 不同供应商的报价文件由同一单位或者个人编制；</w:t>
      </w:r>
    </w:p>
    <w:p>
      <w:pPr>
        <w:pStyle w:val="3"/>
        <w:ind w:firstLine="480"/>
        <w:rPr>
          <w:highlight w:val="none"/>
        </w:rPr>
      </w:pPr>
      <w:r>
        <w:rPr>
          <w:rFonts w:hint="eastAsia"/>
          <w:highlight w:val="none"/>
        </w:rPr>
        <w:t>(2) 不同供应商委托同一单位或者个人办理报价事宜；</w:t>
      </w:r>
    </w:p>
    <w:p>
      <w:pPr>
        <w:pStyle w:val="3"/>
        <w:ind w:firstLine="480"/>
        <w:rPr>
          <w:highlight w:val="none"/>
        </w:rPr>
      </w:pPr>
      <w:r>
        <w:rPr>
          <w:rFonts w:hint="eastAsia"/>
          <w:highlight w:val="none"/>
        </w:rPr>
        <w:t>(3) 不同供应商的报价文件载明的项目管理成员为同一人；</w:t>
      </w:r>
    </w:p>
    <w:p>
      <w:pPr>
        <w:pStyle w:val="3"/>
        <w:ind w:firstLine="480"/>
        <w:rPr>
          <w:highlight w:val="none"/>
        </w:rPr>
      </w:pPr>
      <w:r>
        <w:rPr>
          <w:rFonts w:hint="eastAsia"/>
          <w:highlight w:val="none"/>
        </w:rPr>
        <w:t>(4) 不同供应商的报价文件异常一致或者报价呈规律性差异；</w:t>
      </w:r>
    </w:p>
    <w:p>
      <w:pPr>
        <w:pStyle w:val="3"/>
        <w:ind w:firstLine="480"/>
        <w:rPr>
          <w:highlight w:val="none"/>
        </w:rPr>
      </w:pPr>
      <w:r>
        <w:rPr>
          <w:rFonts w:hint="eastAsia"/>
          <w:highlight w:val="none"/>
        </w:rPr>
        <w:t>(5) 不同供应商的报价文件相互混装；</w:t>
      </w:r>
    </w:p>
    <w:p>
      <w:pPr>
        <w:ind w:firstLine="480"/>
        <w:rPr>
          <w:highlight w:val="none"/>
        </w:rPr>
      </w:pPr>
      <w:r>
        <w:rPr>
          <w:rFonts w:hint="eastAsia"/>
          <w:highlight w:val="none"/>
        </w:rPr>
        <w:t>1</w:t>
      </w:r>
      <w:r>
        <w:rPr>
          <w:highlight w:val="none"/>
        </w:rPr>
        <w:t xml:space="preserve">.9 </w:t>
      </w:r>
      <w:r>
        <w:rPr>
          <w:rFonts w:hint="eastAsia"/>
          <w:highlight w:val="none"/>
        </w:rPr>
        <w:t>国家相关法规规定的</w:t>
      </w:r>
      <w:r>
        <w:rPr>
          <w:rFonts w:hint="eastAsia"/>
          <w:highlight w:val="none"/>
          <w:lang w:eastAsia="zh-CN"/>
        </w:rPr>
        <w:t>其他</w:t>
      </w:r>
      <w:r>
        <w:rPr>
          <w:rFonts w:hint="eastAsia"/>
          <w:highlight w:val="none"/>
        </w:rPr>
        <w:t>否决条款。</w:t>
      </w:r>
    </w:p>
    <w:p>
      <w:pPr>
        <w:ind w:firstLine="480"/>
        <w:rPr>
          <w:highlight w:val="none"/>
        </w:rPr>
      </w:pPr>
      <w:r>
        <w:rPr>
          <w:rFonts w:hint="eastAsia"/>
          <w:highlight w:val="none"/>
        </w:rPr>
        <w:t>如发生上述条款中的任何一项，初步审查将视为不合格，供应商只有通过初步评审，才能进入</w:t>
      </w:r>
      <w:r>
        <w:rPr>
          <w:rFonts w:hint="eastAsia" w:ascii="宋体" w:hAnsi="宋体"/>
          <w:highlight w:val="none"/>
        </w:rPr>
        <w:t>下一步具体谈判过程</w:t>
      </w:r>
      <w:r>
        <w:rPr>
          <w:rFonts w:hint="eastAsia"/>
          <w:highlight w:val="none"/>
        </w:rPr>
        <w:t>。</w:t>
      </w:r>
    </w:p>
    <w:p>
      <w:pPr>
        <w:pStyle w:val="3"/>
        <w:ind w:firstLine="480"/>
        <w:rPr>
          <w:highlight w:val="none"/>
        </w:rPr>
      </w:pPr>
      <w:r>
        <w:rPr>
          <w:rFonts w:hint="eastAsia"/>
          <w:highlight w:val="none"/>
        </w:rPr>
        <w:t>2.</w:t>
      </w:r>
      <w:r>
        <w:rPr>
          <w:highlight w:val="none"/>
        </w:rPr>
        <w:t xml:space="preserve"> </w:t>
      </w:r>
      <w:r>
        <w:rPr>
          <w:rFonts w:hint="eastAsia"/>
          <w:highlight w:val="none"/>
        </w:rPr>
        <w:t>谈判过程</w:t>
      </w:r>
    </w:p>
    <w:p>
      <w:pPr>
        <w:pStyle w:val="3"/>
        <w:ind w:firstLine="480"/>
        <w:rPr>
          <w:highlight w:val="none"/>
        </w:rPr>
      </w:pPr>
      <w:r>
        <w:rPr>
          <w:rFonts w:hint="eastAsia"/>
          <w:highlight w:val="none"/>
        </w:rPr>
        <w:t>2.1 谈判小组与所有通过初步评审的供应商分别进行谈判。</w:t>
      </w:r>
    </w:p>
    <w:p>
      <w:pPr>
        <w:pStyle w:val="3"/>
        <w:ind w:firstLine="480"/>
        <w:rPr>
          <w:highlight w:val="none"/>
        </w:rPr>
      </w:pPr>
      <w:r>
        <w:rPr>
          <w:rFonts w:hint="eastAsia"/>
          <w:highlight w:val="none"/>
        </w:rPr>
        <w:t>2.2 谈判小组可与供应商进行多轮谈判，可要求供应商进行多次报价，并确保所有具有继续谈判资格的供应商得到均等的谈判和报价机会。</w:t>
      </w:r>
    </w:p>
    <w:p>
      <w:pPr>
        <w:pStyle w:val="3"/>
        <w:ind w:firstLine="480"/>
        <w:rPr>
          <w:highlight w:val="none"/>
        </w:rPr>
      </w:pPr>
      <w:r>
        <w:rPr>
          <w:rFonts w:hint="eastAsia"/>
          <w:highlight w:val="none"/>
        </w:rPr>
        <w:t>2.3 谈判结束后，谈判小组应当要求所有具有最终报价资格的供应商限期以书面形式提交最终报价。</w:t>
      </w:r>
    </w:p>
    <w:p>
      <w:pPr>
        <w:pStyle w:val="3"/>
        <w:ind w:firstLine="480"/>
        <w:rPr>
          <w:highlight w:val="none"/>
        </w:rPr>
      </w:pPr>
      <w:r>
        <w:rPr>
          <w:rFonts w:hint="eastAsia"/>
          <w:highlight w:val="none"/>
        </w:rPr>
        <w:t>2.4 供应商在谈判期间作出的对报价文件的澄清、修改、补充、最终报价等，作为报价文件的组成部分。</w:t>
      </w:r>
    </w:p>
    <w:p>
      <w:pPr>
        <w:ind w:firstLine="480"/>
        <w:rPr>
          <w:highlight w:val="none"/>
        </w:rPr>
      </w:pPr>
      <w:r>
        <w:rPr>
          <w:rFonts w:hint="eastAsia"/>
          <w:highlight w:val="none"/>
        </w:rPr>
        <w:t>3.</w:t>
      </w:r>
      <w:r>
        <w:rPr>
          <w:highlight w:val="none"/>
        </w:rPr>
        <w:t xml:space="preserve"> </w:t>
      </w:r>
      <w:r>
        <w:rPr>
          <w:rFonts w:hint="eastAsia"/>
          <w:highlight w:val="none"/>
        </w:rPr>
        <w:t>详细评审：详细评审包括商务、技术和价格评审。</w:t>
      </w:r>
    </w:p>
    <w:p>
      <w:pPr>
        <w:ind w:firstLine="480"/>
        <w:rPr>
          <w:rFonts w:ascii="宋体" w:hAnsi="宋体"/>
          <w:highlight w:val="none"/>
        </w:rPr>
      </w:pPr>
      <w:bookmarkStart w:id="205" w:name="_Toc386358396"/>
      <w:bookmarkStart w:id="206" w:name="_Toc386046234"/>
      <w:r>
        <w:rPr>
          <w:highlight w:val="none"/>
        </w:rPr>
        <w:t>评</w:t>
      </w:r>
      <w:r>
        <w:rPr>
          <w:rFonts w:hint="eastAsia"/>
          <w:highlight w:val="none"/>
        </w:rPr>
        <w:t>审</w:t>
      </w:r>
      <w:r>
        <w:rPr>
          <w:highlight w:val="none"/>
        </w:rPr>
        <w:t>委员会按</w:t>
      </w:r>
      <w:r>
        <w:rPr>
          <w:rFonts w:hint="eastAsia"/>
          <w:highlight w:val="none"/>
        </w:rPr>
        <w:t>详细评审评分标准（详见附表1）</w:t>
      </w:r>
      <w:r>
        <w:rPr>
          <w:highlight w:val="none"/>
        </w:rPr>
        <w:t>规定的量化因素和分值进行打分，并计算出综合评估得分。</w:t>
      </w:r>
      <w:r>
        <w:rPr>
          <w:rFonts w:hint="eastAsia" w:ascii="宋体" w:hAnsi="宋体"/>
          <w:highlight w:val="none"/>
        </w:rPr>
        <w:t>综合得分按下面公式计算</w:t>
      </w:r>
      <w:bookmarkEnd w:id="205"/>
      <w:bookmarkEnd w:id="206"/>
      <w:r>
        <w:rPr>
          <w:rFonts w:hint="eastAsia" w:ascii="宋体" w:hAnsi="宋体"/>
          <w:highlight w:val="none"/>
        </w:rPr>
        <w:t>：</w:t>
      </w:r>
    </w:p>
    <w:p>
      <w:pPr>
        <w:ind w:firstLine="480"/>
        <w:rPr>
          <w:rFonts w:ascii="宋体" w:hAnsi="宋体"/>
          <w:color w:val="auto"/>
          <w:highlight w:val="none"/>
        </w:rPr>
      </w:pPr>
      <w:r>
        <w:rPr>
          <w:rFonts w:hint="eastAsia" w:ascii="宋体" w:hAnsi="宋体"/>
          <w:color w:val="auto"/>
          <w:highlight w:val="none"/>
          <w:lang w:val="en-US" w:eastAsia="zh-CN"/>
        </w:rPr>
        <w:t>业绩</w:t>
      </w:r>
      <w:r>
        <w:rPr>
          <w:rFonts w:ascii="宋体" w:hAnsi="宋体"/>
          <w:color w:val="auto"/>
          <w:highlight w:val="none"/>
        </w:rPr>
        <w:t>A：满分</w:t>
      </w:r>
      <w:r>
        <w:rPr>
          <w:rFonts w:hint="eastAsia" w:ascii="宋体" w:hAnsi="宋体"/>
          <w:color w:val="auto"/>
          <w:highlight w:val="none"/>
          <w:u w:val="single"/>
          <w:lang w:val="en-US" w:eastAsia="zh-CN"/>
        </w:rPr>
        <w:t>15</w:t>
      </w:r>
      <w:r>
        <w:rPr>
          <w:rFonts w:hint="eastAsia" w:ascii="宋体" w:hAnsi="宋体"/>
          <w:color w:val="auto"/>
          <w:highlight w:val="none"/>
        </w:rPr>
        <w:t>分，权重</w:t>
      </w:r>
      <w:r>
        <w:rPr>
          <w:rFonts w:ascii="宋体" w:hAnsi="宋体"/>
          <w:color w:val="auto"/>
          <w:highlight w:val="none"/>
        </w:rPr>
        <w:t xml:space="preserve">K1 </w:t>
      </w:r>
      <w:r>
        <w:rPr>
          <w:rFonts w:ascii="宋体" w:hAnsi="宋体"/>
          <w:color w:val="auto"/>
          <w:highlight w:val="none"/>
          <w:u w:val="single"/>
        </w:rPr>
        <w:t>100</w:t>
      </w:r>
      <w:r>
        <w:rPr>
          <w:rFonts w:ascii="宋体" w:hAnsi="宋体"/>
          <w:color w:val="auto"/>
          <w:highlight w:val="none"/>
        </w:rPr>
        <w:t xml:space="preserve">% </w:t>
      </w:r>
      <w:r>
        <w:rPr>
          <w:rFonts w:hint="eastAsia" w:ascii="宋体" w:hAnsi="宋体"/>
          <w:color w:val="auto"/>
          <w:highlight w:val="none"/>
        </w:rPr>
        <w:t>；</w:t>
      </w:r>
    </w:p>
    <w:p>
      <w:pPr>
        <w:ind w:firstLine="480"/>
        <w:rPr>
          <w:rFonts w:hint="default" w:ascii="宋体" w:hAnsi="宋体"/>
          <w:color w:val="auto"/>
          <w:highlight w:val="none"/>
          <w:lang w:val="en-US" w:eastAsia="zh-CN"/>
        </w:rPr>
      </w:pPr>
      <w:r>
        <w:rPr>
          <w:rFonts w:hint="eastAsia" w:ascii="宋体" w:hAnsi="宋体"/>
          <w:color w:val="auto"/>
          <w:highlight w:val="none"/>
          <w:lang w:val="en-US" w:eastAsia="zh-CN"/>
        </w:rPr>
        <w:t>企业综合情况B：</w:t>
      </w:r>
      <w:r>
        <w:rPr>
          <w:rFonts w:ascii="宋体" w:hAnsi="宋体"/>
          <w:color w:val="auto"/>
          <w:highlight w:val="none"/>
        </w:rPr>
        <w:t>满分</w:t>
      </w:r>
      <w:r>
        <w:rPr>
          <w:rFonts w:hint="eastAsia" w:ascii="宋体" w:hAnsi="宋体"/>
          <w:color w:val="auto"/>
          <w:highlight w:val="none"/>
          <w:u w:val="single"/>
          <w:lang w:val="en-US" w:eastAsia="zh-CN"/>
        </w:rPr>
        <w:t>10</w:t>
      </w:r>
      <w:r>
        <w:rPr>
          <w:rFonts w:hint="eastAsia" w:ascii="宋体" w:hAnsi="宋体"/>
          <w:color w:val="auto"/>
          <w:highlight w:val="none"/>
        </w:rPr>
        <w:t>分，权重</w:t>
      </w:r>
      <w:r>
        <w:rPr>
          <w:rFonts w:ascii="宋体" w:hAnsi="宋体"/>
          <w:color w:val="auto"/>
          <w:highlight w:val="none"/>
        </w:rPr>
        <w:t>K</w:t>
      </w:r>
      <w:r>
        <w:rPr>
          <w:rFonts w:hint="eastAsia" w:ascii="宋体" w:hAnsi="宋体"/>
          <w:color w:val="auto"/>
          <w:highlight w:val="none"/>
          <w:lang w:val="en-US" w:eastAsia="zh-CN"/>
        </w:rPr>
        <w:t>2</w:t>
      </w:r>
      <w:r>
        <w:rPr>
          <w:rFonts w:ascii="宋体" w:hAnsi="宋体"/>
          <w:color w:val="auto"/>
          <w:highlight w:val="none"/>
        </w:rPr>
        <w:t xml:space="preserve"> </w:t>
      </w:r>
      <w:r>
        <w:rPr>
          <w:rFonts w:ascii="宋体" w:hAnsi="宋体"/>
          <w:color w:val="auto"/>
          <w:highlight w:val="none"/>
          <w:u w:val="single"/>
        </w:rPr>
        <w:t>100</w:t>
      </w:r>
      <w:r>
        <w:rPr>
          <w:rFonts w:ascii="宋体" w:hAnsi="宋体"/>
          <w:color w:val="auto"/>
          <w:highlight w:val="none"/>
        </w:rPr>
        <w:t xml:space="preserve">% </w:t>
      </w:r>
      <w:r>
        <w:rPr>
          <w:rFonts w:hint="eastAsia" w:ascii="宋体" w:hAnsi="宋体"/>
          <w:color w:val="auto"/>
          <w:highlight w:val="none"/>
        </w:rPr>
        <w:t>；</w:t>
      </w:r>
    </w:p>
    <w:p>
      <w:pPr>
        <w:ind w:firstLine="480"/>
        <w:rPr>
          <w:rFonts w:hint="eastAsia" w:ascii="宋体" w:hAnsi="宋体"/>
          <w:color w:val="auto"/>
          <w:highlight w:val="none"/>
        </w:rPr>
      </w:pPr>
      <w:r>
        <w:rPr>
          <w:rFonts w:hint="eastAsia" w:ascii="宋体" w:hAnsi="宋体"/>
          <w:color w:val="auto"/>
          <w:highlight w:val="none"/>
          <w:lang w:val="en-US" w:eastAsia="zh-CN"/>
        </w:rPr>
        <w:t>工作团队</w:t>
      </w:r>
      <w:r>
        <w:rPr>
          <w:rFonts w:ascii="宋体" w:hAnsi="宋体"/>
          <w:color w:val="auto"/>
          <w:highlight w:val="none"/>
        </w:rPr>
        <w:t>C：满分</w:t>
      </w:r>
      <w:r>
        <w:rPr>
          <w:rFonts w:hint="eastAsia" w:ascii="宋体" w:hAnsi="宋体"/>
          <w:color w:val="auto"/>
          <w:highlight w:val="none"/>
          <w:u w:val="single"/>
          <w:lang w:val="en-US" w:eastAsia="zh-CN"/>
        </w:rPr>
        <w:t>10</w:t>
      </w:r>
      <w:r>
        <w:rPr>
          <w:rFonts w:hint="eastAsia" w:ascii="宋体" w:hAnsi="宋体"/>
          <w:color w:val="auto"/>
          <w:highlight w:val="none"/>
        </w:rPr>
        <w:t>分，权重</w:t>
      </w:r>
      <w:r>
        <w:rPr>
          <w:rFonts w:ascii="宋体" w:hAnsi="宋体"/>
          <w:color w:val="auto"/>
          <w:highlight w:val="none"/>
        </w:rPr>
        <w:t xml:space="preserve">K3 </w:t>
      </w:r>
      <w:r>
        <w:rPr>
          <w:rFonts w:ascii="宋体" w:hAnsi="宋体"/>
          <w:color w:val="auto"/>
          <w:highlight w:val="none"/>
          <w:u w:val="single"/>
        </w:rPr>
        <w:t>100</w:t>
      </w:r>
      <w:r>
        <w:rPr>
          <w:rFonts w:ascii="宋体" w:hAnsi="宋体"/>
          <w:color w:val="auto"/>
          <w:highlight w:val="none"/>
        </w:rPr>
        <w:t xml:space="preserve">% </w:t>
      </w:r>
      <w:r>
        <w:rPr>
          <w:rFonts w:hint="eastAsia" w:ascii="宋体" w:hAnsi="宋体"/>
          <w:color w:val="auto"/>
          <w:highlight w:val="none"/>
        </w:rPr>
        <w:t>；</w:t>
      </w:r>
    </w:p>
    <w:p>
      <w:pPr>
        <w:ind w:left="0" w:leftChars="0" w:firstLine="480" w:firstLineChars="200"/>
        <w:rPr>
          <w:rFonts w:ascii="宋体" w:hAnsi="宋体"/>
          <w:color w:val="auto"/>
          <w:highlight w:val="none"/>
        </w:rPr>
      </w:pPr>
      <w:r>
        <w:rPr>
          <w:rFonts w:hint="eastAsia" w:ascii="宋体" w:hAnsi="宋体"/>
          <w:color w:val="auto"/>
          <w:highlight w:val="none"/>
        </w:rPr>
        <w:t>工作方案、专项服务建议及商务响应程度</w:t>
      </w:r>
      <w:r>
        <w:rPr>
          <w:rFonts w:hint="eastAsia" w:ascii="宋体" w:hAnsi="宋体"/>
          <w:color w:val="auto"/>
          <w:highlight w:val="none"/>
          <w:lang w:val="en-US" w:eastAsia="zh-CN"/>
        </w:rPr>
        <w:t>D</w:t>
      </w:r>
      <w:r>
        <w:rPr>
          <w:rFonts w:ascii="宋体" w:hAnsi="宋体"/>
          <w:color w:val="auto"/>
          <w:highlight w:val="none"/>
        </w:rPr>
        <w:t>：满分</w:t>
      </w:r>
      <w:r>
        <w:rPr>
          <w:rFonts w:hint="eastAsia" w:ascii="宋体" w:hAnsi="宋体"/>
          <w:color w:val="auto"/>
          <w:highlight w:val="none"/>
          <w:u w:val="single"/>
          <w:lang w:val="en-US" w:eastAsia="zh-CN"/>
        </w:rPr>
        <w:t>35</w:t>
      </w:r>
      <w:r>
        <w:rPr>
          <w:rFonts w:hint="eastAsia" w:ascii="宋体" w:hAnsi="宋体"/>
          <w:color w:val="auto"/>
          <w:highlight w:val="none"/>
        </w:rPr>
        <w:t>分，权重</w:t>
      </w:r>
      <w:r>
        <w:rPr>
          <w:rFonts w:ascii="宋体" w:hAnsi="宋体"/>
          <w:color w:val="auto"/>
          <w:highlight w:val="none"/>
        </w:rPr>
        <w:t>K</w:t>
      </w:r>
      <w:r>
        <w:rPr>
          <w:rFonts w:hint="eastAsia" w:ascii="宋体" w:hAnsi="宋体"/>
          <w:color w:val="auto"/>
          <w:highlight w:val="none"/>
          <w:lang w:val="en-US" w:eastAsia="zh-CN"/>
        </w:rPr>
        <w:t>4</w:t>
      </w:r>
      <w:r>
        <w:rPr>
          <w:rFonts w:ascii="宋体" w:hAnsi="宋体"/>
          <w:color w:val="auto"/>
          <w:highlight w:val="none"/>
        </w:rPr>
        <w:t xml:space="preserve"> </w:t>
      </w:r>
      <w:r>
        <w:rPr>
          <w:rFonts w:ascii="宋体" w:hAnsi="宋体"/>
          <w:color w:val="auto"/>
          <w:highlight w:val="none"/>
          <w:u w:val="single"/>
        </w:rPr>
        <w:t>100</w:t>
      </w:r>
      <w:r>
        <w:rPr>
          <w:rFonts w:ascii="宋体" w:hAnsi="宋体"/>
          <w:color w:val="auto"/>
          <w:highlight w:val="none"/>
        </w:rPr>
        <w:t xml:space="preserve">% </w:t>
      </w:r>
      <w:r>
        <w:rPr>
          <w:rFonts w:hint="eastAsia" w:ascii="宋体" w:hAnsi="宋体"/>
          <w:color w:val="auto"/>
          <w:highlight w:val="none"/>
        </w:rPr>
        <w:t>；</w:t>
      </w:r>
    </w:p>
    <w:p>
      <w:pPr>
        <w:pStyle w:val="3"/>
        <w:rPr>
          <w:rFonts w:hint="default" w:eastAsia="宋体"/>
          <w:color w:val="auto"/>
          <w:highlight w:val="none"/>
          <w:lang w:val="en-US" w:eastAsia="zh-CN"/>
        </w:rPr>
      </w:pPr>
      <w:r>
        <w:rPr>
          <w:rFonts w:hint="eastAsia" w:ascii="宋体" w:hAnsi="宋体"/>
          <w:color w:val="auto"/>
          <w:highlight w:val="none"/>
          <w:lang w:val="en-US" w:eastAsia="zh-CN"/>
        </w:rPr>
        <w:t>报价E：</w:t>
      </w:r>
      <w:r>
        <w:rPr>
          <w:rFonts w:ascii="宋体" w:hAnsi="宋体"/>
          <w:color w:val="auto"/>
          <w:highlight w:val="none"/>
        </w:rPr>
        <w:t>满分</w:t>
      </w:r>
      <w:r>
        <w:rPr>
          <w:rFonts w:hint="eastAsia" w:ascii="宋体" w:hAnsi="宋体"/>
          <w:color w:val="auto"/>
          <w:highlight w:val="none"/>
          <w:u w:val="single"/>
          <w:lang w:val="en-US" w:eastAsia="zh-CN"/>
        </w:rPr>
        <w:t>3</w:t>
      </w:r>
      <w:r>
        <w:rPr>
          <w:rFonts w:ascii="宋体" w:hAnsi="宋体"/>
          <w:color w:val="auto"/>
          <w:highlight w:val="none"/>
          <w:u w:val="single"/>
        </w:rPr>
        <w:t>0</w:t>
      </w:r>
      <w:r>
        <w:rPr>
          <w:rFonts w:hint="eastAsia" w:ascii="宋体" w:hAnsi="宋体"/>
          <w:color w:val="auto"/>
          <w:highlight w:val="none"/>
        </w:rPr>
        <w:t>分，权重</w:t>
      </w:r>
      <w:r>
        <w:rPr>
          <w:rFonts w:ascii="宋体" w:hAnsi="宋体"/>
          <w:color w:val="auto"/>
          <w:highlight w:val="none"/>
        </w:rPr>
        <w:t>K</w:t>
      </w:r>
      <w:r>
        <w:rPr>
          <w:rFonts w:hint="eastAsia" w:ascii="宋体" w:hAnsi="宋体"/>
          <w:color w:val="auto"/>
          <w:highlight w:val="none"/>
          <w:lang w:val="en-US" w:eastAsia="zh-CN"/>
        </w:rPr>
        <w:t>5</w:t>
      </w:r>
      <w:r>
        <w:rPr>
          <w:rFonts w:ascii="宋体" w:hAnsi="宋体"/>
          <w:color w:val="auto"/>
          <w:highlight w:val="none"/>
        </w:rPr>
        <w:t xml:space="preserve"> </w:t>
      </w:r>
      <w:r>
        <w:rPr>
          <w:rFonts w:ascii="宋体" w:hAnsi="宋体"/>
          <w:color w:val="auto"/>
          <w:highlight w:val="none"/>
          <w:u w:val="single"/>
        </w:rPr>
        <w:t>100</w:t>
      </w:r>
      <w:r>
        <w:rPr>
          <w:rFonts w:ascii="宋体" w:hAnsi="宋体"/>
          <w:color w:val="auto"/>
          <w:highlight w:val="none"/>
        </w:rPr>
        <w:t xml:space="preserve">% </w:t>
      </w:r>
      <w:r>
        <w:rPr>
          <w:rFonts w:hint="eastAsia" w:ascii="宋体" w:hAnsi="宋体"/>
          <w:color w:val="auto"/>
          <w:highlight w:val="none"/>
        </w:rPr>
        <w:t>；</w:t>
      </w:r>
    </w:p>
    <w:p>
      <w:pPr>
        <w:ind w:firstLine="480"/>
        <w:rPr>
          <w:rFonts w:hint="eastAsia" w:eastAsia="宋体"/>
          <w:color w:val="auto"/>
          <w:highlight w:val="none"/>
          <w:lang w:val="en-US" w:eastAsia="zh-CN"/>
        </w:rPr>
      </w:pPr>
      <w:r>
        <w:rPr>
          <w:rFonts w:hint="eastAsia" w:ascii="宋体" w:hAnsi="宋体"/>
          <w:color w:val="auto"/>
          <w:highlight w:val="none"/>
        </w:rPr>
        <w:t>综合得分</w:t>
      </w:r>
      <w:r>
        <w:rPr>
          <w:rFonts w:ascii="宋体" w:hAnsi="宋体"/>
          <w:color w:val="auto"/>
          <w:highlight w:val="none"/>
        </w:rPr>
        <w:t>=A×K1＋B×K2＋C×K3</w:t>
      </w:r>
      <w:r>
        <w:rPr>
          <w:rFonts w:hint="eastAsia" w:ascii="宋体" w:hAnsi="宋体"/>
          <w:color w:val="auto"/>
          <w:highlight w:val="none"/>
          <w:lang w:val="en-US" w:eastAsia="zh-CN"/>
        </w:rPr>
        <w:t>+D</w:t>
      </w:r>
      <w:r>
        <w:rPr>
          <w:rFonts w:ascii="宋体" w:hAnsi="宋体"/>
          <w:color w:val="auto"/>
          <w:highlight w:val="none"/>
        </w:rPr>
        <w:t>×K</w:t>
      </w:r>
      <w:r>
        <w:rPr>
          <w:rFonts w:hint="eastAsia" w:ascii="宋体" w:hAnsi="宋体"/>
          <w:color w:val="auto"/>
          <w:highlight w:val="none"/>
          <w:lang w:val="en-US" w:eastAsia="zh-CN"/>
        </w:rPr>
        <w:t>4+E</w:t>
      </w:r>
      <w:r>
        <w:rPr>
          <w:rFonts w:ascii="宋体" w:hAnsi="宋体"/>
          <w:color w:val="auto"/>
          <w:highlight w:val="none"/>
        </w:rPr>
        <w:t>×K</w:t>
      </w:r>
      <w:r>
        <w:rPr>
          <w:rFonts w:hint="eastAsia" w:ascii="宋体" w:hAnsi="宋体"/>
          <w:color w:val="auto"/>
          <w:highlight w:val="none"/>
          <w:lang w:val="en-US" w:eastAsia="zh-CN"/>
        </w:rPr>
        <w:t>5</w:t>
      </w:r>
    </w:p>
    <w:p>
      <w:pPr>
        <w:ind w:firstLine="480"/>
        <w:rPr>
          <w:highlight w:val="none"/>
        </w:rPr>
      </w:pPr>
      <w:r>
        <w:rPr>
          <w:rFonts w:hint="eastAsia"/>
          <w:highlight w:val="none"/>
        </w:rPr>
        <w:t>4</w:t>
      </w:r>
      <w:r>
        <w:rPr>
          <w:highlight w:val="none"/>
        </w:rPr>
        <w:t xml:space="preserve">. </w:t>
      </w:r>
      <w:r>
        <w:rPr>
          <w:rFonts w:hint="eastAsia"/>
          <w:highlight w:val="none"/>
        </w:rPr>
        <w:t>评审</w:t>
      </w:r>
      <w:r>
        <w:rPr>
          <w:highlight w:val="none"/>
        </w:rPr>
        <w:t>报告</w:t>
      </w:r>
    </w:p>
    <w:p>
      <w:pPr>
        <w:ind w:firstLine="480"/>
        <w:rPr>
          <w:highlight w:val="none"/>
        </w:rPr>
      </w:pPr>
      <w:r>
        <w:rPr>
          <w:rFonts w:hint="eastAsia" w:ascii="宋体" w:hAnsi="宋体"/>
          <w:szCs w:val="24"/>
          <w:highlight w:val="none"/>
        </w:rPr>
        <w:t>评审报告应由谈判小组全体成员签字确认。成员对评审报告有异议的，可提出意见，按照少数服从多数的原则做出结论；有异议的成员，应在报告上签署不同意见并说明理由，拒绝在报告上签字又不书面说明理由的，视为同意评审报告。</w:t>
      </w:r>
    </w:p>
    <w:p>
      <w:pPr>
        <w:pStyle w:val="2"/>
        <w:spacing w:before="240"/>
        <w:ind w:firstLine="478" w:firstLineChars="171"/>
        <w:outlineLvl w:val="1"/>
        <w:rPr>
          <w:highlight w:val="none"/>
        </w:rPr>
      </w:pPr>
      <w:bookmarkStart w:id="207" w:name="_Toc26843"/>
      <w:bookmarkStart w:id="208" w:name="_Toc18292"/>
      <w:bookmarkStart w:id="209" w:name="_Toc24935"/>
      <w:bookmarkStart w:id="210" w:name="_Toc11953"/>
      <w:bookmarkStart w:id="211" w:name="_Toc14193"/>
      <w:bookmarkStart w:id="212" w:name="_Toc4120"/>
      <w:bookmarkStart w:id="213" w:name="_Toc25742"/>
      <w:r>
        <w:rPr>
          <w:rFonts w:hint="eastAsia"/>
          <w:highlight w:val="none"/>
          <w:lang w:val="en-US" w:eastAsia="zh-CN"/>
        </w:rPr>
        <w:t>三</w:t>
      </w:r>
      <w:r>
        <w:rPr>
          <w:rFonts w:hint="eastAsia"/>
          <w:highlight w:val="none"/>
        </w:rPr>
        <w:t>、推荐成交供应商</w:t>
      </w:r>
      <w:bookmarkEnd w:id="207"/>
      <w:bookmarkEnd w:id="208"/>
      <w:bookmarkEnd w:id="209"/>
      <w:bookmarkEnd w:id="210"/>
      <w:bookmarkEnd w:id="211"/>
      <w:bookmarkEnd w:id="212"/>
      <w:bookmarkEnd w:id="213"/>
    </w:p>
    <w:p>
      <w:pPr>
        <w:ind w:firstLine="480"/>
        <w:rPr>
          <w:highlight w:val="none"/>
        </w:rPr>
      </w:pPr>
      <w:r>
        <w:rPr>
          <w:rFonts w:hint="eastAsia"/>
          <w:highlight w:val="none"/>
        </w:rPr>
        <w:t>谈判小组</w:t>
      </w:r>
      <w:r>
        <w:rPr>
          <w:highlight w:val="none"/>
        </w:rPr>
        <w:t>按照得分由高到低的顺序推荐</w:t>
      </w:r>
      <w:r>
        <w:rPr>
          <w:rFonts w:hint="eastAsia"/>
          <w:highlight w:val="none"/>
        </w:rPr>
        <w:t>成交候选供应商</w:t>
      </w:r>
      <w:r>
        <w:rPr>
          <w:highlight w:val="none"/>
        </w:rPr>
        <w:t>，</w:t>
      </w:r>
      <w:r>
        <w:rPr>
          <w:rFonts w:hint="eastAsia"/>
          <w:highlight w:val="none"/>
        </w:rPr>
        <w:t>一般推荐前三名</w:t>
      </w:r>
      <w:r>
        <w:rPr>
          <w:highlight w:val="none"/>
        </w:rPr>
        <w:t>并标明排序。</w:t>
      </w:r>
      <w:r>
        <w:rPr>
          <w:rFonts w:hint="eastAsia"/>
          <w:highlight w:val="none"/>
        </w:rPr>
        <w:t>综合评分相等时，以报价低的优先；报价也相等的，以</w:t>
      </w:r>
      <w:r>
        <w:rPr>
          <w:rFonts w:hint="eastAsia"/>
          <w:highlight w:val="none"/>
          <w:lang w:val="en-US" w:eastAsia="zh-CN"/>
        </w:rPr>
        <w:t>前三项总分</w:t>
      </w:r>
      <w:r>
        <w:rPr>
          <w:rFonts w:hint="eastAsia"/>
          <w:highlight w:val="none"/>
        </w:rPr>
        <w:t>高的优先；如果</w:t>
      </w:r>
      <w:r>
        <w:rPr>
          <w:rFonts w:hint="eastAsia"/>
          <w:highlight w:val="none"/>
          <w:lang w:val="en-US" w:eastAsia="zh-CN"/>
        </w:rPr>
        <w:t>前三项总</w:t>
      </w:r>
      <w:r>
        <w:rPr>
          <w:rFonts w:hint="eastAsia"/>
          <w:highlight w:val="none"/>
        </w:rPr>
        <w:t>分也相等，由采购人自行决定。</w:t>
      </w:r>
    </w:p>
    <w:p>
      <w:pPr>
        <w:ind w:firstLine="480"/>
        <w:rPr>
          <w:highlight w:val="none"/>
        </w:rPr>
      </w:pPr>
      <w:r>
        <w:rPr>
          <w:rFonts w:hint="eastAsia"/>
          <w:highlight w:val="none"/>
        </w:rPr>
        <w:br w:type="page"/>
      </w:r>
    </w:p>
    <w:p>
      <w:pPr>
        <w:ind w:firstLine="480"/>
        <w:rPr>
          <w:highlight w:val="none"/>
        </w:rPr>
      </w:pPr>
      <w:r>
        <w:rPr>
          <w:rFonts w:hint="eastAsia"/>
          <w:highlight w:val="none"/>
        </w:rPr>
        <w:t>附表1 详细评审标准表</w:t>
      </w:r>
    </w:p>
    <w:tbl>
      <w:tblPr>
        <w:tblStyle w:val="28"/>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81"/>
        <w:gridCol w:w="1414"/>
        <w:gridCol w:w="1855"/>
        <w:gridCol w:w="4511"/>
        <w:gridCol w:w="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81" w:type="dxa"/>
            <w:shd w:val="clear" w:color="auto" w:fill="C7DAF1" w:themeFill="text2" w:themeFillTint="32"/>
            <w:noWrap w:val="0"/>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序号</w:t>
            </w:r>
          </w:p>
        </w:tc>
        <w:tc>
          <w:tcPr>
            <w:tcW w:w="1414" w:type="dxa"/>
            <w:shd w:val="clear" w:color="auto" w:fill="C7DAF1" w:themeFill="text2" w:themeFillTint="32"/>
            <w:noWrap w:val="0"/>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评审内容</w:t>
            </w:r>
          </w:p>
        </w:tc>
        <w:tc>
          <w:tcPr>
            <w:tcW w:w="1855" w:type="dxa"/>
            <w:shd w:val="clear" w:color="auto" w:fill="C7DAF1" w:themeFill="text2" w:themeFillTint="32"/>
            <w:noWrap w:val="0"/>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评审细项</w:t>
            </w:r>
          </w:p>
        </w:tc>
        <w:tc>
          <w:tcPr>
            <w:tcW w:w="4511" w:type="dxa"/>
            <w:shd w:val="clear" w:color="auto" w:fill="C7DAF1" w:themeFill="text2" w:themeFillTint="32"/>
            <w:noWrap w:val="0"/>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评审标准</w:t>
            </w:r>
          </w:p>
        </w:tc>
        <w:tc>
          <w:tcPr>
            <w:tcW w:w="890" w:type="dxa"/>
            <w:shd w:val="clear" w:color="auto" w:fill="C7DAF1" w:themeFill="text2" w:themeFillTint="32"/>
            <w:noWrap w:val="0"/>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581" w:type="dxa"/>
            <w:noWrap w:val="0"/>
            <w:vAlign w:val="center"/>
          </w:tcPr>
          <w:p>
            <w:pPr>
              <w:spacing w:line="260" w:lineRule="exact"/>
              <w:ind w:firstLine="105" w:firstLineChars="5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 xml:space="preserve">1  </w:t>
            </w:r>
          </w:p>
        </w:tc>
        <w:tc>
          <w:tcPr>
            <w:tcW w:w="1414" w:type="dxa"/>
            <w:noWrap w:val="0"/>
            <w:vAlign w:val="center"/>
          </w:tcPr>
          <w:p>
            <w:pPr>
              <w:spacing w:line="260" w:lineRule="exact"/>
              <w:ind w:firstLine="420" w:firstLineChars="200"/>
              <w:jc w:val="both"/>
              <w:rPr>
                <w:rFonts w:hint="eastAsia"/>
                <w:sz w:val="21"/>
                <w:szCs w:val="21"/>
                <w:highlight w:val="none"/>
                <w:lang w:val="en-US" w:eastAsia="zh-CN"/>
              </w:rPr>
            </w:pPr>
            <w:r>
              <w:rPr>
                <w:rFonts w:hint="eastAsia"/>
                <w:sz w:val="21"/>
                <w:szCs w:val="21"/>
                <w:highlight w:val="none"/>
                <w:lang w:val="en-US" w:eastAsia="zh-CN"/>
              </w:rPr>
              <w:t>业 绩</w:t>
            </w:r>
          </w:p>
          <w:p>
            <w:pPr>
              <w:pStyle w:val="3"/>
              <w:spacing w:line="260" w:lineRule="exact"/>
              <w:ind w:firstLine="420" w:firstLineChars="200"/>
              <w:jc w:val="both"/>
              <w:rPr>
                <w:rFonts w:hint="eastAsia"/>
                <w:sz w:val="21"/>
                <w:szCs w:val="21"/>
                <w:highlight w:val="none"/>
                <w:lang w:val="en-US" w:eastAsia="zh-CN"/>
              </w:rPr>
            </w:pPr>
            <w:r>
              <w:rPr>
                <w:rFonts w:hint="eastAsia" w:ascii="Times New Roman" w:hAnsi="Times New Roman"/>
                <w:sz w:val="21"/>
                <w:szCs w:val="21"/>
                <w:highlight w:val="none"/>
                <w:lang w:val="en-US" w:eastAsia="zh-CN"/>
              </w:rPr>
              <w:t>（</w:t>
            </w:r>
            <w:r>
              <w:rPr>
                <w:rFonts w:hint="eastAsia"/>
                <w:sz w:val="21"/>
                <w:szCs w:val="21"/>
                <w:highlight w:val="none"/>
                <w:lang w:val="en-US" w:eastAsia="zh-CN"/>
              </w:rPr>
              <w:t>15</w:t>
            </w:r>
            <w:r>
              <w:rPr>
                <w:rFonts w:hint="eastAsia" w:ascii="Times New Roman" w:hAnsi="Times New Roman"/>
                <w:sz w:val="21"/>
                <w:szCs w:val="21"/>
                <w:highlight w:val="none"/>
                <w:lang w:val="en-US" w:eastAsia="zh-CN"/>
              </w:rPr>
              <w:t>）</w:t>
            </w:r>
          </w:p>
        </w:tc>
        <w:tc>
          <w:tcPr>
            <w:tcW w:w="1855" w:type="dxa"/>
            <w:noWrap w:val="0"/>
            <w:vAlign w:val="center"/>
          </w:tcPr>
          <w:p>
            <w:pPr>
              <w:spacing w:line="260" w:lineRule="exact"/>
              <w:ind w:firstLine="105" w:firstLineChars="50"/>
              <w:jc w:val="center"/>
              <w:rPr>
                <w:rFonts w:hint="eastAsia" w:ascii="Times New Roman" w:hAnsi="Times New Roman" w:eastAsia="宋体"/>
                <w:sz w:val="21"/>
                <w:szCs w:val="21"/>
                <w:highlight w:val="none"/>
                <w:lang w:eastAsia="zh-CN"/>
              </w:rPr>
            </w:pPr>
            <w:r>
              <w:rPr>
                <w:rFonts w:hint="eastAsia" w:ascii="Times New Roman" w:hAnsi="Times New Roman"/>
                <w:b w:val="0"/>
                <w:bCs w:val="0"/>
                <w:sz w:val="21"/>
                <w:szCs w:val="21"/>
                <w:highlight w:val="none"/>
              </w:rPr>
              <w:t>在资格要求业绩</w:t>
            </w:r>
            <w:r>
              <w:rPr>
                <w:rFonts w:hint="eastAsia"/>
                <w:b w:val="0"/>
                <w:bCs w:val="0"/>
                <w:sz w:val="21"/>
                <w:szCs w:val="21"/>
                <w:highlight w:val="none"/>
                <w:lang w:eastAsia="zh-CN"/>
              </w:rPr>
              <w:t>（指“第一章 采购公告”，</w:t>
            </w:r>
            <w:r>
              <w:rPr>
                <w:rFonts w:hint="eastAsia"/>
                <w:b w:val="0"/>
                <w:bCs w:val="0"/>
                <w:sz w:val="21"/>
                <w:szCs w:val="21"/>
                <w:highlight w:val="none"/>
                <w:lang w:val="en-US" w:eastAsia="zh-CN"/>
              </w:rPr>
              <w:t>3.1.2条款</w:t>
            </w:r>
            <w:r>
              <w:rPr>
                <w:rFonts w:hint="eastAsia"/>
                <w:b w:val="0"/>
                <w:bCs w:val="0"/>
                <w:sz w:val="21"/>
                <w:szCs w:val="21"/>
                <w:highlight w:val="none"/>
                <w:lang w:eastAsia="zh-CN"/>
              </w:rPr>
              <w:t>）</w:t>
            </w:r>
            <w:r>
              <w:rPr>
                <w:rFonts w:hint="eastAsia" w:ascii="Times New Roman" w:hAnsi="Times New Roman"/>
                <w:b w:val="0"/>
                <w:bCs w:val="0"/>
                <w:sz w:val="21"/>
                <w:szCs w:val="21"/>
                <w:highlight w:val="none"/>
              </w:rPr>
              <w:t>的基础上</w:t>
            </w:r>
            <w:r>
              <w:rPr>
                <w:rFonts w:hint="eastAsia"/>
                <w:b w:val="0"/>
                <w:bCs w:val="0"/>
                <w:sz w:val="21"/>
                <w:szCs w:val="21"/>
                <w:highlight w:val="none"/>
                <w:lang w:eastAsia="zh-CN"/>
              </w:rPr>
              <w:t>，提供业绩</w:t>
            </w:r>
          </w:p>
        </w:tc>
        <w:tc>
          <w:tcPr>
            <w:tcW w:w="4511" w:type="dxa"/>
            <w:noWrap w:val="0"/>
            <w:vAlign w:val="center"/>
          </w:tcPr>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260" w:lineRule="exact"/>
              <w:ind w:firstLine="420" w:firstLineChars="200"/>
              <w:textAlignment w:val="auto"/>
              <w:rPr>
                <w:rFonts w:hint="eastAsia"/>
                <w:kern w:val="0"/>
                <w:sz w:val="21"/>
                <w:szCs w:val="21"/>
                <w:highlight w:val="none"/>
                <w:lang w:val="en-US" w:eastAsia="zh-CN"/>
              </w:rPr>
            </w:pPr>
            <w:r>
              <w:rPr>
                <w:rFonts w:hint="eastAsia"/>
                <w:kern w:val="0"/>
                <w:sz w:val="21"/>
                <w:szCs w:val="21"/>
                <w:highlight w:val="none"/>
                <w:lang w:val="en-US" w:eastAsia="zh-CN"/>
              </w:rPr>
              <w:t>1.每有一项业绩得1分，最多</w:t>
            </w:r>
            <w:r>
              <w:rPr>
                <w:rFonts w:hint="default"/>
                <w:kern w:val="0"/>
                <w:sz w:val="21"/>
                <w:szCs w:val="21"/>
                <w:highlight w:val="none"/>
                <w:lang w:val="en-US" w:eastAsia="zh-CN"/>
              </w:rPr>
              <w:t>5</w:t>
            </w:r>
            <w:r>
              <w:rPr>
                <w:rFonts w:hint="eastAsia"/>
                <w:kern w:val="0"/>
                <w:sz w:val="21"/>
                <w:szCs w:val="21"/>
                <w:highlight w:val="none"/>
                <w:lang w:val="en-US" w:eastAsia="zh-CN"/>
              </w:rPr>
              <w:t>分；</w:t>
            </w:r>
          </w:p>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260" w:lineRule="exact"/>
              <w:ind w:firstLine="420" w:firstLineChars="200"/>
              <w:textAlignment w:val="auto"/>
              <w:rPr>
                <w:rFonts w:hint="eastAsia"/>
                <w:kern w:val="0"/>
                <w:sz w:val="21"/>
                <w:szCs w:val="21"/>
                <w:highlight w:val="none"/>
                <w:lang w:val="en-US" w:eastAsia="zh-CN"/>
              </w:rPr>
            </w:pPr>
            <w:r>
              <w:rPr>
                <w:rFonts w:hint="eastAsia"/>
                <w:kern w:val="0"/>
                <w:sz w:val="21"/>
                <w:szCs w:val="21"/>
                <w:highlight w:val="none"/>
                <w:lang w:val="en-US" w:eastAsia="zh-CN"/>
              </w:rPr>
              <w:t>2.相关业绩服务对象提供加盖公章、合同专用章或部门章的证明文件，证明报价人保安服务表现优秀的，每一项业绩加1分，最多得5分。</w:t>
            </w:r>
          </w:p>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260" w:lineRule="exact"/>
              <w:ind w:firstLine="420" w:firstLineChars="200"/>
              <w:textAlignment w:val="auto"/>
              <w:rPr>
                <w:rFonts w:hint="eastAsia"/>
                <w:kern w:val="0"/>
                <w:sz w:val="21"/>
                <w:szCs w:val="21"/>
                <w:highlight w:val="none"/>
                <w:lang w:val="en-US" w:eastAsia="zh-CN"/>
              </w:rPr>
            </w:pPr>
            <w:r>
              <w:rPr>
                <w:rFonts w:hint="eastAsia"/>
                <w:kern w:val="0"/>
                <w:sz w:val="21"/>
                <w:szCs w:val="21"/>
                <w:highlight w:val="none"/>
                <w:lang w:val="en-US" w:eastAsia="zh-CN"/>
              </w:rPr>
              <w:t>3.相关业绩服务楼宇为建筑类“五星级”、“五A级”办公楼/写字楼的，每一项业绩加1分，最多得5分。</w:t>
            </w:r>
          </w:p>
        </w:tc>
        <w:tc>
          <w:tcPr>
            <w:tcW w:w="890" w:type="dxa"/>
            <w:noWrap w:val="0"/>
            <w:vAlign w:val="center"/>
          </w:tcPr>
          <w:p>
            <w:pPr>
              <w:spacing w:line="260" w:lineRule="exact"/>
              <w:ind w:left="0" w:leftChars="0" w:firstLine="0" w:firstLineChars="0"/>
              <w:jc w:val="center"/>
              <w:rPr>
                <w:rFonts w:hint="default"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581" w:type="dxa"/>
            <w:vMerge w:val="restart"/>
            <w:noWrap w:val="0"/>
            <w:vAlign w:val="center"/>
          </w:tcPr>
          <w:p>
            <w:pPr>
              <w:spacing w:line="260" w:lineRule="exact"/>
              <w:ind w:firstLine="105" w:firstLineChars="50"/>
              <w:jc w:val="center"/>
              <w:rPr>
                <w:rFonts w:hint="default" w:ascii="Times New Roman" w:hAnsi="Times New Roman"/>
                <w:sz w:val="21"/>
                <w:szCs w:val="21"/>
                <w:highlight w:val="none"/>
                <w:lang w:val="en-US" w:eastAsia="zh-CN"/>
              </w:rPr>
            </w:pPr>
            <w:r>
              <w:rPr>
                <w:rFonts w:hint="eastAsia"/>
                <w:sz w:val="21"/>
                <w:szCs w:val="21"/>
                <w:highlight w:val="none"/>
                <w:lang w:val="en-US" w:eastAsia="zh-CN"/>
              </w:rPr>
              <w:t>2</w:t>
            </w:r>
          </w:p>
        </w:tc>
        <w:tc>
          <w:tcPr>
            <w:tcW w:w="1414" w:type="dxa"/>
            <w:vMerge w:val="restart"/>
            <w:noWrap w:val="0"/>
            <w:vAlign w:val="center"/>
          </w:tcPr>
          <w:p>
            <w:pPr>
              <w:pStyle w:val="3"/>
              <w:spacing w:line="260" w:lineRule="exact"/>
              <w:ind w:left="629" w:leftChars="87" w:hanging="420" w:hangingChars="200"/>
              <w:jc w:val="both"/>
              <w:rPr>
                <w:rFonts w:hint="eastAsia"/>
                <w:sz w:val="21"/>
                <w:szCs w:val="21"/>
                <w:highlight w:val="none"/>
                <w:lang w:val="en-US" w:eastAsia="zh-CN"/>
              </w:rPr>
            </w:pPr>
            <w:r>
              <w:rPr>
                <w:rFonts w:hint="eastAsia"/>
                <w:sz w:val="21"/>
                <w:szCs w:val="21"/>
                <w:highlight w:val="none"/>
                <w:lang w:val="en-US" w:eastAsia="zh-CN"/>
              </w:rPr>
              <w:t>企业综合情况</w:t>
            </w:r>
          </w:p>
          <w:p>
            <w:pPr>
              <w:pStyle w:val="3"/>
              <w:spacing w:line="260" w:lineRule="exact"/>
              <w:ind w:left="628" w:leftChars="174" w:hanging="210" w:hangingChars="100"/>
              <w:jc w:val="both"/>
              <w:rPr>
                <w:rFonts w:hint="default" w:ascii="Times New Roman" w:hAnsi="Times New Roman"/>
                <w:sz w:val="21"/>
                <w:szCs w:val="21"/>
                <w:highlight w:val="none"/>
                <w:lang w:val="en-US" w:eastAsia="zh-CN"/>
              </w:rPr>
            </w:pPr>
            <w:r>
              <w:rPr>
                <w:rFonts w:hint="eastAsia"/>
                <w:sz w:val="21"/>
                <w:szCs w:val="21"/>
                <w:highlight w:val="none"/>
                <w:lang w:val="en-US" w:eastAsia="zh-CN"/>
              </w:rPr>
              <w:t>（10）</w:t>
            </w:r>
          </w:p>
        </w:tc>
        <w:tc>
          <w:tcPr>
            <w:tcW w:w="1855" w:type="dxa"/>
            <w:noWrap w:val="0"/>
            <w:vAlign w:val="center"/>
          </w:tcPr>
          <w:p>
            <w:pPr>
              <w:spacing w:line="260" w:lineRule="exact"/>
              <w:ind w:firstLine="105" w:firstLineChars="50"/>
              <w:jc w:val="center"/>
              <w:rPr>
                <w:rFonts w:hint="eastAsia" w:ascii="Times New Roman" w:hAnsi="Times New Roman" w:eastAsia="宋体"/>
                <w:sz w:val="21"/>
                <w:szCs w:val="21"/>
                <w:highlight w:val="none"/>
                <w:lang w:eastAsia="zh-CN"/>
              </w:rPr>
            </w:pPr>
            <w:r>
              <w:rPr>
                <w:rFonts w:hint="eastAsia"/>
                <w:sz w:val="21"/>
                <w:szCs w:val="21"/>
                <w:highlight w:val="none"/>
                <w:lang w:eastAsia="zh-CN"/>
              </w:rPr>
              <w:t>管理体系认证及财务情况</w:t>
            </w:r>
          </w:p>
        </w:tc>
        <w:tc>
          <w:tcPr>
            <w:tcW w:w="4511" w:type="dxa"/>
            <w:noWrap w:val="0"/>
            <w:vAlign w:val="center"/>
          </w:tcPr>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260" w:lineRule="exact"/>
              <w:ind w:left="0" w:leftChars="0" w:firstLine="420" w:firstLineChars="200"/>
              <w:textAlignment w:val="auto"/>
              <w:rPr>
                <w:rFonts w:hint="eastAsia"/>
                <w:kern w:val="0"/>
                <w:sz w:val="21"/>
                <w:szCs w:val="21"/>
                <w:highlight w:val="none"/>
                <w:lang w:val="en-US" w:eastAsia="zh-CN"/>
              </w:rPr>
            </w:pPr>
            <w:r>
              <w:rPr>
                <w:rFonts w:hint="eastAsia"/>
                <w:kern w:val="0"/>
                <w:sz w:val="21"/>
                <w:szCs w:val="21"/>
                <w:highlight w:val="none"/>
                <w:lang w:val="en-US" w:eastAsia="zh-CN"/>
              </w:rPr>
              <w:t>1.质量管理体系认证有效的，得1分；职业健康管理体系认证有效的，得1分；环境管理体系认证有效的，得1分。未提供不得分。</w:t>
            </w:r>
          </w:p>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260" w:lineRule="exact"/>
              <w:ind w:left="0" w:leftChars="0" w:firstLine="420" w:firstLineChars="200"/>
              <w:textAlignment w:val="auto"/>
              <w:rPr>
                <w:rFonts w:hint="eastAsia"/>
                <w:kern w:val="0"/>
                <w:sz w:val="21"/>
                <w:szCs w:val="21"/>
                <w:highlight w:val="none"/>
                <w:lang w:val="en-US" w:eastAsia="zh-CN"/>
              </w:rPr>
            </w:pPr>
            <w:r>
              <w:rPr>
                <w:rFonts w:hint="eastAsia"/>
                <w:kern w:val="0"/>
                <w:sz w:val="21"/>
                <w:szCs w:val="21"/>
                <w:highlight w:val="none"/>
                <w:lang w:val="en-US" w:eastAsia="zh-CN"/>
              </w:rPr>
              <w:t>2.提供近三年经审计的财务报告扫描件（含财务报表），三年连续盈利的得2分，有两年盈利的得1分。均未提供相关材料的不得分。</w:t>
            </w:r>
          </w:p>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260" w:lineRule="exact"/>
              <w:ind w:left="0" w:leftChars="0" w:firstLine="420" w:firstLineChars="200"/>
              <w:textAlignment w:val="auto"/>
              <w:rPr>
                <w:rFonts w:hint="eastAsia"/>
                <w:kern w:val="0"/>
                <w:sz w:val="21"/>
                <w:szCs w:val="21"/>
                <w:highlight w:val="none"/>
                <w:lang w:val="en-US" w:eastAsia="zh-CN"/>
              </w:rPr>
            </w:pPr>
            <w:r>
              <w:rPr>
                <w:rFonts w:hint="eastAsia"/>
                <w:kern w:val="0"/>
                <w:sz w:val="21"/>
                <w:szCs w:val="21"/>
                <w:highlight w:val="none"/>
                <w:lang w:val="en-US" w:eastAsia="zh-CN"/>
              </w:rPr>
              <w:t>注：</w:t>
            </w:r>
          </w:p>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260" w:lineRule="exact"/>
              <w:ind w:left="0" w:leftChars="0" w:firstLine="420" w:firstLineChars="200"/>
              <w:textAlignment w:val="auto"/>
              <w:rPr>
                <w:rFonts w:hint="eastAsia"/>
                <w:kern w:val="0"/>
                <w:sz w:val="21"/>
                <w:szCs w:val="21"/>
                <w:highlight w:val="none"/>
                <w:lang w:val="en-US" w:eastAsia="zh-CN"/>
              </w:rPr>
            </w:pPr>
            <w:r>
              <w:rPr>
                <w:rFonts w:hint="eastAsia"/>
                <w:kern w:val="0"/>
                <w:sz w:val="21"/>
                <w:szCs w:val="21"/>
                <w:highlight w:val="none"/>
                <w:lang w:val="en-US" w:eastAsia="zh-CN"/>
              </w:rPr>
              <w:t>1.近三年（报价人应按开标年度的上一年度起算，提供近三年的财务报表，开标时间在7月份之前的，可再向前顺延一年）。</w:t>
            </w:r>
          </w:p>
          <w:p>
            <w:pPr>
              <w:keepNext w:val="0"/>
              <w:keepLines w:val="0"/>
              <w:numPr>
                <w:ilvl w:val="0"/>
                <w:numId w:val="0"/>
              </w:numPr>
              <w:tabs>
                <w:tab w:val="left" w:pos="220"/>
              </w:tabs>
              <w:adjustRightInd/>
              <w:snapToGrid/>
              <w:spacing w:line="260" w:lineRule="exact"/>
              <w:ind w:firstLine="420" w:firstLineChars="200"/>
              <w:rPr>
                <w:rFonts w:hint="eastAsia"/>
                <w:highlight w:val="none"/>
                <w:lang w:val="en-US" w:eastAsia="zh-CN"/>
              </w:rPr>
            </w:pPr>
            <w:r>
              <w:rPr>
                <w:rFonts w:hint="eastAsia"/>
                <w:kern w:val="0"/>
                <w:sz w:val="21"/>
                <w:szCs w:val="21"/>
                <w:highlight w:val="none"/>
                <w:lang w:val="en-US" w:eastAsia="zh-CN"/>
              </w:rPr>
              <w:t>2.报价人的成立时间少于规定年份的，应提供成立以来的财务状况。</w:t>
            </w:r>
          </w:p>
        </w:tc>
        <w:tc>
          <w:tcPr>
            <w:tcW w:w="890" w:type="dxa"/>
            <w:noWrap w:val="0"/>
            <w:vAlign w:val="center"/>
          </w:tcPr>
          <w:p>
            <w:pPr>
              <w:spacing w:line="260" w:lineRule="exact"/>
              <w:ind w:left="0" w:leftChars="0" w:firstLine="0" w:firstLineChars="0"/>
              <w:jc w:val="center"/>
              <w:rPr>
                <w:rFonts w:hint="default" w:ascii="Times New Roman" w:hAnsi="Times New Roman"/>
                <w:color w:val="000000"/>
                <w:sz w:val="21"/>
                <w:szCs w:val="21"/>
                <w:highlight w:val="none"/>
                <w:lang w:val="en-US" w:eastAsia="zh-CN"/>
              </w:rPr>
            </w:pPr>
            <w:r>
              <w:rPr>
                <w:rFonts w:hint="eastAsia"/>
                <w:color w:val="000000"/>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581" w:type="dxa"/>
            <w:vMerge w:val="continue"/>
            <w:noWrap w:val="0"/>
            <w:vAlign w:val="center"/>
          </w:tcPr>
          <w:p>
            <w:pPr>
              <w:spacing w:line="260" w:lineRule="exact"/>
              <w:ind w:firstLine="105" w:firstLineChars="50"/>
              <w:jc w:val="center"/>
              <w:rPr>
                <w:rFonts w:hint="eastAsia"/>
                <w:sz w:val="21"/>
                <w:szCs w:val="21"/>
                <w:highlight w:val="none"/>
                <w:lang w:val="en-US" w:eastAsia="zh-CN"/>
              </w:rPr>
            </w:pPr>
          </w:p>
        </w:tc>
        <w:tc>
          <w:tcPr>
            <w:tcW w:w="1414" w:type="dxa"/>
            <w:vMerge w:val="continue"/>
            <w:noWrap w:val="0"/>
            <w:vAlign w:val="center"/>
          </w:tcPr>
          <w:p>
            <w:pPr>
              <w:pStyle w:val="3"/>
              <w:spacing w:line="260" w:lineRule="exact"/>
              <w:ind w:left="628" w:leftChars="174" w:hanging="210" w:hangingChars="100"/>
              <w:jc w:val="both"/>
              <w:rPr>
                <w:rFonts w:hint="eastAsia"/>
                <w:sz w:val="21"/>
                <w:szCs w:val="21"/>
                <w:highlight w:val="none"/>
                <w:lang w:val="en-US" w:eastAsia="zh-CN"/>
              </w:rPr>
            </w:pPr>
          </w:p>
        </w:tc>
        <w:tc>
          <w:tcPr>
            <w:tcW w:w="1855" w:type="dxa"/>
            <w:noWrap w:val="0"/>
            <w:vAlign w:val="center"/>
          </w:tcPr>
          <w:p>
            <w:pPr>
              <w:spacing w:line="260" w:lineRule="exact"/>
              <w:jc w:val="both"/>
              <w:rPr>
                <w:rFonts w:hint="eastAsia"/>
                <w:sz w:val="21"/>
                <w:szCs w:val="21"/>
                <w:highlight w:val="none"/>
                <w:lang w:eastAsia="zh-CN"/>
              </w:rPr>
            </w:pPr>
            <w:r>
              <w:rPr>
                <w:rFonts w:hint="eastAsia"/>
                <w:sz w:val="21"/>
                <w:szCs w:val="21"/>
                <w:highlight w:val="none"/>
                <w:lang w:eastAsia="zh-CN"/>
              </w:rPr>
              <w:t>社保缴纳人数</w:t>
            </w:r>
          </w:p>
        </w:tc>
        <w:tc>
          <w:tcPr>
            <w:tcW w:w="4511" w:type="dxa"/>
            <w:noWrap w:val="0"/>
            <w:vAlign w:val="center"/>
          </w:tcPr>
          <w:p>
            <w:pPr>
              <w:keepNext w:val="0"/>
              <w:keepLines w:val="0"/>
              <w:numPr>
                <w:ilvl w:val="0"/>
                <w:numId w:val="0"/>
              </w:numPr>
              <w:tabs>
                <w:tab w:val="left" w:pos="220"/>
              </w:tabs>
              <w:adjustRightInd/>
              <w:snapToGrid/>
              <w:spacing w:line="260" w:lineRule="exact"/>
              <w:ind w:left="418" w:leftChars="174" w:firstLine="0" w:firstLineChars="0"/>
              <w:rPr>
                <w:rFonts w:hint="default" w:ascii="宋体" w:hAnsi="宋体" w:eastAsia="宋体" w:cs="宋体"/>
                <w:kern w:val="0"/>
                <w:sz w:val="21"/>
                <w:szCs w:val="21"/>
                <w:highlight w:val="none"/>
                <w:lang w:val="en-US" w:eastAsia="zh-CN"/>
              </w:rPr>
            </w:pPr>
            <w:r>
              <w:rPr>
                <w:rFonts w:hint="eastAsia"/>
                <w:kern w:val="0"/>
                <w:sz w:val="21"/>
                <w:szCs w:val="21"/>
                <w:highlight w:val="none"/>
                <w:lang w:val="en-US" w:eastAsia="zh-CN"/>
              </w:rPr>
              <w:t>提供报价人2024年社保缴纳人数证明材料：1.20</w:t>
            </w:r>
            <w:r>
              <w:rPr>
                <w:rFonts w:hint="eastAsia" w:ascii="宋体" w:hAnsi="宋体" w:eastAsia="宋体" w:cs="宋体"/>
                <w:kern w:val="0"/>
                <w:sz w:val="21"/>
                <w:szCs w:val="21"/>
                <w:highlight w:val="none"/>
                <w:lang w:val="en-US" w:eastAsia="zh-CN"/>
              </w:rPr>
              <w:t>≦</w:t>
            </w:r>
            <w:r>
              <w:rPr>
                <w:rFonts w:hint="eastAsia"/>
                <w:kern w:val="0"/>
                <w:sz w:val="21"/>
                <w:szCs w:val="21"/>
                <w:highlight w:val="none"/>
                <w:lang w:val="en-US" w:eastAsia="zh-CN"/>
              </w:rPr>
              <w:t>社保人数</w:t>
            </w:r>
            <w:r>
              <w:rPr>
                <w:rFonts w:hint="eastAsia" w:ascii="宋体" w:hAnsi="宋体" w:cs="宋体"/>
                <w:kern w:val="0"/>
                <w:sz w:val="21"/>
                <w:szCs w:val="21"/>
                <w:highlight w:val="none"/>
                <w:lang w:val="en-US" w:eastAsia="zh-CN"/>
              </w:rPr>
              <w:t>&lt;50的，得1分；</w:t>
            </w:r>
          </w:p>
          <w:p>
            <w:pPr>
              <w:keepNext w:val="0"/>
              <w:keepLines w:val="0"/>
              <w:numPr>
                <w:ilvl w:val="0"/>
                <w:numId w:val="0"/>
              </w:numPr>
              <w:tabs>
                <w:tab w:val="left" w:pos="220"/>
              </w:tabs>
              <w:adjustRightInd/>
              <w:snapToGrid/>
              <w:spacing w:line="260" w:lineRule="exact"/>
              <w:ind w:leftChars="174"/>
              <w:rPr>
                <w:rFonts w:hint="eastAsia" w:ascii="宋体" w:hAnsi="宋体" w:cs="宋体"/>
                <w:kern w:val="0"/>
                <w:sz w:val="21"/>
                <w:szCs w:val="21"/>
                <w:highlight w:val="none"/>
                <w:lang w:val="en-US" w:eastAsia="zh-CN"/>
              </w:rPr>
            </w:pPr>
            <w:r>
              <w:rPr>
                <w:rFonts w:hint="eastAsia"/>
                <w:kern w:val="0"/>
                <w:sz w:val="21"/>
                <w:szCs w:val="21"/>
                <w:highlight w:val="none"/>
                <w:lang w:val="en-US" w:eastAsia="zh-CN"/>
              </w:rPr>
              <w:t>2.50</w:t>
            </w:r>
            <w:r>
              <w:rPr>
                <w:rFonts w:hint="eastAsia" w:ascii="宋体" w:hAnsi="宋体" w:eastAsia="宋体" w:cs="宋体"/>
                <w:kern w:val="0"/>
                <w:sz w:val="21"/>
                <w:szCs w:val="21"/>
                <w:highlight w:val="none"/>
                <w:lang w:val="en-US" w:eastAsia="zh-CN"/>
              </w:rPr>
              <w:t>≦</w:t>
            </w:r>
            <w:r>
              <w:rPr>
                <w:rFonts w:hint="eastAsia"/>
                <w:kern w:val="0"/>
                <w:sz w:val="21"/>
                <w:szCs w:val="21"/>
                <w:highlight w:val="none"/>
                <w:lang w:val="en-US" w:eastAsia="zh-CN"/>
              </w:rPr>
              <w:t>社保人数</w:t>
            </w:r>
            <w:r>
              <w:rPr>
                <w:rFonts w:hint="eastAsia" w:ascii="宋体" w:hAnsi="宋体" w:cs="宋体"/>
                <w:kern w:val="0"/>
                <w:sz w:val="21"/>
                <w:szCs w:val="21"/>
                <w:highlight w:val="none"/>
                <w:lang w:val="en-US" w:eastAsia="zh-CN"/>
              </w:rPr>
              <w:t>&lt;100的，得2分；</w:t>
            </w:r>
          </w:p>
          <w:p>
            <w:pPr>
              <w:keepNext w:val="0"/>
              <w:keepLines w:val="0"/>
              <w:numPr>
                <w:ilvl w:val="0"/>
                <w:numId w:val="0"/>
              </w:numPr>
              <w:tabs>
                <w:tab w:val="left" w:pos="220"/>
              </w:tabs>
              <w:adjustRightInd/>
              <w:snapToGrid/>
              <w:spacing w:line="260" w:lineRule="exact"/>
              <w:ind w:leftChars="174"/>
              <w:rPr>
                <w:rFonts w:hint="eastAsia" w:ascii="宋体" w:hAnsi="宋体" w:cs="宋体"/>
                <w:kern w:val="0"/>
                <w:sz w:val="21"/>
                <w:szCs w:val="21"/>
                <w:highlight w:val="none"/>
                <w:lang w:val="en-US" w:eastAsia="zh-CN"/>
              </w:rPr>
            </w:pPr>
            <w:r>
              <w:rPr>
                <w:rFonts w:hint="eastAsia"/>
                <w:kern w:val="0"/>
                <w:sz w:val="21"/>
                <w:szCs w:val="21"/>
                <w:highlight w:val="none"/>
                <w:lang w:val="en-US" w:eastAsia="zh-CN"/>
              </w:rPr>
              <w:t>3.100</w:t>
            </w:r>
            <w:r>
              <w:rPr>
                <w:rFonts w:hint="eastAsia" w:ascii="宋体" w:hAnsi="宋体" w:eastAsia="宋体" w:cs="宋体"/>
                <w:kern w:val="0"/>
                <w:sz w:val="21"/>
                <w:szCs w:val="21"/>
                <w:highlight w:val="none"/>
                <w:lang w:val="en-US" w:eastAsia="zh-CN"/>
              </w:rPr>
              <w:t>≦</w:t>
            </w:r>
            <w:r>
              <w:rPr>
                <w:rFonts w:hint="eastAsia"/>
                <w:kern w:val="0"/>
                <w:sz w:val="21"/>
                <w:szCs w:val="21"/>
                <w:highlight w:val="none"/>
                <w:lang w:val="en-US" w:eastAsia="zh-CN"/>
              </w:rPr>
              <w:t>社保人数</w:t>
            </w:r>
            <w:r>
              <w:rPr>
                <w:rFonts w:hint="eastAsia" w:ascii="宋体" w:hAnsi="宋体" w:cs="宋体"/>
                <w:kern w:val="0"/>
                <w:sz w:val="21"/>
                <w:szCs w:val="21"/>
                <w:highlight w:val="none"/>
                <w:lang w:val="en-US" w:eastAsia="zh-CN"/>
              </w:rPr>
              <w:t>&lt;150的，得3分；</w:t>
            </w:r>
          </w:p>
          <w:p>
            <w:pPr>
              <w:keepNext w:val="0"/>
              <w:keepLines w:val="0"/>
              <w:numPr>
                <w:ilvl w:val="0"/>
                <w:numId w:val="0"/>
              </w:numPr>
              <w:tabs>
                <w:tab w:val="left" w:pos="220"/>
              </w:tabs>
              <w:adjustRightInd/>
              <w:snapToGrid/>
              <w:spacing w:line="260" w:lineRule="exact"/>
              <w:ind w:leftChars="174"/>
              <w:rPr>
                <w:rFonts w:hint="eastAsia" w:ascii="宋体" w:hAnsi="宋体" w:cs="宋体"/>
                <w:kern w:val="0"/>
                <w:sz w:val="21"/>
                <w:szCs w:val="21"/>
                <w:highlight w:val="none"/>
                <w:lang w:val="en-US" w:eastAsia="zh-CN"/>
              </w:rPr>
            </w:pPr>
            <w:r>
              <w:rPr>
                <w:rFonts w:hint="eastAsia"/>
                <w:kern w:val="0"/>
                <w:sz w:val="21"/>
                <w:szCs w:val="21"/>
                <w:highlight w:val="none"/>
                <w:lang w:val="en-US" w:eastAsia="zh-CN"/>
              </w:rPr>
              <w:t>4.150</w:t>
            </w:r>
            <w:r>
              <w:rPr>
                <w:rFonts w:hint="eastAsia" w:ascii="宋体" w:hAnsi="宋体" w:eastAsia="宋体" w:cs="宋体"/>
                <w:kern w:val="0"/>
                <w:sz w:val="21"/>
                <w:szCs w:val="21"/>
                <w:highlight w:val="none"/>
                <w:lang w:val="en-US" w:eastAsia="zh-CN"/>
              </w:rPr>
              <w:t>≦</w:t>
            </w:r>
            <w:r>
              <w:rPr>
                <w:rFonts w:hint="eastAsia"/>
                <w:kern w:val="0"/>
                <w:sz w:val="21"/>
                <w:szCs w:val="21"/>
                <w:highlight w:val="none"/>
                <w:lang w:val="en-US" w:eastAsia="zh-CN"/>
              </w:rPr>
              <w:t>社保人数</w:t>
            </w:r>
            <w:r>
              <w:rPr>
                <w:rFonts w:hint="eastAsia" w:ascii="宋体" w:hAnsi="宋体" w:cs="宋体"/>
                <w:kern w:val="0"/>
                <w:sz w:val="21"/>
                <w:szCs w:val="21"/>
                <w:highlight w:val="none"/>
                <w:lang w:val="en-US" w:eastAsia="zh-CN"/>
              </w:rPr>
              <w:t>&lt;200的，得4分；</w:t>
            </w:r>
          </w:p>
          <w:p>
            <w:pPr>
              <w:keepNext w:val="0"/>
              <w:keepLines w:val="0"/>
              <w:numPr>
                <w:ilvl w:val="0"/>
                <w:numId w:val="0"/>
              </w:numPr>
              <w:tabs>
                <w:tab w:val="left" w:pos="220"/>
              </w:tabs>
              <w:adjustRightInd/>
              <w:snapToGrid/>
              <w:spacing w:line="260" w:lineRule="exact"/>
              <w:ind w:leftChars="174"/>
              <w:rPr>
                <w:rFonts w:hint="default"/>
                <w:kern w:val="0"/>
                <w:sz w:val="21"/>
                <w:szCs w:val="21"/>
                <w:highlight w:val="none"/>
                <w:lang w:val="en-US" w:eastAsia="zh-CN"/>
              </w:rPr>
            </w:pPr>
            <w:r>
              <w:rPr>
                <w:rFonts w:hint="eastAsia"/>
                <w:kern w:val="0"/>
                <w:sz w:val="21"/>
                <w:szCs w:val="21"/>
                <w:highlight w:val="none"/>
                <w:lang w:val="en-US" w:eastAsia="zh-CN"/>
              </w:rPr>
              <w:t>5.200</w:t>
            </w:r>
            <w:r>
              <w:rPr>
                <w:rFonts w:hint="eastAsia" w:ascii="宋体" w:hAnsi="宋体" w:eastAsia="宋体" w:cs="宋体"/>
                <w:kern w:val="0"/>
                <w:sz w:val="21"/>
                <w:szCs w:val="21"/>
                <w:highlight w:val="none"/>
                <w:lang w:val="en-US" w:eastAsia="zh-CN"/>
              </w:rPr>
              <w:t>≦</w:t>
            </w:r>
            <w:r>
              <w:rPr>
                <w:rFonts w:hint="eastAsia"/>
                <w:kern w:val="0"/>
                <w:sz w:val="21"/>
                <w:szCs w:val="21"/>
                <w:highlight w:val="none"/>
                <w:lang w:val="en-US" w:eastAsia="zh-CN"/>
              </w:rPr>
              <w:t>社保人数</w:t>
            </w:r>
            <w:r>
              <w:rPr>
                <w:rFonts w:hint="eastAsia" w:ascii="宋体" w:hAnsi="宋体" w:cs="宋体"/>
                <w:kern w:val="0"/>
                <w:sz w:val="21"/>
                <w:szCs w:val="21"/>
                <w:highlight w:val="none"/>
                <w:lang w:val="en-US" w:eastAsia="zh-CN"/>
              </w:rPr>
              <w:t>的，得5分。</w:t>
            </w:r>
          </w:p>
        </w:tc>
        <w:tc>
          <w:tcPr>
            <w:tcW w:w="890" w:type="dxa"/>
            <w:noWrap w:val="0"/>
            <w:vAlign w:val="center"/>
          </w:tcPr>
          <w:p>
            <w:pPr>
              <w:spacing w:line="260" w:lineRule="exact"/>
              <w:ind w:left="0" w:leftChars="0" w:firstLine="0" w:firstLineChars="0"/>
              <w:jc w:val="center"/>
              <w:rPr>
                <w:rFonts w:hint="default"/>
                <w:color w:val="000000"/>
                <w:sz w:val="21"/>
                <w:szCs w:val="21"/>
                <w:highlight w:val="none"/>
                <w:lang w:val="en-US" w:eastAsia="zh-CN"/>
              </w:rPr>
            </w:pPr>
            <w:r>
              <w:rPr>
                <w:rFonts w:hint="eastAsia"/>
                <w:color w:val="000000"/>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581" w:type="dxa"/>
            <w:vMerge w:val="restart"/>
            <w:noWrap w:val="0"/>
            <w:vAlign w:val="center"/>
          </w:tcPr>
          <w:p>
            <w:pPr>
              <w:spacing w:line="260" w:lineRule="exact"/>
              <w:ind w:firstLine="105" w:firstLineChars="50"/>
              <w:jc w:val="center"/>
              <w:rPr>
                <w:rFonts w:hint="default"/>
                <w:sz w:val="21"/>
                <w:szCs w:val="21"/>
                <w:highlight w:val="none"/>
                <w:lang w:val="en-US" w:eastAsia="zh-CN"/>
              </w:rPr>
            </w:pPr>
            <w:r>
              <w:rPr>
                <w:rFonts w:hint="eastAsia"/>
                <w:sz w:val="21"/>
                <w:szCs w:val="21"/>
                <w:highlight w:val="none"/>
                <w:lang w:val="en-US" w:eastAsia="zh-CN"/>
              </w:rPr>
              <w:t>3</w:t>
            </w:r>
          </w:p>
        </w:tc>
        <w:tc>
          <w:tcPr>
            <w:tcW w:w="1414" w:type="dxa"/>
            <w:vMerge w:val="restart"/>
            <w:noWrap w:val="0"/>
            <w:vAlign w:val="center"/>
          </w:tcPr>
          <w:p>
            <w:pPr>
              <w:spacing w:line="260" w:lineRule="exact"/>
              <w:ind w:left="0" w:leftChars="0" w:firstLine="0" w:firstLineChars="0"/>
              <w:jc w:val="center"/>
              <w:rPr>
                <w:rFonts w:ascii="Times New Roman" w:hAnsi="Times New Roman"/>
                <w:sz w:val="21"/>
                <w:szCs w:val="21"/>
                <w:highlight w:val="none"/>
              </w:rPr>
            </w:pPr>
            <w:r>
              <w:rPr>
                <w:rFonts w:ascii="Times New Roman" w:hAnsi="Times New Roman"/>
                <w:sz w:val="21"/>
                <w:szCs w:val="21"/>
                <w:highlight w:val="none"/>
              </w:rPr>
              <w:t>工作团队</w:t>
            </w:r>
          </w:p>
          <w:p>
            <w:pPr>
              <w:spacing w:line="260" w:lineRule="exact"/>
              <w:ind w:left="0" w:leftChars="0" w:firstLine="0" w:firstLineChars="0"/>
              <w:jc w:val="center"/>
              <w:rPr>
                <w:rFonts w:hint="eastAsia"/>
                <w:sz w:val="21"/>
                <w:szCs w:val="21"/>
                <w:highlight w:val="none"/>
                <w:lang w:val="en-US" w:eastAsia="zh-CN"/>
              </w:rPr>
            </w:pPr>
            <w:r>
              <w:rPr>
                <w:rFonts w:ascii="Times New Roman" w:hAnsi="Times New Roman"/>
                <w:sz w:val="21"/>
                <w:szCs w:val="21"/>
                <w:highlight w:val="none"/>
              </w:rPr>
              <w:t>（</w:t>
            </w:r>
            <w:r>
              <w:rPr>
                <w:rFonts w:hint="eastAsia"/>
                <w:sz w:val="21"/>
                <w:szCs w:val="21"/>
                <w:highlight w:val="none"/>
                <w:lang w:val="en-US" w:eastAsia="zh-CN"/>
              </w:rPr>
              <w:t>10</w:t>
            </w:r>
            <w:r>
              <w:rPr>
                <w:rFonts w:ascii="Times New Roman" w:hAnsi="Times New Roman"/>
                <w:sz w:val="21"/>
                <w:szCs w:val="21"/>
                <w:highlight w:val="none"/>
              </w:rPr>
              <w:t>）</w:t>
            </w:r>
          </w:p>
        </w:tc>
        <w:tc>
          <w:tcPr>
            <w:tcW w:w="185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105" w:firstLineChars="50"/>
              <w:jc w:val="center"/>
              <w:textAlignment w:val="auto"/>
              <w:rPr>
                <w:rFonts w:hint="eastAsia"/>
                <w:sz w:val="21"/>
                <w:szCs w:val="21"/>
                <w:highlight w:val="none"/>
                <w:lang w:eastAsia="zh-CN"/>
              </w:rPr>
            </w:pPr>
            <w:r>
              <w:rPr>
                <w:rFonts w:ascii="Times New Roman" w:hAnsi="Times New Roman"/>
                <w:sz w:val="21"/>
                <w:szCs w:val="21"/>
                <w:highlight w:val="none"/>
              </w:rPr>
              <w:t>人员配备及稳定性</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报价</w:t>
            </w:r>
            <w:r>
              <w:rPr>
                <w:rFonts w:hint="eastAsia" w:ascii="Times New Roman" w:hAnsi="Times New Roman"/>
                <w:sz w:val="21"/>
                <w:szCs w:val="21"/>
                <w:highlight w:val="none"/>
              </w:rPr>
              <w:t>人提供相关证明文件，包括但不限于</w:t>
            </w:r>
            <w:r>
              <w:rPr>
                <w:rFonts w:hint="eastAsia"/>
                <w:sz w:val="21"/>
                <w:szCs w:val="21"/>
                <w:highlight w:val="none"/>
                <w:lang w:val="en-US" w:eastAsia="zh-CN"/>
              </w:rPr>
              <w:t>劳动合同、社保证明等资料</w:t>
            </w:r>
            <w:r>
              <w:rPr>
                <w:rFonts w:hint="eastAsia" w:ascii="Times New Roman" w:hAnsi="Times New Roman"/>
                <w:sz w:val="21"/>
                <w:szCs w:val="21"/>
                <w:highlight w:val="none"/>
              </w:rPr>
              <w:t>）</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kern w:val="0"/>
                <w:sz w:val="21"/>
                <w:szCs w:val="21"/>
                <w:highlight w:val="none"/>
                <w:lang w:val="en-US" w:eastAsia="zh-CN"/>
              </w:rPr>
            </w:pPr>
            <w:r>
              <w:rPr>
                <w:rFonts w:hint="eastAsia"/>
                <w:sz w:val="21"/>
                <w:szCs w:val="21"/>
                <w:highlight w:val="none"/>
              </w:rPr>
              <w:t>详细陈述</w:t>
            </w:r>
            <w:r>
              <w:rPr>
                <w:rFonts w:hint="eastAsia"/>
                <w:sz w:val="21"/>
                <w:szCs w:val="21"/>
                <w:highlight w:val="none"/>
                <w:lang w:val="en-US" w:eastAsia="zh-CN"/>
              </w:rPr>
              <w:t>报价人</w:t>
            </w:r>
            <w:r>
              <w:rPr>
                <w:rFonts w:hint="eastAsia"/>
                <w:sz w:val="21"/>
                <w:szCs w:val="21"/>
                <w:highlight w:val="none"/>
                <w:lang w:eastAsia="zh-CN"/>
              </w:rPr>
              <w:t>应急服务团队</w:t>
            </w:r>
            <w:r>
              <w:rPr>
                <w:rFonts w:hint="eastAsia"/>
                <w:sz w:val="21"/>
                <w:szCs w:val="21"/>
                <w:highlight w:val="none"/>
                <w:lang w:val="en-US" w:eastAsia="zh-CN"/>
              </w:rPr>
              <w:t>配置情况并提供证明资料</w:t>
            </w:r>
            <w:r>
              <w:rPr>
                <w:rFonts w:hint="eastAsia"/>
                <w:sz w:val="21"/>
                <w:szCs w:val="21"/>
                <w:highlight w:val="none"/>
              </w:rPr>
              <w:t>，</w:t>
            </w:r>
            <w:r>
              <w:rPr>
                <w:rFonts w:hint="eastAsia"/>
                <w:sz w:val="21"/>
                <w:szCs w:val="21"/>
                <w:highlight w:val="none"/>
                <w:lang w:eastAsia="zh-CN"/>
              </w:rPr>
              <w:t>采购人</w:t>
            </w:r>
            <w:r>
              <w:rPr>
                <w:rFonts w:ascii="Times New Roman" w:hAnsi="Times New Roman"/>
                <w:sz w:val="21"/>
                <w:szCs w:val="21"/>
                <w:highlight w:val="none"/>
              </w:rPr>
              <w:t>横向比较进行打分</w:t>
            </w:r>
            <w:r>
              <w:rPr>
                <w:rFonts w:hint="eastAsia"/>
                <w:sz w:val="21"/>
                <w:szCs w:val="21"/>
                <w:highlight w:val="none"/>
              </w:rPr>
              <w:t>。</w:t>
            </w:r>
          </w:p>
        </w:tc>
        <w:tc>
          <w:tcPr>
            <w:tcW w:w="890" w:type="dxa"/>
            <w:noWrap w:val="0"/>
            <w:vAlign w:val="center"/>
          </w:tcPr>
          <w:p>
            <w:pPr>
              <w:spacing w:line="260" w:lineRule="exact"/>
              <w:ind w:left="0" w:leftChars="0" w:firstLine="0" w:firstLineChars="0"/>
              <w:jc w:val="center"/>
              <w:rPr>
                <w:rFonts w:hint="eastAsia"/>
                <w:color w:val="000000"/>
                <w:sz w:val="21"/>
                <w:szCs w:val="21"/>
                <w:highlight w:val="none"/>
                <w:lang w:val="en-US" w:eastAsia="zh-CN"/>
              </w:rPr>
            </w:pPr>
            <w:r>
              <w:rPr>
                <w:rFonts w:hint="eastAsia"/>
                <w:color w:val="000000"/>
                <w:sz w:val="21"/>
                <w:szCs w:val="21"/>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581" w:type="dxa"/>
            <w:vMerge w:val="continue"/>
            <w:noWrap w:val="0"/>
            <w:vAlign w:val="center"/>
          </w:tcPr>
          <w:p>
            <w:pPr>
              <w:spacing w:line="260" w:lineRule="exact"/>
              <w:ind w:firstLine="105" w:firstLineChars="50"/>
              <w:jc w:val="center"/>
              <w:rPr>
                <w:rFonts w:hint="eastAsia"/>
                <w:sz w:val="21"/>
                <w:szCs w:val="21"/>
                <w:highlight w:val="none"/>
                <w:lang w:val="en-US" w:eastAsia="zh-CN"/>
              </w:rPr>
            </w:pPr>
          </w:p>
        </w:tc>
        <w:tc>
          <w:tcPr>
            <w:tcW w:w="1414" w:type="dxa"/>
            <w:vMerge w:val="continue"/>
            <w:noWrap w:val="0"/>
            <w:vAlign w:val="center"/>
          </w:tcPr>
          <w:p>
            <w:pPr>
              <w:spacing w:line="260" w:lineRule="exact"/>
              <w:ind w:left="0" w:leftChars="0" w:firstLine="0" w:firstLineChars="0"/>
              <w:jc w:val="center"/>
              <w:rPr>
                <w:rFonts w:ascii="Times New Roman" w:hAnsi="Times New Roman"/>
                <w:sz w:val="21"/>
                <w:szCs w:val="21"/>
                <w:highlight w:val="none"/>
              </w:rPr>
            </w:pPr>
          </w:p>
        </w:tc>
        <w:tc>
          <w:tcPr>
            <w:tcW w:w="18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105" w:firstLineChars="50"/>
              <w:jc w:val="center"/>
              <w:textAlignment w:val="auto"/>
              <w:rPr>
                <w:rFonts w:ascii="Times New Roman" w:hAnsi="Times New Roman"/>
                <w:sz w:val="21"/>
                <w:szCs w:val="21"/>
                <w:highlight w:val="none"/>
              </w:rPr>
            </w:pP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eastAsia="宋体"/>
                <w:sz w:val="21"/>
                <w:szCs w:val="21"/>
                <w:highlight w:val="none"/>
                <w:lang w:val="en-US" w:eastAsia="zh-CN"/>
              </w:rPr>
            </w:pPr>
            <w:r>
              <w:rPr>
                <w:rFonts w:hint="eastAsia"/>
                <w:sz w:val="21"/>
                <w:szCs w:val="21"/>
                <w:highlight w:val="none"/>
                <w:lang w:eastAsia="zh-CN"/>
              </w:rPr>
              <w:t>退伍军人数量：在满足项目需求的情况下，每增加一名退伍军人，得</w:t>
            </w:r>
            <w:r>
              <w:rPr>
                <w:rFonts w:hint="eastAsia"/>
                <w:sz w:val="21"/>
                <w:szCs w:val="21"/>
                <w:highlight w:val="none"/>
                <w:lang w:val="en-US" w:eastAsia="zh-CN"/>
              </w:rPr>
              <w:t>0.5分，最多得3分。</w:t>
            </w:r>
          </w:p>
        </w:tc>
        <w:tc>
          <w:tcPr>
            <w:tcW w:w="890" w:type="dxa"/>
            <w:noWrap w:val="0"/>
            <w:vAlign w:val="center"/>
          </w:tcPr>
          <w:p>
            <w:pPr>
              <w:spacing w:line="260" w:lineRule="exact"/>
              <w:ind w:left="0" w:leftChars="0" w:firstLine="0" w:firstLineChars="0"/>
              <w:jc w:val="center"/>
              <w:rPr>
                <w:rFonts w:hint="default"/>
                <w:color w:val="000000"/>
                <w:sz w:val="21"/>
                <w:szCs w:val="21"/>
                <w:highlight w:val="none"/>
                <w:lang w:val="en-US" w:eastAsia="zh-CN"/>
              </w:rPr>
            </w:pPr>
            <w:r>
              <w:rPr>
                <w:rFonts w:hint="eastAsia"/>
                <w:color w:val="000000"/>
                <w:sz w:val="21"/>
                <w:szCs w:val="21"/>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581" w:type="dxa"/>
            <w:vMerge w:val="continue"/>
            <w:noWrap w:val="0"/>
            <w:vAlign w:val="center"/>
          </w:tcPr>
          <w:p>
            <w:pPr>
              <w:spacing w:line="260" w:lineRule="exact"/>
              <w:ind w:firstLine="105" w:firstLineChars="50"/>
              <w:jc w:val="center"/>
              <w:rPr>
                <w:rFonts w:hint="eastAsia"/>
                <w:sz w:val="21"/>
                <w:szCs w:val="21"/>
                <w:highlight w:val="none"/>
                <w:lang w:val="en-US" w:eastAsia="zh-CN"/>
              </w:rPr>
            </w:pPr>
          </w:p>
        </w:tc>
        <w:tc>
          <w:tcPr>
            <w:tcW w:w="1414" w:type="dxa"/>
            <w:vMerge w:val="continue"/>
            <w:noWrap w:val="0"/>
            <w:vAlign w:val="center"/>
          </w:tcPr>
          <w:p>
            <w:pPr>
              <w:spacing w:line="260" w:lineRule="exact"/>
              <w:ind w:firstLine="105" w:firstLineChars="50"/>
              <w:jc w:val="center"/>
              <w:rPr>
                <w:rFonts w:hint="eastAsia"/>
                <w:sz w:val="21"/>
                <w:szCs w:val="21"/>
                <w:highlight w:val="none"/>
                <w:lang w:val="en-US" w:eastAsia="zh-CN"/>
              </w:rPr>
            </w:pPr>
          </w:p>
        </w:tc>
        <w:tc>
          <w:tcPr>
            <w:tcW w:w="1855" w:type="dxa"/>
            <w:vMerge w:val="continue"/>
            <w:noWrap w:val="0"/>
            <w:vAlign w:val="center"/>
          </w:tcPr>
          <w:p>
            <w:pPr>
              <w:spacing w:line="260" w:lineRule="exact"/>
              <w:ind w:firstLine="105" w:firstLineChars="50"/>
              <w:jc w:val="center"/>
              <w:rPr>
                <w:rFonts w:hint="eastAsia"/>
                <w:sz w:val="21"/>
                <w:szCs w:val="21"/>
                <w:highlight w:val="none"/>
                <w:lang w:eastAsia="zh-CN"/>
              </w:rPr>
            </w:pP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kern w:val="0"/>
                <w:sz w:val="21"/>
                <w:szCs w:val="21"/>
                <w:highlight w:val="none"/>
                <w:lang w:val="en-US" w:eastAsia="zh-CN"/>
              </w:rPr>
            </w:pPr>
            <w:r>
              <w:rPr>
                <w:rFonts w:hint="eastAsia"/>
                <w:sz w:val="21"/>
                <w:szCs w:val="21"/>
                <w:highlight w:val="none"/>
              </w:rPr>
              <w:t>详细陈述</w:t>
            </w:r>
            <w:r>
              <w:rPr>
                <w:rFonts w:hint="eastAsia"/>
                <w:sz w:val="21"/>
                <w:szCs w:val="21"/>
                <w:highlight w:val="none"/>
                <w:lang w:val="en-US" w:eastAsia="zh-CN"/>
              </w:rPr>
              <w:t>报价人</w:t>
            </w:r>
            <w:r>
              <w:rPr>
                <w:rFonts w:hint="eastAsia"/>
                <w:sz w:val="21"/>
                <w:szCs w:val="21"/>
                <w:highlight w:val="none"/>
                <w:lang w:eastAsia="zh-CN"/>
              </w:rPr>
              <w:t>项目管理团队</w:t>
            </w:r>
            <w:r>
              <w:rPr>
                <w:rFonts w:hint="eastAsia"/>
                <w:sz w:val="21"/>
                <w:szCs w:val="21"/>
                <w:highlight w:val="none"/>
                <w:lang w:val="en-US" w:eastAsia="zh-CN"/>
              </w:rPr>
              <w:t>配置情况并提供证明资料</w:t>
            </w:r>
            <w:r>
              <w:rPr>
                <w:rFonts w:ascii="Times New Roman" w:hAnsi="Times New Roman"/>
                <w:sz w:val="21"/>
                <w:szCs w:val="21"/>
                <w:highlight w:val="none"/>
              </w:rPr>
              <w:t>，</w:t>
            </w:r>
            <w:r>
              <w:rPr>
                <w:rFonts w:hint="eastAsia"/>
                <w:sz w:val="21"/>
                <w:szCs w:val="21"/>
                <w:highlight w:val="none"/>
                <w:lang w:eastAsia="zh-CN"/>
              </w:rPr>
              <w:t>采购人</w:t>
            </w:r>
            <w:r>
              <w:rPr>
                <w:rFonts w:ascii="Times New Roman" w:hAnsi="Times New Roman"/>
                <w:sz w:val="21"/>
                <w:szCs w:val="21"/>
                <w:highlight w:val="none"/>
              </w:rPr>
              <w:t>横向比较进行打分。</w:t>
            </w:r>
          </w:p>
        </w:tc>
        <w:tc>
          <w:tcPr>
            <w:tcW w:w="890" w:type="dxa"/>
            <w:noWrap w:val="0"/>
            <w:vAlign w:val="center"/>
          </w:tcPr>
          <w:p>
            <w:pPr>
              <w:spacing w:line="260" w:lineRule="exact"/>
              <w:ind w:left="0" w:leftChars="0" w:firstLine="0" w:firstLineChars="0"/>
              <w:jc w:val="center"/>
              <w:rPr>
                <w:rFonts w:hint="eastAsia"/>
                <w:color w:val="000000"/>
                <w:sz w:val="21"/>
                <w:szCs w:val="21"/>
                <w:highlight w:val="none"/>
                <w:lang w:val="en-US" w:eastAsia="zh-CN"/>
              </w:rPr>
            </w:pPr>
            <w:r>
              <w:rPr>
                <w:rFonts w:hint="eastAsia"/>
                <w:color w:val="000000"/>
                <w:sz w:val="21"/>
                <w:szCs w:val="21"/>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81" w:type="dxa"/>
            <w:vMerge w:val="restart"/>
            <w:noWrap w:val="0"/>
            <w:vAlign w:val="center"/>
          </w:tcPr>
          <w:p>
            <w:pPr>
              <w:spacing w:line="260" w:lineRule="exact"/>
              <w:ind w:firstLine="105" w:firstLineChars="50"/>
              <w:jc w:val="center"/>
              <w:rPr>
                <w:rFonts w:hint="eastAsia" w:ascii="Times New Roman" w:hAnsi="Times New Roman" w:eastAsia="宋体"/>
                <w:sz w:val="21"/>
                <w:szCs w:val="21"/>
                <w:highlight w:val="none"/>
                <w:lang w:eastAsia="zh-CN"/>
              </w:rPr>
            </w:pPr>
            <w:r>
              <w:rPr>
                <w:rFonts w:hint="eastAsia"/>
                <w:sz w:val="21"/>
                <w:szCs w:val="21"/>
                <w:highlight w:val="none"/>
                <w:lang w:val="en-US" w:eastAsia="zh-CN"/>
              </w:rPr>
              <w:t>4</w:t>
            </w:r>
          </w:p>
        </w:tc>
        <w:tc>
          <w:tcPr>
            <w:tcW w:w="1414" w:type="dxa"/>
            <w:vMerge w:val="restart"/>
            <w:noWrap w:val="0"/>
            <w:vAlign w:val="center"/>
          </w:tcPr>
          <w:p>
            <w:pPr>
              <w:spacing w:line="260" w:lineRule="exact"/>
              <w:ind w:left="0" w:leftChars="0" w:firstLine="0" w:firstLineChars="0"/>
              <w:jc w:val="center"/>
              <w:rPr>
                <w:rFonts w:ascii="Times New Roman" w:hAnsi="Times New Roman"/>
                <w:sz w:val="21"/>
                <w:szCs w:val="21"/>
                <w:highlight w:val="none"/>
              </w:rPr>
            </w:pPr>
            <w:r>
              <w:rPr>
                <w:rFonts w:ascii="Times New Roman" w:hAnsi="Times New Roman"/>
                <w:sz w:val="21"/>
                <w:szCs w:val="21"/>
                <w:highlight w:val="none"/>
              </w:rPr>
              <w:t>工作方案</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专项服务建议</w:t>
            </w:r>
            <w:r>
              <w:rPr>
                <w:rFonts w:ascii="Times New Roman" w:hAnsi="Times New Roman"/>
                <w:sz w:val="21"/>
                <w:szCs w:val="21"/>
                <w:highlight w:val="none"/>
              </w:rPr>
              <w:t>及商务响应程度</w:t>
            </w:r>
            <w:r>
              <w:rPr>
                <w:rFonts w:hint="eastAsia"/>
                <w:sz w:val="21"/>
                <w:szCs w:val="21"/>
                <w:highlight w:val="none"/>
                <w:lang w:val="en-US" w:eastAsia="zh-CN"/>
              </w:rPr>
              <w:t xml:space="preserve">      </w:t>
            </w:r>
            <w:r>
              <w:rPr>
                <w:rFonts w:ascii="Times New Roman" w:hAnsi="Times New Roman"/>
                <w:sz w:val="21"/>
                <w:szCs w:val="21"/>
                <w:highlight w:val="none"/>
              </w:rPr>
              <w:t>（</w:t>
            </w:r>
            <w:r>
              <w:rPr>
                <w:rFonts w:hint="eastAsia"/>
                <w:sz w:val="21"/>
                <w:szCs w:val="21"/>
                <w:highlight w:val="none"/>
                <w:lang w:val="en-US" w:eastAsia="zh-CN"/>
              </w:rPr>
              <w:t>35</w:t>
            </w:r>
            <w:r>
              <w:rPr>
                <w:rFonts w:ascii="Times New Roman" w:hAnsi="Times New Roman"/>
                <w:sz w:val="21"/>
                <w:szCs w:val="21"/>
                <w:highlight w:val="none"/>
              </w:rPr>
              <w:t>）</w:t>
            </w:r>
          </w:p>
        </w:tc>
        <w:tc>
          <w:tcPr>
            <w:tcW w:w="1855" w:type="dxa"/>
            <w:noWrap w:val="0"/>
            <w:vAlign w:val="center"/>
          </w:tcPr>
          <w:p>
            <w:pPr>
              <w:spacing w:line="260" w:lineRule="exact"/>
              <w:ind w:firstLine="105" w:firstLineChars="50"/>
              <w:jc w:val="center"/>
              <w:rPr>
                <w:rFonts w:ascii="Times New Roman" w:hAnsi="Times New Roman"/>
                <w:sz w:val="21"/>
                <w:szCs w:val="21"/>
                <w:highlight w:val="none"/>
              </w:rPr>
            </w:pPr>
            <w:r>
              <w:rPr>
                <w:rFonts w:ascii="Times New Roman" w:hAnsi="Times New Roman"/>
                <w:sz w:val="21"/>
                <w:szCs w:val="21"/>
                <w:highlight w:val="none"/>
              </w:rPr>
              <w:t>工作方案</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sz w:val="21"/>
                <w:szCs w:val="21"/>
                <w:highlight w:val="none"/>
                <w:lang w:val="en-US" w:eastAsia="zh-CN"/>
              </w:rPr>
            </w:pPr>
            <w:r>
              <w:rPr>
                <w:rFonts w:ascii="Times New Roman" w:hAnsi="Times New Roman"/>
                <w:sz w:val="21"/>
                <w:szCs w:val="21"/>
                <w:highlight w:val="none"/>
              </w:rPr>
              <w:t>详细陈述</w:t>
            </w:r>
            <w:r>
              <w:rPr>
                <w:rFonts w:hint="eastAsia"/>
                <w:sz w:val="21"/>
                <w:szCs w:val="21"/>
                <w:highlight w:val="none"/>
                <w:lang w:val="en-US" w:eastAsia="zh-CN"/>
              </w:rPr>
              <w:t>高标准服务方案（4分）</w:t>
            </w:r>
            <w:r>
              <w:rPr>
                <w:rFonts w:ascii="Times New Roman" w:hAnsi="Times New Roman"/>
                <w:sz w:val="21"/>
                <w:szCs w:val="21"/>
                <w:highlight w:val="none"/>
              </w:rPr>
              <w:t>、</w:t>
            </w:r>
            <w:r>
              <w:rPr>
                <w:rFonts w:hint="eastAsia"/>
                <w:sz w:val="21"/>
                <w:szCs w:val="21"/>
                <w:highlight w:val="none"/>
                <w:lang w:val="en-US" w:eastAsia="zh-CN"/>
              </w:rPr>
              <w:t>人员稳定方案（4分）、薪酬福利方案（激励方案，如何留住员工）（3分）、岗位部署、调岗、调休方案（3分）、人员招聘方案（3分）、培训方案（3分）</w:t>
            </w:r>
            <w:r>
              <w:rPr>
                <w:rFonts w:ascii="Times New Roman" w:hAnsi="Times New Roman"/>
                <w:sz w:val="21"/>
                <w:szCs w:val="21"/>
                <w:highlight w:val="none"/>
              </w:rPr>
              <w:t>；</w:t>
            </w:r>
            <w:r>
              <w:rPr>
                <w:rFonts w:hint="eastAsia"/>
                <w:sz w:val="21"/>
                <w:szCs w:val="21"/>
                <w:highlight w:val="none"/>
                <w:lang w:val="en-US" w:eastAsia="zh-CN"/>
              </w:rPr>
              <w:t>结合方案合理性及证明资料情况（如何落到实处），</w:t>
            </w:r>
            <w:r>
              <w:rPr>
                <w:rFonts w:hint="eastAsia"/>
                <w:sz w:val="21"/>
                <w:szCs w:val="21"/>
                <w:highlight w:val="none"/>
                <w:lang w:eastAsia="zh-CN"/>
              </w:rPr>
              <w:t>采购人</w:t>
            </w:r>
            <w:r>
              <w:rPr>
                <w:rFonts w:ascii="Times New Roman" w:hAnsi="Times New Roman"/>
                <w:sz w:val="21"/>
                <w:szCs w:val="21"/>
                <w:highlight w:val="none"/>
              </w:rPr>
              <w:t>横向比较进行打分。</w:t>
            </w:r>
          </w:p>
        </w:tc>
        <w:tc>
          <w:tcPr>
            <w:tcW w:w="890" w:type="dxa"/>
            <w:noWrap w:val="0"/>
            <w:vAlign w:val="center"/>
          </w:tcPr>
          <w:p>
            <w:pPr>
              <w:spacing w:line="260" w:lineRule="exact"/>
              <w:ind w:left="0" w:leftChars="0" w:firstLine="0" w:firstLineChars="0"/>
              <w:jc w:val="center"/>
              <w:rPr>
                <w:rFonts w:hint="default"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81" w:type="dxa"/>
            <w:vMerge w:val="continue"/>
            <w:noWrap w:val="0"/>
            <w:vAlign w:val="center"/>
          </w:tcPr>
          <w:p>
            <w:pPr>
              <w:spacing w:line="260" w:lineRule="exact"/>
              <w:ind w:firstLine="105" w:firstLineChars="50"/>
              <w:jc w:val="center"/>
              <w:rPr>
                <w:rFonts w:hint="eastAsia"/>
                <w:sz w:val="21"/>
                <w:szCs w:val="21"/>
                <w:highlight w:val="none"/>
                <w:lang w:val="en-US" w:eastAsia="zh-CN"/>
              </w:rPr>
            </w:pPr>
          </w:p>
        </w:tc>
        <w:tc>
          <w:tcPr>
            <w:tcW w:w="1414" w:type="dxa"/>
            <w:vMerge w:val="continue"/>
            <w:noWrap w:val="0"/>
            <w:vAlign w:val="center"/>
          </w:tcPr>
          <w:p>
            <w:pPr>
              <w:spacing w:line="260" w:lineRule="exact"/>
              <w:ind w:left="0" w:leftChars="0" w:firstLine="0" w:firstLineChars="0"/>
              <w:jc w:val="center"/>
              <w:rPr>
                <w:rFonts w:ascii="Times New Roman" w:hAnsi="Times New Roman"/>
                <w:sz w:val="21"/>
                <w:szCs w:val="21"/>
                <w:highlight w:val="none"/>
              </w:rPr>
            </w:pPr>
          </w:p>
        </w:tc>
        <w:tc>
          <w:tcPr>
            <w:tcW w:w="1855" w:type="dxa"/>
            <w:noWrap w:val="0"/>
            <w:vAlign w:val="center"/>
          </w:tcPr>
          <w:p>
            <w:pPr>
              <w:spacing w:line="260" w:lineRule="exact"/>
              <w:ind w:firstLine="105" w:firstLineChars="50"/>
              <w:jc w:val="center"/>
              <w:rPr>
                <w:rFonts w:hint="eastAsia" w:ascii="Times New Roman" w:hAnsi="Times New Roman" w:eastAsia="宋体"/>
                <w:sz w:val="21"/>
                <w:szCs w:val="21"/>
                <w:highlight w:val="none"/>
                <w:lang w:eastAsia="zh-CN"/>
              </w:rPr>
            </w:pPr>
            <w:r>
              <w:rPr>
                <w:rFonts w:hint="eastAsia"/>
                <w:sz w:val="21"/>
                <w:szCs w:val="21"/>
                <w:highlight w:val="none"/>
                <w:lang w:eastAsia="zh-CN"/>
              </w:rPr>
              <w:t>快速响应方案</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kern w:val="0"/>
                <w:sz w:val="21"/>
                <w:szCs w:val="21"/>
                <w:highlight w:val="none"/>
                <w:lang w:val="en-US" w:eastAsia="zh-CN"/>
              </w:rPr>
            </w:pPr>
            <w:r>
              <w:rPr>
                <w:rFonts w:hint="eastAsia" w:ascii="Times New Roman" w:hAnsi="Times New Roman"/>
                <w:sz w:val="21"/>
                <w:szCs w:val="21"/>
                <w:highlight w:val="none"/>
                <w:lang w:val="en-US" w:eastAsia="zh-CN"/>
              </w:rPr>
              <w:t>针对项目安保服务过程发生紧急情况，报价人</w:t>
            </w:r>
            <w:r>
              <w:rPr>
                <w:rFonts w:ascii="Times New Roman" w:hAnsi="Times New Roman"/>
                <w:sz w:val="21"/>
                <w:szCs w:val="21"/>
                <w:highlight w:val="none"/>
              </w:rPr>
              <w:t>详细陈述</w:t>
            </w:r>
            <w:r>
              <w:rPr>
                <w:rFonts w:hint="eastAsia" w:ascii="Times New Roman" w:hAnsi="Times New Roman"/>
                <w:sz w:val="21"/>
                <w:szCs w:val="21"/>
                <w:highlight w:val="none"/>
                <w:lang w:val="en-US" w:eastAsia="zh-CN"/>
              </w:rPr>
              <w:t>快速响应方案，能够在多少个时间内组织多少人员到达项目地点。费用方案由采购人自行拟定。报价人需要提供证明资料</w:t>
            </w:r>
            <w:r>
              <w:rPr>
                <w:rFonts w:hint="eastAsia" w:ascii="Times New Roman" w:hAnsi="Times New Roman"/>
                <w:sz w:val="21"/>
                <w:szCs w:val="21"/>
                <w:highlight w:val="none"/>
              </w:rPr>
              <w:t>，</w:t>
            </w:r>
            <w:r>
              <w:rPr>
                <w:rFonts w:hint="eastAsia" w:ascii="Times New Roman" w:hAnsi="Times New Roman"/>
                <w:sz w:val="21"/>
                <w:szCs w:val="21"/>
                <w:highlight w:val="none"/>
                <w:lang w:eastAsia="zh-CN"/>
              </w:rPr>
              <w:t>采购人</w:t>
            </w:r>
            <w:r>
              <w:rPr>
                <w:rFonts w:ascii="Times New Roman" w:hAnsi="Times New Roman"/>
                <w:sz w:val="21"/>
                <w:szCs w:val="21"/>
                <w:highlight w:val="none"/>
              </w:rPr>
              <w:t>横向比较进行打分</w:t>
            </w:r>
            <w:r>
              <w:rPr>
                <w:rFonts w:hint="eastAsia" w:ascii="Times New Roman" w:hAnsi="Times New Roman"/>
                <w:sz w:val="21"/>
                <w:szCs w:val="21"/>
                <w:highlight w:val="none"/>
                <w:lang w:val="en-US" w:eastAsia="zh-CN"/>
              </w:rPr>
              <w:t>。</w:t>
            </w:r>
          </w:p>
        </w:tc>
        <w:tc>
          <w:tcPr>
            <w:tcW w:w="890" w:type="dxa"/>
            <w:noWrap w:val="0"/>
            <w:vAlign w:val="center"/>
          </w:tcPr>
          <w:p>
            <w:pPr>
              <w:spacing w:line="260" w:lineRule="exact"/>
              <w:ind w:left="0" w:leftChars="0" w:firstLine="0" w:firstLineChars="0"/>
              <w:jc w:val="center"/>
              <w:rPr>
                <w:rFonts w:hint="default"/>
                <w:color w:val="000000"/>
                <w:sz w:val="21"/>
                <w:szCs w:val="21"/>
                <w:highlight w:val="none"/>
                <w:lang w:val="en-US" w:eastAsia="zh-CN"/>
              </w:rPr>
            </w:pPr>
            <w:r>
              <w:rPr>
                <w:rFonts w:hint="eastAsia"/>
                <w:color w:val="000000"/>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81"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414"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855" w:type="dxa"/>
            <w:noWrap w:val="0"/>
            <w:vAlign w:val="center"/>
          </w:tcPr>
          <w:p>
            <w:pPr>
              <w:spacing w:line="260" w:lineRule="exact"/>
              <w:ind w:left="0" w:leftChars="0" w:firstLine="0" w:firstLineChars="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专项服务建议</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Times New Roman" w:hAnsi="Times New Roman"/>
                <w:sz w:val="21"/>
                <w:szCs w:val="21"/>
                <w:highlight w:val="none"/>
              </w:rPr>
            </w:pPr>
            <w:r>
              <w:rPr>
                <w:rFonts w:hint="eastAsia"/>
                <w:sz w:val="21"/>
                <w:szCs w:val="21"/>
                <w:highlight w:val="none"/>
                <w:lang w:val="en-US" w:eastAsia="zh-CN"/>
              </w:rPr>
              <w:t>结合项目特点，就消防安全、信访维稳、应急处突、重大活动配合等事项提出专业化建议</w:t>
            </w:r>
            <w:r>
              <w:rPr>
                <w:rFonts w:ascii="Times New Roman" w:hAnsi="Times New Roman"/>
                <w:sz w:val="21"/>
                <w:szCs w:val="21"/>
                <w:highlight w:val="none"/>
              </w:rPr>
              <w:t>；</w:t>
            </w:r>
            <w:r>
              <w:rPr>
                <w:rFonts w:hint="eastAsia"/>
                <w:sz w:val="21"/>
                <w:szCs w:val="21"/>
                <w:highlight w:val="none"/>
                <w:lang w:val="en-US" w:eastAsia="zh-CN"/>
              </w:rPr>
              <w:t>结合建议情况及完善程度，</w:t>
            </w:r>
            <w:r>
              <w:rPr>
                <w:rFonts w:hint="eastAsia"/>
                <w:sz w:val="21"/>
                <w:szCs w:val="21"/>
                <w:highlight w:val="none"/>
                <w:lang w:eastAsia="zh-CN"/>
              </w:rPr>
              <w:t>采购人</w:t>
            </w:r>
            <w:r>
              <w:rPr>
                <w:rFonts w:ascii="Times New Roman" w:hAnsi="Times New Roman"/>
                <w:sz w:val="21"/>
                <w:szCs w:val="21"/>
                <w:highlight w:val="none"/>
              </w:rPr>
              <w:t>横向比较进行打分。</w:t>
            </w:r>
          </w:p>
        </w:tc>
        <w:tc>
          <w:tcPr>
            <w:tcW w:w="890" w:type="dxa"/>
            <w:noWrap w:val="0"/>
            <w:vAlign w:val="center"/>
          </w:tcPr>
          <w:p>
            <w:pPr>
              <w:spacing w:line="260" w:lineRule="exact"/>
              <w:ind w:left="0" w:leftChars="0" w:firstLine="0" w:firstLineChars="0"/>
              <w:jc w:val="center"/>
              <w:rPr>
                <w:rFonts w:hint="default" w:ascii="Times New Roman" w:hAnsi="Times New Roman"/>
                <w:color w:val="000000"/>
                <w:sz w:val="21"/>
                <w:szCs w:val="21"/>
                <w:highlight w:val="none"/>
                <w:lang w:val="en-US" w:eastAsia="zh-CN"/>
              </w:rPr>
            </w:pPr>
            <w:r>
              <w:rPr>
                <w:rFonts w:hint="eastAsia"/>
                <w:color w:val="000000"/>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81"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414"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855" w:type="dxa"/>
            <w:noWrap w:val="0"/>
            <w:vAlign w:val="center"/>
          </w:tcPr>
          <w:p>
            <w:pPr>
              <w:spacing w:line="260" w:lineRule="exact"/>
              <w:ind w:left="0" w:leftChars="0" w:firstLine="0" w:firstLineChars="0"/>
              <w:jc w:val="center"/>
              <w:rPr>
                <w:rFonts w:hint="eastAsia" w:ascii="Times New Roman" w:hAnsi="Times New Roman"/>
                <w:sz w:val="21"/>
                <w:szCs w:val="21"/>
                <w:highlight w:val="none"/>
                <w:lang w:val="en-US" w:eastAsia="zh-CN"/>
              </w:rPr>
            </w:pPr>
            <w:r>
              <w:rPr>
                <w:rFonts w:hint="eastAsia"/>
                <w:sz w:val="21"/>
                <w:szCs w:val="21"/>
                <w:highlight w:val="none"/>
                <w:lang w:val="en-US" w:eastAsia="zh-CN"/>
              </w:rPr>
              <w:t>属地关系服务承诺</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420" w:firstLineChars="200"/>
              <w:textAlignment w:val="auto"/>
              <w:rPr>
                <w:rFonts w:hint="eastAsia"/>
                <w:sz w:val="21"/>
                <w:szCs w:val="21"/>
                <w:highlight w:val="none"/>
                <w:lang w:val="en-US" w:eastAsia="zh-CN"/>
              </w:rPr>
            </w:pPr>
            <w:r>
              <w:rPr>
                <w:rFonts w:hint="eastAsia"/>
                <w:sz w:val="21"/>
                <w:szCs w:val="21"/>
                <w:highlight w:val="none"/>
                <w:lang w:val="en-US" w:eastAsia="zh-CN"/>
              </w:rPr>
              <w:t>报价人就项目属地关系处理、协调事宜提出明确的服务承诺，</w:t>
            </w:r>
            <w:r>
              <w:rPr>
                <w:rFonts w:hint="eastAsia"/>
                <w:sz w:val="21"/>
                <w:szCs w:val="21"/>
                <w:highlight w:val="none"/>
                <w:lang w:eastAsia="zh-CN"/>
              </w:rPr>
              <w:t>采购人</w:t>
            </w:r>
            <w:r>
              <w:rPr>
                <w:rFonts w:ascii="Times New Roman" w:hAnsi="Times New Roman"/>
                <w:sz w:val="21"/>
                <w:szCs w:val="21"/>
                <w:highlight w:val="none"/>
              </w:rPr>
              <w:t>横向比较进行打分</w:t>
            </w:r>
            <w:r>
              <w:rPr>
                <w:rFonts w:hint="eastAsia"/>
                <w:sz w:val="21"/>
                <w:szCs w:val="21"/>
                <w:highlight w:val="none"/>
                <w:lang w:eastAsia="zh-CN"/>
              </w:rPr>
              <w:t>。</w:t>
            </w:r>
          </w:p>
        </w:tc>
        <w:tc>
          <w:tcPr>
            <w:tcW w:w="890" w:type="dxa"/>
            <w:noWrap w:val="0"/>
            <w:vAlign w:val="center"/>
          </w:tcPr>
          <w:p>
            <w:pPr>
              <w:spacing w:line="260" w:lineRule="exact"/>
              <w:ind w:left="0" w:leftChars="0" w:firstLine="0" w:firstLineChars="0"/>
              <w:jc w:val="center"/>
              <w:rPr>
                <w:rFonts w:hint="default"/>
                <w:color w:val="000000"/>
                <w:sz w:val="21"/>
                <w:szCs w:val="21"/>
                <w:highlight w:val="none"/>
                <w:lang w:val="en-US" w:eastAsia="zh-CN"/>
              </w:rPr>
            </w:pPr>
            <w:r>
              <w:rPr>
                <w:rFonts w:hint="eastAsia"/>
                <w:color w:val="000000"/>
                <w:sz w:val="21"/>
                <w:szCs w:val="21"/>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81"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414"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855" w:type="dxa"/>
            <w:noWrap w:val="0"/>
            <w:vAlign w:val="center"/>
          </w:tcPr>
          <w:p>
            <w:pPr>
              <w:spacing w:line="260" w:lineRule="exact"/>
              <w:ind w:left="0" w:leftChars="0" w:firstLine="0" w:firstLineChars="0"/>
              <w:jc w:val="center"/>
              <w:rPr>
                <w:rFonts w:ascii="Times New Roman" w:hAnsi="Times New Roman"/>
                <w:sz w:val="21"/>
                <w:szCs w:val="21"/>
                <w:highlight w:val="none"/>
              </w:rPr>
            </w:pPr>
            <w:r>
              <w:rPr>
                <w:rFonts w:ascii="Times New Roman" w:hAnsi="Times New Roman"/>
                <w:sz w:val="21"/>
                <w:szCs w:val="21"/>
                <w:highlight w:val="none"/>
              </w:rPr>
              <w:t>对合同条款和</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标文件条款响应程度</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对</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文件的合同条款、</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须知的响应程度，完全响应基准分</w:t>
            </w:r>
            <w:r>
              <w:rPr>
                <w:rFonts w:hint="eastAsia" w:ascii="Times New Roman" w:hAnsi="Times New Roman"/>
                <w:sz w:val="21"/>
                <w:szCs w:val="21"/>
                <w:highlight w:val="none"/>
              </w:rPr>
              <w:t>2</w:t>
            </w:r>
            <w:r>
              <w:rPr>
                <w:rFonts w:ascii="Times New Roman" w:hAnsi="Times New Roman"/>
                <w:sz w:val="21"/>
                <w:szCs w:val="21"/>
                <w:highlight w:val="none"/>
              </w:rPr>
              <w:t>分。本项目不允许实质性负偏差，如有实质性负偏差，</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将被拒绝</w:t>
            </w:r>
            <w:r>
              <w:rPr>
                <w:rFonts w:hint="eastAsia"/>
                <w:sz w:val="21"/>
                <w:szCs w:val="21"/>
                <w:highlight w:val="none"/>
                <w:lang w:eastAsia="zh-CN"/>
              </w:rPr>
              <w:t>。</w:t>
            </w:r>
          </w:p>
        </w:tc>
        <w:tc>
          <w:tcPr>
            <w:tcW w:w="890" w:type="dxa"/>
            <w:noWrap w:val="0"/>
            <w:vAlign w:val="center"/>
          </w:tcPr>
          <w:p>
            <w:pPr>
              <w:spacing w:line="260" w:lineRule="exact"/>
              <w:ind w:left="0" w:leftChars="0" w:firstLine="0" w:firstLineChars="0"/>
              <w:jc w:val="center"/>
              <w:rPr>
                <w:rFonts w:hint="default"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0" w:hRule="atLeast"/>
          <w:jc w:val="center"/>
        </w:trPr>
        <w:tc>
          <w:tcPr>
            <w:tcW w:w="581" w:type="dxa"/>
            <w:noWrap w:val="0"/>
            <w:vAlign w:val="center"/>
          </w:tcPr>
          <w:p>
            <w:pPr>
              <w:spacing w:line="260" w:lineRule="exact"/>
              <w:ind w:left="0" w:leftChars="0" w:firstLine="0" w:firstLineChars="0"/>
              <w:jc w:val="center"/>
              <w:rPr>
                <w:rFonts w:hint="eastAsia" w:ascii="Times New Roman" w:hAnsi="Times New Roman" w:eastAsia="宋体"/>
                <w:color w:val="000000"/>
                <w:sz w:val="21"/>
                <w:szCs w:val="21"/>
                <w:highlight w:val="none"/>
                <w:lang w:eastAsia="zh-CN"/>
              </w:rPr>
            </w:pPr>
            <w:r>
              <w:rPr>
                <w:rFonts w:hint="eastAsia"/>
                <w:color w:val="000000"/>
                <w:sz w:val="21"/>
                <w:szCs w:val="21"/>
                <w:highlight w:val="none"/>
                <w:lang w:val="en-US" w:eastAsia="zh-CN"/>
              </w:rPr>
              <w:t>5</w:t>
            </w:r>
          </w:p>
        </w:tc>
        <w:tc>
          <w:tcPr>
            <w:tcW w:w="1414" w:type="dxa"/>
            <w:noWrap w:val="0"/>
            <w:vAlign w:val="center"/>
          </w:tcPr>
          <w:p>
            <w:pPr>
              <w:spacing w:line="260" w:lineRule="exact"/>
              <w:ind w:firstLine="105" w:firstLineChars="50"/>
              <w:jc w:val="center"/>
              <w:rPr>
                <w:rFonts w:ascii="Times New Roman" w:hAnsi="Times New Roman"/>
                <w:sz w:val="21"/>
                <w:szCs w:val="21"/>
                <w:highlight w:val="none"/>
              </w:rPr>
            </w:pPr>
            <w:r>
              <w:rPr>
                <w:rFonts w:ascii="Times New Roman" w:hAnsi="Times New Roman"/>
                <w:sz w:val="21"/>
                <w:szCs w:val="21"/>
                <w:highlight w:val="none"/>
              </w:rPr>
              <w:t>报价</w:t>
            </w:r>
          </w:p>
          <w:p>
            <w:pPr>
              <w:spacing w:line="260" w:lineRule="exact"/>
              <w:ind w:firstLine="105" w:firstLineChars="50"/>
              <w:jc w:val="center"/>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30</w:t>
            </w:r>
            <w:r>
              <w:rPr>
                <w:rFonts w:ascii="Times New Roman" w:hAnsi="Times New Roman"/>
                <w:sz w:val="21"/>
                <w:szCs w:val="21"/>
                <w:highlight w:val="none"/>
              </w:rPr>
              <w:t>）</w:t>
            </w:r>
          </w:p>
        </w:tc>
        <w:tc>
          <w:tcPr>
            <w:tcW w:w="1855" w:type="dxa"/>
            <w:noWrap w:val="0"/>
            <w:vAlign w:val="center"/>
          </w:tcPr>
          <w:p>
            <w:pPr>
              <w:spacing w:line="260" w:lineRule="exact"/>
              <w:ind w:firstLine="105" w:firstLineChars="50"/>
              <w:jc w:val="center"/>
              <w:rPr>
                <w:rFonts w:ascii="Times New Roman" w:hAnsi="Times New Roman"/>
                <w:sz w:val="21"/>
                <w:szCs w:val="21"/>
                <w:highlight w:val="none"/>
              </w:rPr>
            </w:pPr>
            <w:r>
              <w:rPr>
                <w:rFonts w:ascii="Times New Roman" w:hAnsi="Times New Roman"/>
                <w:sz w:val="21"/>
                <w:szCs w:val="21"/>
                <w:highlight w:val="none"/>
              </w:rPr>
              <w:t>报价</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420" w:firstLineChars="200"/>
              <w:textAlignment w:val="auto"/>
              <w:rPr>
                <w:rFonts w:ascii="Times New Roman" w:hAnsi="Times New Roman"/>
                <w:color w:val="000000"/>
                <w:sz w:val="21"/>
                <w:szCs w:val="21"/>
                <w:highlight w:val="none"/>
              </w:rPr>
            </w:pPr>
            <w:r>
              <w:rPr>
                <w:rFonts w:hint="eastAsia"/>
                <w:color w:val="000000"/>
                <w:kern w:val="0"/>
                <w:sz w:val="21"/>
                <w:szCs w:val="21"/>
                <w:highlight w:val="none"/>
              </w:rPr>
              <w:t>以有效评审价格的算数平均值作为基准价（报价单位大于等于</w:t>
            </w:r>
            <w:r>
              <w:rPr>
                <w:color w:val="000000"/>
                <w:kern w:val="0"/>
                <w:sz w:val="21"/>
                <w:szCs w:val="21"/>
                <w:highlight w:val="none"/>
              </w:rPr>
              <w:t>5</w:t>
            </w:r>
            <w:r>
              <w:rPr>
                <w:rFonts w:hint="eastAsia"/>
                <w:color w:val="000000"/>
                <w:kern w:val="0"/>
                <w:sz w:val="21"/>
                <w:szCs w:val="21"/>
                <w:highlight w:val="none"/>
              </w:rPr>
              <w:t>家时，计算算数平均值时去掉最高价和最低价）。评审报价等于基准价得</w:t>
            </w:r>
            <w:r>
              <w:rPr>
                <w:color w:val="000000"/>
                <w:kern w:val="0"/>
                <w:sz w:val="21"/>
                <w:szCs w:val="21"/>
                <w:highlight w:val="none"/>
              </w:rPr>
              <w:t>20</w:t>
            </w:r>
            <w:r>
              <w:rPr>
                <w:rFonts w:hint="eastAsia"/>
                <w:color w:val="000000"/>
                <w:kern w:val="0"/>
                <w:sz w:val="21"/>
                <w:szCs w:val="21"/>
                <w:highlight w:val="none"/>
              </w:rPr>
              <w:t>分，每低于基准价一个百分点加0.</w:t>
            </w:r>
            <w:r>
              <w:rPr>
                <w:rFonts w:hint="eastAsia"/>
                <w:color w:val="000000"/>
                <w:kern w:val="0"/>
                <w:sz w:val="21"/>
                <w:szCs w:val="21"/>
                <w:highlight w:val="none"/>
                <w:lang w:val="en-US" w:eastAsia="zh-CN"/>
              </w:rPr>
              <w:t>3</w:t>
            </w:r>
            <w:r>
              <w:rPr>
                <w:rFonts w:hint="eastAsia"/>
                <w:color w:val="000000"/>
                <w:kern w:val="0"/>
                <w:sz w:val="21"/>
                <w:szCs w:val="21"/>
                <w:highlight w:val="none"/>
              </w:rPr>
              <w:t>分，最多加10分；每高于基准价一个百分点扣0.</w:t>
            </w:r>
            <w:r>
              <w:rPr>
                <w:rFonts w:hint="eastAsia"/>
                <w:color w:val="000000"/>
                <w:kern w:val="0"/>
                <w:sz w:val="21"/>
                <w:szCs w:val="21"/>
                <w:highlight w:val="none"/>
                <w:lang w:val="en-US" w:eastAsia="zh-CN"/>
              </w:rPr>
              <w:t>3</w:t>
            </w:r>
            <w:r>
              <w:rPr>
                <w:rFonts w:hint="eastAsia"/>
                <w:color w:val="000000"/>
                <w:kern w:val="0"/>
                <w:sz w:val="21"/>
                <w:szCs w:val="21"/>
                <w:highlight w:val="none"/>
              </w:rPr>
              <w:t>分，最多扣10分。</w:t>
            </w:r>
            <w:r>
              <w:rPr>
                <w:rFonts w:hint="eastAsia" w:ascii="Times New Roman" w:hAnsi="Times New Roman" w:eastAsia="宋体" w:cs="Times New Roman"/>
                <w:sz w:val="21"/>
                <w:szCs w:val="21"/>
                <w:highlight w:val="none"/>
              </w:rPr>
              <w:t>不足1%的，按照直接插入法计算，得分保留两位小数。</w:t>
            </w:r>
          </w:p>
        </w:tc>
        <w:tc>
          <w:tcPr>
            <w:tcW w:w="890" w:type="dxa"/>
            <w:noWrap w:val="0"/>
            <w:vAlign w:val="center"/>
          </w:tcPr>
          <w:p>
            <w:pPr>
              <w:spacing w:line="260" w:lineRule="exact"/>
              <w:ind w:left="0" w:leftChars="0" w:firstLine="0" w:firstLineChars="0"/>
              <w:jc w:val="center"/>
              <w:rPr>
                <w:rFonts w:ascii="Times New Roman" w:hAnsi="Times New Roman"/>
                <w:color w:val="000000"/>
                <w:sz w:val="21"/>
                <w:szCs w:val="21"/>
                <w:highlight w:val="none"/>
              </w:rPr>
            </w:pPr>
            <w:r>
              <w:rPr>
                <w:rFonts w:hint="eastAsia" w:ascii="Times New Roman" w:hAnsi="Times New Roman"/>
                <w:color w:val="000000"/>
                <w:sz w:val="21"/>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6" w:hRule="atLeast"/>
          <w:jc w:val="center"/>
        </w:trPr>
        <w:tc>
          <w:tcPr>
            <w:tcW w:w="581" w:type="dxa"/>
            <w:noWrap w:val="0"/>
            <w:vAlign w:val="center"/>
          </w:tcPr>
          <w:p>
            <w:pPr>
              <w:spacing w:line="260" w:lineRule="exact"/>
              <w:ind w:left="0" w:leftChars="0" w:firstLine="0" w:firstLineChars="0"/>
              <w:jc w:val="center"/>
              <w:rPr>
                <w:rFonts w:hint="eastAsia" w:ascii="Times New Roman" w:hAnsi="Times New Roman" w:eastAsia="宋体"/>
                <w:sz w:val="21"/>
                <w:szCs w:val="21"/>
                <w:highlight w:val="none"/>
                <w:lang w:eastAsia="zh-CN"/>
              </w:rPr>
            </w:pPr>
            <w:r>
              <w:rPr>
                <w:rFonts w:hint="eastAsia"/>
                <w:sz w:val="21"/>
                <w:szCs w:val="21"/>
                <w:highlight w:val="none"/>
                <w:lang w:val="en-US" w:eastAsia="zh-CN"/>
              </w:rPr>
              <w:t>6</w:t>
            </w:r>
          </w:p>
        </w:tc>
        <w:tc>
          <w:tcPr>
            <w:tcW w:w="1414" w:type="dxa"/>
            <w:noWrap w:val="0"/>
            <w:vAlign w:val="center"/>
          </w:tcPr>
          <w:p>
            <w:pPr>
              <w:spacing w:line="260" w:lineRule="exact"/>
              <w:jc w:val="center"/>
              <w:rPr>
                <w:rFonts w:ascii="Times New Roman" w:hAnsi="Times New Roman"/>
                <w:sz w:val="21"/>
                <w:szCs w:val="21"/>
                <w:highlight w:val="none"/>
              </w:rPr>
            </w:pPr>
            <w:r>
              <w:rPr>
                <w:rFonts w:ascii="Times New Roman" w:hAnsi="Times New Roman"/>
                <w:color w:val="000000"/>
                <w:sz w:val="21"/>
                <w:szCs w:val="21"/>
                <w:highlight w:val="none"/>
              </w:rPr>
              <w:t>总分</w:t>
            </w:r>
          </w:p>
        </w:tc>
        <w:tc>
          <w:tcPr>
            <w:tcW w:w="6366" w:type="dxa"/>
            <w:gridSpan w:val="2"/>
            <w:noWrap w:val="0"/>
            <w:vAlign w:val="center"/>
          </w:tcPr>
          <w:p>
            <w:pPr>
              <w:spacing w:line="260" w:lineRule="exact"/>
              <w:rPr>
                <w:rFonts w:ascii="Times New Roman" w:hAnsi="Times New Roman"/>
                <w:sz w:val="21"/>
                <w:szCs w:val="21"/>
                <w:highlight w:val="none"/>
              </w:rPr>
            </w:pPr>
          </w:p>
        </w:tc>
        <w:tc>
          <w:tcPr>
            <w:tcW w:w="890" w:type="dxa"/>
            <w:noWrap w:val="0"/>
            <w:vAlign w:val="center"/>
          </w:tcPr>
          <w:p>
            <w:pPr>
              <w:spacing w:line="260" w:lineRule="exact"/>
              <w:ind w:left="0" w:leftChars="0"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100</w:t>
            </w:r>
          </w:p>
        </w:tc>
      </w:tr>
    </w:tbl>
    <w:p>
      <w:pPr>
        <w:ind w:firstLine="480"/>
        <w:rPr>
          <w:highlight w:val="none"/>
        </w:rPr>
      </w:pPr>
      <w:r>
        <w:rPr>
          <w:highlight w:val="none"/>
        </w:rPr>
        <w:br w:type="page"/>
      </w:r>
    </w:p>
    <w:p>
      <w:pPr>
        <w:pStyle w:val="26"/>
        <w:spacing w:before="120"/>
        <w:ind w:firstLine="0" w:firstLineChars="0"/>
        <w:outlineLvl w:val="0"/>
        <w:rPr>
          <w:rFonts w:ascii="Times New Roman" w:hAnsi="Times New Roman"/>
          <w:highlight w:val="none"/>
        </w:rPr>
      </w:pPr>
      <w:bookmarkStart w:id="214" w:name="_Toc10430"/>
      <w:bookmarkStart w:id="215" w:name="_Toc24590"/>
      <w:bookmarkStart w:id="216" w:name="_Toc10477"/>
      <w:bookmarkStart w:id="217" w:name="_Toc30310"/>
      <w:bookmarkStart w:id="218" w:name="_Toc22119"/>
      <w:bookmarkStart w:id="219" w:name="_Toc7591"/>
      <w:bookmarkStart w:id="220" w:name="_Toc9326"/>
      <w:r>
        <w:rPr>
          <w:rFonts w:hint="eastAsia" w:ascii="Times New Roman" w:hAnsi="Times New Roman"/>
          <w:highlight w:val="none"/>
        </w:rPr>
        <w:t>第四章 合同条款及格式</w:t>
      </w:r>
      <w:bookmarkEnd w:id="214"/>
    </w:p>
    <w:p>
      <w:pPr>
        <w:spacing w:afterLines="0" w:line="440" w:lineRule="exact"/>
        <w:ind w:right="0"/>
        <w:jc w:val="center"/>
        <w:rPr>
          <w:rFonts w:hint="eastAsia" w:ascii="方正小标宋简体" w:hAnsi="微软简标宋" w:eastAsia="方正小标宋简体" w:cs="微软简标宋"/>
          <w:color w:val="auto"/>
          <w:sz w:val="36"/>
          <w:szCs w:val="36"/>
          <w:highlight w:val="none"/>
        </w:rPr>
      </w:pPr>
      <w:r>
        <w:rPr>
          <w:rFonts w:hint="eastAsia" w:ascii="方正小标宋简体" w:hAnsi="微软简标宋" w:eastAsia="方正小标宋简体" w:cs="微软简标宋"/>
          <w:color w:val="auto"/>
          <w:sz w:val="36"/>
          <w:szCs w:val="36"/>
          <w:highlight w:val="none"/>
          <w:lang w:eastAsia="zh-CN"/>
        </w:rPr>
        <w:t>保安外委</w:t>
      </w:r>
      <w:r>
        <w:rPr>
          <w:rFonts w:hint="eastAsia" w:ascii="方正小标宋简体" w:hAnsi="微软简标宋" w:eastAsia="方正小标宋简体" w:cs="微软简标宋"/>
          <w:color w:val="auto"/>
          <w:sz w:val="36"/>
          <w:szCs w:val="36"/>
          <w:highlight w:val="none"/>
        </w:rPr>
        <w:t>服务合同</w:t>
      </w:r>
    </w:p>
    <w:p>
      <w:pPr>
        <w:pStyle w:val="18"/>
        <w:spacing w:after="0" w:afterLines="0" w:line="440" w:lineRule="exact"/>
        <w:ind w:left="0" w:leftChars="0"/>
        <w:jc w:val="center"/>
        <w:rPr>
          <w:rFonts w:ascii="宋体" w:hAnsi="宋体"/>
          <w:b w:val="0"/>
          <w:color w:val="auto"/>
          <w:sz w:val="28"/>
          <w:szCs w:val="28"/>
          <w:highlight w:val="none"/>
        </w:rPr>
      </w:pPr>
    </w:p>
    <w:p>
      <w:pPr>
        <w:spacing w:afterLines="0" w:line="440" w:lineRule="exact"/>
        <w:ind w:firstLine="452" w:firstLineChars="150"/>
        <w:rPr>
          <w:rFonts w:ascii="宋体" w:hAnsi="宋体"/>
          <w:b/>
          <w:bCs/>
          <w:color w:val="auto"/>
          <w:sz w:val="30"/>
          <w:szCs w:val="30"/>
          <w:highlight w:val="none"/>
        </w:rPr>
      </w:pPr>
    </w:p>
    <w:p>
      <w:pPr>
        <w:spacing w:afterLines="0" w:line="440" w:lineRule="exact"/>
        <w:ind w:firstLine="452" w:firstLineChars="150"/>
        <w:rPr>
          <w:rFonts w:ascii="宋体" w:hAnsi="宋体"/>
          <w:b/>
          <w:bCs/>
          <w:color w:val="auto"/>
          <w:sz w:val="30"/>
          <w:szCs w:val="30"/>
          <w:highlight w:val="none"/>
        </w:rPr>
      </w:pPr>
    </w:p>
    <w:p>
      <w:pPr>
        <w:spacing w:afterLines="0" w:line="440" w:lineRule="exact"/>
        <w:ind w:firstLine="452" w:firstLineChars="150"/>
        <w:rPr>
          <w:rFonts w:ascii="宋体" w:hAnsi="宋体"/>
          <w:b/>
          <w:bCs/>
          <w:color w:val="auto"/>
          <w:sz w:val="30"/>
          <w:szCs w:val="30"/>
          <w:highlight w:val="none"/>
        </w:rPr>
      </w:pPr>
    </w:p>
    <w:p>
      <w:pPr>
        <w:spacing w:afterLines="0" w:line="440" w:lineRule="exact"/>
        <w:ind w:firstLine="452" w:firstLineChars="150"/>
        <w:rPr>
          <w:rFonts w:ascii="宋体" w:hAnsi="宋体"/>
          <w:b/>
          <w:bCs/>
          <w:color w:val="auto"/>
          <w:sz w:val="30"/>
          <w:szCs w:val="30"/>
          <w:highlight w:val="none"/>
        </w:rPr>
      </w:pPr>
    </w:p>
    <w:p>
      <w:pPr>
        <w:spacing w:afterLines="0" w:line="440" w:lineRule="exact"/>
        <w:ind w:firstLine="452" w:firstLineChars="150"/>
        <w:rPr>
          <w:rFonts w:ascii="宋体" w:hAnsi="宋体"/>
          <w:b/>
          <w:bCs/>
          <w:color w:val="auto"/>
          <w:sz w:val="30"/>
          <w:szCs w:val="30"/>
          <w:highlight w:val="none"/>
        </w:rPr>
      </w:pPr>
    </w:p>
    <w:p>
      <w:pPr>
        <w:spacing w:afterLines="0" w:line="440" w:lineRule="exact"/>
        <w:ind w:firstLine="452" w:firstLineChars="150"/>
        <w:rPr>
          <w:rFonts w:ascii="宋体" w:hAnsi="宋体"/>
          <w:b/>
          <w:bCs/>
          <w:color w:val="auto"/>
          <w:sz w:val="30"/>
          <w:szCs w:val="30"/>
          <w:highlight w:val="none"/>
        </w:rPr>
      </w:pPr>
    </w:p>
    <w:p>
      <w:pPr>
        <w:spacing w:afterLines="0" w:line="440" w:lineRule="exact"/>
        <w:ind w:firstLine="452" w:firstLineChars="150"/>
        <w:rPr>
          <w:rFonts w:ascii="宋体" w:hAnsi="宋体"/>
          <w:b/>
          <w:bCs/>
          <w:color w:val="auto"/>
          <w:sz w:val="30"/>
          <w:szCs w:val="30"/>
          <w:highlight w:val="none"/>
        </w:rPr>
      </w:pPr>
    </w:p>
    <w:p>
      <w:pPr>
        <w:spacing w:afterLines="0" w:line="440" w:lineRule="exact"/>
        <w:ind w:firstLine="452" w:firstLineChars="150"/>
        <w:rPr>
          <w:rFonts w:hint="eastAsia" w:ascii="宋体" w:hAnsi="宋体"/>
          <w:b/>
          <w:bCs/>
          <w:color w:val="auto"/>
          <w:sz w:val="30"/>
          <w:szCs w:val="30"/>
          <w:highlight w:val="none"/>
        </w:rPr>
      </w:pPr>
    </w:p>
    <w:p>
      <w:pPr>
        <w:spacing w:afterLines="0" w:line="440" w:lineRule="exact"/>
        <w:ind w:firstLine="316" w:firstLineChars="150"/>
        <w:rPr>
          <w:rFonts w:hint="eastAsia" w:ascii="宋体" w:hAnsi="宋体" w:eastAsia="宋体" w:cs="宋体"/>
          <w:b/>
          <w:bCs/>
          <w:color w:val="auto"/>
          <w:sz w:val="21"/>
          <w:szCs w:val="21"/>
          <w:highlight w:val="none"/>
        </w:rPr>
      </w:pPr>
    </w:p>
    <w:p>
      <w:pPr>
        <w:spacing w:afterLines="0" w:line="440" w:lineRule="exact"/>
        <w:ind w:left="0" w:leftChars="0"/>
        <w:jc w:val="left"/>
        <w:rPr>
          <w:rFonts w:hint="eastAsia" w:ascii="宋体" w:hAnsi="宋体" w:eastAsia="宋体" w:cs="宋体"/>
          <w:color w:val="auto"/>
          <w:spacing w:val="20"/>
          <w:sz w:val="21"/>
          <w:szCs w:val="21"/>
          <w:highlight w:val="none"/>
          <w:lang w:eastAsia="zh-CN"/>
        </w:rPr>
      </w:pPr>
      <w:r>
        <w:rPr>
          <w:rFonts w:hint="eastAsia" w:ascii="宋体" w:hAnsi="宋体" w:eastAsia="宋体" w:cs="宋体"/>
          <w:color w:val="auto"/>
          <w:spacing w:val="20"/>
          <w:sz w:val="21"/>
          <w:szCs w:val="21"/>
          <w:highlight w:val="none"/>
        </w:rPr>
        <w:t>甲方合同编号：</w:t>
      </w:r>
      <w:r>
        <w:rPr>
          <w:rFonts w:hint="eastAsia" w:ascii="宋体" w:hAnsi="宋体" w:eastAsia="宋体" w:cs="宋体"/>
          <w:color w:val="auto"/>
          <w:spacing w:val="20"/>
          <w:sz w:val="21"/>
          <w:szCs w:val="21"/>
          <w:highlight w:val="none"/>
          <w:lang w:eastAsia="zh-CN"/>
        </w:rPr>
        <w:t>【】</w:t>
      </w:r>
    </w:p>
    <w:p>
      <w:pPr>
        <w:spacing w:afterLines="0" w:line="440" w:lineRule="exact"/>
        <w:ind w:left="0" w:leftChars="0"/>
        <w:jc w:val="left"/>
        <w:rPr>
          <w:rFonts w:hint="eastAsia" w:ascii="宋体" w:hAnsi="宋体" w:eastAsia="宋体" w:cs="宋体"/>
          <w:color w:val="auto"/>
          <w:spacing w:val="20"/>
          <w:sz w:val="21"/>
          <w:szCs w:val="21"/>
          <w:highlight w:val="none"/>
          <w:lang w:eastAsia="zh-CN"/>
        </w:rPr>
      </w:pPr>
      <w:r>
        <w:rPr>
          <w:rFonts w:hint="eastAsia" w:ascii="宋体" w:hAnsi="宋体" w:eastAsia="宋体" w:cs="宋体"/>
          <w:color w:val="auto"/>
          <w:spacing w:val="20"/>
          <w:sz w:val="21"/>
          <w:szCs w:val="21"/>
          <w:highlight w:val="none"/>
        </w:rPr>
        <w:t>乙方合同编号：</w:t>
      </w:r>
      <w:r>
        <w:rPr>
          <w:rFonts w:hint="eastAsia" w:ascii="宋体" w:hAnsi="宋体" w:eastAsia="宋体" w:cs="宋体"/>
          <w:color w:val="auto"/>
          <w:spacing w:val="20"/>
          <w:sz w:val="21"/>
          <w:szCs w:val="21"/>
          <w:highlight w:val="none"/>
          <w:lang w:eastAsia="zh-CN"/>
        </w:rPr>
        <w:t>【】</w:t>
      </w:r>
    </w:p>
    <w:p>
      <w:pPr>
        <w:spacing w:afterLines="0" w:line="440" w:lineRule="exact"/>
        <w:ind w:left="0" w:leftChars="0"/>
        <w:jc w:val="left"/>
        <w:rPr>
          <w:rFonts w:hint="eastAsia" w:ascii="宋体" w:hAnsi="宋体" w:eastAsia="宋体" w:cs="宋体"/>
          <w:color w:val="auto"/>
          <w:spacing w:val="20"/>
          <w:sz w:val="21"/>
          <w:szCs w:val="21"/>
          <w:highlight w:val="none"/>
          <w:lang w:eastAsia="zh-CN"/>
        </w:rPr>
      </w:pPr>
      <w:r>
        <w:rPr>
          <w:rFonts w:hint="eastAsia" w:ascii="宋体" w:hAnsi="宋体" w:eastAsia="宋体" w:cs="宋体"/>
          <w:color w:val="auto"/>
          <w:spacing w:val="20"/>
          <w:sz w:val="21"/>
          <w:szCs w:val="21"/>
          <w:highlight w:val="none"/>
        </w:rPr>
        <w:t>甲方</w:t>
      </w:r>
      <w:r>
        <w:rPr>
          <w:rFonts w:hint="eastAsia" w:ascii="宋体" w:hAnsi="宋体" w:eastAsia="宋体" w:cs="宋体"/>
          <w:color w:val="auto"/>
          <w:spacing w:val="20"/>
          <w:sz w:val="21"/>
          <w:szCs w:val="21"/>
          <w:highlight w:val="none"/>
          <w:lang w:eastAsia="zh-CN"/>
        </w:rPr>
        <w:t>（</w:t>
      </w:r>
      <w:r>
        <w:rPr>
          <w:rFonts w:hint="eastAsia" w:ascii="宋体" w:hAnsi="宋体" w:eastAsia="宋体" w:cs="宋体"/>
          <w:color w:val="auto"/>
          <w:spacing w:val="20"/>
          <w:sz w:val="21"/>
          <w:szCs w:val="21"/>
          <w:highlight w:val="none"/>
          <w:lang w:val="en-US" w:eastAsia="zh-CN"/>
        </w:rPr>
        <w:t>委托方）</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eastAsia="zh-CN"/>
        </w:rPr>
        <w:t>中煤实业有限责任公司</w:t>
      </w:r>
    </w:p>
    <w:p>
      <w:pPr>
        <w:spacing w:afterLines="0" w:line="440" w:lineRule="exact"/>
        <w:ind w:left="0" w:leftChars="0"/>
        <w:jc w:val="left"/>
        <w:rPr>
          <w:rFonts w:hint="eastAsia" w:ascii="宋体" w:hAnsi="宋体" w:eastAsia="宋体" w:cs="宋体"/>
          <w:color w:val="auto"/>
          <w:spacing w:val="20"/>
          <w:sz w:val="21"/>
          <w:szCs w:val="21"/>
          <w:highlight w:val="none"/>
          <w:lang w:eastAsia="zh-CN"/>
        </w:rPr>
      </w:pPr>
      <w:r>
        <w:rPr>
          <w:rFonts w:hint="eastAsia" w:ascii="宋体" w:hAnsi="宋体" w:eastAsia="宋体" w:cs="宋体"/>
          <w:color w:val="auto"/>
          <w:spacing w:val="20"/>
          <w:sz w:val="21"/>
          <w:szCs w:val="21"/>
          <w:highlight w:val="none"/>
        </w:rPr>
        <w:t>乙方</w:t>
      </w:r>
      <w:r>
        <w:rPr>
          <w:rFonts w:hint="eastAsia" w:ascii="宋体" w:hAnsi="宋体" w:eastAsia="宋体" w:cs="宋体"/>
          <w:color w:val="auto"/>
          <w:spacing w:val="20"/>
          <w:sz w:val="21"/>
          <w:szCs w:val="21"/>
          <w:highlight w:val="none"/>
          <w:lang w:eastAsia="zh-CN"/>
        </w:rPr>
        <w:t>（</w:t>
      </w:r>
      <w:r>
        <w:rPr>
          <w:rFonts w:hint="eastAsia" w:ascii="宋体" w:hAnsi="宋体" w:eastAsia="宋体" w:cs="宋体"/>
          <w:color w:val="auto"/>
          <w:spacing w:val="20"/>
          <w:sz w:val="21"/>
          <w:szCs w:val="21"/>
          <w:highlight w:val="none"/>
          <w:lang w:val="en-US" w:eastAsia="zh-CN"/>
        </w:rPr>
        <w:t>受托方）</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eastAsia="zh-CN"/>
        </w:rPr>
        <w:t>【】</w:t>
      </w:r>
    </w:p>
    <w:p>
      <w:pPr>
        <w:spacing w:afterLines="0" w:line="440" w:lineRule="exact"/>
        <w:rPr>
          <w:rFonts w:hint="eastAsia" w:ascii="宋体" w:hAnsi="宋体" w:eastAsia="宋体" w:cs="宋体"/>
          <w:color w:val="auto"/>
          <w:sz w:val="21"/>
          <w:szCs w:val="21"/>
          <w:highlight w:val="none"/>
        </w:rPr>
      </w:pPr>
    </w:p>
    <w:p>
      <w:pPr>
        <w:spacing w:afterLines="0" w:line="440" w:lineRule="exact"/>
        <w:rPr>
          <w:rFonts w:hint="eastAsia" w:ascii="宋体" w:hAnsi="宋体" w:eastAsia="宋体" w:cs="宋体"/>
          <w:color w:val="auto"/>
          <w:sz w:val="21"/>
          <w:szCs w:val="21"/>
          <w:highlight w:val="none"/>
        </w:rPr>
        <w:sectPr>
          <w:headerReference r:id="rId11" w:type="first"/>
          <w:footerReference r:id="rId14" w:type="first"/>
          <w:headerReference r:id="rId9" w:type="default"/>
          <w:footerReference r:id="rId12" w:type="default"/>
          <w:headerReference r:id="rId10" w:type="even"/>
          <w:footerReference r:id="rId13" w:type="even"/>
          <w:pgSz w:w="11907" w:h="16840"/>
          <w:pgMar w:top="1304" w:right="1469" w:bottom="1304" w:left="1469" w:header="720" w:footer="720" w:gutter="0"/>
          <w:pgNumType w:fmt="decimal" w:start="1"/>
          <w:cols w:space="720" w:num="1"/>
          <w:titlePg/>
        </w:sectPr>
      </w:pPr>
    </w:p>
    <w:p>
      <w:pPr>
        <w:spacing w:afterLines="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pacing w:val="20"/>
          <w:sz w:val="21"/>
          <w:szCs w:val="21"/>
          <w:highlight w:val="none"/>
          <w:lang w:eastAsia="zh-CN"/>
        </w:rPr>
        <w:t>中煤实业有限责任公司</w:t>
      </w:r>
    </w:p>
    <w:p>
      <w:pPr>
        <w:spacing w:afterLines="0"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北京市朝阳区黄寺大街</w:t>
      </w:r>
      <w:r>
        <w:rPr>
          <w:rFonts w:hint="eastAsia" w:ascii="宋体" w:hAnsi="宋体" w:eastAsia="宋体" w:cs="宋体"/>
          <w:color w:val="auto"/>
          <w:sz w:val="21"/>
          <w:szCs w:val="21"/>
          <w:highlight w:val="none"/>
          <w:lang w:val="en-US" w:eastAsia="zh-CN"/>
        </w:rPr>
        <w:t>1号</w:t>
      </w:r>
    </w:p>
    <w:p>
      <w:pPr>
        <w:spacing w:afterLines="0"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吴守江</w:t>
      </w:r>
    </w:p>
    <w:p>
      <w:pPr>
        <w:spacing w:afterLines="0"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p>
    <w:p>
      <w:pPr>
        <w:spacing w:afterLines="0" w:line="440" w:lineRule="exact"/>
        <w:ind w:firstLine="420" w:firstLineChars="200"/>
        <w:rPr>
          <w:rFonts w:hint="eastAsia" w:ascii="宋体" w:hAnsi="宋体" w:eastAsia="宋体" w:cs="宋体"/>
          <w:color w:val="auto"/>
          <w:sz w:val="21"/>
          <w:szCs w:val="21"/>
          <w:highlight w:val="none"/>
        </w:rPr>
      </w:pPr>
    </w:p>
    <w:p>
      <w:pPr>
        <w:spacing w:afterLines="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pPr>
        <w:spacing w:afterLines="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spacing w:afterLines="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spacing w:afterLines="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p>
    <w:p>
      <w:pPr>
        <w:spacing w:afterLines="0" w:line="440" w:lineRule="exact"/>
        <w:ind w:firstLine="420" w:firstLineChars="200"/>
        <w:rPr>
          <w:rFonts w:hint="eastAsia" w:ascii="宋体" w:hAnsi="宋体" w:eastAsia="宋体" w:cs="宋体"/>
          <w:color w:val="auto"/>
          <w:sz w:val="21"/>
          <w:szCs w:val="21"/>
          <w:highlight w:val="none"/>
        </w:rPr>
      </w:pPr>
    </w:p>
    <w:p>
      <w:pPr>
        <w:spacing w:afterLines="0"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甲、乙双方经过平等协商，在真实、充分地表达各自意愿的基础上，根据《中华人民共和国民法典》等相关规定，就乙方为甲方提供保安外委相关服务事宜达成如下合同，并由双方共同恪守。</w:t>
      </w:r>
    </w:p>
    <w:p>
      <w:pPr>
        <w:spacing w:afterLines="0" w:line="440" w:lineRule="exact"/>
        <w:rPr>
          <w:rFonts w:hint="eastAsia" w:ascii="宋体" w:hAnsi="宋体" w:eastAsia="宋体" w:cs="宋体"/>
          <w:color w:val="auto"/>
          <w:sz w:val="21"/>
          <w:szCs w:val="21"/>
          <w:highlight w:val="none"/>
        </w:rPr>
      </w:pPr>
    </w:p>
    <w:p>
      <w:pPr>
        <w:spacing w:afterLines="0"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第一条  </w:t>
      </w:r>
      <w:r>
        <w:rPr>
          <w:rFonts w:hint="eastAsia" w:ascii="宋体" w:hAnsi="宋体" w:eastAsia="宋体" w:cs="宋体"/>
          <w:b/>
          <w:bCs/>
          <w:color w:val="auto"/>
          <w:sz w:val="21"/>
          <w:szCs w:val="21"/>
          <w:highlight w:val="none"/>
          <w:lang w:eastAsia="zh-CN"/>
        </w:rPr>
        <w:t>保安</w:t>
      </w:r>
      <w:r>
        <w:rPr>
          <w:rFonts w:hint="eastAsia" w:ascii="宋体" w:hAnsi="宋体" w:eastAsia="宋体" w:cs="宋体"/>
          <w:b/>
          <w:bCs/>
          <w:color w:val="auto"/>
          <w:sz w:val="21"/>
          <w:szCs w:val="21"/>
          <w:highlight w:val="none"/>
        </w:rPr>
        <w:t>服务项目及服务内容、服务要求</w:t>
      </w:r>
    </w:p>
    <w:p>
      <w:pPr>
        <w:spacing w:afterLines="0" w:line="44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1.服务项目名称：</w:t>
      </w:r>
      <w:r>
        <w:rPr>
          <w:rFonts w:hint="default" w:ascii="宋体" w:hAnsi="宋体" w:cs="宋体"/>
          <w:color w:val="auto"/>
          <w:sz w:val="21"/>
          <w:szCs w:val="21"/>
          <w:highlight w:val="none"/>
          <w:lang w:val="en-US" w:eastAsia="zh-CN"/>
        </w:rPr>
        <w:t>中煤实业有限责任公司黄寺办公区保安外委服务采购项目</w:t>
      </w:r>
      <w:r>
        <w:rPr>
          <w:rFonts w:hint="eastAsia" w:ascii="宋体" w:hAnsi="宋体" w:eastAsia="宋体" w:cs="宋体"/>
          <w:color w:val="auto"/>
          <w:sz w:val="21"/>
          <w:szCs w:val="21"/>
          <w:highlight w:val="none"/>
        </w:rPr>
        <w:t>，提供服务的地点</w:t>
      </w:r>
      <w:r>
        <w:rPr>
          <w:rFonts w:hint="eastAsia" w:ascii="宋体" w:hAnsi="宋体" w:eastAsia="宋体" w:cs="宋体"/>
          <w:color w:val="auto"/>
          <w:sz w:val="21"/>
          <w:szCs w:val="21"/>
          <w:highlight w:val="none"/>
          <w:lang w:eastAsia="zh-CN"/>
        </w:rPr>
        <w:t>为：中煤大厦（北京市</w:t>
      </w:r>
      <w:r>
        <w:rPr>
          <w:rFonts w:hint="eastAsia" w:ascii="宋体" w:hAnsi="宋体" w:eastAsia="宋体" w:cs="宋体"/>
          <w:color w:val="auto"/>
          <w:sz w:val="21"/>
          <w:szCs w:val="21"/>
          <w:highlight w:val="none"/>
          <w:lang w:val="en-US" w:eastAsia="zh-CN"/>
        </w:rPr>
        <w:t>朝阳区黄寺大街1号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龙德行大厦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北京市朝阳区鼓楼外大街23号</w:t>
      </w:r>
      <w:r>
        <w:rPr>
          <w:rFonts w:hint="eastAsia" w:ascii="宋体" w:hAnsi="宋体" w:eastAsia="宋体" w:cs="宋体"/>
          <w:color w:val="auto"/>
          <w:sz w:val="21"/>
          <w:szCs w:val="21"/>
          <w:highlight w:val="none"/>
          <w:lang w:eastAsia="zh-CN"/>
        </w:rPr>
        <w:t>）。</w:t>
      </w:r>
    </w:p>
    <w:p>
      <w:pPr>
        <w:spacing w:afterLines="0"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乙方对服务地点内双方确认的目标、区域实施保安服务，</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lang w:eastAsia="zh-CN"/>
        </w:rPr>
        <w:t>：防火、防盗、防破坏</w:t>
      </w:r>
      <w:r>
        <w:rPr>
          <w:rFonts w:hint="eastAsia" w:ascii="宋体" w:hAnsi="宋体" w:eastAsia="宋体" w:cs="宋体"/>
          <w:color w:val="auto"/>
          <w:sz w:val="21"/>
          <w:szCs w:val="21"/>
          <w:highlight w:val="none"/>
          <w:lang w:val="en-US" w:eastAsia="zh-CN"/>
        </w:rPr>
        <w:t>、防冲击重要活动、信访维稳</w:t>
      </w:r>
      <w:r>
        <w:rPr>
          <w:rFonts w:hint="eastAsia" w:ascii="宋体" w:hAnsi="宋体" w:eastAsia="宋体" w:cs="宋体"/>
          <w:color w:val="auto"/>
          <w:sz w:val="21"/>
          <w:szCs w:val="21"/>
          <w:highlight w:val="none"/>
          <w:lang w:eastAsia="zh-CN"/>
        </w:rPr>
        <w:t>等保卫工作，外来人员及车辆的检查、登记、通报，进行全天候安防监控及巡检，做好消防监控（</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），负责停车场的管理，</w:t>
      </w:r>
      <w:r>
        <w:rPr>
          <w:rFonts w:hint="eastAsia" w:ascii="宋体" w:hAnsi="宋体" w:eastAsia="宋体" w:cs="宋体"/>
          <w:color w:val="auto"/>
          <w:sz w:val="21"/>
          <w:szCs w:val="21"/>
          <w:highlight w:val="none"/>
          <w:lang w:val="en-US" w:eastAsia="zh-CN"/>
        </w:rPr>
        <w:t>负责信访维稳、处突、消防等应急事件处理及方案制定，</w:t>
      </w:r>
      <w:r>
        <w:rPr>
          <w:rFonts w:hint="eastAsia" w:ascii="宋体" w:hAnsi="宋体" w:eastAsia="宋体" w:cs="宋体"/>
          <w:color w:val="auto"/>
          <w:sz w:val="21"/>
          <w:szCs w:val="21"/>
          <w:highlight w:val="none"/>
          <w:lang w:eastAsia="zh-CN"/>
        </w:rPr>
        <w:t>协助楼宇周边公共道路车辆疏导，协助做好会议布置、器材搬运、服务保障等临时工作，落实消防、内保、街道等部门的安全管理工作任务，维护服务区域安全秩序，完成公司安排的临时</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eastAsia="zh-CN"/>
        </w:rPr>
        <w:t>服务。</w:t>
      </w:r>
    </w:p>
    <w:p>
      <w:pPr>
        <w:spacing w:afterLines="0"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3.具体服务要求及服务范围</w:t>
      </w:r>
      <w:r>
        <w:rPr>
          <w:rFonts w:hint="eastAsia" w:ascii="宋体" w:hAnsi="宋体" w:eastAsia="宋体" w:cs="宋体"/>
          <w:color w:val="auto"/>
          <w:sz w:val="21"/>
          <w:szCs w:val="21"/>
          <w:highlight w:val="none"/>
          <w:lang w:val="en-US" w:eastAsia="zh-CN"/>
        </w:rPr>
        <w:t>详见附件一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不符合上述要求但综合条件优秀的乙方</w:t>
      </w:r>
      <w:r>
        <w:rPr>
          <w:rFonts w:hint="eastAsia" w:ascii="宋体" w:hAnsi="宋体" w:cs="宋体"/>
          <w:color w:val="auto"/>
          <w:sz w:val="21"/>
          <w:szCs w:val="21"/>
          <w:highlight w:val="none"/>
          <w:lang w:eastAsia="zh-CN"/>
        </w:rPr>
        <w:t>保安</w:t>
      </w:r>
      <w:r>
        <w:rPr>
          <w:rFonts w:hint="eastAsia" w:ascii="宋体" w:hAnsi="宋体" w:eastAsia="宋体" w:cs="宋体"/>
          <w:color w:val="auto"/>
          <w:sz w:val="21"/>
          <w:szCs w:val="21"/>
          <w:highlight w:val="none"/>
          <w:lang w:eastAsia="zh-CN"/>
        </w:rPr>
        <w:t>人员，经甲方书面确认同意后，乙方方可使用</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最多不超过8人</w:t>
      </w:r>
      <w:r>
        <w:rPr>
          <w:rFonts w:hint="eastAsia" w:ascii="宋体" w:hAnsi="宋体" w:eastAsia="宋体" w:cs="宋体"/>
          <w:color w:val="auto"/>
          <w:sz w:val="21"/>
          <w:szCs w:val="21"/>
          <w:highlight w:val="none"/>
          <w:lang w:eastAsia="zh-CN"/>
        </w:rPr>
        <w:t>。</w:t>
      </w:r>
    </w:p>
    <w:p>
      <w:pPr>
        <w:spacing w:afterLines="0" w:line="440" w:lineRule="exact"/>
        <w:rPr>
          <w:rFonts w:hint="eastAsia" w:ascii="宋体" w:hAnsi="宋体" w:eastAsia="宋体" w:cs="宋体"/>
          <w:color w:val="auto"/>
          <w:sz w:val="21"/>
          <w:szCs w:val="21"/>
          <w:highlight w:val="none"/>
        </w:rPr>
      </w:pPr>
    </w:p>
    <w:p>
      <w:pPr>
        <w:spacing w:afterLines="0"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服务质量管控</w:t>
      </w:r>
    </w:p>
    <w:p>
      <w:pPr>
        <w:spacing w:afterLines="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1.甲方有权对乙方的服务质量进行不定期考核，具体考核标准按</w:t>
      </w:r>
      <w:r>
        <w:rPr>
          <w:rFonts w:hint="eastAsia" w:ascii="宋体" w:hAnsi="宋体" w:eastAsia="宋体" w:cs="宋体"/>
          <w:color w:val="auto"/>
          <w:sz w:val="21"/>
          <w:szCs w:val="21"/>
          <w:highlight w:val="none"/>
          <w:lang w:val="en-US" w:eastAsia="zh-CN"/>
        </w:rPr>
        <w:t>合同约定及甲方</w:t>
      </w:r>
      <w:r>
        <w:rPr>
          <w:rFonts w:hint="eastAsia" w:ascii="宋体" w:hAnsi="宋体" w:eastAsia="宋体" w:cs="宋体"/>
          <w:color w:val="auto"/>
          <w:sz w:val="21"/>
          <w:szCs w:val="21"/>
          <w:highlight w:val="none"/>
        </w:rPr>
        <w:t>考核管理制度文件执行。</w:t>
      </w:r>
    </w:p>
    <w:p>
      <w:pPr>
        <w:spacing w:afterLines="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2．不定期考核包括政府部门、上级单位、公司相关部门组织的检查。</w:t>
      </w:r>
    </w:p>
    <w:p>
      <w:pPr>
        <w:spacing w:afterLines="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3.考核以扣款作为服务质量不合格的罚则，甲方依据考核标准对乙方的罚款作为违约金直接从该结算周期的结算款中扣除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扣款标准详见附件二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pStyle w:val="25"/>
        <w:snapToGrid w:val="0"/>
        <w:spacing w:before="0" w:beforeAutospacing="0" w:after="0" w:afterLines="0" w:afterAutospacing="0" w:line="44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cs="宋体"/>
          <w:color w:val="auto"/>
          <w:kern w:val="2"/>
          <w:sz w:val="21"/>
          <w:szCs w:val="21"/>
          <w:highlight w:val="none"/>
          <w:lang w:val="en-US" w:eastAsia="zh-CN"/>
        </w:rPr>
        <w:t>甲方有权每月对乙方进行履约评价（详见附件五），并根据履约评价结果对乙方进行奖励、扣罚。</w:t>
      </w:r>
    </w:p>
    <w:p>
      <w:pPr>
        <w:spacing w:afterLines="0" w:line="440" w:lineRule="exact"/>
        <w:ind w:firstLine="420" w:firstLineChars="200"/>
        <w:rPr>
          <w:rFonts w:hint="eastAsia" w:ascii="宋体" w:hAnsi="宋体" w:eastAsia="宋体" w:cs="宋体"/>
          <w:color w:val="auto"/>
          <w:sz w:val="21"/>
          <w:szCs w:val="21"/>
          <w:highlight w:val="none"/>
        </w:rPr>
      </w:pPr>
    </w:p>
    <w:p>
      <w:pPr>
        <w:spacing w:afterLines="0"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服务团队及</w:t>
      </w:r>
      <w:r>
        <w:rPr>
          <w:rFonts w:hint="eastAsia" w:ascii="宋体" w:hAnsi="宋体" w:eastAsia="宋体" w:cs="宋体"/>
          <w:b/>
          <w:bCs/>
          <w:color w:val="auto"/>
          <w:sz w:val="21"/>
          <w:szCs w:val="21"/>
          <w:highlight w:val="none"/>
          <w:lang w:eastAsia="zh-CN"/>
        </w:rPr>
        <w:t>保安</w:t>
      </w:r>
      <w:r>
        <w:rPr>
          <w:rFonts w:hint="eastAsia" w:ascii="宋体" w:hAnsi="宋体" w:eastAsia="宋体" w:cs="宋体"/>
          <w:b/>
          <w:bCs/>
          <w:color w:val="auto"/>
          <w:sz w:val="21"/>
          <w:szCs w:val="21"/>
          <w:highlight w:val="none"/>
        </w:rPr>
        <w:t>人员</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乙方指定的服务团队负责人为【</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】，负责与甲方的日常工作联系、对乙方服务团队进行质量及安全管理、解决处理日常服务中的各种问题等。</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乙方提供本合同项下的</w:t>
      </w:r>
      <w:r>
        <w:rPr>
          <w:rFonts w:hint="eastAsia" w:ascii="宋体" w:hAnsi="宋体" w:eastAsia="宋体" w:cs="宋体"/>
          <w:color w:val="auto"/>
          <w:kern w:val="2"/>
          <w:sz w:val="21"/>
          <w:szCs w:val="21"/>
          <w:highlight w:val="none"/>
          <w:lang w:val="en-US" w:eastAsia="zh-CN"/>
        </w:rPr>
        <w:t>保安外委</w:t>
      </w:r>
      <w:r>
        <w:rPr>
          <w:rFonts w:hint="eastAsia" w:ascii="宋体" w:hAnsi="宋体" w:eastAsia="宋体" w:cs="宋体"/>
          <w:color w:val="auto"/>
          <w:kern w:val="2"/>
          <w:sz w:val="21"/>
          <w:szCs w:val="21"/>
          <w:highlight w:val="none"/>
        </w:rPr>
        <w:t>服务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岗位情况及安排</w:t>
      </w:r>
      <w:r>
        <w:rPr>
          <w:rFonts w:hint="eastAsia" w:ascii="宋体" w:hAnsi="宋体" w:eastAsia="宋体" w:cs="宋体"/>
          <w:color w:val="auto"/>
          <w:kern w:val="2"/>
          <w:sz w:val="21"/>
          <w:szCs w:val="21"/>
          <w:highlight w:val="none"/>
        </w:rPr>
        <w:t>详见附件三</w:t>
      </w:r>
      <w:r>
        <w:rPr>
          <w:rFonts w:hint="eastAsia" w:ascii="宋体" w:hAnsi="宋体" w:eastAsia="宋体" w:cs="宋体"/>
          <w:color w:val="auto"/>
          <w:kern w:val="2"/>
          <w:sz w:val="21"/>
          <w:szCs w:val="21"/>
          <w:highlight w:val="none"/>
          <w:lang w:eastAsia="zh-CN"/>
        </w:rPr>
        <w:t>（根据</w:t>
      </w:r>
      <w:r>
        <w:rPr>
          <w:rFonts w:hint="eastAsia" w:cs="宋体"/>
          <w:color w:val="auto"/>
          <w:kern w:val="2"/>
          <w:sz w:val="21"/>
          <w:szCs w:val="21"/>
          <w:highlight w:val="none"/>
          <w:lang w:eastAsia="zh-CN"/>
        </w:rPr>
        <w:t>报价人</w:t>
      </w:r>
      <w:r>
        <w:rPr>
          <w:rFonts w:hint="eastAsia" w:ascii="宋体" w:hAnsi="宋体" w:eastAsia="宋体" w:cs="宋体"/>
          <w:color w:val="auto"/>
          <w:kern w:val="2"/>
          <w:sz w:val="21"/>
          <w:szCs w:val="21"/>
          <w:highlight w:val="none"/>
          <w:lang w:eastAsia="zh-CN"/>
        </w:rPr>
        <w:t>方案确定，合同签署时作为附件三）</w:t>
      </w:r>
      <w:r>
        <w:rPr>
          <w:rFonts w:hint="eastAsia" w:ascii="宋体" w:hAnsi="宋体" w:eastAsia="宋体" w:cs="宋体"/>
          <w:color w:val="auto"/>
          <w:kern w:val="2"/>
          <w:sz w:val="21"/>
          <w:szCs w:val="21"/>
          <w:highlight w:val="none"/>
        </w:rPr>
        <w:t>。</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3.乙方提供的</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kern w:val="2"/>
          <w:sz w:val="21"/>
          <w:szCs w:val="21"/>
          <w:highlight w:val="none"/>
        </w:rPr>
        <w:t>人员应当为与乙方签订劳动合同建立合法劳动关系的人员，服务过程中</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与</w:t>
      </w:r>
      <w:r>
        <w:rPr>
          <w:rFonts w:hint="eastAsia" w:ascii="宋体" w:hAnsi="宋体" w:eastAsia="宋体" w:cs="宋体"/>
          <w:color w:val="auto"/>
          <w:kern w:val="2"/>
          <w:sz w:val="21"/>
          <w:szCs w:val="21"/>
          <w:highlight w:val="none"/>
          <w:lang w:val="en-US" w:eastAsia="zh-CN"/>
        </w:rPr>
        <w:t>其保安</w:t>
      </w:r>
      <w:r>
        <w:rPr>
          <w:rFonts w:hint="eastAsia" w:ascii="宋体" w:hAnsi="宋体" w:eastAsia="宋体" w:cs="宋体"/>
          <w:color w:val="auto"/>
          <w:kern w:val="2"/>
          <w:sz w:val="21"/>
          <w:szCs w:val="21"/>
          <w:highlight w:val="none"/>
        </w:rPr>
        <w:t>人员之间出现的任何纠纷与</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无关。</w:t>
      </w:r>
      <w:r>
        <w:rPr>
          <w:rFonts w:hint="eastAsia" w:ascii="宋体" w:hAnsi="宋体" w:eastAsia="宋体" w:cs="宋体"/>
          <w:color w:val="auto"/>
          <w:kern w:val="2"/>
          <w:sz w:val="21"/>
          <w:szCs w:val="21"/>
          <w:highlight w:val="none"/>
          <w:lang w:eastAsia="zh-CN"/>
        </w:rPr>
        <w:t>因上述事项造成甲方财产损失的，由乙方承担甲方损失。</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4.乙方提供的以下岗位人员应当保持相对稳定，非经甲方</w:t>
      </w:r>
      <w:r>
        <w:rPr>
          <w:rFonts w:hint="eastAsia" w:ascii="宋体" w:hAnsi="宋体" w:eastAsia="宋体" w:cs="宋体"/>
          <w:b w:val="0"/>
          <w:color w:val="auto"/>
          <w:kern w:val="2"/>
          <w:sz w:val="21"/>
          <w:szCs w:val="21"/>
          <w:highlight w:val="none"/>
          <w:lang w:eastAsia="zh-CN"/>
        </w:rPr>
        <w:t>书面</w:t>
      </w:r>
      <w:r>
        <w:rPr>
          <w:rFonts w:hint="eastAsia" w:ascii="宋体" w:hAnsi="宋体" w:eastAsia="宋体" w:cs="宋体"/>
          <w:b w:val="0"/>
          <w:color w:val="auto"/>
          <w:kern w:val="2"/>
          <w:sz w:val="21"/>
          <w:szCs w:val="21"/>
          <w:highlight w:val="none"/>
        </w:rPr>
        <w:t>同意不得更换，具体岗位为：</w:t>
      </w:r>
      <w:r>
        <w:rPr>
          <w:rFonts w:hint="eastAsia" w:ascii="宋体" w:hAnsi="宋体" w:eastAsia="宋体" w:cs="宋体"/>
          <w:b w:val="0"/>
          <w:color w:val="auto"/>
          <w:kern w:val="2"/>
          <w:sz w:val="21"/>
          <w:szCs w:val="21"/>
          <w:highlight w:val="none"/>
          <w:lang w:val="en-US" w:eastAsia="zh-CN"/>
        </w:rPr>
        <w:t>保安队长、保安副队长</w:t>
      </w:r>
      <w:r>
        <w:rPr>
          <w:rFonts w:hint="eastAsia" w:ascii="宋体" w:hAnsi="宋体" w:eastAsia="宋体" w:cs="宋体"/>
          <w:b w:val="0"/>
          <w:color w:val="auto"/>
          <w:kern w:val="2"/>
          <w:sz w:val="21"/>
          <w:szCs w:val="21"/>
          <w:highlight w:val="none"/>
        </w:rPr>
        <w:t>。</w:t>
      </w:r>
    </w:p>
    <w:p>
      <w:pPr>
        <w:pStyle w:val="25"/>
        <w:snapToGrid w:val="0"/>
        <w:spacing w:before="0" w:beforeAutospacing="0" w:after="0" w:afterLines="0" w:afterAutospacing="0" w:line="440" w:lineRule="exact"/>
        <w:jc w:val="both"/>
        <w:rPr>
          <w:rFonts w:hint="eastAsia" w:ascii="宋体" w:hAnsi="宋体" w:eastAsia="宋体" w:cs="宋体"/>
          <w:b w:val="0"/>
          <w:color w:val="auto"/>
          <w:kern w:val="2"/>
          <w:sz w:val="21"/>
          <w:szCs w:val="21"/>
          <w:highlight w:val="none"/>
        </w:rPr>
      </w:pPr>
    </w:p>
    <w:p>
      <w:pPr>
        <w:spacing w:afterLines="0"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合同期限</w:t>
      </w:r>
    </w:p>
    <w:p>
      <w:pPr>
        <w:spacing w:afterLines="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w:t>
      </w:r>
      <w:r>
        <w:rPr>
          <w:rFonts w:hint="eastAsia" w:ascii="宋体" w:hAnsi="宋体" w:eastAsia="宋体" w:cs="宋体"/>
          <w:color w:val="auto"/>
          <w:sz w:val="21"/>
          <w:szCs w:val="21"/>
          <w:highlight w:val="none"/>
          <w:lang w:eastAsia="zh-CN"/>
        </w:rPr>
        <w:t>保安</w:t>
      </w:r>
      <w:r>
        <w:rPr>
          <w:rFonts w:hint="eastAsia" w:ascii="宋体" w:hAnsi="宋体" w:eastAsia="宋体" w:cs="宋体"/>
          <w:color w:val="auto"/>
          <w:sz w:val="21"/>
          <w:szCs w:val="21"/>
          <w:highlight w:val="none"/>
        </w:rPr>
        <w:t>服务管理期限为：合同期限自</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日起（含当日）至</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日止（含当日）。</w:t>
      </w:r>
    </w:p>
    <w:p>
      <w:pPr>
        <w:pStyle w:val="25"/>
        <w:snapToGrid w:val="0"/>
        <w:spacing w:before="0" w:beforeAutospacing="0" w:after="0" w:afterLines="0" w:afterAutospacing="0" w:line="440" w:lineRule="exact"/>
        <w:ind w:firstLine="411" w:firstLineChars="19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2.合同期限届满前【</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】日，双方如有续约意向，应当另行签订书面协议；如确定不再续约，</w:t>
      </w:r>
      <w:r>
        <w:rPr>
          <w:rFonts w:hint="eastAsia" w:ascii="宋体" w:hAnsi="宋体" w:eastAsia="宋体" w:cs="宋体"/>
          <w:color w:val="auto"/>
          <w:kern w:val="2"/>
          <w:sz w:val="21"/>
          <w:szCs w:val="21"/>
        </w:rPr>
        <w:t>乙方应配合甲方</w:t>
      </w:r>
      <w:r>
        <w:rPr>
          <w:rFonts w:hint="eastAsia" w:ascii="宋体" w:hAnsi="宋体" w:eastAsia="宋体" w:cs="宋体"/>
          <w:color w:val="auto"/>
          <w:kern w:val="2"/>
          <w:sz w:val="21"/>
          <w:szCs w:val="21"/>
          <w:highlight w:val="none"/>
        </w:rPr>
        <w:t>就服务交接事宜制定计划，并在收到甲方交接通知之日起【10】日内移交</w:t>
      </w:r>
      <w:r>
        <w:rPr>
          <w:rFonts w:hint="eastAsia" w:ascii="宋体" w:hAnsi="宋体" w:eastAsia="宋体" w:cs="宋体"/>
          <w:color w:val="auto"/>
          <w:sz w:val="21"/>
          <w:szCs w:val="21"/>
          <w:highlight w:val="none"/>
          <w:lang w:eastAsia="zh-CN"/>
        </w:rPr>
        <w:t>保安</w:t>
      </w:r>
      <w:r>
        <w:rPr>
          <w:rFonts w:hint="eastAsia" w:ascii="宋体" w:hAnsi="宋体" w:eastAsia="宋体" w:cs="宋体"/>
          <w:color w:val="auto"/>
          <w:kern w:val="2"/>
          <w:sz w:val="21"/>
          <w:szCs w:val="21"/>
          <w:highlight w:val="none"/>
        </w:rPr>
        <w:t>管理的全部档案资料，完成交接工作。如出现双方既没有续约又没有制定交接计划的情形，乙方继续管理的，视为合同自动顺延</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个月。</w:t>
      </w:r>
    </w:p>
    <w:p>
      <w:pPr>
        <w:spacing w:afterLines="0" w:line="440" w:lineRule="exact"/>
        <w:rPr>
          <w:rFonts w:hint="eastAsia" w:ascii="宋体" w:hAnsi="宋体" w:eastAsia="宋体" w:cs="宋体"/>
          <w:color w:val="auto"/>
          <w:sz w:val="21"/>
          <w:szCs w:val="21"/>
          <w:highlight w:val="none"/>
        </w:rPr>
      </w:pPr>
    </w:p>
    <w:p>
      <w:pPr>
        <w:spacing w:afterLines="0"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第五条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服务费用和支付方式</w:t>
      </w:r>
    </w:p>
    <w:p>
      <w:pPr>
        <w:spacing w:afterLines="0" w:line="44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w:t>
      </w:r>
      <w:r>
        <w:rPr>
          <w:rFonts w:hint="eastAsia" w:ascii="宋体" w:hAnsi="宋体" w:eastAsia="宋体" w:cs="宋体"/>
          <w:color w:val="auto"/>
          <w:sz w:val="21"/>
          <w:szCs w:val="21"/>
          <w:highlight w:val="none"/>
          <w:lang w:eastAsia="zh-CN"/>
        </w:rPr>
        <w:t>保安</w:t>
      </w:r>
      <w:r>
        <w:rPr>
          <w:rFonts w:hint="eastAsia" w:ascii="宋体" w:hAnsi="宋体" w:eastAsia="宋体" w:cs="宋体"/>
          <w:color w:val="auto"/>
          <w:sz w:val="21"/>
          <w:szCs w:val="21"/>
          <w:highlight w:val="none"/>
        </w:rPr>
        <w:t>服务年度服务费用暂定</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价为￥【】</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，该价款为乙方在合同期限内保质完成服务范围内所有工作</w:t>
      </w:r>
      <w:r>
        <w:rPr>
          <w:rFonts w:hint="eastAsia" w:ascii="宋体" w:hAnsi="宋体" w:cs="宋体"/>
          <w:color w:val="auto"/>
          <w:sz w:val="21"/>
          <w:szCs w:val="21"/>
          <w:highlight w:val="none"/>
          <w:lang w:eastAsia="zh-CN"/>
        </w:rPr>
        <w:t>（不含应急服务、临时服务）</w:t>
      </w:r>
      <w:r>
        <w:rPr>
          <w:rFonts w:hint="eastAsia" w:ascii="宋体" w:hAnsi="宋体" w:eastAsia="宋体" w:cs="宋体"/>
          <w:color w:val="auto"/>
          <w:sz w:val="21"/>
          <w:szCs w:val="21"/>
          <w:highlight w:val="none"/>
        </w:rPr>
        <w:t>的含税价格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税率：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。该价款</w:t>
      </w:r>
      <w:r>
        <w:rPr>
          <w:rFonts w:hint="eastAsia" w:ascii="宋体" w:hAnsi="宋体" w:eastAsia="宋体" w:cs="宋体"/>
          <w:sz w:val="21"/>
          <w:szCs w:val="21"/>
        </w:rPr>
        <w:t>为本合同项下甲方所应支付的全部费用，</w:t>
      </w:r>
      <w:r>
        <w:rPr>
          <w:rFonts w:hint="eastAsia" w:ascii="宋体" w:hAnsi="宋体" w:eastAsia="宋体" w:cs="宋体"/>
          <w:color w:val="auto"/>
          <w:sz w:val="21"/>
          <w:szCs w:val="21"/>
          <w:highlight w:val="none"/>
        </w:rPr>
        <w:t>包括但不限于乙方完成</w:t>
      </w:r>
      <w:r>
        <w:rPr>
          <w:rFonts w:hint="eastAsia" w:ascii="宋体" w:hAnsi="宋体" w:eastAsia="宋体" w:cs="宋体"/>
          <w:color w:val="auto"/>
          <w:sz w:val="21"/>
          <w:szCs w:val="21"/>
          <w:highlight w:val="none"/>
          <w:lang w:eastAsia="zh-CN"/>
        </w:rPr>
        <w:t>保安</w:t>
      </w:r>
      <w:r>
        <w:rPr>
          <w:rFonts w:hint="eastAsia" w:ascii="宋体" w:hAnsi="宋体" w:eastAsia="宋体" w:cs="宋体"/>
          <w:color w:val="auto"/>
          <w:sz w:val="21"/>
          <w:szCs w:val="21"/>
          <w:highlight w:val="none"/>
        </w:rPr>
        <w:t>服务所提供人员的薪酬福利、社会保险、办公交通、管理费、利润、税金</w:t>
      </w:r>
      <w:r>
        <w:rPr>
          <w:rFonts w:hint="eastAsia" w:ascii="宋体" w:hAnsi="宋体" w:eastAsia="宋体" w:cs="宋体"/>
          <w:color w:val="auto"/>
          <w:sz w:val="21"/>
          <w:szCs w:val="21"/>
          <w:highlight w:val="none"/>
          <w:lang w:eastAsia="zh-CN"/>
        </w:rPr>
        <w:t>、法定节假日薪酬</w:t>
      </w:r>
      <w:r>
        <w:rPr>
          <w:rFonts w:hint="eastAsia" w:ascii="宋体" w:hAnsi="宋体" w:eastAsia="宋体" w:cs="宋体"/>
          <w:color w:val="auto"/>
          <w:sz w:val="21"/>
          <w:szCs w:val="21"/>
          <w:highlight w:val="none"/>
        </w:rPr>
        <w:t>等所有费用。</w:t>
      </w:r>
    </w:p>
    <w:p>
      <w:pPr>
        <w:tabs>
          <w:tab w:val="left" w:pos="640"/>
          <w:tab w:val="left" w:pos="1050"/>
          <w:tab w:val="left" w:pos="1446"/>
          <w:tab w:val="left" w:pos="9242"/>
        </w:tabs>
        <w:spacing w:afterLines="0" w:line="440" w:lineRule="exact"/>
        <w:ind w:left="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合同执行过程中，如产生应急服务费、临时服务费、专项奖励的，费用据实发生。</w:t>
      </w:r>
    </w:p>
    <w:p>
      <w:pPr>
        <w:tabs>
          <w:tab w:val="left" w:pos="640"/>
          <w:tab w:val="left" w:pos="1050"/>
          <w:tab w:val="left" w:pos="1446"/>
          <w:tab w:val="left" w:pos="9242"/>
        </w:tabs>
        <w:spacing w:afterLines="0" w:line="440" w:lineRule="exact"/>
        <w:ind w:lef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本合同履行期间如遇国家调整增值税税率的，则合同价格中不含税金额保持不变，可以按调整后的税率重新计算含税金额，以乙方开具发票时的税率为准进行结算和支付。</w:t>
      </w:r>
    </w:p>
    <w:p>
      <w:pPr>
        <w:tabs>
          <w:tab w:val="left" w:pos="640"/>
          <w:tab w:val="left" w:pos="1050"/>
          <w:tab w:val="left" w:pos="1446"/>
          <w:tab w:val="left" w:pos="9242"/>
        </w:tabs>
        <w:spacing w:afterLines="0" w:line="440" w:lineRule="exact"/>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本合同项下各项服务的分项价格、计价方式或价格组成详见附件三（</w:t>
      </w:r>
      <w:r>
        <w:rPr>
          <w:rFonts w:hint="eastAsia" w:ascii="宋体" w:hAnsi="宋体" w:eastAsia="宋体" w:cs="宋体"/>
          <w:color w:val="auto"/>
          <w:kern w:val="2"/>
          <w:sz w:val="21"/>
          <w:szCs w:val="21"/>
          <w:highlight w:val="none"/>
          <w:lang w:eastAsia="zh-CN"/>
        </w:rPr>
        <w:t>根据</w:t>
      </w:r>
      <w:r>
        <w:rPr>
          <w:rFonts w:hint="eastAsia" w:ascii="宋体" w:hAnsi="宋体" w:cs="宋体"/>
          <w:color w:val="auto"/>
          <w:kern w:val="2"/>
          <w:sz w:val="21"/>
          <w:szCs w:val="21"/>
          <w:highlight w:val="none"/>
          <w:lang w:eastAsia="zh-CN"/>
        </w:rPr>
        <w:t>报价人</w:t>
      </w:r>
      <w:r>
        <w:rPr>
          <w:rFonts w:hint="eastAsia" w:ascii="宋体" w:hAnsi="宋体" w:eastAsia="宋体" w:cs="宋体"/>
          <w:color w:val="auto"/>
          <w:kern w:val="2"/>
          <w:sz w:val="21"/>
          <w:szCs w:val="21"/>
          <w:highlight w:val="none"/>
          <w:lang w:eastAsia="zh-CN"/>
        </w:rPr>
        <w:t>方案确定，合同签署时作为附件三</w:t>
      </w:r>
      <w:r>
        <w:rPr>
          <w:rFonts w:hint="eastAsia" w:ascii="宋体" w:hAnsi="宋体" w:eastAsia="宋体" w:cs="宋体"/>
          <w:color w:val="auto"/>
          <w:sz w:val="21"/>
          <w:szCs w:val="21"/>
          <w:highlight w:val="none"/>
          <w:lang w:val="en-US" w:eastAsia="zh-CN"/>
        </w:rPr>
        <w:t>），作为服务价款的结算依据。</w:t>
      </w:r>
      <w:r>
        <w:rPr>
          <w:rFonts w:hint="eastAsia" w:ascii="宋体" w:hAnsi="宋体" w:eastAsia="宋体" w:cs="宋体"/>
          <w:color w:val="auto"/>
          <w:sz w:val="21"/>
          <w:szCs w:val="21"/>
          <w:highlight w:val="none"/>
        </w:rPr>
        <w:t>乙方承诺已认真仔细阅读</w:t>
      </w:r>
      <w:r>
        <w:rPr>
          <w:rFonts w:hint="eastAsia" w:ascii="宋体" w:hAnsi="宋体" w:eastAsia="宋体" w:cs="宋体"/>
          <w:color w:val="auto"/>
          <w:sz w:val="21"/>
          <w:szCs w:val="21"/>
          <w:highlight w:val="none"/>
          <w:lang w:val="en-US" w:eastAsia="zh-CN"/>
        </w:rPr>
        <w:t>采购寻源</w:t>
      </w:r>
      <w:r>
        <w:rPr>
          <w:rFonts w:hint="eastAsia" w:ascii="宋体" w:hAnsi="宋体" w:eastAsia="宋体" w:cs="宋体"/>
          <w:color w:val="auto"/>
          <w:sz w:val="21"/>
          <w:szCs w:val="21"/>
          <w:highlight w:val="none"/>
        </w:rPr>
        <w:t>文件所载明的服务范围、工作要求以及其他要求，充分考虑服务期内劳动力市场成本变化及本项目可能发生的各项费用，服务期内不会以任何理由要求追加费用。</w:t>
      </w:r>
    </w:p>
    <w:p>
      <w:pPr>
        <w:spacing w:afterLines="0" w:line="440" w:lineRule="exact"/>
        <w:ind w:firstLine="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3.服务期内，如甲方在本合同约定服务范围内增</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rPr>
        <w:t>服务项目和服务内容的，经双方协商增</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rPr>
        <w:t>岗位作业人员，按相关岗位的人工费用增加服务费用，增加的费用经甲方主管部门核定后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双方另行签订补充协议</w:t>
      </w:r>
      <w:r>
        <w:rPr>
          <w:rFonts w:hint="eastAsia" w:ascii="宋体" w:hAnsi="宋体" w:eastAsia="宋体" w:cs="宋体"/>
          <w:color w:val="auto"/>
          <w:sz w:val="21"/>
          <w:szCs w:val="21"/>
          <w:highlight w:val="none"/>
        </w:rPr>
        <w:t>予以结算。</w:t>
      </w:r>
    </w:p>
    <w:p>
      <w:pPr>
        <w:spacing w:afterLines="0" w:line="440" w:lineRule="exact"/>
        <w:ind w:firstLine="420" w:firstLineChars="200"/>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4.双方确定以</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rPr>
        <w:t>作为结算周期，双方在每月【】</w:t>
      </w:r>
      <w:r>
        <w:rPr>
          <w:rFonts w:hint="eastAsia" w:ascii="宋体" w:hAnsi="宋体" w:eastAsia="宋体" w:cs="宋体"/>
          <w:color w:val="auto"/>
          <w:sz w:val="21"/>
          <w:szCs w:val="21"/>
          <w:highlight w:val="none"/>
          <w:lang w:val="en-US"/>
        </w:rPr>
        <w:t>日前</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乙方履约情况、</w:t>
      </w:r>
      <w:r>
        <w:rPr>
          <w:rFonts w:hint="eastAsia" w:ascii="宋体" w:hAnsi="宋体" w:eastAsia="宋体" w:cs="宋体"/>
          <w:color w:val="auto"/>
          <w:sz w:val="21"/>
          <w:szCs w:val="21"/>
          <w:highlight w:val="none"/>
        </w:rPr>
        <w:t>月度考核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履约能力考评等</w:t>
      </w:r>
      <w:r>
        <w:rPr>
          <w:rFonts w:hint="eastAsia" w:ascii="宋体" w:hAnsi="宋体" w:eastAsia="宋体" w:cs="宋体"/>
          <w:color w:val="auto"/>
          <w:sz w:val="21"/>
          <w:szCs w:val="21"/>
          <w:highlight w:val="none"/>
        </w:rPr>
        <w:t>情况进行结算确认，由甲方出具结算确认文件；乙方根据结算确认文件</w:t>
      </w:r>
      <w:r>
        <w:rPr>
          <w:rFonts w:hint="eastAsia" w:ascii="宋体" w:hAnsi="宋体" w:eastAsia="宋体" w:cs="宋体"/>
          <w:color w:val="auto"/>
          <w:sz w:val="21"/>
          <w:szCs w:val="21"/>
          <w:highlight w:val="none"/>
          <w:lang w:val="en-US" w:eastAsia="zh-CN"/>
        </w:rPr>
        <w:t>按照结算周期</w:t>
      </w:r>
      <w:r>
        <w:rPr>
          <w:rFonts w:hint="eastAsia" w:ascii="宋体" w:hAnsi="宋体" w:eastAsia="宋体" w:cs="宋体"/>
          <w:color w:val="auto"/>
          <w:sz w:val="21"/>
          <w:szCs w:val="21"/>
          <w:highlight w:val="none"/>
        </w:rPr>
        <w:t>向甲方提供付款申请、等额增值税专用发票后，甲方</w:t>
      </w:r>
      <w:r>
        <w:rPr>
          <w:rFonts w:hint="eastAsia" w:ascii="宋体" w:hAnsi="宋体" w:eastAsia="宋体" w:cs="宋体"/>
          <w:sz w:val="21"/>
          <w:szCs w:val="21"/>
          <w:highlight w:val="none"/>
        </w:rPr>
        <w:t>在收到上述文件后的【】个工作日内</w:t>
      </w:r>
      <w:r>
        <w:rPr>
          <w:rFonts w:hint="eastAsia" w:ascii="宋体" w:hAnsi="宋体" w:eastAsia="宋体" w:cs="宋体"/>
          <w:color w:val="auto"/>
          <w:sz w:val="21"/>
          <w:szCs w:val="21"/>
          <w:highlight w:val="none"/>
        </w:rPr>
        <w:t>将结算款支付至乙方指定的收款银行账户</w:t>
      </w:r>
      <w:r>
        <w:rPr>
          <w:rFonts w:hint="eastAsia" w:ascii="宋体" w:hAnsi="宋体" w:eastAsia="宋体" w:cs="宋体"/>
          <w:color w:val="auto"/>
          <w:sz w:val="21"/>
          <w:szCs w:val="21"/>
          <w:highlight w:val="none"/>
          <w:lang w:eastAsia="zh-CN"/>
        </w:rPr>
        <w:t>。</w:t>
      </w:r>
    </w:p>
    <w:p>
      <w:pPr>
        <w:spacing w:afterLines="0" w:line="440" w:lineRule="exact"/>
        <w:ind w:firstLine="420" w:firstLineChars="200"/>
        <w:jc w:val="both"/>
        <w:rPr>
          <w:rFonts w:hint="default" w:ascii="宋体" w:hAnsi="宋体" w:cs="宋体"/>
          <w:color w:val="auto"/>
          <w:sz w:val="21"/>
          <w:szCs w:val="21"/>
          <w:highlight w:val="none"/>
          <w:lang w:val="en-US" w:eastAsia="zh-CN"/>
        </w:rPr>
      </w:pPr>
    </w:p>
    <w:p>
      <w:pPr>
        <w:spacing w:afterLines="0"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甲方的权利和义务</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1．负责制定和修订</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kern w:val="2"/>
          <w:sz w:val="21"/>
          <w:szCs w:val="21"/>
          <w:highlight w:val="none"/>
        </w:rPr>
        <w:t>服务相关的管理制度、服务标准、服务流程、考核办法和细则等。</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2．有权对乙方制订的服务计划、管理计划以及安全、质量管理体系的实施情况进行审查。</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3．组织服务项目及相关资料的交接和验收等工作。</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4．甲方为乙方人员提供服务所需的基本工作条件，具体包括：</w:t>
      </w:r>
      <w:r>
        <w:rPr>
          <w:rFonts w:hint="eastAsia" w:ascii="宋体" w:hAnsi="宋体" w:eastAsia="宋体" w:cs="宋体"/>
          <w:color w:val="auto"/>
          <w:kern w:val="2"/>
          <w:sz w:val="21"/>
          <w:szCs w:val="21"/>
          <w:highlight w:val="none"/>
          <w:lang w:val="en-US" w:eastAsia="zh-CN"/>
        </w:rPr>
        <w:t>人员服装（帽子、衬衣、上衣、裤子、外套、工鞋）、住宿</w:t>
      </w:r>
      <w:r>
        <w:rPr>
          <w:rFonts w:hint="eastAsia" w:ascii="宋体" w:hAnsi="宋体" w:eastAsia="宋体" w:cs="宋体"/>
          <w:b/>
          <w:bCs/>
          <w:color w:val="auto"/>
          <w:kern w:val="2"/>
          <w:sz w:val="21"/>
          <w:szCs w:val="21"/>
          <w:highlight w:val="none"/>
          <w:lang w:val="en-US" w:eastAsia="zh-CN"/>
        </w:rPr>
        <w:t>（针对持证消防中控岗保安人员，甲方只承担全职人员的住宿，不承担兼职人员的住宿）</w:t>
      </w:r>
      <w:r>
        <w:rPr>
          <w:rFonts w:hint="eastAsia" w:ascii="宋体" w:hAnsi="宋体" w:eastAsia="宋体" w:cs="宋体"/>
          <w:color w:val="auto"/>
          <w:kern w:val="2"/>
          <w:sz w:val="21"/>
          <w:szCs w:val="21"/>
          <w:highlight w:val="none"/>
          <w:lang w:val="en-US" w:eastAsia="zh-CN"/>
        </w:rPr>
        <w:t>、耗材、设备、工具、工作设施</w:t>
      </w:r>
      <w:r>
        <w:rPr>
          <w:rFonts w:hint="eastAsia" w:ascii="宋体" w:hAnsi="宋体" w:eastAsia="宋体" w:cs="宋体"/>
          <w:color w:val="auto"/>
          <w:kern w:val="2"/>
          <w:sz w:val="21"/>
          <w:szCs w:val="21"/>
          <w:highlight w:val="none"/>
        </w:rPr>
        <w:t>，费用由</w:t>
      </w:r>
      <w:r>
        <w:rPr>
          <w:rFonts w:hint="eastAsia" w:ascii="宋体" w:hAnsi="宋体" w:eastAsia="宋体" w:cs="宋体"/>
          <w:color w:val="auto"/>
          <w:kern w:val="2"/>
          <w:sz w:val="21"/>
          <w:szCs w:val="21"/>
          <w:highlight w:val="none"/>
          <w:lang w:val="en-US" w:eastAsia="zh-CN"/>
        </w:rPr>
        <w:t>甲</w:t>
      </w:r>
      <w:r>
        <w:rPr>
          <w:rFonts w:hint="eastAsia" w:ascii="宋体" w:hAnsi="宋体" w:eastAsia="宋体" w:cs="宋体"/>
          <w:color w:val="auto"/>
          <w:kern w:val="2"/>
          <w:sz w:val="21"/>
          <w:szCs w:val="21"/>
          <w:highlight w:val="none"/>
        </w:rPr>
        <w:t>方承担</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乙方人员</w:t>
      </w:r>
      <w:r>
        <w:rPr>
          <w:rFonts w:hint="eastAsia" w:ascii="宋体" w:hAnsi="宋体" w:eastAsia="宋体" w:cs="宋体"/>
          <w:color w:val="auto"/>
          <w:kern w:val="2"/>
          <w:sz w:val="21"/>
          <w:szCs w:val="21"/>
          <w:highlight w:val="none"/>
          <w:lang w:val="en-US" w:eastAsia="zh-CN"/>
        </w:rPr>
        <w:t>频繁变动的，工装费用由乙方承担。</w:t>
      </w:r>
    </w:p>
    <w:p>
      <w:pPr>
        <w:tabs>
          <w:tab w:val="left" w:pos="420"/>
          <w:tab w:val="left" w:pos="640"/>
          <w:tab w:val="left" w:pos="1446"/>
          <w:tab w:val="left" w:pos="9242"/>
        </w:tabs>
        <w:spacing w:afterLines="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5.甲方负责对</w:t>
      </w:r>
      <w:r>
        <w:rPr>
          <w:rFonts w:hint="eastAsia" w:ascii="宋体" w:hAnsi="宋体" w:eastAsia="宋体" w:cs="宋体"/>
          <w:bCs/>
          <w:color w:val="auto"/>
          <w:sz w:val="21"/>
          <w:szCs w:val="21"/>
          <w:highlight w:val="none"/>
          <w:lang w:eastAsia="zh-CN"/>
        </w:rPr>
        <w:t>保安</w:t>
      </w:r>
      <w:r>
        <w:rPr>
          <w:rFonts w:hint="eastAsia" w:ascii="宋体" w:hAnsi="宋体" w:eastAsia="宋体" w:cs="宋体"/>
          <w:bCs/>
          <w:color w:val="auto"/>
          <w:sz w:val="21"/>
          <w:szCs w:val="21"/>
          <w:highlight w:val="none"/>
        </w:rPr>
        <w:t>服务质量进行监管、指导与考核，</w:t>
      </w:r>
      <w:r>
        <w:rPr>
          <w:rFonts w:hint="eastAsia" w:ascii="宋体" w:hAnsi="宋体" w:eastAsia="宋体" w:cs="宋体"/>
          <w:color w:val="auto"/>
          <w:sz w:val="21"/>
          <w:szCs w:val="21"/>
          <w:highlight w:val="none"/>
        </w:rPr>
        <w:t>有权随时要求乙方撤换不能胜任工作或玩忽职守的人员。</w:t>
      </w:r>
    </w:p>
    <w:p>
      <w:pPr>
        <w:tabs>
          <w:tab w:val="left" w:pos="420"/>
          <w:tab w:val="left" w:pos="640"/>
          <w:tab w:val="left" w:pos="1446"/>
          <w:tab w:val="left" w:pos="9242"/>
        </w:tabs>
        <w:spacing w:afterLines="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6．如发生紧急情况，乙方因人员储备不足或准备不及等因素而无法处理时，甲方有权委托第三方进行应急处理，乙方应承担相应委托费用及由此造成的损失，甲方有权在未结算的乙方服务费中直接予以扣减。</w:t>
      </w:r>
    </w:p>
    <w:p>
      <w:pPr>
        <w:pStyle w:val="18"/>
        <w:spacing w:after="0" w:afterLines="0" w:line="440" w:lineRule="exact"/>
        <w:ind w:left="0" w:leftChars="0" w:firstLine="105" w:firstLineChars="50"/>
        <w:rPr>
          <w:rFonts w:hint="eastAsia" w:ascii="宋体" w:hAnsi="宋体" w:eastAsia="宋体" w:cs="宋体"/>
          <w:b w:val="0"/>
          <w:color w:val="auto"/>
          <w:sz w:val="21"/>
          <w:szCs w:val="21"/>
          <w:highlight w:val="none"/>
        </w:rPr>
      </w:pPr>
    </w:p>
    <w:p>
      <w:pPr>
        <w:pStyle w:val="25"/>
        <w:snapToGrid w:val="0"/>
        <w:spacing w:before="0" w:beforeAutospacing="0" w:after="0" w:afterLines="0" w:afterAutospacing="0" w:line="440" w:lineRule="exact"/>
        <w:ind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第七条  乙方的权利和义务</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1．按照甲方需求，负责编制并向甲方报告年度服务管理</w:t>
      </w:r>
      <w:r>
        <w:rPr>
          <w:rFonts w:hint="eastAsia" w:ascii="宋体" w:hAnsi="宋体" w:eastAsia="宋体" w:cs="宋体"/>
          <w:color w:val="auto"/>
          <w:kern w:val="2"/>
          <w:sz w:val="21"/>
          <w:szCs w:val="21"/>
          <w:highlight w:val="none"/>
          <w:lang w:val="en-US" w:eastAsia="zh-CN"/>
        </w:rPr>
        <w:t>情况</w:t>
      </w:r>
      <w:r>
        <w:rPr>
          <w:rFonts w:hint="eastAsia" w:ascii="宋体" w:hAnsi="宋体" w:eastAsia="宋体" w:cs="宋体"/>
          <w:color w:val="auto"/>
          <w:kern w:val="2"/>
          <w:sz w:val="21"/>
          <w:szCs w:val="21"/>
          <w:highlight w:val="none"/>
        </w:rPr>
        <w:t>。</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2．根据甲方的授权和有关法律法规及本合同的约定，在甲方指定区域内提供服务，遵守并执行各项规章制度，融入甲方的企业文化。</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3.乙方人员应当服从甲方的指导、监督，接受并配合甲方的检查和考核，按甲方要求对不合格项进行整改和完善。</w:t>
      </w:r>
      <w:r>
        <w:rPr>
          <w:rFonts w:hint="eastAsia" w:ascii="宋体" w:hAnsi="宋体" w:eastAsia="宋体" w:cs="宋体"/>
          <w:color w:val="auto"/>
          <w:kern w:val="2"/>
          <w:sz w:val="21"/>
          <w:szCs w:val="21"/>
        </w:rPr>
        <w:t>乙方应在接到甲方整改通知</w:t>
      </w:r>
      <w:r>
        <w:rPr>
          <w:rFonts w:hint="eastAsia" w:ascii="宋体" w:hAnsi="宋体" w:eastAsia="宋体" w:cs="宋体"/>
          <w:color w:val="auto"/>
          <w:kern w:val="2"/>
          <w:sz w:val="21"/>
          <w:szCs w:val="21"/>
          <w:lang w:eastAsia="zh-CN"/>
        </w:rPr>
        <w:t>要求的时间</w:t>
      </w:r>
      <w:r>
        <w:rPr>
          <w:rFonts w:hint="eastAsia" w:ascii="宋体" w:hAnsi="宋体" w:eastAsia="宋体" w:cs="宋体"/>
          <w:color w:val="auto"/>
          <w:kern w:val="2"/>
          <w:sz w:val="21"/>
          <w:szCs w:val="21"/>
        </w:rPr>
        <w:t>内完成整改，并提交整改报告。对于突发事件，乙方应</w:t>
      </w:r>
      <w:r>
        <w:rPr>
          <w:rFonts w:hint="eastAsia" w:ascii="宋体" w:hAnsi="宋体" w:eastAsia="宋体" w:cs="宋体"/>
          <w:color w:val="auto"/>
          <w:kern w:val="2"/>
          <w:sz w:val="21"/>
          <w:szCs w:val="21"/>
          <w:lang w:eastAsia="zh-CN"/>
        </w:rPr>
        <w:t>立即</w:t>
      </w:r>
      <w:r>
        <w:rPr>
          <w:rFonts w:hint="eastAsia" w:ascii="宋体" w:hAnsi="宋体" w:eastAsia="宋体" w:cs="宋体"/>
          <w:color w:val="auto"/>
          <w:kern w:val="2"/>
          <w:sz w:val="21"/>
          <w:szCs w:val="21"/>
        </w:rPr>
        <w:t>响应并在【</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0】分钟内到达现场处理。</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4.乙方履行用工主体责任并承担用工风险，依法与所提供</w:t>
      </w:r>
      <w:r>
        <w:rPr>
          <w:rFonts w:hint="eastAsia" w:ascii="宋体" w:hAnsi="宋体" w:eastAsia="宋体" w:cs="宋体"/>
          <w:color w:val="auto"/>
          <w:kern w:val="2"/>
          <w:sz w:val="21"/>
          <w:szCs w:val="21"/>
          <w:highlight w:val="none"/>
          <w:lang w:val="en-US" w:eastAsia="zh-CN"/>
        </w:rPr>
        <w:t>保安</w:t>
      </w:r>
      <w:r>
        <w:rPr>
          <w:rFonts w:hint="eastAsia" w:ascii="宋体" w:hAnsi="宋体" w:eastAsia="宋体" w:cs="宋体"/>
          <w:color w:val="auto"/>
          <w:kern w:val="2"/>
          <w:sz w:val="21"/>
          <w:szCs w:val="21"/>
          <w:highlight w:val="none"/>
        </w:rPr>
        <w:t>人员建立劳动关系，按时发放薪资福利并</w:t>
      </w:r>
      <w:r>
        <w:rPr>
          <w:rFonts w:hint="eastAsia" w:ascii="宋体" w:hAnsi="宋体" w:eastAsia="宋体" w:cs="宋体"/>
          <w:color w:val="auto"/>
          <w:kern w:val="2"/>
          <w:sz w:val="21"/>
          <w:szCs w:val="21"/>
          <w:highlight w:val="none"/>
          <w:lang w:val="en-US" w:eastAsia="zh-CN"/>
        </w:rPr>
        <w:t>按照国家及北京市规定做好人员管理工作</w:t>
      </w:r>
      <w:r>
        <w:rPr>
          <w:rFonts w:hint="eastAsia" w:ascii="宋体" w:hAnsi="宋体" w:eastAsia="宋体" w:cs="宋体"/>
          <w:color w:val="auto"/>
          <w:kern w:val="2"/>
          <w:sz w:val="21"/>
          <w:szCs w:val="21"/>
          <w:highlight w:val="none"/>
        </w:rPr>
        <w:t>，负责自行解决处理与员工之间的劳动争议并承担相应法律责任。</w:t>
      </w:r>
    </w:p>
    <w:p>
      <w:pPr>
        <w:pStyle w:val="25"/>
        <w:snapToGrid w:val="0"/>
        <w:spacing w:before="0" w:beforeAutospacing="0" w:after="0" w:afterLines="0" w:afterAutospacing="0" w:line="440" w:lineRule="exact"/>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.乙方应严格执行国家法律法规及甲方安全管理制度的有关规定，认真采取安全防护措施，严防安全事故的发生。由于乙方</w:t>
      </w:r>
      <w:r>
        <w:rPr>
          <w:rFonts w:hint="eastAsia" w:ascii="宋体" w:hAnsi="宋体" w:eastAsia="宋体" w:cs="宋体"/>
          <w:color w:val="auto"/>
          <w:kern w:val="2"/>
          <w:sz w:val="21"/>
          <w:szCs w:val="21"/>
        </w:rPr>
        <w:t>或乙方提供</w:t>
      </w:r>
      <w:r>
        <w:rPr>
          <w:rFonts w:hint="eastAsia" w:ascii="宋体" w:hAnsi="宋体" w:eastAsia="宋体" w:cs="宋体"/>
          <w:color w:val="auto"/>
          <w:kern w:val="2"/>
          <w:sz w:val="21"/>
          <w:szCs w:val="21"/>
          <w:highlight w:val="none"/>
          <w:lang w:val="en-US" w:eastAsia="zh-CN"/>
        </w:rPr>
        <w:t>保安</w:t>
      </w:r>
      <w:r>
        <w:rPr>
          <w:rFonts w:hint="eastAsia" w:ascii="宋体" w:hAnsi="宋体" w:eastAsia="宋体" w:cs="宋体"/>
          <w:color w:val="auto"/>
          <w:kern w:val="2"/>
          <w:sz w:val="21"/>
          <w:szCs w:val="21"/>
        </w:rPr>
        <w:t>人员</w:t>
      </w:r>
      <w:r>
        <w:rPr>
          <w:rFonts w:hint="eastAsia" w:ascii="宋体" w:hAnsi="宋体" w:eastAsia="宋体" w:cs="宋体"/>
          <w:color w:val="auto"/>
          <w:kern w:val="2"/>
          <w:sz w:val="21"/>
          <w:szCs w:val="21"/>
          <w:highlight w:val="none"/>
        </w:rPr>
        <w:t>管理维护不善，造成甲</w:t>
      </w:r>
      <w:r>
        <w:rPr>
          <w:rFonts w:hint="eastAsia" w:ascii="宋体" w:hAnsi="宋体" w:eastAsia="宋体" w:cs="宋体"/>
          <w:color w:val="auto"/>
          <w:kern w:val="2"/>
          <w:sz w:val="21"/>
          <w:szCs w:val="21"/>
        </w:rPr>
        <w:t>、乙方提供</w:t>
      </w:r>
      <w:r>
        <w:rPr>
          <w:rFonts w:hint="eastAsia" w:ascii="宋体" w:hAnsi="宋体" w:eastAsia="宋体" w:cs="宋体"/>
          <w:color w:val="auto"/>
          <w:kern w:val="2"/>
          <w:sz w:val="21"/>
          <w:szCs w:val="21"/>
          <w:highlight w:val="none"/>
          <w:lang w:val="en-US" w:eastAsia="zh-CN"/>
        </w:rPr>
        <w:t>保安</w:t>
      </w:r>
      <w:r>
        <w:rPr>
          <w:rFonts w:hint="eastAsia" w:ascii="宋体" w:hAnsi="宋体" w:eastAsia="宋体" w:cs="宋体"/>
          <w:color w:val="auto"/>
          <w:kern w:val="2"/>
          <w:sz w:val="21"/>
          <w:szCs w:val="21"/>
        </w:rPr>
        <w:t>人员</w:t>
      </w:r>
      <w:r>
        <w:rPr>
          <w:rFonts w:hint="eastAsia" w:ascii="宋体" w:hAnsi="宋体" w:eastAsia="宋体" w:cs="宋体"/>
          <w:color w:val="auto"/>
          <w:kern w:val="2"/>
          <w:sz w:val="21"/>
          <w:szCs w:val="21"/>
          <w:highlight w:val="none"/>
        </w:rPr>
        <w:t>方或第三方人身伤亡、火灾、失盗等事故，由乙方承担全部赔偿责任并做好善后处理</w:t>
      </w:r>
      <w:r>
        <w:rPr>
          <w:rFonts w:hint="eastAsia" w:ascii="宋体" w:hAnsi="宋体" w:eastAsia="宋体" w:cs="宋体"/>
          <w:color w:val="auto"/>
          <w:kern w:val="2"/>
          <w:sz w:val="21"/>
          <w:szCs w:val="21"/>
        </w:rPr>
        <w:t>，如甲方对相关费用进行了垫付，则有权在未结算的乙方服务费中直接予以扣减</w:t>
      </w:r>
      <w:r>
        <w:rPr>
          <w:rFonts w:hint="eastAsia" w:ascii="宋体" w:hAnsi="宋体" w:eastAsia="宋体" w:cs="宋体"/>
          <w:color w:val="auto"/>
          <w:kern w:val="2"/>
          <w:sz w:val="21"/>
          <w:szCs w:val="21"/>
          <w:highlight w:val="none"/>
        </w:rPr>
        <w:t>。</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6.根据</w:t>
      </w:r>
      <w:r>
        <w:rPr>
          <w:rFonts w:hint="eastAsia" w:ascii="宋体" w:hAnsi="宋体" w:eastAsia="宋体" w:cs="宋体"/>
          <w:color w:val="auto"/>
          <w:kern w:val="2"/>
          <w:sz w:val="21"/>
          <w:szCs w:val="21"/>
          <w:highlight w:val="none"/>
          <w:lang w:eastAsia="zh-CN"/>
        </w:rPr>
        <w:t>采购寻源</w:t>
      </w:r>
      <w:r>
        <w:rPr>
          <w:rFonts w:hint="eastAsia" w:ascii="宋体" w:hAnsi="宋体" w:eastAsia="宋体" w:cs="宋体"/>
          <w:color w:val="auto"/>
          <w:kern w:val="2"/>
          <w:sz w:val="21"/>
          <w:szCs w:val="21"/>
          <w:highlight w:val="none"/>
        </w:rPr>
        <w:t>文件和本合同要求保质保量向甲方提供</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kern w:val="2"/>
          <w:sz w:val="21"/>
          <w:szCs w:val="21"/>
          <w:highlight w:val="none"/>
        </w:rPr>
        <w:t>服务。</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p>
    <w:p>
      <w:pPr>
        <w:spacing w:afterLines="0"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第八条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合同的解除</w:t>
      </w:r>
    </w:p>
    <w:p>
      <w:pPr>
        <w:pStyle w:val="25"/>
        <w:keepNext w:val="0"/>
        <w:keepLines w:val="0"/>
        <w:pageBreakBefore w:val="0"/>
        <w:numPr>
          <w:ilvl w:val="0"/>
          <w:numId w:val="0"/>
        </w:numPr>
        <w:kinsoku/>
        <w:wordWrap/>
        <w:overflowPunct/>
        <w:topLinePunct w:val="0"/>
        <w:autoSpaceDE/>
        <w:autoSpaceDN/>
        <w:bidi w:val="0"/>
        <w:adjustRightInd/>
        <w:snapToGrid w:val="0"/>
        <w:spacing w:before="0" w:beforeAutospacing="0" w:after="0" w:afterLines="0" w:afterAutospacing="0" w:line="440" w:lineRule="exact"/>
        <w:ind w:left="0" w:lef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经</w:t>
      </w:r>
      <w:r>
        <w:rPr>
          <w:rFonts w:hint="eastAsia" w:ascii="宋体" w:hAnsi="宋体" w:eastAsia="宋体" w:cs="宋体"/>
          <w:color w:val="auto"/>
          <w:kern w:val="2"/>
          <w:sz w:val="21"/>
          <w:szCs w:val="21"/>
          <w:highlight w:val="none"/>
          <w:lang w:eastAsia="zh-CN"/>
        </w:rPr>
        <w:t>甲、乙双方</w:t>
      </w:r>
      <w:r>
        <w:rPr>
          <w:rFonts w:hint="eastAsia" w:ascii="宋体" w:hAnsi="宋体" w:eastAsia="宋体" w:cs="宋体"/>
          <w:color w:val="auto"/>
          <w:kern w:val="2"/>
          <w:sz w:val="21"/>
          <w:szCs w:val="21"/>
          <w:highlight w:val="none"/>
        </w:rPr>
        <w:t>协商一致，可以解除本合同。</w:t>
      </w:r>
    </w:p>
    <w:p>
      <w:pPr>
        <w:pStyle w:val="25"/>
        <w:keepNext w:val="0"/>
        <w:keepLines w:val="0"/>
        <w:pageBreakBefore w:val="0"/>
        <w:kinsoku/>
        <w:wordWrap/>
        <w:overflowPunct/>
        <w:topLinePunct w:val="0"/>
        <w:autoSpaceDE/>
        <w:autoSpaceDN/>
        <w:bidi w:val="0"/>
        <w:adjustRightInd/>
        <w:snapToGrid w:val="0"/>
        <w:spacing w:before="0" w:beforeAutospacing="0" w:after="0" w:afterLines="0" w:afterAutospacing="0" w:line="44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服务期限内，出现如下情形，</w:t>
      </w:r>
      <w:r>
        <w:rPr>
          <w:rFonts w:hint="eastAsia" w:ascii="宋体" w:hAnsi="宋体" w:eastAsia="宋体" w:cs="宋体"/>
          <w:color w:val="auto"/>
          <w:sz w:val="21"/>
          <w:szCs w:val="21"/>
          <w:highlight w:val="none"/>
        </w:rPr>
        <w:t>甲方有权单方解除本合同，合同自甲方解除通知送达乙方之日解除：</w:t>
      </w:r>
    </w:p>
    <w:p>
      <w:pPr>
        <w:pStyle w:val="25"/>
        <w:keepNext w:val="0"/>
        <w:keepLines w:val="0"/>
        <w:pageBreakBefore w:val="0"/>
        <w:kinsoku/>
        <w:wordWrap/>
        <w:overflowPunct/>
        <w:topLinePunct w:val="0"/>
        <w:autoSpaceDE/>
        <w:autoSpaceDN/>
        <w:bidi w:val="0"/>
        <w:adjustRightInd/>
        <w:snapToGrid w:val="0"/>
        <w:spacing w:before="0" w:beforeAutospacing="0" w:after="0" w:afterLines="0" w:afterAutospacing="0" w:line="44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（1）对于合同约定的业务，乙方存在转包、分包或允许“挂靠”行为的；</w:t>
      </w:r>
    </w:p>
    <w:p>
      <w:pPr>
        <w:pStyle w:val="25"/>
        <w:keepNext w:val="0"/>
        <w:keepLines w:val="0"/>
        <w:pageBreakBefore w:val="0"/>
        <w:kinsoku/>
        <w:wordWrap/>
        <w:overflowPunct/>
        <w:topLinePunct w:val="0"/>
        <w:autoSpaceDE/>
        <w:autoSpaceDN/>
        <w:bidi w:val="0"/>
        <w:adjustRightInd/>
        <w:snapToGrid w:val="0"/>
        <w:spacing w:before="0" w:beforeAutospacing="0" w:after="0" w:afterLines="0" w:afterAutospacing="0" w:line="44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一年内</w:t>
      </w:r>
      <w:r>
        <w:rPr>
          <w:rFonts w:hint="eastAsia" w:ascii="宋体" w:hAnsi="宋体" w:eastAsia="宋体" w:cs="宋体"/>
          <w:color w:val="auto"/>
          <w:sz w:val="21"/>
          <w:szCs w:val="21"/>
          <w:highlight w:val="none"/>
          <w:lang w:val="en-US" w:eastAsia="zh-CN"/>
        </w:rPr>
        <w:t>发生三次5000元以上扣款事项的</w:t>
      </w:r>
      <w:r>
        <w:rPr>
          <w:rFonts w:hint="eastAsia" w:ascii="宋体" w:hAnsi="宋体" w:eastAsia="宋体" w:cs="宋体"/>
          <w:color w:val="auto"/>
          <w:sz w:val="21"/>
          <w:szCs w:val="21"/>
          <w:highlight w:val="none"/>
        </w:rPr>
        <w:t>；</w:t>
      </w:r>
    </w:p>
    <w:p>
      <w:pPr>
        <w:pStyle w:val="25"/>
        <w:keepNext w:val="0"/>
        <w:keepLines w:val="0"/>
        <w:pageBreakBefore w:val="0"/>
        <w:kinsoku/>
        <w:wordWrap/>
        <w:overflowPunct/>
        <w:topLinePunct w:val="0"/>
        <w:autoSpaceDE/>
        <w:autoSpaceDN/>
        <w:bidi w:val="0"/>
        <w:adjustRightInd/>
        <w:snapToGrid w:val="0"/>
        <w:spacing w:before="0" w:beforeAutospacing="0" w:after="0" w:afterLines="0" w:afterAutospacing="0" w:line="44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（3）乙方单月发生扣款事项超过5次的；</w:t>
      </w:r>
    </w:p>
    <w:p>
      <w:pPr>
        <w:pStyle w:val="25"/>
        <w:keepNext w:val="0"/>
        <w:keepLines w:val="0"/>
        <w:pageBreakBefore w:val="0"/>
        <w:kinsoku/>
        <w:wordWrap/>
        <w:overflowPunct/>
        <w:topLinePunct w:val="0"/>
        <w:autoSpaceDE/>
        <w:autoSpaceDN/>
        <w:bidi w:val="0"/>
        <w:adjustRightInd/>
        <w:snapToGrid w:val="0"/>
        <w:spacing w:before="0" w:beforeAutospacing="0" w:after="0" w:afterLines="0" w:afterAutospacing="0" w:line="44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乙方管理期间发生重大安全事故的；</w:t>
      </w:r>
    </w:p>
    <w:p>
      <w:pPr>
        <w:pStyle w:val="25"/>
        <w:keepNext w:val="0"/>
        <w:keepLines w:val="0"/>
        <w:pageBreakBefore w:val="0"/>
        <w:kinsoku/>
        <w:wordWrap/>
        <w:overflowPunct/>
        <w:topLinePunct w:val="0"/>
        <w:autoSpaceDE/>
        <w:autoSpaceDN/>
        <w:bidi w:val="0"/>
        <w:adjustRightInd/>
        <w:snapToGrid w:val="0"/>
        <w:spacing w:before="0" w:beforeAutospacing="0" w:after="0" w:afterLines="0" w:afterAutospacing="0" w:line="44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乙方出现拖欠员工工资、工伤等劳动争议，引发员工信访、投诉情形，经甲方催告仍未能妥善处理，给甲方造成影响的；</w:t>
      </w:r>
    </w:p>
    <w:p>
      <w:pPr>
        <w:pStyle w:val="25"/>
        <w:keepNext w:val="0"/>
        <w:keepLines w:val="0"/>
        <w:pageBreakBefore w:val="0"/>
        <w:kinsoku/>
        <w:wordWrap/>
        <w:overflowPunct/>
        <w:topLinePunct w:val="0"/>
        <w:autoSpaceDE/>
        <w:autoSpaceDN/>
        <w:bidi w:val="0"/>
        <w:adjustRightInd/>
        <w:snapToGrid w:val="0"/>
        <w:spacing w:before="0" w:beforeAutospacing="0" w:after="0" w:afterLines="0" w:afterAutospacing="0" w:line="44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乙方有关服务资质被撤销或失效；</w:t>
      </w:r>
    </w:p>
    <w:p>
      <w:pPr>
        <w:pStyle w:val="25"/>
        <w:keepNext w:val="0"/>
        <w:keepLines w:val="0"/>
        <w:pageBreakBefore w:val="0"/>
        <w:kinsoku/>
        <w:wordWrap/>
        <w:overflowPunct/>
        <w:topLinePunct w:val="0"/>
        <w:autoSpaceDE/>
        <w:autoSpaceDN/>
        <w:bidi w:val="0"/>
        <w:adjustRightInd/>
        <w:snapToGrid w:val="0"/>
        <w:spacing w:before="0" w:beforeAutospacing="0" w:after="0" w:afterLines="0" w:afterAutospacing="0" w:line="44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乙方出现被列为失信行为人等丧失商业</w:t>
      </w:r>
      <w:r>
        <w:rPr>
          <w:rFonts w:hint="eastAsia" w:ascii="宋体" w:hAnsi="宋体" w:eastAsia="宋体" w:cs="宋体"/>
          <w:color w:val="auto"/>
          <w:sz w:val="21"/>
          <w:szCs w:val="21"/>
          <w:highlight w:val="none"/>
          <w:lang w:val="en-US" w:eastAsia="zh-CN"/>
        </w:rPr>
        <w:t>信誉</w:t>
      </w:r>
      <w:r>
        <w:rPr>
          <w:rFonts w:hint="eastAsia" w:ascii="宋体" w:hAnsi="宋体" w:eastAsia="宋体" w:cs="宋体"/>
          <w:color w:val="auto"/>
          <w:sz w:val="21"/>
          <w:szCs w:val="21"/>
          <w:highlight w:val="none"/>
          <w:lang w:eastAsia="zh-CN"/>
        </w:rPr>
        <w:t>的情形。</w:t>
      </w:r>
    </w:p>
    <w:p>
      <w:pPr>
        <w:keepNext w:val="0"/>
        <w:keepLines w:val="0"/>
        <w:pageBreakBefore w:val="0"/>
        <w:kinsoku/>
        <w:wordWrap/>
        <w:overflowPunct/>
        <w:topLinePunct w:val="0"/>
        <w:autoSpaceDE/>
        <w:autoSpaceDN/>
        <w:bidi w:val="0"/>
        <w:adjustRightInd/>
        <w:spacing w:afterLines="0"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.合同因任何原因</w:t>
      </w:r>
      <w:r>
        <w:rPr>
          <w:rFonts w:hint="eastAsia" w:ascii="宋体" w:hAnsi="宋体" w:eastAsia="宋体" w:cs="宋体"/>
          <w:color w:val="auto"/>
          <w:sz w:val="21"/>
          <w:szCs w:val="21"/>
          <w:highlight w:val="none"/>
          <w:lang w:val="en-US" w:eastAsia="zh-CN"/>
        </w:rPr>
        <w:t>解除或</w:t>
      </w:r>
      <w:r>
        <w:rPr>
          <w:rFonts w:hint="eastAsia" w:ascii="宋体" w:hAnsi="宋体" w:eastAsia="宋体" w:cs="宋体"/>
          <w:color w:val="auto"/>
          <w:sz w:val="21"/>
          <w:szCs w:val="21"/>
          <w:highlight w:val="none"/>
        </w:rPr>
        <w:t>终止后，在新的服务企业接管本项目之前，乙方应当按甲方的要求继续为甲方提供服务，其服务费用由甲方以原合同规定按实际服务时间计算后支付乙方；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在接到甲方移交通知之日起十日内，向甲方或甲方指定的第三方移交服务管理权，撤离全部人员及物资，并协助甲方</w:t>
      </w:r>
      <w:r>
        <w:rPr>
          <w:rFonts w:hint="eastAsia" w:ascii="宋体" w:hAnsi="宋体" w:eastAsia="宋体" w:cs="宋体"/>
          <w:color w:val="auto"/>
          <w:sz w:val="21"/>
          <w:szCs w:val="21"/>
          <w:highlight w:val="none"/>
          <w:lang w:val="en-US" w:eastAsia="zh-CN"/>
        </w:rPr>
        <w:t>做</w:t>
      </w:r>
      <w:r>
        <w:rPr>
          <w:rFonts w:hint="eastAsia" w:ascii="宋体" w:hAnsi="宋体" w:eastAsia="宋体" w:cs="宋体"/>
          <w:color w:val="auto"/>
          <w:sz w:val="21"/>
          <w:szCs w:val="21"/>
          <w:highlight w:val="none"/>
        </w:rPr>
        <w:t>好服务的交接和善后工作，移交</w:t>
      </w:r>
      <w:r>
        <w:rPr>
          <w:rFonts w:hint="eastAsia" w:ascii="宋体" w:hAnsi="宋体" w:eastAsia="宋体" w:cs="宋体"/>
          <w:color w:val="auto"/>
          <w:sz w:val="21"/>
          <w:szCs w:val="21"/>
          <w:highlight w:val="none"/>
          <w:lang w:eastAsia="zh-CN"/>
        </w:rPr>
        <w:t>保安服务</w:t>
      </w:r>
      <w:r>
        <w:rPr>
          <w:rFonts w:hint="eastAsia" w:ascii="宋体" w:hAnsi="宋体" w:eastAsia="宋体" w:cs="宋体"/>
          <w:color w:val="auto"/>
          <w:sz w:val="21"/>
          <w:szCs w:val="21"/>
          <w:highlight w:val="none"/>
        </w:rPr>
        <w:t>的全部档案资料。</w:t>
      </w:r>
    </w:p>
    <w:p>
      <w:pPr>
        <w:spacing w:afterLines="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.移交工作完成后，未办理完毕的结算，按照本合同约定期限及支付办法继续办理完毕。</w:t>
      </w:r>
    </w:p>
    <w:p>
      <w:pPr>
        <w:spacing w:afterLines="0" w:line="440" w:lineRule="exact"/>
        <w:ind w:firstLine="422" w:firstLineChars="200"/>
        <w:rPr>
          <w:rFonts w:hint="eastAsia" w:ascii="宋体" w:hAnsi="宋体" w:eastAsia="宋体" w:cs="宋体"/>
          <w:b/>
          <w:bCs/>
          <w:color w:val="auto"/>
          <w:sz w:val="21"/>
          <w:szCs w:val="21"/>
          <w:highlight w:val="none"/>
        </w:rPr>
      </w:pPr>
    </w:p>
    <w:p>
      <w:pPr>
        <w:spacing w:afterLines="0"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第九条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pPr>
        <w:pStyle w:val="25"/>
        <w:snapToGrid w:val="0"/>
        <w:spacing w:before="0" w:beforeAutospacing="0" w:after="0" w:afterLines="0" w:afterAutospacing="0" w:line="440" w:lineRule="exact"/>
        <w:ind w:firstLine="411" w:firstLineChars="196"/>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甲方应当按照本合同约定及时向乙方支付款项，无故逾期支付超过三个月的，从逾期超过三个月的次日起至实际付款之日止，按照如下方式承担违约责任：</w:t>
      </w:r>
    </w:p>
    <w:p>
      <w:pPr>
        <w:pStyle w:val="25"/>
        <w:snapToGrid w:val="0"/>
        <w:spacing w:before="0" w:beforeAutospacing="0" w:after="0" w:afterLines="0" w:afterAutospacing="0" w:line="440" w:lineRule="exact"/>
        <w:ind w:firstLine="411" w:firstLineChars="196"/>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以逾期支付金额为基数，按照违约行为发生时中国人民银行同期活期存款利率为计算标准，承担逾期付款违约金；</w:t>
      </w:r>
    </w:p>
    <w:p>
      <w:pPr>
        <w:pStyle w:val="25"/>
        <w:snapToGrid w:val="0"/>
        <w:spacing w:before="0" w:beforeAutospacing="0" w:after="0" w:afterLines="0" w:afterAutospacing="0" w:line="440" w:lineRule="exact"/>
        <w:ind w:firstLine="411" w:firstLineChars="196"/>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rPr>
        <w:t>甲方依据本合同所承担的违约金数额，不论单项或多项累计不超过本合同暂定总价的5%。</w:t>
      </w:r>
    </w:p>
    <w:p>
      <w:pPr>
        <w:pStyle w:val="25"/>
        <w:snapToGrid w:val="0"/>
        <w:spacing w:before="0" w:beforeAutospacing="0" w:after="0" w:afterLines="0" w:afterAutospacing="0" w:line="440" w:lineRule="exact"/>
        <w:ind w:firstLine="411" w:firstLineChars="196"/>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2"/>
          <w:sz w:val="21"/>
          <w:szCs w:val="21"/>
          <w:highlight w:val="none"/>
        </w:rPr>
        <w:t>乙方未能按照约定提供服务，或服务未达到约定的目标，除按照考核办法支付违约金外，给甲方造成其他经济损失的，乙方应予赔偿。</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.乙方擅自提前终止本合同的，按照本合同暂定价的【</w:t>
      </w: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】%向甲方支付违约金；由于解除合同给对方造成经济损失超过违约金的，还应给予赔偿。</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乙方配置的</w:t>
      </w:r>
      <w:r>
        <w:rPr>
          <w:rFonts w:hint="eastAsia" w:ascii="宋体" w:hAnsi="宋体" w:eastAsia="宋体" w:cs="宋体"/>
          <w:color w:val="auto"/>
          <w:sz w:val="21"/>
          <w:szCs w:val="21"/>
          <w:highlight w:val="none"/>
          <w:lang w:val="en-US" w:eastAsia="zh-CN"/>
        </w:rPr>
        <w:t>工作人员</w:t>
      </w:r>
      <w:r>
        <w:rPr>
          <w:rFonts w:hint="eastAsia" w:ascii="宋体" w:hAnsi="宋体" w:eastAsia="宋体" w:cs="宋体"/>
          <w:color w:val="auto"/>
          <w:sz w:val="21"/>
          <w:szCs w:val="21"/>
          <w:highlight w:val="none"/>
        </w:rPr>
        <w:t>未满足合同约定或达不到现场服务需要，或甲方要求乙方更换不合格人员，经甲方催告后3日内仍未解决的，乙方应当按照当期结算款的【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】%向甲方支付违约金。</w:t>
      </w:r>
    </w:p>
    <w:p>
      <w:pPr>
        <w:pStyle w:val="25"/>
        <w:snapToGrid w:val="0"/>
        <w:spacing w:before="0" w:beforeAutospacing="0" w:after="0" w:afterLines="0" w:afterAutospacing="0" w:line="44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.合同解除</w:t>
      </w:r>
      <w:r>
        <w:rPr>
          <w:rFonts w:hint="eastAsia" w:ascii="宋体" w:hAnsi="宋体" w:eastAsia="宋体" w:cs="宋体"/>
          <w:color w:val="auto"/>
          <w:kern w:val="2"/>
          <w:sz w:val="21"/>
          <w:szCs w:val="21"/>
        </w:rPr>
        <w:t>或终止</w:t>
      </w:r>
      <w:r>
        <w:rPr>
          <w:rFonts w:hint="eastAsia" w:ascii="宋体" w:hAnsi="宋体" w:eastAsia="宋体" w:cs="宋体"/>
          <w:color w:val="auto"/>
          <w:kern w:val="2"/>
          <w:sz w:val="21"/>
          <w:szCs w:val="21"/>
          <w:highlight w:val="none"/>
        </w:rPr>
        <w:t>后，乙方</w:t>
      </w:r>
      <w:r>
        <w:rPr>
          <w:rFonts w:hint="eastAsia" w:ascii="宋体" w:hAnsi="宋体" w:eastAsia="宋体" w:cs="宋体"/>
          <w:color w:val="auto"/>
          <w:kern w:val="2"/>
          <w:sz w:val="21"/>
          <w:szCs w:val="21"/>
        </w:rPr>
        <w:t>应在接到甲方移交通知之日起10日内，按照以下要求完成移交：</w:t>
      </w:r>
    </w:p>
    <w:p>
      <w:pPr>
        <w:pStyle w:val="25"/>
        <w:snapToGrid w:val="0"/>
        <w:spacing w:before="0" w:beforeAutospacing="0" w:after="0" w:afterLines="0" w:afterAutospacing="0" w:line="44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 向甲方或甲方指定的第三方移交服务管理权，包括但不限于所有服务管理文件、档案资料、设备、工具等；</w:t>
      </w:r>
    </w:p>
    <w:p>
      <w:pPr>
        <w:pStyle w:val="25"/>
        <w:snapToGrid w:val="0"/>
        <w:spacing w:before="0" w:beforeAutospacing="0" w:after="0" w:afterLines="0" w:afterAutospacing="0" w:line="44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 提供详细的移交清单，并确保所有移交物品完好无损；</w:t>
      </w:r>
    </w:p>
    <w:p>
      <w:pPr>
        <w:pStyle w:val="25"/>
        <w:snapToGrid w:val="0"/>
        <w:spacing w:before="0" w:beforeAutospacing="0" w:after="0" w:afterLines="0" w:afterAutospacing="0" w:line="44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 移交工作应在甲方指定地点进行，并由双方签字确认；</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rPr>
        <w:t>如乙方未按照上述要求在规定时间内完成移交，</w:t>
      </w:r>
      <w:r>
        <w:rPr>
          <w:rFonts w:hint="eastAsia" w:ascii="宋体" w:hAnsi="宋体" w:eastAsia="宋体" w:cs="宋体"/>
          <w:color w:val="auto"/>
          <w:kern w:val="2"/>
          <w:sz w:val="21"/>
          <w:szCs w:val="21"/>
          <w:highlight w:val="none"/>
        </w:rPr>
        <w:t>每逾期一日应向甲方支付本合同</w:t>
      </w:r>
      <w:r>
        <w:rPr>
          <w:rFonts w:hint="eastAsia" w:ascii="宋体" w:hAnsi="宋体" w:eastAsia="宋体" w:cs="宋体"/>
          <w:color w:val="auto"/>
          <w:kern w:val="2"/>
          <w:sz w:val="21"/>
          <w:szCs w:val="21"/>
        </w:rPr>
        <w:t>暂定总价</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】%违约金，由此造成的经济损失超过违约金的，还应给予赔偿。</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6.乙方依据本合同所承担的违约金数额，不论单项或多项累计不超过本合同暂定总价的20%，但如果上述违约金不足以弥补给甲方所造成的损失的，乙方还应当继续承担赔偿责任，至甲方损失全部得到弥补为止。</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7.本合同乙方违约应当支付的违约金、赔偿金等，甲方有权从应当支付的结算款中直接予以扣除。</w:t>
      </w:r>
    </w:p>
    <w:p>
      <w:pPr>
        <w:spacing w:afterLines="0" w:line="440" w:lineRule="exact"/>
        <w:ind w:left="0"/>
        <w:rPr>
          <w:rFonts w:hint="eastAsia" w:ascii="宋体" w:hAnsi="宋体" w:eastAsia="宋体" w:cs="宋体"/>
          <w:b/>
          <w:color w:val="auto"/>
          <w:sz w:val="21"/>
          <w:szCs w:val="21"/>
          <w:highlight w:val="none"/>
        </w:rPr>
      </w:pP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第十条  争议解决</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因本合同发生的或与本合同有关的任何争议，合同双方应首先通过友好协商解决。若甲、乙双方均系纳入央企间法律纠纷解决机制的企业，可按照自愿原则共同向上海国际经济贸易仲裁委员会（上海国际仲裁中心）申请调解。</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若协商或调解不能解决，向甲方所在地有管辖权的人民法院提起诉讼。</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第十一条  合同的生效与变更</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1.本合同经双方法定代表人或其授权代表签署并加盖合同章或公章后生效，合同一式肆份，甲方执贰份，乙方执贰份，每份具有相同的法律效力。</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2.对本合同的修改和变更，须经合同双方一致同意，达成书面补充协议，并经双方法定代表人或其授权代表签署并盖章后生效。</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3.本合同及其附件构成双方关于本合同所涉事项的完整协议。如本合同与附件内容不一致的，应以本合同为准。</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第十二条  补充条款</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1.本条款作为本合同其他条款的修正或补充，如与其他条款不一致或存在差异的，各方同意按照本条款约定执行。</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cs="宋体"/>
          <w:color w:val="auto"/>
          <w:kern w:val="2"/>
          <w:sz w:val="21"/>
          <w:szCs w:val="21"/>
          <w:highlight w:val="none"/>
          <w:lang w:val="en-US" w:eastAsia="zh-CN"/>
        </w:rPr>
        <w:t>乙方应当提前3天将保安人员资料交付甲方审核，应征的甲方同意保安人员方能入场。</w:t>
      </w:r>
      <w:r>
        <w:rPr>
          <w:rFonts w:hint="eastAsia" w:ascii="宋体" w:hAnsi="宋体" w:eastAsia="宋体" w:cs="宋体"/>
          <w:color w:val="auto"/>
          <w:kern w:val="2"/>
          <w:sz w:val="21"/>
          <w:szCs w:val="21"/>
          <w:highlight w:val="none"/>
          <w:lang w:val="en-US" w:eastAsia="zh-CN"/>
        </w:rPr>
        <w:t>甲方有权设定新岗位、删减岗位、要求乙方调整团队配置或调整岗位出勤时间、出勤天数，针对甲方上述要求乙方必须配合，由此导致的费用变化双方另行协商。</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3.本项目采购有效期两年，合同每年签署一次，甲方有权不续签合同，但应当在首年合同到期前两个月前通知乙方，甲方不承担任何责任。</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4.合同试用期6个月，试用期内甲方有权无条件解除合同。期间费用据实发生。</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5.乙方承担服务范围内的安全管理及保安人员管理责任，非甲方</w:t>
      </w:r>
      <w:r>
        <w:rPr>
          <w:rFonts w:hint="eastAsia" w:ascii="宋体" w:hAnsi="宋体" w:eastAsia="宋体" w:cs="宋体"/>
          <w:color w:val="auto"/>
          <w:kern w:val="2"/>
          <w:sz w:val="21"/>
          <w:szCs w:val="21"/>
        </w:rPr>
        <w:t>因故意</w:t>
      </w:r>
      <w:r>
        <w:rPr>
          <w:rFonts w:hint="eastAsia" w:ascii="宋体" w:hAnsi="宋体" w:eastAsia="宋体" w:cs="宋体"/>
          <w:color w:val="auto"/>
          <w:kern w:val="2"/>
          <w:sz w:val="21"/>
          <w:szCs w:val="21"/>
          <w:highlight w:val="none"/>
          <w:lang w:val="en-US" w:eastAsia="zh-CN"/>
        </w:rPr>
        <w:t>造成的乙方或保安人员人身、财产损失与甲方无关，乙方自行负责解决。</w:t>
      </w:r>
      <w:r>
        <w:rPr>
          <w:rFonts w:hint="eastAsia" w:ascii="宋体" w:hAnsi="宋体" w:eastAsia="宋体" w:cs="宋体"/>
          <w:color w:val="auto"/>
          <w:kern w:val="2"/>
          <w:sz w:val="21"/>
          <w:szCs w:val="21"/>
          <w:highlight w:val="none"/>
          <w:lang w:eastAsia="zh-CN"/>
        </w:rPr>
        <w:t>因上述事项造成甲方财产损失的，由乙方承担甲方损失。</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6.乙方服务过程中，因保安人员故意或过失，造成第三人人身、财产损失的，由乙方负责赔偿。</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甲方于服务区域承办员工餐厅，为便于管理，保安人员必须在员工餐厅就餐。乙方为保安人员办理餐卡充值，办理的餐卡数量不得超过乙方保安人员人数，充值金额由乙方自行决定，甲方根据乙方充值金额提供税率为6%的餐饮普通发票。</w:t>
      </w:r>
      <w:r>
        <w:rPr>
          <w:rFonts w:hint="eastAsia" w:ascii="宋体" w:hAnsi="宋体" w:eastAsia="宋体" w:cs="宋体"/>
          <w:color w:val="auto"/>
          <w:kern w:val="2"/>
          <w:sz w:val="21"/>
          <w:szCs w:val="21"/>
          <w:highlight w:val="none"/>
          <w:lang w:val="en-US" w:eastAsia="zh-CN"/>
        </w:rPr>
        <w:br w:type="textWrapping"/>
      </w:r>
      <w:r>
        <w:rPr>
          <w:rFonts w:hint="eastAsia" w:ascii="宋体" w:hAnsi="宋体" w:eastAsia="宋体" w:cs="宋体"/>
          <w:color w:val="auto"/>
          <w:kern w:val="2"/>
          <w:sz w:val="21"/>
          <w:szCs w:val="21"/>
          <w:highlight w:val="none"/>
          <w:lang w:val="en-US" w:eastAsia="zh-CN"/>
        </w:rPr>
        <w:t xml:space="preserve">    8.乙方服务过程中，对区域安全保卫工作有突出贡献或避免、降低甲方或业主单位财产、名誉损失的，甲方有权给予乙方奖励，实施方式以甲方单方面文件为准。</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9.乙方保安人员应接受甲方组织的定时、不定时</w:t>
      </w:r>
      <w:r>
        <w:rPr>
          <w:rFonts w:hint="eastAsia" w:cs="宋体"/>
          <w:color w:val="auto"/>
          <w:kern w:val="2"/>
          <w:sz w:val="21"/>
          <w:szCs w:val="21"/>
          <w:highlight w:val="none"/>
          <w:lang w:val="en-US" w:eastAsia="zh-CN"/>
        </w:rPr>
        <w:t>检查</w:t>
      </w:r>
      <w:r>
        <w:rPr>
          <w:rFonts w:hint="eastAsia" w:ascii="宋体" w:hAnsi="宋体" w:eastAsia="宋体" w:cs="宋体"/>
          <w:color w:val="auto"/>
          <w:kern w:val="2"/>
          <w:sz w:val="21"/>
          <w:szCs w:val="21"/>
          <w:highlight w:val="none"/>
          <w:lang w:val="en-US" w:eastAsia="zh-CN"/>
        </w:rPr>
        <w:t>，接受甲方考试、考核、考评、考勤四考一培的安排，提升服务意识、特别是高档次服务意识的培养和培训。</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r>
        <w:rPr>
          <w:rFonts w:hint="eastAsia" w:cs="宋体"/>
          <w:color w:val="auto"/>
          <w:kern w:val="2"/>
          <w:sz w:val="21"/>
          <w:szCs w:val="21"/>
          <w:highlight w:val="none"/>
          <w:lang w:val="en-US" w:eastAsia="zh-CN"/>
        </w:rPr>
        <w:t>甲方每月组织</w:t>
      </w:r>
      <w:r>
        <w:rPr>
          <w:rFonts w:hint="eastAsia" w:ascii="宋体" w:hAnsi="宋体" w:eastAsia="宋体" w:cs="宋体"/>
          <w:color w:val="auto"/>
          <w:kern w:val="2"/>
          <w:sz w:val="21"/>
          <w:szCs w:val="21"/>
          <w:highlight w:val="none"/>
          <w:lang w:val="en-US" w:eastAsia="zh-CN"/>
        </w:rPr>
        <w:t>项目说明会</w:t>
      </w:r>
      <w:r>
        <w:rPr>
          <w:rFonts w:hint="eastAsia" w:cs="宋体"/>
          <w:color w:val="auto"/>
          <w:kern w:val="2"/>
          <w:sz w:val="21"/>
          <w:szCs w:val="21"/>
          <w:highlight w:val="none"/>
          <w:lang w:val="en-US" w:eastAsia="zh-CN"/>
        </w:rPr>
        <w:t>，乙方项目负责人必须到场参加。</w:t>
      </w:r>
      <w:r>
        <w:rPr>
          <w:rFonts w:hint="eastAsia" w:ascii="宋体" w:hAnsi="宋体" w:eastAsia="宋体" w:cs="宋体"/>
          <w:color w:val="auto"/>
          <w:kern w:val="2"/>
          <w:sz w:val="21"/>
          <w:szCs w:val="21"/>
          <w:highlight w:val="none"/>
          <w:lang w:val="en-US" w:eastAsia="zh-CN"/>
        </w:rPr>
        <w:t xml:space="preserve"> </w:t>
      </w:r>
    </w:p>
    <w:p>
      <w:pPr>
        <w:pStyle w:val="25"/>
        <w:snapToGrid w:val="0"/>
        <w:spacing w:before="0" w:beforeAutospacing="0" w:after="0" w:afterLines="0" w:afterAutospacing="0" w:line="440" w:lineRule="exact"/>
        <w:ind w:firstLine="420" w:firstLineChars="20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r>
        <w:rPr>
          <w:rFonts w:hint="eastAsia"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w:t>
      </w:r>
      <w:r>
        <w:rPr>
          <w:rFonts w:hint="eastAsia" w:cs="宋体"/>
          <w:color w:val="auto"/>
          <w:kern w:val="2"/>
          <w:sz w:val="21"/>
          <w:szCs w:val="21"/>
          <w:highlight w:val="none"/>
          <w:lang w:val="en-US" w:eastAsia="zh-CN"/>
        </w:rPr>
        <w:t>甲方每季度组织</w:t>
      </w:r>
      <w:r>
        <w:rPr>
          <w:rFonts w:hint="eastAsia" w:ascii="宋体" w:hAnsi="宋体" w:eastAsia="宋体" w:cs="宋体"/>
          <w:color w:val="auto"/>
          <w:kern w:val="2"/>
          <w:sz w:val="21"/>
          <w:szCs w:val="21"/>
          <w:highlight w:val="none"/>
          <w:lang w:val="en-US" w:eastAsia="zh-CN"/>
        </w:rPr>
        <w:t>项目总结会</w:t>
      </w:r>
      <w:r>
        <w:rPr>
          <w:rFonts w:hint="eastAsia" w:cs="宋体"/>
          <w:color w:val="auto"/>
          <w:kern w:val="2"/>
          <w:sz w:val="21"/>
          <w:szCs w:val="21"/>
          <w:highlight w:val="none"/>
          <w:lang w:val="en-US" w:eastAsia="zh-CN"/>
        </w:rPr>
        <w:t>，乙方项目分管副总经理及项目负责人必须到场。</w:t>
      </w:r>
    </w:p>
    <w:p>
      <w:pPr>
        <w:pStyle w:val="25"/>
        <w:snapToGrid w:val="0"/>
        <w:spacing w:before="0" w:beforeAutospacing="0" w:after="0" w:afterLines="0" w:afterAutospacing="0" w:line="440" w:lineRule="exact"/>
        <w:ind w:firstLine="420" w:firstLineChars="200"/>
        <w:jc w:val="both"/>
        <w:rPr>
          <w:rFonts w:hint="default"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1</w:t>
      </w:r>
      <w:r>
        <w:rPr>
          <w:rFonts w:hint="eastAsia" w:cs="宋体"/>
          <w:b w:val="0"/>
          <w:color w:val="auto"/>
          <w:kern w:val="2"/>
          <w:sz w:val="21"/>
          <w:szCs w:val="21"/>
          <w:highlight w:val="none"/>
          <w:lang w:val="en-US" w:eastAsia="zh-CN"/>
        </w:rPr>
        <w:t>2</w:t>
      </w:r>
      <w:r>
        <w:rPr>
          <w:rFonts w:hint="eastAsia" w:ascii="宋体" w:hAnsi="宋体" w:eastAsia="宋体" w:cs="宋体"/>
          <w:b w:val="0"/>
          <w:color w:val="auto"/>
          <w:kern w:val="2"/>
          <w:sz w:val="21"/>
          <w:szCs w:val="21"/>
          <w:highlight w:val="none"/>
          <w:lang w:val="en-US" w:eastAsia="zh-CN"/>
        </w:rPr>
        <w:t>.乙方每月组织对保安人员培训，包括业务培训、内务培训、消防设备使用等。相关培训计划应当在上一月25日前上报甲方审核，并于次月5日前向甲方报送上一月的培训总结报告。</w:t>
      </w:r>
    </w:p>
    <w:p>
      <w:pPr>
        <w:pStyle w:val="25"/>
        <w:snapToGrid w:val="0"/>
        <w:spacing w:before="0" w:beforeAutospacing="0" w:after="0" w:afterLines="0" w:afterAutospacing="0" w:line="440" w:lineRule="exact"/>
        <w:ind w:firstLine="420" w:firstLineChars="200"/>
        <w:jc w:val="both"/>
        <w:rPr>
          <w:rFonts w:hint="default"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1</w:t>
      </w:r>
      <w:r>
        <w:rPr>
          <w:rFonts w:hint="eastAsia" w:cs="宋体"/>
          <w:b w:val="0"/>
          <w:color w:val="auto"/>
          <w:kern w:val="2"/>
          <w:sz w:val="21"/>
          <w:szCs w:val="21"/>
          <w:highlight w:val="none"/>
          <w:lang w:val="en-US" w:eastAsia="zh-CN"/>
        </w:rPr>
        <w:t>3</w:t>
      </w:r>
      <w:r>
        <w:rPr>
          <w:rFonts w:hint="eastAsia" w:ascii="宋体" w:hAnsi="宋体" w:eastAsia="宋体" w:cs="宋体"/>
          <w:b w:val="0"/>
          <w:color w:val="auto"/>
          <w:kern w:val="2"/>
          <w:sz w:val="21"/>
          <w:szCs w:val="21"/>
          <w:highlight w:val="none"/>
          <w:lang w:val="en-US" w:eastAsia="zh-CN"/>
        </w:rPr>
        <w:t>.乙方应当于合同签署后30日内向甲方支付</w:t>
      </w:r>
      <w:r>
        <w:rPr>
          <w:rFonts w:hint="eastAsia" w:ascii="宋体" w:hAnsi="宋体" w:eastAsia="宋体" w:cs="宋体"/>
          <w:b w:val="0"/>
          <w:color w:val="auto"/>
          <w:kern w:val="2"/>
          <w:sz w:val="21"/>
          <w:szCs w:val="21"/>
          <w:highlight w:val="none"/>
          <w:u w:val="single"/>
          <w:lang w:val="en-US" w:eastAsia="zh-CN"/>
        </w:rPr>
        <w:t xml:space="preserve">    </w:t>
      </w:r>
      <w:r>
        <w:rPr>
          <w:rFonts w:hint="eastAsia" w:ascii="宋体" w:hAnsi="宋体" w:eastAsia="宋体" w:cs="宋体"/>
          <w:b w:val="0"/>
          <w:color w:val="auto"/>
          <w:kern w:val="2"/>
          <w:sz w:val="21"/>
          <w:szCs w:val="21"/>
          <w:highlight w:val="none"/>
          <w:lang w:val="en-US" w:eastAsia="zh-CN"/>
        </w:rPr>
        <w:t>万元作为履约保证金，保证金形式为银行保函，出具保函的银行必须为北京地区银行。</w:t>
      </w:r>
    </w:p>
    <w:p>
      <w:pPr>
        <w:pStyle w:val="25"/>
        <w:snapToGrid w:val="0"/>
        <w:spacing w:before="0" w:beforeAutospacing="0" w:after="0" w:afterLines="0" w:afterAutospacing="0" w:line="440" w:lineRule="exact"/>
        <w:ind w:firstLine="420" w:firstLineChars="200"/>
        <w:jc w:val="both"/>
        <w:rPr>
          <w:rFonts w:hint="default"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1</w:t>
      </w:r>
      <w:r>
        <w:rPr>
          <w:rFonts w:hint="eastAsia" w:cs="宋体"/>
          <w:b w:val="0"/>
          <w:color w:val="auto"/>
          <w:kern w:val="2"/>
          <w:sz w:val="21"/>
          <w:szCs w:val="21"/>
          <w:highlight w:val="none"/>
          <w:lang w:val="en-US" w:eastAsia="zh-CN"/>
        </w:rPr>
        <w:t>4</w:t>
      </w:r>
      <w:r>
        <w:rPr>
          <w:rFonts w:hint="eastAsia" w:ascii="宋体" w:hAnsi="宋体" w:eastAsia="宋体" w:cs="宋体"/>
          <w:b w:val="0"/>
          <w:color w:val="auto"/>
          <w:kern w:val="2"/>
          <w:sz w:val="21"/>
          <w:szCs w:val="21"/>
          <w:highlight w:val="none"/>
          <w:lang w:val="en-US" w:eastAsia="zh-CN"/>
        </w:rPr>
        <w:t>.甲乙双方设置25万元的服务考核基金，甲方于合同到期后按以下标准对乙方合同期内服务情况进行单方面评估，如果发生扣罚，甲方有权在最后一个付款周期中扣除相应费用：</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(1)合同执行期间，乙方管理人员必须按时参加甲方会议、积极响应甲方提出的合理要求、各类问题协商顺畅，否则甲方有权扣除5万元服务费用；</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(2)合同执行期间，乙方项目负责人每周不少于两次前往现场指导工作，确保现场服务质量、人员稳定，否则甲方有权扣除5万元服务费用；</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(3)合同执行期间，关键岗位人员（队长、副队长、内保岗）的招聘任用及服务情况满足甲方要求，否则甲方有权扣除5万元服务费用；</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(4)合同执行期间，乙方在人员管理、出勤管理、岗位标准、例会制度、培训制度、宿舍管理、工服管理等方面必须接受甲方的管理和检查，否则甲方有权扣除5万元服务费用；</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val="0"/>
          <w:color w:val="auto"/>
          <w:kern w:val="2"/>
          <w:sz w:val="21"/>
          <w:szCs w:val="21"/>
          <w:highlight w:val="none"/>
          <w:lang w:val="en-US" w:eastAsia="zh-CN"/>
        </w:rPr>
        <w:t>(5)合同执行期间，乙方必须满足甲方主动服务的管理要求，提供高品质、高标准的主动服务，服从甲方工作安排和指挥，否则甲方有权扣除5万元服务费用。</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1.保安服务内容和标准；</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2.考核标准；</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3.服务方案（根据乙方方案</w:t>
      </w:r>
      <w:r>
        <w:rPr>
          <w:rFonts w:hint="eastAsia" w:cs="宋体"/>
          <w:color w:val="auto"/>
          <w:kern w:val="2"/>
          <w:sz w:val="21"/>
          <w:szCs w:val="21"/>
          <w:highlight w:val="none"/>
          <w:lang w:val="en-US" w:eastAsia="zh-CN"/>
        </w:rPr>
        <w:t>在合同签署时</w:t>
      </w:r>
      <w:r>
        <w:rPr>
          <w:rFonts w:hint="eastAsia" w:ascii="宋体" w:hAnsi="宋体" w:eastAsia="宋体" w:cs="宋体"/>
          <w:color w:val="auto"/>
          <w:kern w:val="2"/>
          <w:sz w:val="21"/>
          <w:szCs w:val="21"/>
          <w:highlight w:val="none"/>
          <w:lang w:val="en-US" w:eastAsia="zh-CN"/>
        </w:rPr>
        <w:t>确定）；</w:t>
      </w:r>
    </w:p>
    <w:p>
      <w:pPr>
        <w:pStyle w:val="25"/>
        <w:snapToGrid w:val="0"/>
        <w:spacing w:before="0" w:beforeAutospacing="0" w:after="0" w:afterLines="0" w:afterAutospacing="0"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4.供需双方廉洁互保协议；</w:t>
      </w:r>
    </w:p>
    <w:p>
      <w:pPr>
        <w:pStyle w:val="25"/>
        <w:snapToGrid w:val="0"/>
        <w:spacing w:before="0" w:beforeAutospacing="0" w:after="0" w:afterLines="0" w:afterAutospacing="0" w:line="440" w:lineRule="exact"/>
        <w:ind w:firstLine="420" w:firstLineChars="20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5.外委安保队伍履约能力考评表</w:t>
      </w:r>
      <w:r>
        <w:rPr>
          <w:rFonts w:hint="eastAsia" w:cs="宋体"/>
          <w:color w:val="auto"/>
          <w:kern w:val="2"/>
          <w:sz w:val="21"/>
          <w:szCs w:val="21"/>
          <w:highlight w:val="none"/>
          <w:lang w:val="en-US" w:eastAsia="zh-CN"/>
        </w:rPr>
        <w:t>。</w:t>
      </w:r>
    </w:p>
    <w:p>
      <w:pPr>
        <w:pageBreakBefore/>
        <w:spacing w:afterLines="0"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（本页无正文，为签字盖章页）</w:t>
      </w:r>
    </w:p>
    <w:p>
      <w:pPr>
        <w:spacing w:afterLines="0" w:line="440" w:lineRule="exact"/>
        <w:ind w:firstLine="420" w:firstLineChars="200"/>
        <w:rPr>
          <w:rFonts w:hint="eastAsia" w:ascii="宋体" w:hAnsi="宋体" w:eastAsia="宋体" w:cs="宋体"/>
          <w:color w:val="auto"/>
          <w:kern w:val="2"/>
          <w:sz w:val="21"/>
          <w:szCs w:val="21"/>
          <w:highlight w:val="none"/>
          <w:lang w:val="en-US" w:eastAsia="zh-CN" w:bidi="ar-SA"/>
        </w:rPr>
      </w:pPr>
    </w:p>
    <w:p>
      <w:pPr>
        <w:spacing w:afterLines="0" w:line="440" w:lineRule="exact"/>
        <w:ind w:firstLine="420" w:firstLineChars="200"/>
        <w:rPr>
          <w:rFonts w:hint="eastAsia" w:ascii="宋体" w:hAnsi="宋体" w:eastAsia="宋体" w:cs="宋体"/>
          <w:color w:val="auto"/>
          <w:kern w:val="2"/>
          <w:sz w:val="21"/>
          <w:szCs w:val="21"/>
          <w:highlight w:val="none"/>
          <w:lang w:val="en-US" w:eastAsia="zh-CN" w:bidi="ar-SA"/>
        </w:rPr>
      </w:pPr>
    </w:p>
    <w:p>
      <w:pPr>
        <w:tabs>
          <w:tab w:val="left" w:pos="4936"/>
        </w:tabs>
        <w:spacing w:afterLines="0"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甲方（盖章）：                    乙方（盖章）：</w:t>
      </w:r>
    </w:p>
    <w:p>
      <w:pPr>
        <w:tabs>
          <w:tab w:val="left" w:pos="5054"/>
        </w:tabs>
        <w:spacing w:afterLines="0"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法定代表人/</w:t>
      </w:r>
    </w:p>
    <w:p>
      <w:pPr>
        <w:tabs>
          <w:tab w:val="left" w:pos="4936"/>
        </w:tabs>
        <w:spacing w:afterLines="0"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授权代表（甲方签名）：            授权代表（乙方签名）：</w:t>
      </w:r>
    </w:p>
    <w:p>
      <w:pPr>
        <w:tabs>
          <w:tab w:val="left" w:pos="4936"/>
        </w:tabs>
        <w:spacing w:afterLines="0" w:line="440" w:lineRule="exact"/>
        <w:rPr>
          <w:rFonts w:hint="eastAsia" w:ascii="宋体" w:hAnsi="宋体" w:eastAsia="宋体" w:cs="宋体"/>
          <w:color w:val="auto"/>
          <w:kern w:val="2"/>
          <w:sz w:val="21"/>
          <w:szCs w:val="21"/>
          <w:highlight w:val="none"/>
          <w:lang w:val="en-US" w:eastAsia="zh-CN" w:bidi="ar-SA"/>
        </w:rPr>
      </w:pPr>
    </w:p>
    <w:p>
      <w:pPr>
        <w:tabs>
          <w:tab w:val="left" w:pos="4936"/>
        </w:tabs>
        <w:spacing w:afterLines="0"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签订日期：    年  月  日       签订日期：    年  月  日</w:t>
      </w:r>
    </w:p>
    <w:p>
      <w:pPr>
        <w:tabs>
          <w:tab w:val="left" w:pos="4936"/>
        </w:tabs>
        <w:spacing w:afterLines="0" w:line="440" w:lineRule="exact"/>
        <w:rPr>
          <w:rFonts w:hint="eastAsia" w:ascii="宋体" w:hAnsi="宋体" w:eastAsia="宋体" w:cs="宋体"/>
          <w:color w:val="auto"/>
          <w:kern w:val="2"/>
          <w:sz w:val="21"/>
          <w:szCs w:val="21"/>
          <w:highlight w:val="none"/>
          <w:lang w:val="en-US" w:eastAsia="zh-CN" w:bidi="ar-SA"/>
        </w:rPr>
      </w:pPr>
    </w:p>
    <w:p>
      <w:pPr>
        <w:tabs>
          <w:tab w:val="left" w:pos="4936"/>
        </w:tabs>
        <w:spacing w:afterLines="0"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地址：                          地址：</w:t>
      </w:r>
    </w:p>
    <w:p>
      <w:pPr>
        <w:tabs>
          <w:tab w:val="left" w:pos="4936"/>
        </w:tabs>
        <w:spacing w:afterLines="0" w:line="440" w:lineRule="exact"/>
        <w:ind w:firstLine="630" w:firstLineChars="300"/>
        <w:rPr>
          <w:rFonts w:hint="eastAsia" w:ascii="宋体" w:hAnsi="宋体" w:eastAsia="宋体" w:cs="宋体"/>
          <w:color w:val="auto"/>
          <w:kern w:val="2"/>
          <w:sz w:val="21"/>
          <w:szCs w:val="21"/>
          <w:highlight w:val="none"/>
          <w:lang w:val="en-US" w:eastAsia="zh-CN" w:bidi="ar-SA"/>
        </w:rPr>
      </w:pPr>
    </w:p>
    <w:p>
      <w:pPr>
        <w:tabs>
          <w:tab w:val="left" w:pos="4936"/>
        </w:tabs>
        <w:spacing w:afterLines="0"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联系人：                        联系人：</w:t>
      </w:r>
    </w:p>
    <w:p>
      <w:pPr>
        <w:spacing w:afterLines="0" w:line="440" w:lineRule="exact"/>
        <w:rPr>
          <w:rFonts w:hint="eastAsia" w:ascii="仿宋" w:hAnsi="仿宋" w:eastAsia="仿宋" w:cs="Times New Roman"/>
          <w:color w:val="auto"/>
          <w:kern w:val="2"/>
          <w:sz w:val="30"/>
          <w:szCs w:val="30"/>
          <w:highlight w:val="none"/>
          <w:lang w:val="en-US" w:eastAsia="zh-CN" w:bidi="ar-SA"/>
        </w:rPr>
      </w:pPr>
      <w:r>
        <w:rPr>
          <w:rFonts w:hint="eastAsia" w:ascii="宋体" w:hAnsi="宋体" w:eastAsia="宋体" w:cs="宋体"/>
          <w:color w:val="auto"/>
          <w:kern w:val="2"/>
          <w:sz w:val="21"/>
          <w:szCs w:val="21"/>
          <w:highlight w:val="none"/>
          <w:lang w:val="en-US" w:eastAsia="zh-CN" w:bidi="ar-SA"/>
        </w:rPr>
        <w:t>电  话：                         电  话：</w:t>
      </w:r>
    </w:p>
    <w:p>
      <w:pPr>
        <w:spacing w:afterLines="0" w:line="440" w:lineRule="exact"/>
        <w:ind w:firstLine="560" w:firstLineChars="200"/>
        <w:rPr>
          <w:rFonts w:hint="eastAsia" w:ascii="等线" w:hAnsi="等线" w:eastAsia="微软雅黑"/>
          <w:color w:val="auto"/>
          <w:sz w:val="28"/>
          <w:szCs w:val="28"/>
          <w:highlight w:val="none"/>
        </w:rPr>
      </w:pPr>
    </w:p>
    <w:p>
      <w:pPr>
        <w:pStyle w:val="25"/>
        <w:snapToGrid w:val="0"/>
        <w:spacing w:before="0" w:beforeAutospacing="0" w:after="0" w:afterLines="0" w:afterAutospacing="0" w:line="440" w:lineRule="exact"/>
        <w:ind w:firstLine="600" w:firstLineChars="200"/>
        <w:jc w:val="both"/>
        <w:rPr>
          <w:rFonts w:hint="eastAsia" w:ascii="仿宋" w:hAnsi="仿宋" w:eastAsia="仿宋" w:cs="Times New Roman"/>
          <w:color w:val="auto"/>
          <w:kern w:val="2"/>
          <w:sz w:val="30"/>
          <w:szCs w:val="30"/>
          <w:highlight w:val="none"/>
        </w:rPr>
      </w:pPr>
    </w:p>
    <w:p>
      <w:pPr>
        <w:pStyle w:val="18"/>
        <w:spacing w:after="0" w:afterLines="0" w:line="440" w:lineRule="exact"/>
        <w:ind w:left="0" w:leftChars="0"/>
        <w:rPr>
          <w:rFonts w:hint="eastAsia" w:ascii="仿宋" w:hAnsi="仿宋" w:eastAsia="仿宋" w:cs="Times New Roman"/>
          <w:color w:val="auto"/>
          <w:kern w:val="2"/>
          <w:sz w:val="30"/>
          <w:szCs w:val="30"/>
          <w:highlight w:val="none"/>
        </w:rPr>
      </w:pPr>
    </w:p>
    <w:p>
      <w:pPr>
        <w:pStyle w:val="18"/>
        <w:spacing w:after="0" w:afterLines="0" w:line="440" w:lineRule="exact"/>
        <w:ind w:left="0" w:leftChars="0"/>
        <w:rPr>
          <w:rFonts w:hint="eastAsia" w:ascii="仿宋" w:hAnsi="仿宋" w:eastAsia="仿宋" w:cs="Times New Roman"/>
          <w:color w:val="auto"/>
          <w:kern w:val="2"/>
          <w:sz w:val="30"/>
          <w:szCs w:val="30"/>
          <w:highlight w:val="none"/>
        </w:rPr>
      </w:pPr>
    </w:p>
    <w:p>
      <w:pPr>
        <w:pStyle w:val="18"/>
        <w:spacing w:after="0" w:afterLines="0" w:line="440" w:lineRule="exact"/>
        <w:ind w:left="0" w:leftChars="0"/>
        <w:rPr>
          <w:rFonts w:hint="eastAsia" w:ascii="仿宋" w:hAnsi="仿宋" w:eastAsia="仿宋" w:cs="Times New Roman"/>
          <w:color w:val="auto"/>
          <w:kern w:val="2"/>
          <w:sz w:val="30"/>
          <w:szCs w:val="30"/>
          <w:highlight w:val="none"/>
        </w:rPr>
      </w:pPr>
    </w:p>
    <w:p>
      <w:pPr>
        <w:pStyle w:val="18"/>
        <w:spacing w:after="0" w:afterLines="0" w:line="440" w:lineRule="exact"/>
        <w:ind w:left="0" w:leftChars="0"/>
        <w:rPr>
          <w:rFonts w:hint="eastAsia" w:ascii="仿宋" w:hAnsi="仿宋" w:eastAsia="仿宋" w:cs="Times New Roman"/>
          <w:color w:val="auto"/>
          <w:kern w:val="2"/>
          <w:sz w:val="30"/>
          <w:szCs w:val="30"/>
          <w:highlight w:val="none"/>
        </w:rPr>
      </w:pPr>
    </w:p>
    <w:p>
      <w:pPr>
        <w:pStyle w:val="18"/>
        <w:spacing w:after="0" w:afterLines="0" w:line="440" w:lineRule="exact"/>
        <w:ind w:left="0" w:leftChars="0" w:firstLine="0" w:firstLineChars="0"/>
        <w:rPr>
          <w:rFonts w:hint="eastAsia" w:ascii="仿宋" w:hAnsi="仿宋" w:eastAsia="仿宋" w:cs="Times New Roman"/>
          <w:color w:val="auto"/>
          <w:kern w:val="2"/>
          <w:sz w:val="30"/>
          <w:szCs w:val="30"/>
          <w:highlight w:val="none"/>
        </w:rPr>
      </w:pPr>
    </w:p>
    <w:p>
      <w:pPr>
        <w:pageBreakBefore/>
        <w:tabs>
          <w:tab w:val="left" w:pos="4214"/>
        </w:tabs>
        <w:spacing w:afterLines="0" w:line="440" w:lineRule="exact"/>
        <w:rPr>
          <w:rFonts w:hint="eastAsia" w:ascii="仿宋" w:hAnsi="仿宋" w:eastAsia="仿宋" w:cs="Times New Roman"/>
          <w:color w:val="auto"/>
          <w:kern w:val="2"/>
          <w:sz w:val="30"/>
          <w:szCs w:val="30"/>
          <w:highlight w:val="none"/>
        </w:rPr>
      </w:pPr>
      <w:r>
        <w:rPr>
          <w:rFonts w:hint="eastAsia" w:ascii="仿宋" w:hAnsi="仿宋" w:eastAsia="仿宋" w:cs="Times New Roman"/>
          <w:color w:val="auto"/>
          <w:kern w:val="2"/>
          <w:sz w:val="30"/>
          <w:szCs w:val="30"/>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afterLines="0"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kern w:val="2"/>
          <w:sz w:val="21"/>
          <w:szCs w:val="21"/>
          <w:highlight w:val="none"/>
        </w:rPr>
        <w:t>服务内容和标准</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）服务形式：委托服务，乙方落实包岗制度及</w:t>
      </w:r>
      <w:r>
        <w:rPr>
          <w:rFonts w:hint="eastAsia" w:ascii="宋体" w:hAnsi="宋体" w:eastAsia="宋体" w:cs="宋体"/>
          <w:color w:val="auto"/>
          <w:sz w:val="21"/>
          <w:szCs w:val="21"/>
          <w:highlight w:val="none"/>
          <w:lang w:val="en-US" w:eastAsia="zh-CN"/>
        </w:rPr>
        <w:t>备勤人员管理要求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.乙方不得向第三方转包、分包管理责任</w:t>
      </w:r>
      <w:r>
        <w:rPr>
          <w:rFonts w:hint="eastAsia" w:ascii="宋体" w:hAnsi="宋体" w:eastAsia="宋体" w:cs="宋体"/>
          <w:color w:val="auto"/>
          <w:sz w:val="21"/>
          <w:szCs w:val="21"/>
          <w:highlight w:val="none"/>
          <w:lang w:val="en-US" w:eastAsia="zh-CN"/>
        </w:rPr>
        <w:t>或服务事项，严禁任何“挂靠”行为</w:t>
      </w:r>
      <w:r>
        <w:rPr>
          <w:rFonts w:hint="eastAsia" w:ascii="宋体" w:hAnsi="宋体" w:eastAsia="宋体" w:cs="宋体"/>
          <w:color w:val="auto"/>
          <w:sz w:val="21"/>
          <w:szCs w:val="21"/>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2.乙方与其保安人员签订劳动合同，人员管理按照国家及北京市规定执行。服务过程中乙方与保安人员之间出现的任何纠纷与甲方无关。</w:t>
      </w:r>
      <w:r>
        <w:rPr>
          <w:rFonts w:hint="eastAsia" w:ascii="宋体" w:hAnsi="宋体" w:eastAsia="宋体" w:cs="宋体"/>
          <w:color w:val="auto"/>
          <w:kern w:val="2"/>
          <w:sz w:val="21"/>
          <w:szCs w:val="21"/>
          <w:highlight w:val="none"/>
          <w:lang w:eastAsia="zh-CN"/>
        </w:rPr>
        <w:t>因上述事项造成甲方财产损失的，由乙方承担甲方损失。</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3.乙方必须满足甲方提出岗位要求及备勤人数。</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4.乙方承担保安人员服务期间的安全管理责任，非甲方直接原因导致的保安人员交通事故、人身事故等人身、财产损害，由乙方负责解决，与甲方无关。</w:t>
      </w:r>
      <w:r>
        <w:rPr>
          <w:rFonts w:hint="eastAsia" w:ascii="宋体" w:hAnsi="宋体" w:eastAsia="宋体" w:cs="宋体"/>
          <w:color w:val="auto"/>
          <w:kern w:val="2"/>
          <w:sz w:val="21"/>
          <w:szCs w:val="21"/>
          <w:highlight w:val="none"/>
          <w:lang w:eastAsia="zh-CN"/>
        </w:rPr>
        <w:t>因上述事项造成甲方财产损失的，由乙方承担甲方损失。</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（二）人员要求（以下统称：保安人员）：</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1.内保保安员：男，入岗时年龄18至35周岁，净身高不低于1.8米，身材匀称，形象良好，富有亲和力，持有北京市公安机关颁发的《保安证》及医疗机构颁发的《健康证》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内保保安员</w:t>
      </w:r>
      <w:r>
        <w:rPr>
          <w:rFonts w:hint="eastAsia" w:ascii="宋体" w:hAnsi="宋体" w:cs="宋体"/>
          <w:color w:val="auto"/>
          <w:sz w:val="21"/>
          <w:szCs w:val="21"/>
          <w:highlight w:val="none"/>
          <w:lang w:val="en-US" w:eastAsia="zh-CN"/>
        </w:rPr>
        <w:t>中4人必须为退伍军人</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2.外保保安员：男，入岗时年龄18至35周岁，</w:t>
      </w:r>
      <w:r>
        <w:rPr>
          <w:rFonts w:hint="eastAsia" w:ascii="宋体" w:hAnsi="宋体" w:cs="宋体"/>
          <w:color w:val="auto"/>
          <w:sz w:val="21"/>
          <w:szCs w:val="21"/>
          <w:highlight w:val="none"/>
          <w:lang w:val="en-US" w:eastAsia="zh-CN"/>
        </w:rPr>
        <w:t>白班出勤人员</w:t>
      </w:r>
      <w:r>
        <w:rPr>
          <w:rFonts w:hint="eastAsia" w:ascii="宋体" w:hAnsi="宋体" w:eastAsia="宋体" w:cs="宋体"/>
          <w:color w:val="auto"/>
          <w:sz w:val="21"/>
          <w:szCs w:val="21"/>
          <w:highlight w:val="none"/>
          <w:lang w:val="en-US" w:eastAsia="zh-CN"/>
        </w:rPr>
        <w:t>净身高不低于</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米</w:t>
      </w:r>
      <w:r>
        <w:rPr>
          <w:rFonts w:hint="eastAsia" w:ascii="宋体" w:hAnsi="宋体" w:cs="宋体"/>
          <w:color w:val="auto"/>
          <w:sz w:val="21"/>
          <w:szCs w:val="21"/>
          <w:highlight w:val="none"/>
          <w:lang w:val="en-US" w:eastAsia="zh-CN"/>
        </w:rPr>
        <w:t>，夜班出勤人员净身高不低于1.75米</w:t>
      </w:r>
      <w:r>
        <w:rPr>
          <w:rFonts w:hint="eastAsia" w:ascii="宋体" w:hAnsi="宋体" w:eastAsia="宋体" w:cs="宋体"/>
          <w:color w:val="auto"/>
          <w:sz w:val="21"/>
          <w:szCs w:val="21"/>
          <w:highlight w:val="none"/>
          <w:lang w:val="en-US" w:eastAsia="zh-CN"/>
        </w:rPr>
        <w:t>，形象良好，持有北京市公安机关颁发的《保安证》及医疗机构颁发的《健康证》；</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3.持证消防中控岗</w:t>
      </w:r>
      <w:r>
        <w:rPr>
          <w:rFonts w:hint="eastAsia" w:ascii="宋体" w:hAnsi="宋体" w:cs="宋体"/>
          <w:color w:val="auto"/>
          <w:sz w:val="21"/>
          <w:szCs w:val="21"/>
          <w:highlight w:val="none"/>
          <w:lang w:val="en-US" w:eastAsia="zh-CN"/>
        </w:rPr>
        <w:t>保安员</w:t>
      </w:r>
      <w:r>
        <w:rPr>
          <w:rFonts w:hint="eastAsia" w:ascii="宋体" w:hAnsi="宋体" w:eastAsia="宋体" w:cs="宋体"/>
          <w:color w:val="auto"/>
          <w:sz w:val="21"/>
          <w:szCs w:val="21"/>
          <w:highlight w:val="none"/>
          <w:lang w:val="en-US" w:eastAsia="zh-CN"/>
        </w:rPr>
        <w:t>：男，入岗时年龄</w:t>
      </w:r>
      <w:r>
        <w:rPr>
          <w:rFonts w:hint="eastAsia" w:ascii="宋体" w:hAnsi="宋体" w:cs="宋体"/>
          <w:color w:val="auto"/>
          <w:sz w:val="21"/>
          <w:szCs w:val="21"/>
          <w:highlight w:val="none"/>
          <w:lang w:val="en-US" w:eastAsia="zh-CN"/>
        </w:rPr>
        <w:t>不超过</w:t>
      </w:r>
      <w:r>
        <w:rPr>
          <w:rFonts w:hint="eastAsia" w:ascii="宋体" w:hAnsi="宋体" w:eastAsia="宋体" w:cs="宋体"/>
          <w:color w:val="auto"/>
          <w:sz w:val="21"/>
          <w:szCs w:val="21"/>
          <w:highlight w:val="none"/>
          <w:lang w:val="en-US" w:eastAsia="zh-CN"/>
        </w:rPr>
        <w:t>50周岁，具备消防中控执业资质（四级/中级以上，以国家最新政策为准），持有北京市医疗机构颁发的《健康证》；</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4.保安队长、副队长：入岗时年龄不超过40周岁，净身高不低于1.75米，形象良好，具备较好的待人接物能力和人员管理能力，持有北京市公安机关颁发的《保安证》及医疗机构颁发的《健康证》；</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5.上述人员应五官端正、身体健康，无纹身、无皮肤病，经过</w:t>
      </w:r>
      <w:r>
        <w:rPr>
          <w:rFonts w:hint="eastAsia" w:ascii="宋体" w:hAnsi="宋体" w:cs="宋体"/>
          <w:color w:val="auto"/>
          <w:sz w:val="21"/>
          <w:szCs w:val="21"/>
          <w:highlight w:val="none"/>
          <w:lang w:val="en-US" w:eastAsia="zh-CN"/>
        </w:rPr>
        <w:t>乙方组织的</w:t>
      </w:r>
      <w:r>
        <w:rPr>
          <w:rFonts w:hint="eastAsia" w:ascii="宋体" w:hAnsi="宋体" w:eastAsia="宋体" w:cs="宋体"/>
          <w:color w:val="auto"/>
          <w:sz w:val="21"/>
          <w:szCs w:val="21"/>
          <w:highlight w:val="none"/>
          <w:lang w:val="en-US" w:eastAsia="zh-CN"/>
        </w:rPr>
        <w:t>保安培训（提供培训合格证明文件，如内部上岗证等），具有一定的保安技能，具备服务意识和一定的待人接物能力，上岗前提供无犯罪记录证明。</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6.保安队长、副队长必须在乙方工作一年以上，相关人员具有本项目同等业态和体量的工作经验。</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工作范围：</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1.岗位设置：</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399"/>
        <w:gridCol w:w="4216"/>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岗位</w:t>
            </w:r>
          </w:p>
        </w:tc>
        <w:tc>
          <w:tcPr>
            <w:tcW w:w="1399"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配置</w:t>
            </w:r>
          </w:p>
        </w:tc>
        <w:tc>
          <w:tcPr>
            <w:tcW w:w="421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在岗时间</w:t>
            </w:r>
          </w:p>
        </w:tc>
        <w:tc>
          <w:tcPr>
            <w:tcW w:w="2327"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东门外保岗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每周7天24小时岗  </w:t>
            </w:r>
          </w:p>
        </w:tc>
        <w:tc>
          <w:tcPr>
            <w:tcW w:w="2327"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不少人28人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西门外保岗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双人值守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每周7天24小时岗 </w:t>
            </w:r>
            <w:r>
              <w:rPr>
                <w:rStyle w:val="98"/>
                <w:rFonts w:hint="eastAsia" w:ascii="宋体" w:hAnsi="宋体" w:eastAsia="宋体" w:cs="宋体"/>
                <w:sz w:val="21"/>
                <w:szCs w:val="21"/>
                <w:highlight w:val="none"/>
                <w:lang w:val="en-US" w:eastAsia="zh-CN" w:bidi="ar"/>
              </w:rPr>
              <w:t xml:space="preserve"> </w:t>
            </w:r>
          </w:p>
        </w:tc>
        <w:tc>
          <w:tcPr>
            <w:tcW w:w="232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地库外保岗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c>
          <w:tcPr>
            <w:tcW w:w="232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铁门外保岗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c>
          <w:tcPr>
            <w:tcW w:w="232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东车场外保岗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每周7天15小时岗（7:00-22:00）</w:t>
            </w:r>
          </w:p>
        </w:tc>
        <w:tc>
          <w:tcPr>
            <w:tcW w:w="232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东车场外保岗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每周7天24小时岗</w:t>
            </w:r>
          </w:p>
        </w:tc>
        <w:tc>
          <w:tcPr>
            <w:tcW w:w="232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西车场外保岗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每周7天15小时岗（6:00-21:00）</w:t>
            </w:r>
          </w:p>
        </w:tc>
        <w:tc>
          <w:tcPr>
            <w:tcW w:w="232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巡查外保岗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每周7天10小时岗（8:00-18:00）</w:t>
            </w:r>
          </w:p>
        </w:tc>
        <w:tc>
          <w:tcPr>
            <w:tcW w:w="232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夜间处突岗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六人值守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每周7天7小时岗（18:00－次日1:00）</w:t>
            </w:r>
          </w:p>
        </w:tc>
        <w:tc>
          <w:tcPr>
            <w:tcW w:w="232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持证消防中控岗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双人值守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每周7天24小时岗</w:t>
            </w:r>
          </w:p>
        </w:tc>
        <w:tc>
          <w:tcPr>
            <w:tcW w:w="2327" w:type="dxa"/>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全职人员不少于4人，兼职人数由乙方确定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黄寺内保岗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双人值守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c>
          <w:tcPr>
            <w:tcW w:w="2327"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不少于9人；其中4人为退伍军人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龙德行内保岗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双人值守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c>
          <w:tcPr>
            <w:tcW w:w="232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控电梯内保岗</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每周5天2小时岗（6:30-8:30）</w:t>
            </w:r>
          </w:p>
        </w:tc>
        <w:tc>
          <w:tcPr>
            <w:tcW w:w="232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保安队长</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日常驻守中控室，配合甲方做好管理</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管理人员，做好全天待命准备</w:t>
            </w:r>
          </w:p>
        </w:tc>
        <w:tc>
          <w:tcPr>
            <w:tcW w:w="2327" w:type="dxa"/>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保安副队长</w:t>
            </w:r>
          </w:p>
        </w:tc>
        <w:tc>
          <w:tcPr>
            <w:tcW w:w="1399"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日常驻守楼宇外围，监管内保</w:t>
            </w:r>
          </w:p>
        </w:tc>
        <w:tc>
          <w:tcPr>
            <w:tcW w:w="421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管理人员，做好全天待命准备</w:t>
            </w:r>
          </w:p>
        </w:tc>
        <w:tc>
          <w:tcPr>
            <w:tcW w:w="2327" w:type="dxa"/>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1人</w:t>
            </w:r>
          </w:p>
        </w:tc>
      </w:tr>
    </w:tbl>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人员要求</w:t>
      </w:r>
      <w:r>
        <w:rPr>
          <w:rFonts w:hint="eastAsia" w:ascii="宋体" w:hAnsi="宋体" w:eastAsia="宋体" w:cs="宋体"/>
          <w:color w:val="auto"/>
          <w:sz w:val="21"/>
          <w:szCs w:val="21"/>
          <w:highlight w:val="none"/>
          <w:lang w:val="en-US" w:eastAsia="zh-CN"/>
        </w:rPr>
        <w:t>：在岗期间严格落实甲方管理要求，保持工作警惕，禁止从事睡觉、玩手机等与工作无关的活动，随时接受甲方或业主单位检查；持证消防中控岗职责重大，要及时处理设备报警、</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协调等工作。</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备勤人员</w:t>
      </w:r>
      <w:r>
        <w:rPr>
          <w:rFonts w:hint="eastAsia" w:ascii="宋体" w:hAnsi="宋体" w:eastAsia="宋体" w:cs="宋体"/>
          <w:color w:val="auto"/>
          <w:sz w:val="21"/>
          <w:szCs w:val="21"/>
          <w:highlight w:val="none"/>
          <w:lang w:val="en-US" w:eastAsia="zh-CN"/>
        </w:rPr>
        <w:t>：除在岗人员以外，乙方在服务地点随时能够动员的出勤人员。</w:t>
      </w:r>
      <w:r>
        <w:rPr>
          <w:rFonts w:hint="eastAsia" w:ascii="宋体" w:hAnsi="宋体" w:cs="宋体"/>
          <w:color w:val="auto"/>
          <w:sz w:val="21"/>
          <w:szCs w:val="21"/>
          <w:highlight w:val="none"/>
          <w:lang w:val="en-US" w:eastAsia="zh-CN"/>
        </w:rPr>
        <w:t>除持证消防中控岗保安人员外，乙方所有不在岗的保安人员均为备勤人员，</w:t>
      </w:r>
      <w:r>
        <w:rPr>
          <w:rFonts w:hint="eastAsia" w:ascii="宋体" w:hAnsi="宋体" w:eastAsia="宋体" w:cs="宋体"/>
          <w:color w:val="auto"/>
          <w:sz w:val="21"/>
          <w:szCs w:val="21"/>
          <w:highlight w:val="none"/>
          <w:lang w:val="en-US" w:eastAsia="zh-CN"/>
        </w:rPr>
        <w:t>甲方发出通知后，</w:t>
      </w:r>
      <w:r>
        <w:rPr>
          <w:rFonts w:hint="eastAsia" w:ascii="宋体" w:hAnsi="宋体" w:cs="宋体"/>
          <w:color w:val="auto"/>
          <w:sz w:val="21"/>
          <w:szCs w:val="21"/>
          <w:highlight w:val="none"/>
          <w:lang w:val="en-US" w:eastAsia="zh-CN"/>
        </w:rPr>
        <w:t>80%的</w:t>
      </w:r>
      <w:r>
        <w:rPr>
          <w:rFonts w:hint="eastAsia" w:ascii="宋体" w:hAnsi="宋体" w:eastAsia="宋体" w:cs="宋体"/>
          <w:color w:val="auto"/>
          <w:sz w:val="21"/>
          <w:szCs w:val="21"/>
          <w:highlight w:val="none"/>
          <w:lang w:val="en-US" w:eastAsia="zh-CN"/>
        </w:rPr>
        <w:t>备勤人员必须立即到达现场。</w:t>
      </w:r>
    </w:p>
    <w:p>
      <w:pPr>
        <w:keepNext w:val="0"/>
        <w:keepLines w:val="0"/>
        <w:pageBreakBefore w:val="0"/>
        <w:widowControl w:val="0"/>
        <w:kinsoku/>
        <w:wordWrap/>
        <w:overflowPunct/>
        <w:topLinePunct w:val="0"/>
        <w:autoSpaceDE/>
        <w:autoSpaceDN/>
        <w:bidi w:val="0"/>
        <w:adjustRightInd/>
        <w:snapToGrid/>
        <w:spacing w:afterLines="0" w:line="440" w:lineRule="exact"/>
        <w:ind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4.工作范围：</w:t>
      </w:r>
      <w:r>
        <w:rPr>
          <w:rFonts w:hint="eastAsia" w:ascii="宋体" w:hAnsi="宋体" w:eastAsia="宋体" w:cs="宋体"/>
          <w:color w:val="auto"/>
          <w:sz w:val="21"/>
          <w:szCs w:val="21"/>
          <w:highlight w:val="none"/>
          <w:lang w:val="en-US" w:eastAsia="zh-CN"/>
        </w:rPr>
        <w:t>在完成日常岗位工作的基础上，乙方还应当根据甲方通知做好以下工作：</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巡逻；楼宇周边公共道路车辆疏导；配合进行冬季扫雪铲冰以及夏季防汛工作；配合消防演练工作；处理信访维稳及处突事件；处理特殊天气、水管爆裂、火警、设备故障等突发事件；配合做好甲方属地部门临时用人需求；在法律及合同范围内完成甲方要求协助的其他安全保障相关工作。上述工作具体时间、标准、工作要求以甲方通知或甲方内部制度为准，所有费用包含在合同款中。</w:t>
      </w:r>
    </w:p>
    <w:p>
      <w:pPr>
        <w:keepNext w:val="0"/>
        <w:keepLines w:val="0"/>
        <w:pageBreakBefore w:val="0"/>
        <w:widowControl w:val="0"/>
        <w:kinsoku/>
        <w:wordWrap/>
        <w:overflowPunct/>
        <w:topLinePunct w:val="0"/>
        <w:autoSpaceDE/>
        <w:autoSpaceDN/>
        <w:bidi w:val="0"/>
        <w:adjustRightInd/>
        <w:snapToGrid/>
        <w:spacing w:afterLines="0" w:line="440" w:lineRule="exact"/>
        <w:ind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5.临时服务：</w:t>
      </w:r>
      <w:r>
        <w:rPr>
          <w:rFonts w:hint="eastAsia" w:ascii="宋体" w:hAnsi="宋体" w:eastAsia="宋体" w:cs="宋体"/>
          <w:color w:val="auto"/>
          <w:sz w:val="21"/>
          <w:szCs w:val="21"/>
          <w:highlight w:val="none"/>
          <w:lang w:val="en-US" w:eastAsia="zh-CN"/>
        </w:rPr>
        <w:t>指会议布置、器材搬运等在本合同规定的保安</w:t>
      </w:r>
      <w:r>
        <w:rPr>
          <w:rFonts w:hint="eastAsia" w:ascii="宋体" w:hAnsi="宋体" w:cs="宋体"/>
          <w:color w:val="auto"/>
          <w:sz w:val="21"/>
          <w:szCs w:val="21"/>
          <w:highlight w:val="none"/>
          <w:lang w:val="en-US" w:eastAsia="zh-CN"/>
        </w:rPr>
        <w:t>工作</w:t>
      </w:r>
      <w:r>
        <w:rPr>
          <w:rFonts w:hint="eastAsia" w:ascii="宋体" w:hAnsi="宋体" w:eastAsia="宋体" w:cs="宋体"/>
          <w:color w:val="auto"/>
          <w:sz w:val="21"/>
          <w:szCs w:val="21"/>
          <w:highlight w:val="none"/>
          <w:lang w:val="en-US" w:eastAsia="zh-CN"/>
        </w:rPr>
        <w:t>范围之外的工作事项。乙方应当协助甲方做临时服务，费用据实发生，双方定期签署确认单，甲方按照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元/小时向乙方支付临时服务费。临时服务的具体时间、标准、工作要求以甲方通知为准。在岗人员根据甲方通知开展的工作不属于临时服务范畴；备勤人员根据甲方通知处置信访维稳、消防处置、应急处突</w:t>
      </w:r>
      <w:r>
        <w:rPr>
          <w:rFonts w:hint="eastAsia" w:ascii="宋体" w:hAnsi="宋体" w:cs="宋体"/>
          <w:color w:val="auto"/>
          <w:sz w:val="21"/>
          <w:szCs w:val="21"/>
          <w:highlight w:val="none"/>
          <w:lang w:val="en-US" w:eastAsia="zh-CN"/>
        </w:rPr>
        <w:t>、安全检查、秩序维护、警戒守卫</w:t>
      </w:r>
      <w:r>
        <w:rPr>
          <w:rFonts w:hint="eastAsia" w:ascii="宋体" w:hAnsi="宋体" w:eastAsia="宋体" w:cs="宋体"/>
          <w:color w:val="auto"/>
          <w:sz w:val="21"/>
          <w:szCs w:val="21"/>
          <w:highlight w:val="none"/>
          <w:lang w:val="en-US" w:eastAsia="zh-CN"/>
        </w:rPr>
        <w:t>等保安服务工作不属于临时服务范畴。乙方应当结合项目地点位置、北京市地方管理要求、北京重大活动的情况等因素，自行考虑成本。</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勤务支援：针对项目安保服务过程发生专项活动、消防演习等事件，甲方如需乙方临时增派人员时，乙方必须配合。乙方每年提供60人次的无偿勤务支援服务，甲方应当提前3日通知乙方，以便乙方遵照甲方标准进行增派。</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.乙方应当做好项目所在地属地主管机关的沟通、协调工作。</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（四）管理要求</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1.乙方入场</w:t>
      </w:r>
      <w:r>
        <w:rPr>
          <w:rFonts w:hint="eastAsia" w:ascii="宋体" w:hAnsi="宋体" w:cs="宋体"/>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同甲方协商确认排班表，实际在岗人员同排班表必须一致，不得缺岗、空岗、串岗；保安人员有义务根据甲方安排提供临时服务。</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2.乙方不得擅自调动人员处理自身外勤工作，否则甲方有权结合实际情况扣除相应服务费。</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保安人员离职、享受探亲假或请事假，</w:t>
      </w:r>
      <w:r>
        <w:rPr>
          <w:rFonts w:hint="eastAsia" w:ascii="宋体" w:hAnsi="宋体" w:eastAsia="宋体" w:cs="宋体"/>
          <w:color w:val="auto"/>
          <w:sz w:val="21"/>
          <w:szCs w:val="21"/>
          <w:highlight w:val="none"/>
          <w:lang w:val="en-US" w:eastAsia="zh-CN"/>
        </w:rPr>
        <w:t>乙方应当向甲方报备。</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4.保安人员执行勤务时，着统一的保安服装，持有保安人员工作证件。</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5.保安人员要热爱本职工作，认真履行职责，忠于职守，在紧急关头能够挺身而出，保护</w:t>
      </w:r>
      <w:r>
        <w:rPr>
          <w:rFonts w:hint="eastAsia" w:ascii="宋体" w:hAnsi="宋体" w:cs="宋体"/>
          <w:color w:val="auto"/>
          <w:sz w:val="21"/>
          <w:szCs w:val="21"/>
          <w:highlight w:val="none"/>
          <w:lang w:val="en-US" w:eastAsia="zh-CN"/>
        </w:rPr>
        <w:t>服务区域及</w:t>
      </w:r>
      <w:r>
        <w:rPr>
          <w:rFonts w:hint="eastAsia" w:ascii="宋体" w:hAnsi="宋体" w:eastAsia="宋体" w:cs="宋体"/>
          <w:color w:val="auto"/>
          <w:sz w:val="21"/>
          <w:szCs w:val="21"/>
          <w:highlight w:val="none"/>
          <w:lang w:val="en-US" w:eastAsia="zh-CN"/>
        </w:rPr>
        <w:t>职工</w:t>
      </w:r>
      <w:r>
        <w:rPr>
          <w:rFonts w:hint="eastAsia" w:ascii="宋体" w:hAnsi="宋体" w:cs="宋体"/>
          <w:color w:val="auto"/>
          <w:sz w:val="21"/>
          <w:szCs w:val="21"/>
          <w:highlight w:val="none"/>
          <w:lang w:val="en-US" w:eastAsia="zh-CN"/>
        </w:rPr>
        <w:t>人身、财产</w:t>
      </w:r>
      <w:r>
        <w:rPr>
          <w:rFonts w:hint="eastAsia" w:ascii="宋体" w:hAnsi="宋体" w:eastAsia="宋体" w:cs="宋体"/>
          <w:color w:val="auto"/>
          <w:sz w:val="21"/>
          <w:szCs w:val="21"/>
          <w:highlight w:val="none"/>
          <w:lang w:val="en-US" w:eastAsia="zh-CN"/>
        </w:rPr>
        <w:t>安全。</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6.保安人员要遵守和执行甲方工作要求及管理制度，包括但不限于：严禁酒后上岗、严禁岗位上吸烟睡觉等与工作无关行为、文明有序工作、注重工作仪态、及时处置</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问题、遵守宿舍管理制度等。</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7.乙方服务过程中，因保安人员故意或过失，造成甲方或第三人人身财产损失的，由乙方负责赔偿。 </w:t>
      </w:r>
    </w:p>
    <w:p>
      <w:pPr>
        <w:pStyle w:val="3"/>
        <w:spacing w:afterLines="0" w:line="440" w:lineRule="exact"/>
        <w:ind w:left="0" w:leftChars="0" w:firstLine="0" w:firstLineChars="0"/>
        <w:rPr>
          <w:rFonts w:hint="default" w:ascii="Times New Roman" w:hAnsi="Times New Roman" w:eastAsia="方正仿宋简体" w:cs="Times New Roman"/>
          <w:color w:val="auto"/>
          <w:highlight w:val="none"/>
          <w:lang w:eastAsia="zh-CN"/>
        </w:rPr>
      </w:pPr>
    </w:p>
    <w:p>
      <w:pPr>
        <w:pageBreakBefore/>
        <w:tabs>
          <w:tab w:val="left" w:pos="4214"/>
        </w:tabs>
        <w:spacing w:afterLines="0" w:line="440" w:lineRule="exact"/>
        <w:rPr>
          <w:rFonts w:hint="default" w:ascii="Times New Roman" w:hAnsi="Times New Roman" w:eastAsia="方正仿宋简体" w:cs="Times New Roman"/>
          <w:color w:val="auto"/>
          <w:sz w:val="30"/>
          <w:szCs w:val="30"/>
          <w:highlight w:val="none"/>
          <w:lang w:val="en-US" w:eastAsia="zh-CN"/>
        </w:rPr>
      </w:pPr>
      <w:r>
        <w:rPr>
          <w:rFonts w:hint="default" w:ascii="Times New Roman" w:hAnsi="Times New Roman" w:eastAsia="方正仿宋简体" w:cs="Times New Roman"/>
          <w:color w:val="auto"/>
          <w:sz w:val="30"/>
          <w:szCs w:val="30"/>
          <w:highlight w:val="none"/>
          <w:lang w:eastAsia="zh-CN"/>
        </w:rPr>
        <w:t>附件</w:t>
      </w:r>
      <w:r>
        <w:rPr>
          <w:rFonts w:hint="default" w:ascii="Times New Roman" w:hAnsi="Times New Roman" w:eastAsia="方正仿宋简体" w:cs="Times New Roman"/>
          <w:color w:val="auto"/>
          <w:sz w:val="30"/>
          <w:szCs w:val="30"/>
          <w:highlight w:val="none"/>
          <w:lang w:val="en-US" w:eastAsia="zh-CN"/>
        </w:rPr>
        <w:t>2：</w:t>
      </w:r>
    </w:p>
    <w:p>
      <w:pPr>
        <w:widowControl/>
        <w:numPr>
          <w:ilvl w:val="0"/>
          <w:numId w:val="0"/>
        </w:numPr>
        <w:spacing w:afterLines="0" w:line="44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rPr>
        <w:t>考核</w:t>
      </w:r>
      <w:r>
        <w:rPr>
          <w:rFonts w:hint="eastAsia" w:ascii="宋体" w:hAnsi="宋体" w:eastAsia="宋体" w:cs="宋体"/>
          <w:color w:val="auto"/>
          <w:sz w:val="21"/>
          <w:szCs w:val="21"/>
          <w:highlight w:val="none"/>
          <w:lang w:eastAsia="zh-CN"/>
        </w:rPr>
        <w:t>标准</w:t>
      </w:r>
    </w:p>
    <w:tbl>
      <w:tblPr>
        <w:tblStyle w:val="28"/>
        <w:tblW w:w="0" w:type="auto"/>
        <w:tblInd w:w="0" w:type="dxa"/>
        <w:tblLayout w:type="fixed"/>
        <w:tblCellMar>
          <w:top w:w="0" w:type="dxa"/>
          <w:left w:w="108" w:type="dxa"/>
          <w:bottom w:w="0" w:type="dxa"/>
          <w:right w:w="108" w:type="dxa"/>
        </w:tblCellMar>
      </w:tblPr>
      <w:tblGrid>
        <w:gridCol w:w="737"/>
        <w:gridCol w:w="6143"/>
        <w:gridCol w:w="2303"/>
      </w:tblGrid>
      <w:tr>
        <w:tblPrEx>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6143" w:type="dxa"/>
            <w:tcBorders>
              <w:top w:val="single" w:color="000000" w:sz="4" w:space="0"/>
              <w:left w:val="nil"/>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考核项目</w:t>
            </w:r>
          </w:p>
        </w:tc>
        <w:tc>
          <w:tcPr>
            <w:tcW w:w="2303" w:type="dxa"/>
            <w:tcBorders>
              <w:top w:val="single" w:color="000000" w:sz="4" w:space="0"/>
              <w:left w:val="nil"/>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服务费扣减标准</w:t>
            </w:r>
          </w:p>
        </w:tc>
      </w:tr>
      <w:tr>
        <w:tblPrEx>
          <w:tblCellMar>
            <w:top w:w="0" w:type="dxa"/>
            <w:left w:w="108" w:type="dxa"/>
            <w:bottom w:w="0" w:type="dxa"/>
            <w:right w:w="108" w:type="dxa"/>
          </w:tblCellMar>
        </w:tblPrEx>
        <w:trPr>
          <w:trHeight w:val="90"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人员不遵守甲方日常管理</w:t>
            </w:r>
            <w:r>
              <w:rPr>
                <w:rFonts w:hint="eastAsia" w:ascii="宋体" w:hAnsi="宋体" w:cs="宋体"/>
                <w:color w:val="auto"/>
                <w:sz w:val="21"/>
                <w:szCs w:val="21"/>
                <w:highlight w:val="none"/>
                <w:lang w:val="en-US" w:eastAsia="zh-CN"/>
              </w:rPr>
              <w:t>制</w:t>
            </w:r>
            <w:r>
              <w:rPr>
                <w:rFonts w:hint="eastAsia" w:ascii="宋体" w:hAnsi="宋体" w:eastAsia="宋体" w:cs="宋体"/>
                <w:color w:val="auto"/>
                <w:sz w:val="21"/>
                <w:szCs w:val="21"/>
                <w:highlight w:val="none"/>
                <w:lang w:val="en-US" w:eastAsia="zh-CN"/>
              </w:rPr>
              <w:t>度，甲方有权结合违规情况及相关后果对违规情况进行扣罚；</w:t>
            </w:r>
            <w:r>
              <w:rPr>
                <w:rFonts w:hint="eastAsia" w:ascii="宋体" w:hAnsi="宋体" w:eastAsia="宋体" w:cs="宋体"/>
                <w:color w:val="auto"/>
                <w:sz w:val="21"/>
                <w:szCs w:val="21"/>
                <w:highlight w:val="none"/>
              </w:rPr>
              <w:t>持证消防</w:t>
            </w:r>
            <w:r>
              <w:rPr>
                <w:rFonts w:hint="eastAsia" w:ascii="宋体" w:hAnsi="宋体" w:eastAsia="宋体" w:cs="宋体"/>
                <w:color w:val="auto"/>
                <w:sz w:val="21"/>
                <w:szCs w:val="21"/>
                <w:highlight w:val="none"/>
                <w:lang w:val="en-US" w:eastAsia="zh-CN"/>
              </w:rPr>
              <w:t>中控岗</w:t>
            </w:r>
            <w:r>
              <w:rPr>
                <w:rFonts w:hint="eastAsia" w:ascii="宋体" w:hAnsi="宋体" w:cs="宋体"/>
                <w:color w:val="auto"/>
                <w:sz w:val="21"/>
                <w:szCs w:val="21"/>
                <w:highlight w:val="none"/>
                <w:lang w:val="en-US" w:eastAsia="zh-CN"/>
              </w:rPr>
              <w:t>保安人员</w:t>
            </w:r>
            <w:r>
              <w:rPr>
                <w:rFonts w:hint="eastAsia" w:ascii="宋体" w:hAnsi="宋体" w:eastAsia="宋体" w:cs="宋体"/>
                <w:color w:val="auto"/>
                <w:sz w:val="21"/>
                <w:szCs w:val="21"/>
                <w:highlight w:val="none"/>
                <w:lang w:val="en-US" w:eastAsia="zh-CN"/>
              </w:rPr>
              <w:t>出现相关情况的，双倍扣罚。</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lang w:val="en-US" w:eastAsia="zh-CN"/>
              </w:rPr>
              <w:t>-500</w:t>
            </w:r>
            <w:r>
              <w:rPr>
                <w:rFonts w:hint="eastAsia" w:ascii="宋体" w:hAnsi="宋体" w:eastAsia="宋体" w:cs="宋体"/>
                <w:color w:val="auto"/>
                <w:sz w:val="21"/>
                <w:szCs w:val="21"/>
                <w:highlight w:val="none"/>
                <w:lang w:eastAsia="zh-CN"/>
              </w:rPr>
              <w:t>元/人</w:t>
            </w:r>
            <w:r>
              <w:rPr>
                <w:rFonts w:hint="eastAsia" w:ascii="宋体" w:hAnsi="宋体" w:eastAsia="宋体" w:cs="宋体"/>
                <w:color w:val="auto"/>
                <w:sz w:val="21"/>
                <w:szCs w:val="21"/>
                <w:highlight w:val="none"/>
                <w:lang w:val="en-US" w:eastAsia="zh-CN"/>
              </w:rPr>
              <w:t>/次</w:t>
            </w:r>
          </w:p>
        </w:tc>
      </w:tr>
      <w:tr>
        <w:tblPrEx>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人员条件不满足合同约定的人员要求的。</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00元/人</w:t>
            </w:r>
            <w:r>
              <w:rPr>
                <w:rFonts w:hint="eastAsia" w:ascii="宋体" w:hAnsi="宋体" w:eastAsia="宋体" w:cs="宋体"/>
                <w:color w:val="auto"/>
                <w:sz w:val="21"/>
                <w:szCs w:val="21"/>
                <w:highlight w:val="none"/>
                <w:lang w:val="en-US" w:eastAsia="zh-CN"/>
              </w:rPr>
              <w:t>/次</w:t>
            </w:r>
          </w:p>
        </w:tc>
      </w:tr>
      <w:tr>
        <w:tblPrEx>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人员服务情况未达到合同要求的。</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00元/人</w:t>
            </w:r>
            <w:r>
              <w:rPr>
                <w:rFonts w:hint="eastAsia" w:ascii="宋体" w:hAnsi="宋体" w:eastAsia="宋体" w:cs="宋体"/>
                <w:color w:val="auto"/>
                <w:sz w:val="21"/>
                <w:szCs w:val="21"/>
                <w:highlight w:val="none"/>
                <w:lang w:val="en-US" w:eastAsia="zh-CN"/>
              </w:rPr>
              <w:t>/次</w:t>
            </w:r>
          </w:p>
        </w:tc>
      </w:tr>
      <w:tr>
        <w:tblPrEx>
          <w:tblCellMar>
            <w:top w:w="0" w:type="dxa"/>
            <w:left w:w="108" w:type="dxa"/>
            <w:bottom w:w="0" w:type="dxa"/>
            <w:right w:w="108" w:type="dxa"/>
          </w:tblCellMar>
        </w:tblPrEx>
        <w:trPr>
          <w:trHeight w:val="788"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针对甲方提供的房屋（不含甲方出资、乙方自行承租的房屋），乙方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人员不满足甲方宿舍安全管理要求的。</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00元</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次</w:t>
            </w:r>
          </w:p>
        </w:tc>
      </w:tr>
      <w:tr>
        <w:tblPrEx>
          <w:tblCellMar>
            <w:top w:w="0" w:type="dxa"/>
            <w:left w:w="108" w:type="dxa"/>
            <w:bottom w:w="0" w:type="dxa"/>
            <w:right w:w="108" w:type="dxa"/>
          </w:tblCellMar>
        </w:tblPrEx>
        <w:trPr>
          <w:trHeight w:val="588"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人员不服从甲方管理要求，影响现场工作的。</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1000元/</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/次</w:t>
            </w:r>
          </w:p>
        </w:tc>
      </w:tr>
      <w:tr>
        <w:tblPrEx>
          <w:tblCellMar>
            <w:top w:w="0" w:type="dxa"/>
            <w:left w:w="108" w:type="dxa"/>
            <w:bottom w:w="0" w:type="dxa"/>
            <w:right w:w="108" w:type="dxa"/>
          </w:tblCellMar>
        </w:tblPrEx>
        <w:trPr>
          <w:trHeight w:val="588"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人员工作期间发生辱骂他人、打架斗殴等恶劣行为的。</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1500元/</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/次</w:t>
            </w:r>
          </w:p>
        </w:tc>
      </w:tr>
      <w:tr>
        <w:tblPrEx>
          <w:tblCellMar>
            <w:top w:w="0" w:type="dxa"/>
            <w:left w:w="108" w:type="dxa"/>
            <w:bottom w:w="0" w:type="dxa"/>
            <w:right w:w="108" w:type="dxa"/>
          </w:tblCellMar>
        </w:tblPrEx>
        <w:trPr>
          <w:trHeight w:val="588"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乙方未能兑现</w:t>
            </w:r>
            <w:r>
              <w:rPr>
                <w:rFonts w:hint="eastAsia" w:ascii="宋体" w:hAnsi="宋体" w:cs="宋体"/>
                <w:color w:val="auto"/>
                <w:sz w:val="21"/>
                <w:szCs w:val="21"/>
                <w:highlight w:val="none"/>
                <w:lang w:val="en-US" w:eastAsia="zh-CN"/>
              </w:rPr>
              <w:t>报名</w:t>
            </w:r>
            <w:r>
              <w:rPr>
                <w:rFonts w:hint="eastAsia" w:ascii="宋体" w:hAnsi="宋体" w:eastAsia="宋体" w:cs="宋体"/>
                <w:color w:val="auto"/>
                <w:sz w:val="21"/>
                <w:szCs w:val="21"/>
                <w:highlight w:val="none"/>
                <w:lang w:val="en-US" w:eastAsia="zh-CN"/>
              </w:rPr>
              <w:t>承诺或者合同约定的。</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2000元/次</w:t>
            </w:r>
          </w:p>
        </w:tc>
      </w:tr>
      <w:tr>
        <w:tblPrEx>
          <w:tblCellMar>
            <w:top w:w="0" w:type="dxa"/>
            <w:left w:w="108" w:type="dxa"/>
            <w:bottom w:w="0" w:type="dxa"/>
            <w:right w:w="108" w:type="dxa"/>
          </w:tblCellMar>
        </w:tblPrEx>
        <w:trPr>
          <w:trHeight w:val="588"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针对乙方或乙方保安人员存在的问题，甲方有权要求乙方限期整改，乙方未能在甲方要</w:t>
            </w:r>
            <w:r>
              <w:rPr>
                <w:rFonts w:hint="eastAsia" w:ascii="宋体" w:hAnsi="宋体" w:cs="宋体"/>
                <w:color w:val="auto"/>
                <w:sz w:val="21"/>
                <w:szCs w:val="21"/>
                <w:highlight w:val="none"/>
                <w:lang w:val="en-US" w:eastAsia="zh-CN"/>
              </w:rPr>
              <w:t>求</w:t>
            </w:r>
            <w:r>
              <w:rPr>
                <w:rFonts w:hint="eastAsia" w:ascii="宋体" w:hAnsi="宋体" w:eastAsia="宋体" w:cs="宋体"/>
                <w:color w:val="auto"/>
                <w:sz w:val="21"/>
                <w:szCs w:val="21"/>
                <w:highlight w:val="none"/>
                <w:lang w:val="en-US" w:eastAsia="zh-CN"/>
              </w:rPr>
              <w:t>期限内完成整改的。</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3000元/次</w:t>
            </w:r>
          </w:p>
        </w:tc>
      </w:tr>
      <w:tr>
        <w:tblPrEx>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在遇到治安、维稳、火灾隐患时未及时组织人员到达现场进行消除隐患。</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0000元</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/次</w:t>
            </w:r>
          </w:p>
        </w:tc>
      </w:tr>
      <w:tr>
        <w:tblPrEx>
          <w:tblCellMar>
            <w:top w:w="0" w:type="dxa"/>
            <w:left w:w="108" w:type="dxa"/>
            <w:bottom w:w="0" w:type="dxa"/>
            <w:right w:w="108" w:type="dxa"/>
          </w:tblCellMar>
        </w:tblPrEx>
        <w:trPr>
          <w:trHeight w:val="782"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在紧急、特殊情况下，乙方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人员未按甲方工作程序进行先期处理和上报，擅自处理且造成不良后果的。</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10000元/次</w:t>
            </w:r>
          </w:p>
        </w:tc>
      </w:tr>
      <w:tr>
        <w:tblPrEx>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人员不稳定</w:t>
            </w:r>
            <w:r>
              <w:rPr>
                <w:rFonts w:hint="eastAsia" w:ascii="宋体" w:hAnsi="宋体" w:cs="宋体"/>
                <w:color w:val="auto"/>
                <w:sz w:val="21"/>
                <w:szCs w:val="21"/>
                <w:highlight w:val="none"/>
                <w:lang w:val="en-US" w:eastAsia="zh-CN"/>
              </w:rPr>
              <w:t>,频繁更换员工:</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合同履行</w:t>
            </w:r>
            <w:r>
              <w:rPr>
                <w:rFonts w:hint="eastAsia" w:ascii="宋体" w:hAnsi="宋体" w:cs="宋体"/>
                <w:color w:val="auto"/>
                <w:sz w:val="21"/>
                <w:szCs w:val="21"/>
                <w:highlight w:val="none"/>
                <w:lang w:val="en-US" w:eastAsia="zh-CN"/>
              </w:rPr>
              <w:t>后前两个月，</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人员每月人员流失率≧</w:t>
            </w:r>
            <w:r>
              <w:rPr>
                <w:rFonts w:hint="eastAsia" w:ascii="宋体" w:hAnsi="宋体" w:cs="宋体"/>
                <w:color w:val="auto"/>
                <w:sz w:val="21"/>
                <w:szCs w:val="21"/>
                <w:highlight w:val="none"/>
                <w:lang w:val="en-US" w:eastAsia="zh-CN"/>
              </w:rPr>
              <w:t>20%；</w:t>
            </w:r>
          </w:p>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合同履行两个月后，乙方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人员每月人员流失率≧</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p>
          <w:p>
            <w:pPr>
              <w:spacing w:afterLines="0" w:line="440" w:lineRule="exact"/>
              <w:ind w:firstLine="420" w:firstLineChars="200"/>
              <w:jc w:val="left"/>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p>
            <w:pPr>
              <w:numPr>
                <w:ilvl w:val="0"/>
                <w:numId w:val="0"/>
              </w:numPr>
              <w:spacing w:afterLines="0" w:line="440" w:lineRule="exact"/>
              <w:ind w:left="0" w:leftChars="0" w:firstLine="0" w:firstLineChars="0"/>
              <w:jc w:val="left"/>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1.员工流失率=每月离职的</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w:t>
            </w:r>
            <w:r>
              <w:rPr>
                <w:rFonts w:hint="eastAsia" w:ascii="宋体" w:hAnsi="宋体" w:cs="宋体"/>
                <w:color w:val="auto"/>
                <w:sz w:val="21"/>
                <w:szCs w:val="21"/>
                <w:highlight w:val="none"/>
                <w:lang w:val="en-US" w:eastAsia="zh-CN"/>
              </w:rPr>
              <w:t>人数÷[(月初</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w:t>
            </w:r>
            <w:r>
              <w:rPr>
                <w:rFonts w:hint="eastAsia" w:ascii="宋体" w:hAnsi="宋体" w:cs="宋体"/>
                <w:color w:val="auto"/>
                <w:sz w:val="21"/>
                <w:szCs w:val="21"/>
                <w:highlight w:val="none"/>
                <w:lang w:val="en-US" w:eastAsia="zh-CN"/>
              </w:rPr>
              <w:t>人数＋月末</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w:t>
            </w:r>
            <w:r>
              <w:rPr>
                <w:rFonts w:hint="eastAsia" w:ascii="宋体" w:hAnsi="宋体" w:cs="宋体"/>
                <w:color w:val="auto"/>
                <w:sz w:val="21"/>
                <w:szCs w:val="21"/>
                <w:highlight w:val="none"/>
                <w:lang w:val="en-US" w:eastAsia="zh-CN"/>
              </w:rPr>
              <w:t>人数）÷2]×100%；</w:t>
            </w:r>
          </w:p>
          <w:p>
            <w:pPr>
              <w:numPr>
                <w:ilvl w:val="0"/>
                <w:numId w:val="0"/>
              </w:numPr>
              <w:spacing w:afterLines="0" w:line="440" w:lineRule="exact"/>
              <w:ind w:left="0" w:leftChars="0" w:firstLine="0" w:firstLineChars="0"/>
              <w:jc w:val="left"/>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人员入职5天内离职不列入计算</w:t>
            </w:r>
            <w:r>
              <w:rPr>
                <w:rFonts w:hint="eastAsia" w:ascii="宋体" w:hAnsi="宋体" w:cs="宋体"/>
                <w:color w:val="auto"/>
                <w:sz w:val="21"/>
                <w:szCs w:val="21"/>
                <w:highlight w:val="none"/>
                <w:lang w:val="en-US" w:eastAsia="zh-CN"/>
              </w:rPr>
              <w:t>。</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20000元/月</w:t>
            </w:r>
          </w:p>
        </w:tc>
      </w:tr>
      <w:tr>
        <w:tblPrEx>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人员失职，造成业主单位投诉、行政主管机构批评等严重后果的。</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20000元/次</w:t>
            </w:r>
          </w:p>
        </w:tc>
      </w:tr>
      <w:tr>
        <w:tblPrEx>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noWrap w:val="0"/>
            <w:vAlign w:val="center"/>
          </w:tcPr>
          <w:p>
            <w:pPr>
              <w:spacing w:afterLines="0" w:line="440" w:lineRule="exact"/>
              <w:ind w:firstLine="420" w:firstLineChars="20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614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因乙方</w:t>
            </w:r>
            <w:r>
              <w:rPr>
                <w:rFonts w:hint="eastAsia" w:ascii="宋体" w:hAnsi="宋体" w:eastAsia="宋体" w:cs="宋体"/>
                <w:color w:val="auto"/>
                <w:kern w:val="2"/>
                <w:sz w:val="21"/>
                <w:szCs w:val="21"/>
                <w:highlight w:val="none"/>
                <w:lang w:eastAsia="zh-CN"/>
              </w:rPr>
              <w:t>保安</w:t>
            </w:r>
            <w:r>
              <w:rPr>
                <w:rFonts w:hint="eastAsia" w:ascii="宋体" w:hAnsi="宋体" w:eastAsia="宋体" w:cs="宋体"/>
                <w:color w:val="auto"/>
                <w:sz w:val="21"/>
                <w:szCs w:val="21"/>
                <w:highlight w:val="none"/>
                <w:lang w:val="en-US" w:eastAsia="zh-CN"/>
              </w:rPr>
              <w:t>人员工作不负责任，致使甲方或业主单位在名誉、经济效益、社会效益方面受到损失或造成影响。</w:t>
            </w:r>
          </w:p>
        </w:tc>
        <w:tc>
          <w:tcPr>
            <w:tcW w:w="2303" w:type="dxa"/>
            <w:tcBorders>
              <w:top w:val="single" w:color="000000" w:sz="4" w:space="0"/>
              <w:left w:val="nil"/>
              <w:bottom w:val="single" w:color="000000" w:sz="4" w:space="0"/>
              <w:right w:val="single" w:color="000000" w:sz="4" w:space="0"/>
            </w:tcBorders>
            <w:noWrap w:val="0"/>
            <w:vAlign w:val="top"/>
          </w:tcPr>
          <w:p>
            <w:pPr>
              <w:spacing w:afterLines="0" w:line="440" w:lineRule="exact"/>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40000元/次</w:t>
            </w:r>
          </w:p>
        </w:tc>
      </w:tr>
    </w:tbl>
    <w:p>
      <w:pPr>
        <w:widowControl/>
        <w:spacing w:afterLines="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除上述内容外，另有以下规定：</w:t>
      </w:r>
    </w:p>
    <w:p>
      <w:pPr>
        <w:widowControl/>
        <w:spacing w:afterLines="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合同执行期间，乙方人员</w:t>
      </w:r>
      <w:r>
        <w:rPr>
          <w:rFonts w:hint="eastAsia" w:ascii="宋体" w:hAnsi="宋体" w:eastAsia="宋体" w:cs="宋体"/>
          <w:color w:val="auto"/>
          <w:sz w:val="21"/>
          <w:szCs w:val="21"/>
          <w:highlight w:val="none"/>
          <w:lang w:eastAsia="zh-CN"/>
        </w:rPr>
        <w:t>触发考核条款或</w:t>
      </w:r>
      <w:r>
        <w:rPr>
          <w:rFonts w:hint="eastAsia" w:ascii="宋体" w:hAnsi="宋体" w:eastAsia="宋体" w:cs="宋体"/>
          <w:color w:val="auto"/>
          <w:sz w:val="21"/>
          <w:szCs w:val="21"/>
          <w:highlight w:val="none"/>
        </w:rPr>
        <w:t>甲方认为</w:t>
      </w:r>
      <w:r>
        <w:rPr>
          <w:rFonts w:hint="eastAsia" w:ascii="宋体" w:hAnsi="宋体" w:eastAsia="宋体" w:cs="宋体"/>
          <w:color w:val="auto"/>
          <w:sz w:val="21"/>
          <w:szCs w:val="21"/>
          <w:highlight w:val="none"/>
          <w:lang w:eastAsia="zh-CN"/>
        </w:rPr>
        <w:t>乙方人员</w:t>
      </w:r>
      <w:r>
        <w:rPr>
          <w:rFonts w:hint="eastAsia" w:ascii="宋体" w:hAnsi="宋体" w:eastAsia="宋体" w:cs="宋体"/>
          <w:color w:val="auto"/>
          <w:sz w:val="21"/>
          <w:szCs w:val="21"/>
          <w:highlight w:val="none"/>
        </w:rPr>
        <w:t>不能胜任</w:t>
      </w:r>
      <w:r>
        <w:rPr>
          <w:rFonts w:hint="eastAsia" w:ascii="宋体" w:hAnsi="宋体" w:eastAsia="宋体" w:cs="宋体"/>
          <w:color w:val="auto"/>
          <w:sz w:val="21"/>
          <w:szCs w:val="21"/>
          <w:highlight w:val="none"/>
          <w:lang w:eastAsia="zh-CN"/>
        </w:rPr>
        <w:t>相关工作</w:t>
      </w:r>
      <w:r>
        <w:rPr>
          <w:rFonts w:hint="eastAsia" w:ascii="宋体" w:hAnsi="宋体" w:eastAsia="宋体" w:cs="宋体"/>
          <w:color w:val="auto"/>
          <w:sz w:val="21"/>
          <w:szCs w:val="21"/>
          <w:highlight w:val="none"/>
        </w:rPr>
        <w:t>时，乙方应按甲方要求从速撤换，从甲方下达换人</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之日起不</w:t>
      </w:r>
      <w:r>
        <w:rPr>
          <w:rFonts w:hint="eastAsia" w:ascii="宋体" w:hAnsi="宋体" w:eastAsia="宋体" w:cs="宋体"/>
          <w:color w:val="auto"/>
          <w:sz w:val="21"/>
          <w:szCs w:val="21"/>
          <w:highlight w:val="none"/>
          <w:lang w:eastAsia="zh-CN"/>
        </w:rPr>
        <w:t>再</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被</w:t>
      </w:r>
      <w:r>
        <w:rPr>
          <w:rFonts w:hint="eastAsia" w:ascii="宋体" w:hAnsi="宋体" w:eastAsia="宋体" w:cs="宋体"/>
          <w:color w:val="auto"/>
          <w:sz w:val="21"/>
          <w:szCs w:val="21"/>
          <w:highlight w:val="none"/>
        </w:rPr>
        <w:t>更换人员</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费用。</w:t>
      </w:r>
    </w:p>
    <w:p>
      <w:pPr>
        <w:widowControl/>
        <w:spacing w:afterLines="0" w:line="44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2.上述情况出现后，乙方未能按照甲方要求在通知时间内完成整改的，甲方有权重复扣罚；上述情况同时出现时，甲方有权合并扣罚；</w:t>
      </w:r>
      <w:r>
        <w:rPr>
          <w:rFonts w:hint="eastAsia" w:ascii="宋体" w:hAnsi="宋体" w:eastAsia="宋体" w:cs="宋体"/>
          <w:color w:val="auto"/>
          <w:sz w:val="21"/>
          <w:szCs w:val="21"/>
          <w:highlight w:val="none"/>
          <w:lang w:eastAsia="zh-CN"/>
        </w:rPr>
        <w:t>触犯国家法律法规规定的，移交司法机关按国家法律法规惩处</w:t>
      </w:r>
      <w:r>
        <w:rPr>
          <w:rFonts w:hint="eastAsia" w:ascii="宋体" w:hAnsi="宋体" w:eastAsia="宋体" w:cs="宋体"/>
          <w:color w:val="auto"/>
          <w:sz w:val="21"/>
          <w:szCs w:val="21"/>
          <w:highlight w:val="none"/>
          <w:lang w:val="en-US" w:eastAsia="zh-CN"/>
        </w:rPr>
        <w:t>。</w:t>
      </w:r>
    </w:p>
    <w:p>
      <w:pPr>
        <w:widowControl/>
        <w:spacing w:afterLines="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考核条款</w:t>
      </w:r>
      <w:r>
        <w:rPr>
          <w:rFonts w:hint="eastAsia" w:ascii="宋体" w:hAnsi="宋体" w:eastAsia="宋体" w:cs="宋体"/>
          <w:color w:val="auto"/>
          <w:sz w:val="21"/>
          <w:szCs w:val="21"/>
          <w:highlight w:val="none"/>
        </w:rPr>
        <w:t>的具体考核人员为甲方人员。</w:t>
      </w:r>
    </w:p>
    <w:p>
      <w:pPr>
        <w:widowControl/>
        <w:spacing w:afterLines="0" w:line="44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考核条款</w:t>
      </w:r>
      <w:r>
        <w:rPr>
          <w:rFonts w:hint="eastAsia" w:ascii="宋体" w:hAnsi="宋体" w:eastAsia="宋体" w:cs="宋体"/>
          <w:color w:val="auto"/>
          <w:sz w:val="21"/>
          <w:szCs w:val="21"/>
          <w:highlight w:val="none"/>
        </w:rPr>
        <w:t>解释权</w:t>
      </w:r>
      <w:r>
        <w:rPr>
          <w:rFonts w:hint="eastAsia" w:ascii="宋体" w:hAnsi="宋体" w:eastAsia="宋体" w:cs="宋体"/>
          <w:color w:val="auto"/>
          <w:sz w:val="21"/>
          <w:szCs w:val="21"/>
          <w:highlight w:val="none"/>
          <w:lang w:eastAsia="zh-CN"/>
        </w:rPr>
        <w:t>归</w:t>
      </w:r>
      <w:r>
        <w:rPr>
          <w:rFonts w:hint="eastAsia" w:ascii="宋体" w:hAnsi="宋体" w:eastAsia="宋体" w:cs="宋体"/>
          <w:color w:val="auto"/>
          <w:sz w:val="21"/>
          <w:szCs w:val="21"/>
          <w:highlight w:val="none"/>
        </w:rPr>
        <w:t>属甲方</w:t>
      </w:r>
      <w:r>
        <w:rPr>
          <w:rFonts w:hint="eastAsia" w:ascii="宋体" w:hAnsi="宋体" w:cs="宋体"/>
          <w:color w:val="auto"/>
          <w:sz w:val="21"/>
          <w:szCs w:val="21"/>
          <w:highlight w:val="none"/>
          <w:lang w:eastAsia="zh-CN"/>
        </w:rPr>
        <w:t>。因情况特殊，经甲方同意后可免除扣罚</w:t>
      </w:r>
      <w:r>
        <w:rPr>
          <w:rFonts w:hint="eastAsia" w:ascii="宋体" w:hAnsi="宋体" w:eastAsia="宋体" w:cs="宋体"/>
          <w:color w:val="auto"/>
          <w:sz w:val="21"/>
          <w:szCs w:val="21"/>
          <w:highlight w:val="none"/>
        </w:rPr>
        <w:t>。</w:t>
      </w:r>
    </w:p>
    <w:p>
      <w:pPr>
        <w:pageBreakBefore/>
        <w:tabs>
          <w:tab w:val="left" w:pos="4214"/>
        </w:tabs>
        <w:spacing w:afterLines="0" w:line="440" w:lineRule="exact"/>
        <w:rPr>
          <w:rFonts w:ascii="Calibri" w:hAnsi="Calibri" w:eastAsia="黑体" w:cs="Times New Roman"/>
          <w:color w:val="auto"/>
          <w:sz w:val="30"/>
          <w:szCs w:val="30"/>
          <w:highlight w:val="none"/>
        </w:rPr>
      </w:pPr>
      <w:r>
        <w:rPr>
          <w:rFonts w:hint="default" w:ascii="Calibri" w:hAnsi="Calibri" w:eastAsia="黑体" w:cs="Times New Roman"/>
          <w:color w:val="auto"/>
          <w:sz w:val="30"/>
          <w:szCs w:val="30"/>
          <w:highlight w:val="none"/>
        </w:rPr>
        <w:t>附</w:t>
      </w:r>
      <w:r>
        <w:rPr>
          <w:rFonts w:hint="default" w:ascii="Calibri" w:hAnsi="Calibri" w:eastAsia="黑体" w:cs="Times New Roman"/>
          <w:color w:val="auto"/>
          <w:sz w:val="30"/>
          <w:szCs w:val="30"/>
          <w:highlight w:val="none"/>
          <w:lang w:val="en-US"/>
        </w:rPr>
        <w:t>件</w:t>
      </w:r>
      <w:r>
        <w:rPr>
          <w:rFonts w:hint="eastAsia" w:ascii="Calibri" w:hAnsi="Calibri" w:eastAsia="黑体" w:cs="Times New Roman"/>
          <w:color w:val="auto"/>
          <w:sz w:val="30"/>
          <w:szCs w:val="30"/>
          <w:highlight w:val="none"/>
          <w:lang w:val="en-US" w:eastAsia="zh-CN"/>
        </w:rPr>
        <w:t>4</w:t>
      </w:r>
    </w:p>
    <w:p>
      <w:pPr>
        <w:keepNext w:val="0"/>
        <w:keepLines w:val="0"/>
        <w:widowControl w:val="0"/>
        <w:suppressLineNumbers w:val="0"/>
        <w:autoSpaceDE/>
        <w:autoSpaceDN/>
        <w:spacing w:before="0" w:beforeAutospacing="0" w:after="0" w:afterLines="0" w:afterAutospacing="0" w:line="440" w:lineRule="exact"/>
        <w:ind w:left="0" w:leftChars="0" w:right="0"/>
        <w:jc w:val="center"/>
        <w:rPr>
          <w:rFonts w:hint="eastAsia" w:ascii="方正小标宋简体" w:hAnsi="方正小标宋简体" w:eastAsia="方正小标宋简体" w:cs="方正小标宋简体"/>
          <w:color w:val="000000"/>
          <w:kern w:val="2"/>
          <w:sz w:val="36"/>
          <w:szCs w:val="36"/>
        </w:rPr>
      </w:pPr>
      <w:r>
        <w:rPr>
          <w:rFonts w:hint="eastAsia" w:ascii="方正小标宋简体" w:hAnsi="方正小标宋简体" w:eastAsia="方正小标宋简体" w:cs="方正小标宋简体"/>
          <w:color w:val="000000"/>
          <w:kern w:val="2"/>
          <w:sz w:val="36"/>
          <w:szCs w:val="36"/>
          <w:lang w:val="en-US" w:eastAsia="zh-CN" w:bidi="ar"/>
        </w:rPr>
        <w:t>供需廉洁互保协议</w:t>
      </w:r>
    </w:p>
    <w:p>
      <w:pPr>
        <w:keepNext w:val="0"/>
        <w:keepLines w:val="0"/>
        <w:widowControl w:val="0"/>
        <w:suppressLineNumbers w:val="0"/>
        <w:autoSpaceDE/>
        <w:autoSpaceDN/>
        <w:spacing w:before="0" w:beforeAutospacing="0" w:after="0" w:afterLines="0" w:afterAutospacing="0" w:line="440" w:lineRule="exact"/>
        <w:ind w:left="0" w:leftChars="0" w:right="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 xml:space="preserve"> </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甲方（需方）：中煤实业有限责任公司</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kern w:val="0"/>
          <w:sz w:val="21"/>
          <w:szCs w:val="21"/>
        </w:rPr>
      </w:pPr>
      <w:r>
        <w:rPr>
          <w:rFonts w:hint="eastAsia" w:ascii="宋体" w:hAnsi="宋体" w:eastAsia="宋体" w:cs="宋体"/>
          <w:color w:val="000000"/>
          <w:kern w:val="2"/>
          <w:sz w:val="21"/>
          <w:szCs w:val="21"/>
          <w:lang w:val="en-US" w:eastAsia="zh-CN" w:bidi="ar"/>
        </w:rPr>
        <w:t>乙方（供方）：</w:t>
      </w:r>
      <w:r>
        <w:rPr>
          <w:rFonts w:hint="eastAsia" w:ascii="宋体" w:hAnsi="宋体" w:eastAsia="宋体" w:cs="宋体"/>
          <w:kern w:val="0"/>
          <w:sz w:val="21"/>
          <w:szCs w:val="21"/>
        </w:rPr>
        <w:t xml:space="preserve"> </w:t>
      </w:r>
    </w:p>
    <w:p>
      <w:pPr>
        <w:pStyle w:val="3"/>
        <w:keepNext w:val="0"/>
        <w:keepLines w:val="0"/>
        <w:widowControl w:val="0"/>
        <w:suppressLineNumbers w:val="0"/>
        <w:autoSpaceDE/>
        <w:autoSpaceDN/>
        <w:spacing w:afterLines="0" w:line="440" w:lineRule="exact"/>
        <w:ind w:left="0" w:leftChars="0"/>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pPr>
        <w:keepNext w:val="0"/>
        <w:keepLines w:val="0"/>
        <w:widowControl w:val="0"/>
        <w:suppressLineNumbers w:val="0"/>
        <w:autoSpaceDE/>
        <w:autoSpaceDN/>
        <w:spacing w:before="0" w:beforeAutospacing="0" w:after="0" w:afterLines="0" w:afterAutospacing="0" w:line="440" w:lineRule="exact"/>
        <w:ind w:left="0" w:leftChars="0" w:right="0" w:firstLine="422" w:firstLineChars="200"/>
        <w:jc w:val="both"/>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lang w:val="en-US" w:eastAsia="zh-CN" w:bidi="ar"/>
        </w:rPr>
        <w:t xml:space="preserve"> </w:t>
      </w:r>
    </w:p>
    <w:p>
      <w:pPr>
        <w:keepNext w:val="0"/>
        <w:keepLines w:val="0"/>
        <w:widowControl w:val="0"/>
        <w:suppressLineNumbers w:val="0"/>
        <w:autoSpaceDE/>
        <w:autoSpaceDN/>
        <w:spacing w:before="0" w:beforeAutospacing="0" w:after="0" w:afterLines="0" w:afterAutospacing="0" w:line="440" w:lineRule="exact"/>
        <w:ind w:left="0" w:leftChars="0" w:right="0" w:firstLine="422" w:firstLineChars="200"/>
        <w:jc w:val="both"/>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lang w:val="en-US" w:eastAsia="zh-CN" w:bidi="ar"/>
        </w:rPr>
        <w:t>第一条</w:t>
      </w:r>
      <w:r>
        <w:rPr>
          <w:rFonts w:hint="eastAsia" w:ascii="宋体" w:hAnsi="宋体" w:eastAsia="宋体" w:cs="宋体"/>
          <w:color w:val="000000"/>
          <w:kern w:val="2"/>
          <w:sz w:val="21"/>
          <w:szCs w:val="21"/>
          <w:lang w:val="en-US" w:eastAsia="zh-CN" w:bidi="ar"/>
        </w:rPr>
        <w:t xml:space="preserve">  甲、乙双方共同的权利和义务</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1.严格遵守国家有关法律法规，坚持诚实守信原则，恪守商业道德，规范工作人员廉洁从业行为。</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2.双方业务活动坚持公开、公正、诚信、透明的原则（商业秘密和合同文件另有规定的除外），不得损害国家和集体利益。</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3.发现对方工作人员在业务活动中有违反廉洁规定的行为，有及时要求对方纠正并向对方举报的权利和义务；涉嫌违法的，可以依法向有关部门举报。</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4.对涉嫌不廉洁的商业行为进行调查时，双方有相互配合、提供证据、作证的义务。</w:t>
      </w:r>
    </w:p>
    <w:p>
      <w:pPr>
        <w:keepNext w:val="0"/>
        <w:keepLines w:val="0"/>
        <w:widowControl/>
        <w:suppressLineNumbers w:val="0"/>
        <w:autoSpaceDE/>
        <w:autoSpaceDN/>
        <w:spacing w:before="0" w:beforeAutospacing="0" w:after="0" w:afterLines="0" w:afterAutospacing="0" w:line="440" w:lineRule="exact"/>
        <w:ind w:left="0" w:leftChars="0" w:right="0" w:firstLine="420" w:firstLineChars="20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5.未经对方同意，不向任何新闻媒体、第三人</w:t>
      </w:r>
      <w:r>
        <w:rPr>
          <w:rFonts w:hint="eastAsia" w:ascii="宋体" w:hAnsi="宋体" w:eastAsia="宋体" w:cs="宋体"/>
          <w:color w:val="000000"/>
          <w:kern w:val="2"/>
          <w:sz w:val="21"/>
          <w:szCs w:val="21"/>
          <w:u w:val="none" w:color="ED7D31"/>
          <w:lang w:val="en-US" w:eastAsia="zh-CN" w:bidi="ar"/>
        </w:rPr>
        <w:t>述及</w:t>
      </w:r>
      <w:r>
        <w:rPr>
          <w:rFonts w:hint="eastAsia" w:ascii="宋体" w:hAnsi="宋体" w:eastAsia="宋体" w:cs="宋体"/>
          <w:color w:val="000000"/>
          <w:kern w:val="2"/>
          <w:sz w:val="21"/>
          <w:szCs w:val="21"/>
          <w:lang w:val="en-US" w:eastAsia="zh-CN" w:bidi="ar"/>
        </w:rPr>
        <w:t>有关对方工作人员恪守商业道德方面的评价、信息。</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6.双方应依法保护举报人员，不得以任何方式对举报人员进行打击报复。</w:t>
      </w:r>
    </w:p>
    <w:p>
      <w:pPr>
        <w:keepNext w:val="0"/>
        <w:keepLines w:val="0"/>
        <w:widowControl w:val="0"/>
        <w:suppressLineNumbers w:val="0"/>
        <w:autoSpaceDE/>
        <w:autoSpaceDN/>
        <w:spacing w:before="0" w:beforeAutospacing="0" w:after="0" w:afterLines="0" w:afterAutospacing="0" w:line="440" w:lineRule="exact"/>
        <w:ind w:left="0" w:leftChars="0" w:right="0" w:firstLine="422" w:firstLineChars="200"/>
        <w:jc w:val="both"/>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lang w:val="en-US" w:eastAsia="zh-CN" w:bidi="ar"/>
        </w:rPr>
        <w:t>第二条</w:t>
      </w:r>
      <w:r>
        <w:rPr>
          <w:rFonts w:hint="eastAsia" w:ascii="宋体" w:hAnsi="宋体" w:eastAsia="宋体" w:cs="宋体"/>
          <w:color w:val="000000"/>
          <w:kern w:val="2"/>
          <w:sz w:val="21"/>
          <w:szCs w:val="21"/>
          <w:lang w:val="en-US" w:eastAsia="zh-CN" w:bidi="ar"/>
        </w:rPr>
        <w:t xml:space="preserve">  甲方的廉洁责任</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2.甲方工作人员及其配偶、子女、其他特定关系人不得要求或者接受乙方以住房装修、婚丧嫁娶、家属及其他亲属的工作安排、出国出境、旅游等为理由所提供的方便。</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3.甲方工作人员及其配偶、子女、其他特定关系人不得通过向乙方或其工作人员以明显低于市场的价格购买或者以明显高于市场的价格出售房屋、汽车等，获取不正当利益。</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4.甲方工作人员及其配偶、子女、其他特定关系人不得以委托乙方或其工作人员投资证券、期货或者其他委托理财名义，获取不正当利益。</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5.甲方工作人员不得私自参加乙方安排的宴请，不得私自接受乙方提供的通讯、交通工具和办公用品，不得向乙方泄露谈判中的商业秘密。</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6.甲方工作人员不得以任何理由向乙方推荐物资、服务供应单位、工程承包或劳务分包单位，合同另有约定除外。</w:t>
      </w:r>
    </w:p>
    <w:p>
      <w:pPr>
        <w:keepNext w:val="0"/>
        <w:keepLines w:val="0"/>
        <w:widowControl w:val="0"/>
        <w:suppressLineNumbers w:val="0"/>
        <w:autoSpaceDE/>
        <w:autoSpaceDN/>
        <w:spacing w:before="0" w:beforeAutospacing="0" w:after="0" w:afterLines="0" w:afterAutospacing="0" w:line="440" w:lineRule="exact"/>
        <w:ind w:left="0" w:leftChars="0" w:right="0" w:firstLine="422" w:firstLineChars="200"/>
        <w:jc w:val="both"/>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lang w:val="en-US" w:eastAsia="zh-CN" w:bidi="ar"/>
        </w:rPr>
        <w:t>第三条</w:t>
      </w:r>
      <w:r>
        <w:rPr>
          <w:rFonts w:hint="eastAsia" w:ascii="宋体" w:hAnsi="宋体" w:eastAsia="宋体" w:cs="宋体"/>
          <w:color w:val="000000"/>
          <w:kern w:val="2"/>
          <w:sz w:val="21"/>
          <w:szCs w:val="21"/>
          <w:lang w:val="en-US" w:eastAsia="zh-CN" w:bidi="ar"/>
        </w:rPr>
        <w:t xml:space="preserve">  乙方的廉洁责任</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1.乙方及其工作人员不得为甲方工作人员及其配偶、子女、其他特定关系人提供回扣、礼品、礼金、有价证券等财物，或报销、支付任何个人费用。</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2.乙方及其工作人员不得为甲方工作人员及其配偶、子女、其他特定关系人安排有可能影响公平、公正交易的宴请、健身、娱乐等活动。</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3.乙方及其工作人员不得为甲方工作人员及其配偶、子女、其他特定关系人投资入股、个人借款或买卖股票、债券等提供方便。</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4.乙方及其工作人员不得为甲方工作人员及其配偶、子女、其他特定关系人购买或装修住房、婚丧嫁娶、配偶子女上学或工作安排以及出国出境、旅游等提供方便。</w:t>
      </w:r>
    </w:p>
    <w:p>
      <w:pPr>
        <w:keepNext w:val="0"/>
        <w:keepLines w:val="0"/>
        <w:widowControl/>
        <w:suppressLineNumbers w:val="0"/>
        <w:autoSpaceDE/>
        <w:autoSpaceDN/>
        <w:spacing w:before="0" w:beforeAutospacing="0" w:after="0" w:afterLines="0" w:afterAutospacing="0" w:line="440" w:lineRule="exact"/>
        <w:ind w:left="0" w:leftChars="0" w:right="0" w:firstLine="420" w:firstLineChars="20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5.乙方及其工作人员不得为甲方工作人员及其配偶、子女、其他特定关系人在其相关企业挂名兼职、合伙经营、介绍承揽业务等提供方便。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40" w:lineRule="exact"/>
        <w:ind w:left="0" w:leftChars="0" w:right="0" w:firstLine="420" w:firstLineChars="200"/>
        <w:jc w:val="left"/>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6.乙方及其工作人员不得利用非法手段向甲方工作人员打探有关涉及甲方的商业秘密、业务渠道等。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40" w:lineRule="exact"/>
        <w:ind w:left="0" w:leftChars="0" w:right="0" w:firstLine="420" w:firstLineChars="200"/>
        <w:jc w:val="left"/>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7.乙方及其工作人员与甲方发生业务往来过程中，不得有弄虚作假、以次充好、虚结虚算等违反诚信原则的行为。</w:t>
      </w:r>
    </w:p>
    <w:p>
      <w:pPr>
        <w:keepNext w:val="0"/>
        <w:keepLines w:val="0"/>
        <w:widowControl/>
        <w:suppressLineNumbers w:val="0"/>
        <w:autoSpaceDE/>
        <w:autoSpaceDN/>
        <w:spacing w:before="0" w:beforeAutospacing="0" w:after="0" w:afterLines="0" w:afterAutospacing="0" w:line="440" w:lineRule="exact"/>
        <w:ind w:left="0" w:leftChars="0" w:right="0" w:firstLine="420" w:firstLineChars="20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8.其他违反廉洁规定的行为。</w:t>
      </w:r>
    </w:p>
    <w:p>
      <w:pPr>
        <w:keepNext w:val="0"/>
        <w:keepLines w:val="0"/>
        <w:widowControl w:val="0"/>
        <w:suppressLineNumbers w:val="0"/>
        <w:autoSpaceDE/>
        <w:autoSpaceDN/>
        <w:spacing w:before="0" w:beforeAutospacing="0" w:after="0" w:afterLines="0" w:afterAutospacing="0" w:line="440" w:lineRule="exact"/>
        <w:ind w:left="0" w:leftChars="0" w:right="0" w:firstLine="422" w:firstLineChars="200"/>
        <w:jc w:val="both"/>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lang w:val="en-US" w:eastAsia="zh-CN" w:bidi="ar"/>
        </w:rPr>
        <w:t>第四条</w:t>
      </w:r>
      <w:r>
        <w:rPr>
          <w:rFonts w:hint="eastAsia" w:ascii="宋体" w:hAnsi="宋体" w:eastAsia="宋体" w:cs="宋体"/>
          <w:color w:val="000000"/>
          <w:kern w:val="2"/>
          <w:sz w:val="21"/>
          <w:szCs w:val="21"/>
          <w:lang w:val="en-US" w:eastAsia="zh-CN" w:bidi="ar"/>
        </w:rPr>
        <w:t xml:space="preserve">  甲方工作人员有违反本协议行为的，甲方按照有关法律法规、规章及企业规章制度对该工作人员进行组织处理、处分；如该工作人员涉嫌犯罪的，移送国家监察机关或司法机关查处。</w:t>
      </w:r>
    </w:p>
    <w:p>
      <w:pPr>
        <w:keepNext w:val="0"/>
        <w:keepLines w:val="0"/>
        <w:widowControl w:val="0"/>
        <w:suppressLineNumbers w:val="0"/>
        <w:autoSpaceDE/>
        <w:autoSpaceDN/>
        <w:spacing w:before="0" w:beforeAutospacing="0" w:after="0" w:afterLines="0" w:afterAutospacing="0" w:line="440" w:lineRule="exact"/>
        <w:ind w:left="0" w:leftChars="0" w:right="0" w:firstLine="422" w:firstLineChars="200"/>
        <w:jc w:val="both"/>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lang w:val="en-US" w:eastAsia="zh-CN" w:bidi="ar"/>
        </w:rPr>
        <w:t xml:space="preserve">第五条 </w:t>
      </w:r>
      <w:r>
        <w:rPr>
          <w:rFonts w:hint="eastAsia" w:ascii="宋体" w:hAnsi="宋体" w:eastAsia="宋体" w:cs="宋体"/>
          <w:color w:val="000000"/>
          <w:kern w:val="2"/>
          <w:sz w:val="21"/>
          <w:szCs w:val="21"/>
          <w:lang w:val="en-US" w:eastAsia="zh-CN" w:bidi="ar"/>
        </w:rPr>
        <w:t xml:space="preserve"> 监督与举报</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双方均有权对对方在业务往来中的廉洁情况进行监督，并鼓励员工对发现的违反廉洁规定的行为进行举报。</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举报渠道：</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甲方设立举报电话：[010-84293357]，举报邮箱：[zcjwbgs@chinacoal.com]，接收乙方及社会各界对甲方员工违反廉洁规定行为的举报。</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乙方设立举报电话：[      ]，举报邮箱：[         ]，接收甲方及社会各界对乙方员工违反廉洁规定行为的举报。</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举报处理：</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接到举报后，双方应对举报内容进行调查或核实。如确有违反廉洁规定的行为，应依据本单位的相关规定对违规人员进行严肃处理，并及时将处理结果告知对方。</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对于举报人的信息，双方应严格保密，严禁对举报人进行打击报复。如发现有打击报复举报人行为的，将依法追究相关人员的法律责任。</w:t>
      </w:r>
    </w:p>
    <w:p>
      <w:pPr>
        <w:keepNext w:val="0"/>
        <w:keepLines w:val="0"/>
        <w:widowControl w:val="0"/>
        <w:suppressLineNumbers w:val="0"/>
        <w:autoSpaceDE/>
        <w:autoSpaceDN/>
        <w:spacing w:before="0" w:beforeAutospacing="0" w:after="0" w:afterLines="0" w:afterAutospacing="0" w:line="440" w:lineRule="exact"/>
        <w:ind w:left="0" w:leftChars="0" w:right="0" w:firstLine="422" w:firstLineChars="200"/>
        <w:jc w:val="both"/>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lang w:val="en-US" w:eastAsia="zh-CN" w:bidi="ar"/>
        </w:rPr>
        <w:t xml:space="preserve">第六条  </w:t>
      </w:r>
      <w:r>
        <w:rPr>
          <w:rFonts w:hint="eastAsia" w:ascii="宋体" w:hAnsi="宋体" w:eastAsia="宋体" w:cs="宋体"/>
          <w:color w:val="000000"/>
          <w:kern w:val="2"/>
          <w:sz w:val="21"/>
          <w:szCs w:val="21"/>
          <w:lang w:val="en-US" w:eastAsia="zh-CN" w:bidi="ar"/>
        </w:rPr>
        <w:t>乙方及其工作人员有违反本协议行为的，视其情节严重性按照如下条款执行：</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1.情节轻微的，甲方有权要求乙方限期整改。</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情节严重的，甲方有权要求乙方支付合同金额20%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（1）导致甲方或其工作人员受到组织处理、处分或构成违法犯罪的；</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（2）给甲方造成重大社会影响的，如省级以上媒体发布甲方的负面报道；相关网络信息实际被点击、浏览次数达到两千五百次以上，或者被转发次数达到二百五十次以上；</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（3）给甲方或所属企业造成重大经济损失达到100万以上的。</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本条所述的违约金、损失赔偿金甲方有权从给乙方的应付款中扣除，不足部分由乙方在接到甲方书面通知之日起7个自然日内一次性支付给甲方。</w:t>
      </w:r>
    </w:p>
    <w:p>
      <w:pPr>
        <w:keepNext w:val="0"/>
        <w:keepLines w:val="0"/>
        <w:widowControl w:val="0"/>
        <w:suppressLineNumbers w:val="0"/>
        <w:autoSpaceDE/>
        <w:autoSpaceDN/>
        <w:spacing w:before="0" w:beforeAutospacing="0" w:after="0" w:afterLines="0" w:afterAutospacing="0" w:line="440" w:lineRule="exact"/>
        <w:ind w:left="0" w:leftChars="0" w:right="0" w:firstLine="422" w:firstLineChars="200"/>
        <w:jc w:val="both"/>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lang w:val="en-US" w:eastAsia="zh-CN" w:bidi="ar"/>
        </w:rPr>
        <w:t>第七条</w:t>
      </w:r>
      <w:r>
        <w:rPr>
          <w:rFonts w:hint="eastAsia" w:ascii="宋体" w:hAnsi="宋体" w:eastAsia="宋体" w:cs="宋体"/>
          <w:color w:val="000000"/>
          <w:kern w:val="2"/>
          <w:sz w:val="21"/>
          <w:szCs w:val="21"/>
          <w:lang w:val="en-US" w:eastAsia="zh-CN" w:bidi="ar"/>
        </w:rPr>
        <w:t xml:space="preserve">  其他</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1.本协议作为双方签订的所有业务合同的组成部分，与业务合同具有同等法律效力。</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2.本协议乙方为一个单位或组织的，为单一“乙方”；本协议乙方为两个或两个以上单位或组织的，合称“乙方”，任一乙方对另外其他乙方的违约行为承担连带赔偿责任。</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3.本协议所述“合同金额”指甲方已付及应付未付的合同价款总和，包括：（1）供需标的明确的采购合同的合同总额；（2）长期供货合同项下自首笔订单交易起至出现本协议第五条所述情节严重情形之日止（</w:t>
      </w:r>
      <w:r>
        <w:rPr>
          <w:rFonts w:hint="eastAsia" w:ascii="宋体" w:hAnsi="宋体" w:eastAsia="宋体" w:cs="宋体"/>
          <w:b w:val="0"/>
          <w:bCs w:val="0"/>
          <w:i w:val="0"/>
          <w:iCs w:val="0"/>
          <w:color w:val="000000"/>
          <w:kern w:val="2"/>
          <w:sz w:val="21"/>
          <w:szCs w:val="21"/>
          <w:lang w:val="en-US" w:eastAsia="zh-CN" w:bidi="ar"/>
        </w:rPr>
        <w:t>以甲方作出处理决定或正式通知之日，国家审计机构出具审计报告之日，以及公检法、国家纪检监察等机关立案通知之日为标志）</w:t>
      </w:r>
      <w:r>
        <w:rPr>
          <w:rFonts w:hint="eastAsia" w:ascii="宋体" w:hAnsi="宋体" w:eastAsia="宋体" w:cs="宋体"/>
          <w:color w:val="000000"/>
          <w:kern w:val="2"/>
          <w:sz w:val="21"/>
          <w:szCs w:val="21"/>
          <w:lang w:val="en-US" w:eastAsia="zh-CN" w:bidi="ar"/>
        </w:rPr>
        <w:t>，甲、乙双方之间已发生的所有订单交易总额。</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4.本协议自双方法定代表人或其授权代表签署并加盖合同章或公章后生效，有效期与业务合同有效期一致，但有效期内发生的违约和违法违规违纪行为在有效期后发现的，仍适用本协议。</w:t>
      </w:r>
    </w:p>
    <w:p>
      <w:pPr>
        <w:keepNext w:val="0"/>
        <w:keepLines w:val="0"/>
        <w:widowControl w:val="0"/>
        <w:suppressLineNumbers w:val="0"/>
        <w:autoSpaceDE/>
        <w:autoSpaceDN/>
        <w:spacing w:before="0" w:beforeAutospacing="0" w:after="0" w:afterLines="0" w:afterAutospacing="0" w:line="440" w:lineRule="exact"/>
        <w:ind w:left="0" w:leftChars="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w:t>
      </w:r>
    </w:p>
    <w:p>
      <w:pPr>
        <w:keepNext w:val="0"/>
        <w:keepLines w:val="0"/>
        <w:widowControl w:val="0"/>
        <w:suppressLineNumbers w:val="0"/>
        <w:autoSpaceDE/>
        <w:autoSpaceDN/>
        <w:spacing w:before="0" w:beforeAutospacing="0" w:after="0" w:afterLines="0" w:afterAutospacing="0" w:line="440" w:lineRule="exact"/>
        <w:ind w:left="3664" w:leftChars="0" w:right="0" w:hanging="3664" w:hangingChars="1745"/>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甲方（盖章）：                  乙方（盖章）：</w:t>
      </w:r>
    </w:p>
    <w:p>
      <w:pPr>
        <w:keepNext w:val="0"/>
        <w:keepLines w:val="0"/>
        <w:widowControl w:val="0"/>
        <w:suppressLineNumbers w:val="0"/>
        <w:autoSpaceDE/>
        <w:autoSpaceDN/>
        <w:spacing w:before="0" w:beforeAutospacing="0" w:after="0" w:afterLines="0" w:afterAutospacing="0" w:line="440" w:lineRule="exact"/>
        <w:ind w:left="3664" w:leftChars="0" w:right="0" w:hanging="3664" w:hangingChars="1745"/>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授权代表（甲方签名）：          授权代表（乙方签名）：</w:t>
      </w:r>
    </w:p>
    <w:p>
      <w:pPr>
        <w:keepNext w:val="0"/>
        <w:keepLines w:val="0"/>
        <w:widowControl w:val="0"/>
        <w:suppressLineNumbers w:val="0"/>
        <w:autoSpaceDE/>
        <w:autoSpaceDN/>
        <w:spacing w:before="0" w:beforeAutospacing="0" w:after="0" w:afterLines="0" w:afterAutospacing="0" w:line="440" w:lineRule="exact"/>
        <w:ind w:left="3664" w:leftChars="0" w:right="0" w:hanging="3664" w:hangingChars="1745"/>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地址：                         地址：</w:t>
      </w:r>
    </w:p>
    <w:p>
      <w:pPr>
        <w:spacing w:beforeLines="0" w:afterLines="0" w:line="560" w:lineRule="exact"/>
        <w:rPr>
          <w:szCs w:val="24"/>
          <w:highlight w:val="none"/>
        </w:rPr>
      </w:pPr>
      <w:r>
        <w:rPr>
          <w:rFonts w:hint="eastAsia" w:ascii="宋体" w:hAnsi="宋体" w:eastAsia="宋体" w:cs="宋体"/>
          <w:color w:val="000000"/>
          <w:kern w:val="2"/>
          <w:sz w:val="21"/>
          <w:szCs w:val="21"/>
          <w:lang w:val="en-US" w:eastAsia="zh-CN" w:bidi="ar"/>
        </w:rPr>
        <w:t>电话：                         电话：</w:t>
      </w:r>
    </w:p>
    <w:p>
      <w:pPr>
        <w:keepNext/>
        <w:keepLines/>
        <w:widowControl w:val="0"/>
        <w:adjustRightInd w:val="0"/>
        <w:snapToGrid w:val="0"/>
        <w:spacing w:before="0" w:beforeLines="0" w:afterLines="0" w:line="560" w:lineRule="exact"/>
        <w:ind w:firstLine="0" w:firstLineChars="0"/>
        <w:jc w:val="left"/>
        <w:outlineLvl w:val="9"/>
        <w:rPr>
          <w:rFonts w:ascii="Arial" w:hAnsi="Arial" w:eastAsia="黑体" w:cs="Times New Roman"/>
          <w:bCs/>
          <w:kern w:val="0"/>
          <w:sz w:val="24"/>
          <w:szCs w:val="24"/>
          <w:highlight w:val="none"/>
          <w:lang w:val="en-US" w:eastAsia="zh-CN" w:bidi="ar-SA"/>
        </w:rPr>
      </w:pPr>
    </w:p>
    <w:p>
      <w:pPr>
        <w:ind w:firstLine="0" w:firstLineChars="0"/>
        <w:rPr>
          <w:rFonts w:hint="eastAsia" w:ascii="Times New Roman" w:hAnsi="Times New Roman"/>
          <w:highlight w:val="none"/>
        </w:rPr>
      </w:pPr>
      <w:r>
        <w:rPr>
          <w:rFonts w:hint="eastAsia" w:ascii="Times New Roman" w:hAnsi="Times New Roman"/>
          <w:highlight w:val="none"/>
        </w:rPr>
        <w:br w:type="page"/>
      </w:r>
    </w:p>
    <w:p>
      <w:pPr>
        <w:rPr>
          <w:rFonts w:hint="eastAsia"/>
          <w:highlight w:val="none"/>
          <w:lang w:eastAsia="zh-CN"/>
        </w:rPr>
      </w:pPr>
      <w:r>
        <w:rPr>
          <w:rFonts w:hint="eastAsia"/>
          <w:highlight w:val="none"/>
          <w:lang w:eastAsia="zh-CN"/>
        </w:rPr>
        <w:t>附件</w:t>
      </w:r>
      <w:r>
        <w:rPr>
          <w:rFonts w:hint="eastAsia"/>
          <w:highlight w:val="none"/>
          <w:lang w:val="en-US" w:eastAsia="zh-CN"/>
        </w:rPr>
        <w:t>：</w:t>
      </w:r>
      <w:r>
        <w:rPr>
          <w:rFonts w:hint="default"/>
          <w:highlight w:val="none"/>
          <w:lang w:val="en-US" w:eastAsia="zh-CN"/>
        </w:rPr>
        <w:t xml:space="preserve">4          </w:t>
      </w:r>
      <w:r>
        <w:rPr>
          <w:rFonts w:hint="eastAsia"/>
          <w:highlight w:val="none"/>
          <w:lang w:val="en-US" w:eastAsia="zh-CN"/>
        </w:rPr>
        <w:t>服务方案（根据乙方方案在合同签署时确定）</w:t>
      </w:r>
    </w:p>
    <w:p>
      <w:pPr>
        <w:rPr>
          <w:rFonts w:hint="eastAsia"/>
          <w:highlight w:val="none"/>
          <w:lang w:eastAsia="zh-CN"/>
        </w:rPr>
      </w:pPr>
    </w:p>
    <w:p>
      <w:pPr>
        <w:rPr>
          <w:rFonts w:hint="eastAsia"/>
          <w:highlight w:val="none"/>
          <w:lang w:val="en-US" w:eastAsia="zh-CN"/>
        </w:rPr>
      </w:pPr>
      <w:r>
        <w:rPr>
          <w:rFonts w:hint="eastAsia"/>
          <w:highlight w:val="none"/>
          <w:lang w:eastAsia="zh-CN"/>
        </w:rPr>
        <w:t>附件：</w:t>
      </w:r>
      <w:r>
        <w:rPr>
          <w:rFonts w:hint="eastAsia"/>
          <w:highlight w:val="none"/>
          <w:lang w:val="en-US" w:eastAsia="zh-CN"/>
        </w:rPr>
        <w:t>5</w:t>
      </w:r>
    </w:p>
    <w:tbl>
      <w:tblPr>
        <w:tblStyle w:val="28"/>
        <w:tblpPr w:leftFromText="180" w:rightFromText="180" w:vertAnchor="text" w:horzAnchor="page" w:tblpX="966" w:tblpY="453"/>
        <w:tblOverlap w:val="never"/>
        <w:tblW w:w="102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1353"/>
        <w:gridCol w:w="3447"/>
        <w:gridCol w:w="993"/>
        <w:gridCol w:w="1276"/>
        <w:gridCol w:w="1222"/>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211" w:type="dxa"/>
            <w:gridSpan w:val="7"/>
            <w:tcBorders>
              <w:top w:val="nil"/>
              <w:left w:val="nil"/>
              <w:bottom w:val="nil"/>
              <w:right w:val="nil"/>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安保团队履约能力考评表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ind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考评对象：</w:t>
            </w:r>
          </w:p>
        </w:tc>
        <w:tc>
          <w:tcPr>
            <w:tcW w:w="0" w:type="auto"/>
            <w:tcBorders>
              <w:top w:val="nil"/>
              <w:left w:val="nil"/>
              <w:bottom w:val="nil"/>
              <w:right w:val="nil"/>
            </w:tcBorders>
            <w:shd w:val="clear" w:color="auto" w:fill="auto"/>
            <w:noWrap/>
            <w:vAlign w:val="center"/>
          </w:tcPr>
          <w:p>
            <w:pPr>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ind w:firstLine="0" w:firstLineChars="0"/>
              <w:jc w:val="center"/>
              <w:rPr>
                <w:rFonts w:hint="eastAsia" w:ascii="宋体" w:hAnsi="宋体" w:eastAsia="宋体" w:cs="宋体"/>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ind w:firstLine="0" w:firstLineChars="0"/>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4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检查内容</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规定分值</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扣分细则</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实际得分</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b/>
                <w:bCs/>
                <w:i w:val="0"/>
                <w:iCs w:val="0"/>
                <w:color w:val="000000"/>
                <w:sz w:val="20"/>
                <w:szCs w:val="20"/>
                <w:u w:val="none"/>
              </w:rPr>
            </w:pPr>
          </w:p>
        </w:tc>
        <w:tc>
          <w:tcPr>
            <w:tcW w:w="4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b/>
                <w:bCs/>
                <w:i w:val="0"/>
                <w:iCs w:val="0"/>
                <w:color w:val="000000"/>
                <w:sz w:val="20"/>
                <w:szCs w:val="20"/>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b/>
                <w:bCs/>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b/>
                <w:bCs/>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保安人员行为规范</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精神饱满、举止大方、姿态端正；</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每违规一次扣1分</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着装整洁、佩戴齐全、服装笔挺、工作牌等佩戴完整</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衣扣齐全、扣严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裤脚不得翻卷、挽起，皮鞋见亮无污垢；</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头发、胡须、鼻毛、指甲、牙齿、衣领等</w:t>
            </w:r>
            <w:r>
              <w:rPr>
                <w:rFonts w:hint="eastAsia" w:ascii="宋体" w:hAnsi="宋体" w:cs="宋体"/>
                <w:i w:val="0"/>
                <w:iCs w:val="0"/>
                <w:color w:val="000000"/>
                <w:kern w:val="0"/>
                <w:sz w:val="20"/>
                <w:szCs w:val="20"/>
                <w:u w:val="none"/>
                <w:lang w:val="en-US" w:eastAsia="zh-CN" w:bidi="ar"/>
              </w:rPr>
              <w:t>外观整洁，</w:t>
            </w:r>
            <w:r>
              <w:rPr>
                <w:rFonts w:hint="eastAsia" w:ascii="宋体" w:hAnsi="宋体" w:eastAsia="宋体" w:cs="宋体"/>
                <w:i w:val="0"/>
                <w:iCs w:val="0"/>
                <w:color w:val="000000"/>
                <w:kern w:val="0"/>
                <w:sz w:val="20"/>
                <w:szCs w:val="20"/>
                <w:u w:val="none"/>
                <w:lang w:val="en-US" w:eastAsia="zh-CN" w:bidi="ar"/>
              </w:rPr>
              <w:t>符合</w:t>
            </w:r>
            <w:r>
              <w:rPr>
                <w:rFonts w:hint="eastAsia" w:ascii="宋体" w:hAnsi="宋体" w:cs="宋体"/>
                <w:i w:val="0"/>
                <w:iCs w:val="0"/>
                <w:color w:val="000000"/>
                <w:kern w:val="0"/>
                <w:sz w:val="20"/>
                <w:szCs w:val="20"/>
                <w:u w:val="none"/>
                <w:lang w:val="en-US" w:eastAsia="zh-CN" w:bidi="ar"/>
              </w:rPr>
              <w:t>甲方管理要求；</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语言谦和、态度和蔼诚恳、礼貌待人；</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每违规一次扣1分</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行为文明大方、工作热情</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认真、周到、耐心、细致；</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立岗姿势规范、正确。</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不许出现同业主（客户）争吵或粗暴行为（正当防卫除外）；</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每违规一次扣2分</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执勤中无粗俗刺激性的言语；</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对待同事礼貌，</w:t>
            </w:r>
            <w:r>
              <w:rPr>
                <w:rFonts w:hint="eastAsia" w:ascii="宋体" w:hAnsi="宋体" w:cs="宋体"/>
                <w:i w:val="0"/>
                <w:iCs w:val="0"/>
                <w:color w:val="000000"/>
                <w:kern w:val="0"/>
                <w:sz w:val="20"/>
                <w:szCs w:val="20"/>
                <w:u w:val="none"/>
                <w:lang w:val="en-US" w:eastAsia="zh-CN" w:bidi="ar"/>
              </w:rPr>
              <w:t>正当交流</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不</w:t>
            </w:r>
            <w:r>
              <w:rPr>
                <w:rFonts w:hint="eastAsia" w:ascii="宋体" w:hAnsi="宋体" w:eastAsia="宋体" w:cs="宋体"/>
                <w:i w:val="0"/>
                <w:iCs w:val="0"/>
                <w:color w:val="000000"/>
                <w:kern w:val="0"/>
                <w:sz w:val="20"/>
                <w:szCs w:val="20"/>
                <w:u w:val="none"/>
                <w:lang w:val="en-US" w:eastAsia="zh-CN" w:bidi="ar"/>
              </w:rPr>
              <w:t>使用不文明用语；</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服从直属上级领导或委托方领导的工作安排；</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在岗期间</w:t>
            </w:r>
            <w:r>
              <w:rPr>
                <w:rFonts w:hint="eastAsia" w:ascii="宋体" w:hAnsi="宋体" w:cs="宋体"/>
                <w:i w:val="0"/>
                <w:iCs w:val="0"/>
                <w:color w:val="000000"/>
                <w:kern w:val="0"/>
                <w:sz w:val="20"/>
                <w:szCs w:val="20"/>
                <w:u w:val="none"/>
                <w:lang w:val="en-US" w:eastAsia="zh-CN" w:bidi="ar"/>
              </w:rPr>
              <w:t>不得</w:t>
            </w:r>
            <w:r>
              <w:rPr>
                <w:rFonts w:hint="eastAsia" w:ascii="宋体" w:hAnsi="宋体" w:eastAsia="宋体" w:cs="宋体"/>
                <w:i w:val="0"/>
                <w:iCs w:val="0"/>
                <w:color w:val="000000"/>
                <w:kern w:val="0"/>
                <w:sz w:val="20"/>
                <w:szCs w:val="20"/>
                <w:u w:val="none"/>
                <w:lang w:val="en-US" w:eastAsia="zh-CN" w:bidi="ar"/>
              </w:rPr>
              <w:t>擅自离岗、脱岗</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聚众闲聊</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做与本职工作无关的事情；</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其他行为</w:t>
            </w:r>
            <w:r>
              <w:rPr>
                <w:rFonts w:hint="eastAsia" w:ascii="宋体" w:hAnsi="宋体" w:eastAsia="宋体" w:cs="宋体"/>
                <w:i w:val="0"/>
                <w:iCs w:val="0"/>
                <w:color w:val="000000"/>
                <w:kern w:val="0"/>
                <w:sz w:val="20"/>
                <w:szCs w:val="20"/>
                <w:u w:val="none"/>
                <w:lang w:val="en-US" w:eastAsia="zh-CN" w:bidi="ar"/>
              </w:rPr>
              <w:t>标准</w:t>
            </w:r>
            <w:r>
              <w:rPr>
                <w:rFonts w:hint="eastAsia" w:ascii="宋体" w:hAnsi="宋体" w:cs="宋体"/>
                <w:i w:val="0"/>
                <w:iCs w:val="0"/>
                <w:color w:val="000000"/>
                <w:kern w:val="0"/>
                <w:sz w:val="20"/>
                <w:szCs w:val="20"/>
                <w:u w:val="none"/>
                <w:lang w:val="en-US" w:eastAsia="zh-CN" w:bidi="ar"/>
              </w:rPr>
              <w:t>满足</w:t>
            </w:r>
            <w:r>
              <w:rPr>
                <w:rFonts w:hint="eastAsia" w:ascii="宋体" w:hAnsi="宋体" w:eastAsia="宋体" w:cs="宋体"/>
                <w:i w:val="0"/>
                <w:iCs w:val="0"/>
                <w:color w:val="000000"/>
                <w:kern w:val="0"/>
                <w:sz w:val="20"/>
                <w:szCs w:val="20"/>
                <w:u w:val="none"/>
                <w:lang w:val="en-US" w:eastAsia="zh-CN" w:bidi="ar"/>
              </w:rPr>
              <w:t>合同</w:t>
            </w:r>
            <w:r>
              <w:rPr>
                <w:rFonts w:hint="eastAsia" w:ascii="宋体" w:hAnsi="宋体" w:cs="宋体"/>
                <w:i w:val="0"/>
                <w:iCs w:val="0"/>
                <w:color w:val="000000"/>
                <w:kern w:val="0"/>
                <w:sz w:val="20"/>
                <w:szCs w:val="20"/>
                <w:u w:val="none"/>
                <w:lang w:val="en-US" w:eastAsia="zh-CN" w:bidi="ar"/>
              </w:rPr>
              <w:t>及甲方管理</w:t>
            </w:r>
            <w:r>
              <w:rPr>
                <w:rFonts w:hint="eastAsia" w:ascii="宋体" w:hAnsi="宋体" w:eastAsia="宋体" w:cs="宋体"/>
                <w:i w:val="0"/>
                <w:iCs w:val="0"/>
                <w:color w:val="000000"/>
                <w:kern w:val="0"/>
                <w:sz w:val="20"/>
                <w:szCs w:val="20"/>
                <w:u w:val="none"/>
                <w:lang w:val="en-US" w:eastAsia="zh-CN" w:bidi="ar"/>
              </w:rPr>
              <w:t>要求；</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遭受客户或业主的投诉。</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质量记录表格</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各项记录表格齐全；</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每违规一次扣1分</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需要上报的资料（外保人员变更登记表、工作计划、培训计划、供方费用结算单等）必须准时上报，填写规范，无漏失或缺失、无涂画和破坏现象；</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管理层楼巡检记录</w:t>
            </w:r>
            <w:r>
              <w:rPr>
                <w:rFonts w:hint="eastAsia" w:ascii="宋体" w:hAnsi="宋体" w:cs="宋体"/>
                <w:i w:val="0"/>
                <w:iCs w:val="0"/>
                <w:color w:val="000000"/>
                <w:kern w:val="0"/>
                <w:sz w:val="20"/>
                <w:szCs w:val="20"/>
                <w:u w:val="none"/>
                <w:lang w:val="en-US" w:eastAsia="zh-CN" w:bidi="ar"/>
              </w:rPr>
              <w:t>齐全</w:t>
            </w:r>
            <w:r>
              <w:rPr>
                <w:rFonts w:hint="eastAsia" w:ascii="宋体" w:hAnsi="宋体" w:eastAsia="宋体" w:cs="宋体"/>
                <w:i w:val="0"/>
                <w:iCs w:val="0"/>
                <w:color w:val="000000"/>
                <w:kern w:val="0"/>
                <w:sz w:val="20"/>
                <w:szCs w:val="20"/>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保安员日检、周检、交接班记录</w:t>
            </w:r>
            <w:r>
              <w:rPr>
                <w:rFonts w:hint="eastAsia" w:ascii="宋体" w:hAnsi="宋体" w:cs="宋体"/>
                <w:i w:val="0"/>
                <w:iCs w:val="0"/>
                <w:color w:val="000000"/>
                <w:kern w:val="0"/>
                <w:sz w:val="20"/>
                <w:szCs w:val="20"/>
                <w:u w:val="none"/>
                <w:lang w:val="en-US" w:eastAsia="zh-CN" w:bidi="ar"/>
              </w:rPr>
              <w:t>齐全</w:t>
            </w:r>
            <w:r>
              <w:rPr>
                <w:rFonts w:hint="eastAsia" w:ascii="宋体" w:hAnsi="宋体" w:eastAsia="宋体" w:cs="宋体"/>
                <w:i w:val="0"/>
                <w:iCs w:val="0"/>
                <w:color w:val="000000"/>
                <w:kern w:val="0"/>
                <w:sz w:val="20"/>
                <w:szCs w:val="20"/>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所填写表格按照公司要求</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完成。</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各类培训计划、记录、完成情况及考核记录</w:t>
            </w:r>
            <w:r>
              <w:rPr>
                <w:rFonts w:hint="eastAsia" w:ascii="宋体" w:hAnsi="宋体" w:cs="宋体"/>
                <w:i w:val="0"/>
                <w:iCs w:val="0"/>
                <w:color w:val="000000"/>
                <w:kern w:val="0"/>
                <w:sz w:val="20"/>
                <w:szCs w:val="20"/>
                <w:u w:val="none"/>
                <w:lang w:val="en-US" w:eastAsia="zh-CN" w:bidi="ar"/>
              </w:rPr>
              <w:t>齐全</w:t>
            </w:r>
            <w:r>
              <w:rPr>
                <w:rFonts w:hint="eastAsia" w:ascii="宋体" w:hAnsi="宋体" w:eastAsia="宋体" w:cs="宋体"/>
                <w:i w:val="0"/>
                <w:iCs w:val="0"/>
                <w:color w:val="000000"/>
                <w:kern w:val="0"/>
                <w:sz w:val="20"/>
                <w:szCs w:val="20"/>
                <w:u w:val="none"/>
                <w:lang w:val="en-US" w:eastAsia="zh-CN" w:bidi="ar"/>
              </w:rPr>
              <w:t>；</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每违规一次扣1分</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消防演习记录、紧急情况处理预案等记录完整；</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保安员对消防知识、岗位职责、业务技能、理论知识掌握</w:t>
            </w:r>
            <w:r>
              <w:rPr>
                <w:rFonts w:hint="eastAsia" w:ascii="宋体" w:hAnsi="宋体" w:cs="宋体"/>
                <w:i w:val="0"/>
                <w:iCs w:val="0"/>
                <w:color w:val="000000"/>
                <w:kern w:val="0"/>
                <w:sz w:val="20"/>
                <w:szCs w:val="20"/>
                <w:u w:val="none"/>
                <w:lang w:val="en-US" w:eastAsia="zh-CN" w:bidi="ar"/>
              </w:rPr>
              <w:t>到位</w:t>
            </w:r>
            <w:r>
              <w:rPr>
                <w:rFonts w:hint="eastAsia" w:ascii="宋体" w:hAnsi="宋体" w:eastAsia="宋体" w:cs="宋体"/>
                <w:i w:val="0"/>
                <w:iCs w:val="0"/>
                <w:color w:val="000000"/>
                <w:kern w:val="0"/>
                <w:sz w:val="20"/>
                <w:szCs w:val="20"/>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安全隐患</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生活、工作区域</w:t>
            </w:r>
            <w:r>
              <w:rPr>
                <w:rFonts w:hint="eastAsia" w:ascii="宋体" w:hAnsi="宋体" w:cs="宋体"/>
                <w:i w:val="0"/>
                <w:iCs w:val="0"/>
                <w:color w:val="000000"/>
                <w:kern w:val="0"/>
                <w:sz w:val="20"/>
                <w:szCs w:val="20"/>
                <w:u w:val="none"/>
                <w:lang w:val="en-US" w:eastAsia="zh-CN" w:bidi="ar"/>
              </w:rPr>
              <w:t>无</w:t>
            </w:r>
            <w:r>
              <w:rPr>
                <w:rFonts w:hint="eastAsia" w:ascii="宋体" w:hAnsi="宋体" w:eastAsia="宋体" w:cs="宋体"/>
                <w:i w:val="0"/>
                <w:iCs w:val="0"/>
                <w:color w:val="000000"/>
                <w:kern w:val="0"/>
                <w:sz w:val="20"/>
                <w:szCs w:val="20"/>
                <w:u w:val="none"/>
                <w:lang w:val="en-US" w:eastAsia="zh-CN" w:bidi="ar"/>
              </w:rPr>
              <w:t>私拉乱接电线；</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每违规一次扣2分</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不得</w:t>
            </w:r>
            <w:r>
              <w:rPr>
                <w:rFonts w:hint="eastAsia" w:ascii="宋体" w:hAnsi="宋体" w:eastAsia="宋体" w:cs="宋体"/>
                <w:i w:val="0"/>
                <w:iCs w:val="0"/>
                <w:color w:val="000000"/>
                <w:kern w:val="0"/>
                <w:sz w:val="20"/>
                <w:szCs w:val="20"/>
                <w:u w:val="none"/>
                <w:lang w:val="en-US" w:eastAsia="zh-CN" w:bidi="ar"/>
              </w:rPr>
              <w:t>在禁烟区抽烟的现象；</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不得</w:t>
            </w:r>
            <w:r>
              <w:rPr>
                <w:rFonts w:hint="eastAsia" w:ascii="宋体" w:hAnsi="宋体" w:eastAsia="宋体" w:cs="宋体"/>
                <w:i w:val="0"/>
                <w:iCs w:val="0"/>
                <w:color w:val="000000"/>
                <w:kern w:val="0"/>
                <w:sz w:val="20"/>
                <w:szCs w:val="20"/>
                <w:u w:val="none"/>
                <w:lang w:val="en-US" w:eastAsia="zh-CN" w:bidi="ar"/>
              </w:rPr>
              <w:t>赌博、酗酒</w:t>
            </w:r>
            <w:r>
              <w:rPr>
                <w:rFonts w:hint="eastAsia" w:ascii="宋体" w:hAnsi="宋体" w:cs="宋体"/>
                <w:i w:val="0"/>
                <w:iCs w:val="0"/>
                <w:color w:val="000000"/>
                <w:kern w:val="0"/>
                <w:sz w:val="20"/>
                <w:szCs w:val="20"/>
                <w:u w:val="none"/>
                <w:lang w:val="en-US" w:eastAsia="zh-CN" w:bidi="ar"/>
              </w:rPr>
              <w:t>或</w:t>
            </w:r>
            <w:r>
              <w:rPr>
                <w:rFonts w:hint="eastAsia" w:ascii="宋体" w:hAnsi="宋体" w:eastAsia="宋体" w:cs="宋体"/>
                <w:i w:val="0"/>
                <w:iCs w:val="0"/>
                <w:color w:val="000000"/>
                <w:kern w:val="0"/>
                <w:sz w:val="20"/>
                <w:szCs w:val="20"/>
                <w:u w:val="none"/>
                <w:lang w:val="en-US" w:eastAsia="zh-CN" w:bidi="ar"/>
              </w:rPr>
              <w:t>从事非法活动；</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不得</w:t>
            </w:r>
            <w:r>
              <w:rPr>
                <w:rFonts w:hint="eastAsia" w:ascii="宋体" w:hAnsi="宋体" w:eastAsia="宋体" w:cs="宋体"/>
                <w:i w:val="0"/>
                <w:iCs w:val="0"/>
                <w:color w:val="000000"/>
                <w:kern w:val="0"/>
                <w:sz w:val="20"/>
                <w:szCs w:val="20"/>
                <w:u w:val="none"/>
                <w:lang w:val="en-US" w:eastAsia="zh-CN" w:bidi="ar"/>
              </w:rPr>
              <w:t>存放易燃易暴及政府违禁品等。</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纪律要求</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上岗不得迟到、早退，</w:t>
            </w:r>
            <w:r>
              <w:rPr>
                <w:rFonts w:hint="eastAsia" w:ascii="宋体" w:hAnsi="宋体" w:cs="宋体"/>
                <w:i w:val="0"/>
                <w:iCs w:val="0"/>
                <w:color w:val="000000"/>
                <w:kern w:val="0"/>
                <w:sz w:val="20"/>
                <w:szCs w:val="20"/>
                <w:u w:val="none"/>
                <w:lang w:val="en-US" w:eastAsia="zh-CN" w:bidi="ar"/>
              </w:rPr>
              <w:t>包括</w:t>
            </w:r>
            <w:r>
              <w:rPr>
                <w:rFonts w:hint="eastAsia" w:ascii="宋体" w:hAnsi="宋体" w:eastAsia="宋体" w:cs="宋体"/>
                <w:i w:val="0"/>
                <w:iCs w:val="0"/>
                <w:color w:val="000000"/>
                <w:kern w:val="0"/>
                <w:sz w:val="20"/>
                <w:szCs w:val="20"/>
                <w:u w:val="none"/>
                <w:lang w:val="en-US" w:eastAsia="zh-CN" w:bidi="ar"/>
              </w:rPr>
              <w:t>未提前请假或请假未批准</w:t>
            </w:r>
            <w:r>
              <w:rPr>
                <w:rFonts w:hint="eastAsia" w:ascii="宋体" w:hAnsi="宋体" w:cs="宋体"/>
                <w:i w:val="0"/>
                <w:iCs w:val="0"/>
                <w:color w:val="000000"/>
                <w:kern w:val="0"/>
                <w:sz w:val="20"/>
                <w:szCs w:val="20"/>
                <w:u w:val="none"/>
                <w:lang w:val="en-US" w:eastAsia="zh-CN" w:bidi="ar"/>
              </w:rPr>
              <w:t>的情况</w:t>
            </w:r>
            <w:r>
              <w:rPr>
                <w:rFonts w:hint="eastAsia" w:ascii="宋体" w:hAnsi="宋体" w:eastAsia="宋体" w:cs="宋体"/>
                <w:i w:val="0"/>
                <w:iCs w:val="0"/>
                <w:color w:val="000000"/>
                <w:kern w:val="0"/>
                <w:sz w:val="20"/>
                <w:szCs w:val="20"/>
                <w:u w:val="none"/>
                <w:lang w:val="en-US" w:eastAsia="zh-CN" w:bidi="ar"/>
              </w:rPr>
              <w:t>；</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每违规一次扣2分</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遵守委托方/业主方各项规章制度，服从领导、听从指挥，对领导工作指示及安排无不执行或蓄意违抗现象；</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当班时间内不会亲友、公共场合不接打</w:t>
            </w:r>
            <w:r>
              <w:rPr>
                <w:rFonts w:hint="eastAsia" w:ascii="宋体" w:hAnsi="宋体" w:cs="宋体"/>
                <w:i w:val="0"/>
                <w:iCs w:val="0"/>
                <w:color w:val="000000"/>
                <w:kern w:val="0"/>
                <w:sz w:val="20"/>
                <w:szCs w:val="20"/>
                <w:u w:val="none"/>
                <w:lang w:val="en-US" w:eastAsia="zh-CN" w:bidi="ar"/>
              </w:rPr>
              <w:t>私人</w:t>
            </w:r>
            <w:r>
              <w:rPr>
                <w:rFonts w:hint="eastAsia" w:ascii="宋体" w:hAnsi="宋体" w:eastAsia="宋体" w:cs="宋体"/>
                <w:i w:val="0"/>
                <w:iCs w:val="0"/>
                <w:color w:val="000000"/>
                <w:kern w:val="0"/>
                <w:sz w:val="20"/>
                <w:szCs w:val="20"/>
                <w:u w:val="none"/>
                <w:lang w:val="en-US" w:eastAsia="zh-CN" w:bidi="ar"/>
              </w:rPr>
              <w:t>电话；</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不得</w:t>
            </w:r>
            <w:r>
              <w:rPr>
                <w:rFonts w:hint="eastAsia" w:ascii="宋体" w:hAnsi="宋体" w:eastAsia="宋体" w:cs="宋体"/>
                <w:i w:val="0"/>
                <w:iCs w:val="0"/>
                <w:color w:val="000000"/>
                <w:kern w:val="0"/>
                <w:sz w:val="20"/>
                <w:szCs w:val="20"/>
                <w:u w:val="none"/>
                <w:lang w:val="en-US" w:eastAsia="zh-CN" w:bidi="ar"/>
              </w:rPr>
              <w:t>损坏或丢失服装、配饰或警戒装备(</w:t>
            </w:r>
            <w:r>
              <w:rPr>
                <w:rFonts w:hint="eastAsia" w:ascii="宋体" w:hAnsi="宋体" w:cs="宋体"/>
                <w:i w:val="0"/>
                <w:iCs w:val="0"/>
                <w:color w:val="000000"/>
                <w:kern w:val="0"/>
                <w:sz w:val="20"/>
                <w:szCs w:val="20"/>
                <w:u w:val="none"/>
                <w:lang w:val="en-US" w:eastAsia="zh-CN" w:bidi="ar"/>
              </w:rPr>
              <w:t>出现上述情况的，</w:t>
            </w:r>
            <w:r>
              <w:rPr>
                <w:rFonts w:hint="eastAsia" w:ascii="宋体" w:hAnsi="宋体" w:eastAsia="宋体" w:cs="宋体"/>
                <w:i w:val="0"/>
                <w:iCs w:val="0"/>
                <w:color w:val="000000"/>
                <w:kern w:val="0"/>
                <w:sz w:val="20"/>
                <w:szCs w:val="20"/>
                <w:u w:val="none"/>
                <w:lang w:val="en-US" w:eastAsia="zh-CN" w:bidi="ar"/>
              </w:rPr>
              <w:t>除照价赔偿外另作扣分处理)；</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脱岗、离岗、缺岗而造成委托方/业主方、客户的人身财物损失的，除赔偿外另作扣分处理；</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当值时</w:t>
            </w:r>
            <w:r>
              <w:rPr>
                <w:rFonts w:hint="eastAsia" w:ascii="宋体" w:hAnsi="宋体" w:cs="宋体"/>
                <w:i w:val="0"/>
                <w:iCs w:val="0"/>
                <w:color w:val="000000"/>
                <w:kern w:val="0"/>
                <w:sz w:val="20"/>
                <w:szCs w:val="20"/>
                <w:u w:val="none"/>
                <w:lang w:val="en-US" w:eastAsia="zh-CN" w:bidi="ar"/>
              </w:rPr>
              <w:t>不得</w:t>
            </w:r>
            <w:r>
              <w:rPr>
                <w:rFonts w:hint="eastAsia" w:ascii="宋体" w:hAnsi="宋体" w:eastAsia="宋体" w:cs="宋体"/>
                <w:i w:val="0"/>
                <w:iCs w:val="0"/>
                <w:color w:val="000000"/>
                <w:kern w:val="0"/>
                <w:sz w:val="20"/>
                <w:szCs w:val="20"/>
                <w:u w:val="none"/>
                <w:lang w:val="en-US" w:eastAsia="zh-CN" w:bidi="ar"/>
              </w:rPr>
              <w:t>看书、听收音机、闲聊、吸烟、吃东西、玩手机等；</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在任何场景不搬弄是非、散播不良言论，</w:t>
            </w:r>
            <w:r>
              <w:rPr>
                <w:rFonts w:hint="eastAsia" w:ascii="宋体" w:hAnsi="宋体" w:cs="宋体"/>
                <w:i w:val="0"/>
                <w:iCs w:val="0"/>
                <w:color w:val="000000"/>
                <w:kern w:val="0"/>
                <w:sz w:val="20"/>
                <w:szCs w:val="20"/>
                <w:u w:val="none"/>
                <w:lang w:val="en-US" w:eastAsia="zh-CN" w:bidi="ar"/>
              </w:rPr>
              <w:t>不得</w:t>
            </w:r>
            <w:r>
              <w:rPr>
                <w:rFonts w:hint="eastAsia" w:ascii="宋体" w:hAnsi="宋体" w:eastAsia="宋体" w:cs="宋体"/>
                <w:i w:val="0"/>
                <w:iCs w:val="0"/>
                <w:color w:val="000000"/>
                <w:kern w:val="0"/>
                <w:sz w:val="20"/>
                <w:szCs w:val="20"/>
                <w:u w:val="none"/>
                <w:lang w:val="en-US" w:eastAsia="zh-CN" w:bidi="ar"/>
              </w:rPr>
              <w:t>有对项目、委托方/业主方造成影响的行为；</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发现同事有违规违纪情况</w:t>
            </w:r>
            <w:r>
              <w:rPr>
                <w:rFonts w:hint="eastAsia" w:ascii="宋体" w:hAnsi="宋体" w:cs="宋体"/>
                <w:i w:val="0"/>
                <w:iCs w:val="0"/>
                <w:color w:val="000000"/>
                <w:kern w:val="0"/>
                <w:sz w:val="20"/>
                <w:szCs w:val="20"/>
                <w:u w:val="none"/>
                <w:lang w:val="en-US" w:eastAsia="zh-CN" w:bidi="ar"/>
              </w:rPr>
              <w:t>应当及时</w:t>
            </w:r>
            <w:r>
              <w:rPr>
                <w:rFonts w:hint="eastAsia" w:ascii="宋体" w:hAnsi="宋体" w:eastAsia="宋体" w:cs="宋体"/>
                <w:i w:val="0"/>
                <w:iCs w:val="0"/>
                <w:color w:val="000000"/>
                <w:kern w:val="0"/>
                <w:sz w:val="20"/>
                <w:szCs w:val="20"/>
                <w:u w:val="none"/>
                <w:lang w:val="en-US" w:eastAsia="zh-CN" w:bidi="ar"/>
              </w:rPr>
              <w:t>制止、上报，</w:t>
            </w:r>
            <w:r>
              <w:rPr>
                <w:rFonts w:hint="eastAsia" w:ascii="宋体" w:hAnsi="宋体" w:cs="宋体"/>
                <w:i w:val="0"/>
                <w:iCs w:val="0"/>
                <w:color w:val="000000"/>
                <w:kern w:val="0"/>
                <w:sz w:val="20"/>
                <w:szCs w:val="20"/>
                <w:u w:val="none"/>
                <w:lang w:val="en-US" w:eastAsia="zh-CN" w:bidi="ar"/>
              </w:rPr>
              <w:t>不得</w:t>
            </w:r>
            <w:r>
              <w:rPr>
                <w:rFonts w:hint="eastAsia" w:ascii="宋体" w:hAnsi="宋体" w:eastAsia="宋体" w:cs="宋体"/>
                <w:i w:val="0"/>
                <w:iCs w:val="0"/>
                <w:color w:val="000000"/>
                <w:kern w:val="0"/>
                <w:sz w:val="20"/>
                <w:szCs w:val="20"/>
                <w:u w:val="none"/>
                <w:lang w:val="en-US" w:eastAsia="zh-CN" w:bidi="ar"/>
              </w:rPr>
              <w:t>故意隐瞒或包庇等；</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乙方应当</w:t>
            </w:r>
            <w:r>
              <w:rPr>
                <w:rFonts w:hint="eastAsia" w:ascii="宋体" w:hAnsi="宋体" w:eastAsia="宋体" w:cs="宋体"/>
                <w:i w:val="0"/>
                <w:iCs w:val="0"/>
                <w:color w:val="000000"/>
                <w:kern w:val="0"/>
                <w:sz w:val="20"/>
                <w:szCs w:val="20"/>
                <w:u w:val="none"/>
                <w:lang w:val="en-US" w:eastAsia="zh-CN" w:bidi="ar"/>
              </w:rPr>
              <w:t>按照任职要求派驻人员；</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乙方管理人员</w:t>
            </w:r>
            <w:r>
              <w:rPr>
                <w:rFonts w:hint="eastAsia" w:ascii="宋体" w:hAnsi="宋体" w:eastAsia="宋体" w:cs="宋体"/>
                <w:i w:val="0"/>
                <w:iCs w:val="0"/>
                <w:color w:val="000000"/>
                <w:kern w:val="0"/>
                <w:sz w:val="20"/>
                <w:szCs w:val="20"/>
                <w:u w:val="none"/>
                <w:lang w:val="en-US" w:eastAsia="zh-CN" w:bidi="ar"/>
              </w:rPr>
              <w:t>准时参加工作沟通会和</w:t>
            </w:r>
            <w:r>
              <w:rPr>
                <w:rFonts w:hint="eastAsia" w:ascii="宋体" w:hAnsi="宋体" w:cs="宋体"/>
                <w:i w:val="0"/>
                <w:iCs w:val="0"/>
                <w:color w:val="000000"/>
                <w:kern w:val="0"/>
                <w:sz w:val="20"/>
                <w:szCs w:val="20"/>
                <w:u w:val="none"/>
                <w:lang w:val="en-US" w:eastAsia="zh-CN" w:bidi="ar"/>
              </w:rPr>
              <w:t>定期</w:t>
            </w:r>
            <w:r>
              <w:rPr>
                <w:rFonts w:hint="eastAsia" w:ascii="宋体" w:hAnsi="宋体" w:eastAsia="宋体" w:cs="宋体"/>
                <w:i w:val="0"/>
                <w:iCs w:val="0"/>
                <w:color w:val="000000"/>
                <w:kern w:val="0"/>
                <w:sz w:val="20"/>
                <w:szCs w:val="20"/>
                <w:u w:val="none"/>
                <w:lang w:val="en-US" w:eastAsia="zh-CN" w:bidi="ar"/>
              </w:rPr>
              <w:t>例会。</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是否按照规定指引机动车停放；</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每违规一次扣1分</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是否按照规定认真填写巡视记录；</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交接班是否落实；</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对到访客户提供礼仪服务；</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大堂区域内禁止施工人员进出；</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协助客户上下车、维持大堂外停车秩序；</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非工作时段对进入大堂人员进行登记；</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大堂内禁止施工人员进出；</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是否有空岗现象；</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是否认真履行岗位职责；</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是否加强对所属区域安全巡视</w:t>
            </w:r>
            <w:r>
              <w:rPr>
                <w:rFonts w:hint="eastAsia" w:ascii="宋体" w:hAnsi="宋体" w:cs="宋体"/>
                <w:i w:val="0"/>
                <w:iCs w:val="0"/>
                <w:color w:val="000000"/>
                <w:kern w:val="0"/>
                <w:sz w:val="20"/>
                <w:szCs w:val="20"/>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施工人员进行确认检查,禁止无证或无关人员进入；</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对于货品运出，需要严格核查出门手续；</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对可视范围内出现的一切不规范事项及时上报并做好记录工作；</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做好各项安全提醒工作。</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安全教育</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制订培训计划、内容</w:t>
            </w:r>
            <w:r>
              <w:rPr>
                <w:rFonts w:hint="eastAsia" w:ascii="宋体" w:hAnsi="宋体" w:cs="宋体"/>
                <w:i w:val="0"/>
                <w:iCs w:val="0"/>
                <w:color w:val="000000"/>
                <w:kern w:val="0"/>
                <w:sz w:val="20"/>
                <w:szCs w:val="20"/>
                <w:u w:val="none"/>
                <w:lang w:val="en-US" w:eastAsia="zh-CN" w:bidi="ar"/>
              </w:rPr>
              <w:t>；</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每违规一次扣2分</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定期组织</w:t>
            </w:r>
            <w:r>
              <w:rPr>
                <w:rFonts w:hint="eastAsia" w:ascii="宋体" w:hAnsi="宋体" w:eastAsia="宋体" w:cs="宋体"/>
                <w:i w:val="0"/>
                <w:iCs w:val="0"/>
                <w:color w:val="000000"/>
                <w:kern w:val="0"/>
                <w:sz w:val="20"/>
                <w:szCs w:val="20"/>
                <w:u w:val="none"/>
                <w:lang w:val="en-US" w:eastAsia="zh-CN" w:bidi="ar"/>
              </w:rPr>
              <w:t>学习</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训练</w:t>
            </w:r>
            <w:r>
              <w:rPr>
                <w:rFonts w:hint="eastAsia" w:ascii="宋体" w:hAnsi="宋体" w:cs="宋体"/>
                <w:i w:val="0"/>
                <w:iCs w:val="0"/>
                <w:color w:val="000000"/>
                <w:kern w:val="0"/>
                <w:sz w:val="20"/>
                <w:szCs w:val="20"/>
                <w:u w:val="none"/>
                <w:lang w:val="en-US" w:eastAsia="zh-CN" w:bidi="ar"/>
              </w:rPr>
              <w:t>并达到效果；</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明确</w:t>
            </w:r>
            <w:r>
              <w:rPr>
                <w:rFonts w:hint="eastAsia" w:ascii="宋体" w:hAnsi="宋体" w:eastAsia="宋体" w:cs="宋体"/>
                <w:i w:val="0"/>
                <w:iCs w:val="0"/>
                <w:color w:val="000000"/>
                <w:kern w:val="0"/>
                <w:sz w:val="20"/>
                <w:szCs w:val="20"/>
                <w:u w:val="none"/>
                <w:lang w:val="en-US" w:eastAsia="zh-CN" w:bidi="ar"/>
              </w:rPr>
              <w:t>岗位职责、权限</w:t>
            </w:r>
            <w:r>
              <w:rPr>
                <w:rFonts w:hint="eastAsia" w:ascii="宋体" w:hAnsi="宋体" w:cs="宋体"/>
                <w:i w:val="0"/>
                <w:iCs w:val="0"/>
                <w:color w:val="000000"/>
                <w:kern w:val="0"/>
                <w:sz w:val="20"/>
                <w:szCs w:val="20"/>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熟记</w:t>
            </w:r>
            <w:r>
              <w:rPr>
                <w:rFonts w:hint="eastAsia" w:ascii="宋体" w:hAnsi="宋体" w:eastAsia="宋体" w:cs="宋体"/>
                <w:i w:val="0"/>
                <w:iCs w:val="0"/>
                <w:color w:val="000000"/>
                <w:kern w:val="0"/>
                <w:sz w:val="20"/>
                <w:szCs w:val="20"/>
                <w:u w:val="none"/>
                <w:lang w:val="en-US" w:eastAsia="zh-CN" w:bidi="ar"/>
              </w:rPr>
              <w:t>应知应会常识</w:t>
            </w:r>
            <w:r>
              <w:rPr>
                <w:rFonts w:hint="eastAsia" w:ascii="宋体" w:hAnsi="宋体" w:cs="宋体"/>
                <w:i w:val="0"/>
                <w:iCs w:val="0"/>
                <w:color w:val="000000"/>
                <w:kern w:val="0"/>
                <w:sz w:val="20"/>
                <w:szCs w:val="20"/>
                <w:u w:val="none"/>
                <w:lang w:val="en-US" w:eastAsia="zh-CN" w:bidi="ar"/>
              </w:rPr>
              <w:t>，掌握必备工作设备使用</w:t>
            </w:r>
            <w:r>
              <w:rPr>
                <w:rFonts w:hint="eastAsia" w:ascii="宋体" w:hAnsi="宋体" w:eastAsia="宋体" w:cs="宋体"/>
                <w:i w:val="0"/>
                <w:iCs w:val="0"/>
                <w:color w:val="000000"/>
                <w:kern w:val="0"/>
                <w:sz w:val="20"/>
                <w:szCs w:val="20"/>
                <w:u w:val="none"/>
                <w:lang w:val="en-US" w:eastAsia="zh-CN" w:bidi="ar"/>
              </w:rPr>
              <w:t>技能</w:t>
            </w:r>
            <w:r>
              <w:rPr>
                <w:rFonts w:hint="eastAsia" w:ascii="宋体" w:hAnsi="宋体" w:cs="宋体"/>
                <w:i w:val="0"/>
                <w:iCs w:val="0"/>
                <w:color w:val="000000"/>
                <w:kern w:val="0"/>
                <w:sz w:val="20"/>
                <w:szCs w:val="20"/>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内务标准</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制定轮流值班表</w:t>
            </w:r>
            <w:r>
              <w:rPr>
                <w:rFonts w:hint="eastAsia" w:ascii="宋体" w:hAnsi="宋体" w:cs="宋体"/>
                <w:i w:val="0"/>
                <w:iCs w:val="0"/>
                <w:color w:val="000000"/>
                <w:kern w:val="0"/>
                <w:sz w:val="20"/>
                <w:szCs w:val="20"/>
                <w:u w:val="none"/>
                <w:lang w:val="en-US" w:eastAsia="zh-CN" w:bidi="ar"/>
              </w:rPr>
              <w:t>；</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每违规一次扣1分</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明确宿舍内务标准，生活用品摆放标准</w:t>
            </w:r>
            <w:r>
              <w:rPr>
                <w:rFonts w:hint="eastAsia" w:ascii="宋体" w:hAnsi="宋体" w:cs="宋体"/>
                <w:i w:val="0"/>
                <w:iCs w:val="0"/>
                <w:color w:val="000000"/>
                <w:kern w:val="0"/>
                <w:sz w:val="20"/>
                <w:szCs w:val="20"/>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禁止出现非工作期间员工穿拖鞋短裤等不文明行为出现在办公区域</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宿舍管理制度上墙</w:t>
            </w:r>
            <w:r>
              <w:rPr>
                <w:rFonts w:hint="eastAsia" w:ascii="宋体" w:hAnsi="宋体" w:cs="宋体"/>
                <w:i w:val="0"/>
                <w:iCs w:val="0"/>
                <w:color w:val="000000"/>
                <w:kern w:val="0"/>
                <w:sz w:val="20"/>
                <w:szCs w:val="20"/>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禁止大声喧哗</w:t>
            </w:r>
            <w:r>
              <w:rPr>
                <w:rFonts w:hint="eastAsia" w:ascii="宋体" w:hAnsi="宋体" w:cs="宋体"/>
                <w:i w:val="0"/>
                <w:iCs w:val="0"/>
                <w:color w:val="000000"/>
                <w:kern w:val="0"/>
                <w:sz w:val="20"/>
                <w:szCs w:val="20"/>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禁止宿舍内酗酒、赌博</w:t>
            </w:r>
            <w:r>
              <w:rPr>
                <w:rFonts w:hint="eastAsia" w:ascii="宋体" w:hAnsi="宋体" w:cs="宋体"/>
                <w:i w:val="0"/>
                <w:iCs w:val="0"/>
                <w:color w:val="000000"/>
                <w:kern w:val="0"/>
                <w:sz w:val="20"/>
                <w:szCs w:val="20"/>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禁止非本单位人员过夜</w:t>
            </w:r>
            <w:r>
              <w:rPr>
                <w:rFonts w:hint="eastAsia" w:ascii="宋体" w:hAnsi="宋体" w:cs="宋体"/>
                <w:i w:val="0"/>
                <w:iCs w:val="0"/>
                <w:color w:val="000000"/>
                <w:kern w:val="0"/>
                <w:sz w:val="20"/>
                <w:szCs w:val="20"/>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c>
          <w:tcPr>
            <w:tcW w:w="8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1.考核目的：通过日常全面考核，公开、公正的为切实加强保安队伍的建设，促进保安工作规范管理，同时提高和调动保安员的工作积极性和责任性，实行鼓励先进，鞭策落后；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2.每月度进行一次考核，季度分值=总分值÷月度考核次数；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3.扣分标准以甲方认定结果为准，同时出现多项不当行为，逐项累加扣分。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4.A级指考核得分在90分（含）以上。B级指考核得分在80分（含）至89分。C级指考核得分在80分以下，C级为考核结果不合格。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续三个月考核结果为A时，奖励3000元（奖励后重新计算考核结果）；当月考核结果为B时，全额发放当月服务费（不影响日常考核扣罚）；当月考核结果为C时，根据考核分进行扣罚，低于80分时，每有1分，扣罚党员服务费2000元（不影响日常考核扣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考核评价等级</w:t>
            </w:r>
          </w:p>
        </w:tc>
        <w:tc>
          <w:tcPr>
            <w:tcW w:w="48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最终得分：</w:t>
            </w:r>
          </w:p>
        </w:tc>
        <w:tc>
          <w:tcPr>
            <w:tcW w:w="48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考核评价意见：</w:t>
            </w:r>
          </w:p>
        </w:tc>
        <w:tc>
          <w:tcPr>
            <w:tcW w:w="48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部门负责人签字：</w:t>
            </w:r>
          </w:p>
        </w:tc>
        <w:tc>
          <w:tcPr>
            <w:tcW w:w="4876"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firstLine="0" w:firstLine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分管领导签字：</w:t>
            </w:r>
          </w:p>
        </w:tc>
        <w:tc>
          <w:tcPr>
            <w:tcW w:w="4876"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firstLine="0" w:firstLine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保安公司项目经理签字：</w:t>
            </w:r>
          </w:p>
        </w:tc>
        <w:tc>
          <w:tcPr>
            <w:tcW w:w="4876"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firstLine="0" w:firstLine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     月     日</w:t>
            </w:r>
          </w:p>
        </w:tc>
      </w:tr>
      <w:bookmarkEnd w:id="181"/>
      <w:bookmarkEnd w:id="215"/>
      <w:bookmarkEnd w:id="216"/>
      <w:bookmarkEnd w:id="217"/>
      <w:bookmarkEnd w:id="218"/>
      <w:bookmarkEnd w:id="219"/>
      <w:bookmarkEnd w:id="220"/>
    </w:tbl>
    <w:p>
      <w:pPr>
        <w:pStyle w:val="26"/>
        <w:spacing w:before="120"/>
        <w:jc w:val="both"/>
        <w:rPr>
          <w:rFonts w:hint="eastAsia" w:ascii="Times New Roman" w:hAnsi="Times New Roman"/>
          <w:highlight w:val="none"/>
        </w:rPr>
      </w:pPr>
      <w:bookmarkStart w:id="221" w:name="_Toc14508"/>
      <w:bookmarkStart w:id="222" w:name="_Toc30077"/>
      <w:bookmarkStart w:id="223" w:name="_Toc246996338"/>
      <w:bookmarkStart w:id="224" w:name="_Toc10805"/>
      <w:bookmarkStart w:id="225" w:name="_Toc27784"/>
      <w:bookmarkStart w:id="226" w:name="_Toc246997081"/>
      <w:bookmarkStart w:id="227" w:name="_Toc23681"/>
      <w:bookmarkStart w:id="228" w:name="_Toc27526"/>
      <w:bookmarkStart w:id="229" w:name="_Toc179632787"/>
      <w:bookmarkStart w:id="230" w:name="_Toc247085853"/>
      <w:bookmarkStart w:id="231" w:name="_Toc525134814"/>
    </w:p>
    <w:p>
      <w:pPr>
        <w:rPr>
          <w:rFonts w:hint="eastAsia" w:ascii="Times New Roman" w:hAnsi="Times New Roman"/>
          <w:highlight w:val="none"/>
        </w:rPr>
      </w:pPr>
    </w:p>
    <w:p>
      <w:pPr>
        <w:pStyle w:val="3"/>
        <w:rPr>
          <w:rFonts w:hint="eastAsia" w:ascii="Times New Roman" w:hAnsi="Times New Roman"/>
          <w:highlight w:val="none"/>
        </w:rPr>
      </w:pPr>
    </w:p>
    <w:p>
      <w:pPr>
        <w:rPr>
          <w:rFonts w:hint="eastAsia" w:ascii="Times New Roman" w:hAnsi="Times New Roman"/>
          <w:highlight w:val="none"/>
        </w:rPr>
      </w:pPr>
    </w:p>
    <w:p>
      <w:pPr>
        <w:pStyle w:val="3"/>
        <w:rPr>
          <w:rFonts w:hint="eastAsia" w:ascii="Times New Roman" w:hAnsi="Times New Roman"/>
          <w:highlight w:val="none"/>
        </w:rPr>
      </w:pPr>
    </w:p>
    <w:p>
      <w:pPr>
        <w:rPr>
          <w:rFonts w:hint="eastAsia" w:ascii="Times New Roman" w:hAnsi="Times New Roman"/>
          <w:highlight w:val="none"/>
        </w:rPr>
      </w:pPr>
    </w:p>
    <w:p>
      <w:pPr>
        <w:pStyle w:val="3"/>
        <w:rPr>
          <w:rFonts w:hint="eastAsia" w:ascii="Times New Roman" w:hAnsi="Times New Roman"/>
          <w:highlight w:val="none"/>
        </w:rPr>
      </w:pPr>
    </w:p>
    <w:p>
      <w:pPr>
        <w:rPr>
          <w:rFonts w:hint="eastAsia" w:ascii="Times New Roman" w:hAnsi="Times New Roman"/>
          <w:highlight w:val="none"/>
        </w:rPr>
      </w:pPr>
    </w:p>
    <w:p>
      <w:pPr>
        <w:pStyle w:val="3"/>
        <w:rPr>
          <w:rFonts w:hint="eastAsia" w:ascii="Times New Roman" w:hAnsi="Times New Roman"/>
          <w:highlight w:val="none"/>
        </w:rPr>
      </w:pPr>
    </w:p>
    <w:p>
      <w:pPr>
        <w:rPr>
          <w:rFonts w:hint="eastAsia" w:ascii="Times New Roman" w:hAnsi="Times New Roman"/>
          <w:highlight w:val="none"/>
        </w:rPr>
      </w:pPr>
    </w:p>
    <w:p>
      <w:pPr>
        <w:pStyle w:val="3"/>
        <w:rPr>
          <w:rFonts w:hint="eastAsia" w:ascii="Times New Roman" w:hAnsi="Times New Roman"/>
          <w:highlight w:val="none"/>
        </w:rPr>
      </w:pPr>
    </w:p>
    <w:p>
      <w:pPr>
        <w:rPr>
          <w:rFonts w:hint="eastAsia" w:ascii="Times New Roman" w:hAnsi="Times New Roman"/>
          <w:highlight w:val="none"/>
        </w:rPr>
      </w:pPr>
    </w:p>
    <w:p>
      <w:pPr>
        <w:pStyle w:val="3"/>
        <w:rPr>
          <w:rFonts w:hint="eastAsia" w:ascii="Times New Roman" w:hAnsi="Times New Roman"/>
          <w:highlight w:val="none"/>
        </w:rPr>
      </w:pPr>
    </w:p>
    <w:p>
      <w:pPr>
        <w:rPr>
          <w:rFonts w:hint="eastAsia" w:ascii="Times New Roman" w:hAnsi="Times New Roman"/>
          <w:highlight w:val="none"/>
        </w:rPr>
      </w:pPr>
    </w:p>
    <w:p>
      <w:pPr>
        <w:pStyle w:val="3"/>
        <w:rPr>
          <w:rFonts w:hint="eastAsia" w:ascii="Times New Roman" w:hAnsi="Times New Roman"/>
          <w:highlight w:val="none"/>
        </w:rPr>
      </w:pPr>
    </w:p>
    <w:p>
      <w:pPr>
        <w:rPr>
          <w:rFonts w:hint="eastAsia" w:ascii="Times New Roman" w:hAnsi="Times New Roman"/>
          <w:highlight w:val="none"/>
        </w:rPr>
      </w:pPr>
    </w:p>
    <w:p>
      <w:pPr>
        <w:pStyle w:val="3"/>
        <w:rPr>
          <w:rFonts w:hint="eastAsia" w:ascii="Times New Roman" w:hAnsi="Times New Roman"/>
          <w:highlight w:val="none"/>
        </w:rPr>
      </w:pPr>
    </w:p>
    <w:p>
      <w:pPr>
        <w:rPr>
          <w:rFonts w:hint="eastAsia"/>
        </w:rPr>
      </w:pPr>
    </w:p>
    <w:p>
      <w:pPr>
        <w:pStyle w:val="26"/>
        <w:spacing w:before="120"/>
        <w:jc w:val="center"/>
        <w:rPr>
          <w:rFonts w:ascii="Times New Roman" w:hAnsi="Times New Roman"/>
          <w:highlight w:val="none"/>
        </w:rPr>
      </w:pPr>
      <w:bookmarkStart w:id="232" w:name="_Toc32070"/>
      <w:r>
        <w:rPr>
          <w:rFonts w:hint="eastAsia" w:ascii="Times New Roman" w:hAnsi="Times New Roman"/>
          <w:highlight w:val="none"/>
        </w:rPr>
        <w:t>第五章 采购需求</w:t>
      </w:r>
      <w:bookmarkEnd w:id="232"/>
    </w:p>
    <w:p>
      <w:pPr>
        <w:numPr>
          <w:ilvl w:val="0"/>
          <w:numId w:val="0"/>
        </w:numPr>
        <w:spacing w:afterLines="0" w:line="440" w:lineRule="exact"/>
        <w:rPr>
          <w:rFonts w:hint="default" w:eastAsia="宋体"/>
          <w:b/>
          <w:bCs/>
          <w:lang w:val="en-US" w:eastAsia="zh-CN"/>
        </w:rPr>
      </w:pPr>
      <w:r>
        <w:rPr>
          <w:rFonts w:hint="eastAsia"/>
          <w:b/>
          <w:bCs/>
          <w:lang w:val="en-US" w:eastAsia="zh-CN"/>
        </w:rPr>
        <w:t>注：本章节“*”项要求，报价人须在第六章关键商务和技术指标响应偏差表中逐条响应，如有偏离或未响应的，报名将被否决。</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一、本章技术标准和要求是对合同内容的补充与完善，</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lang w:eastAsia="zh-CN"/>
        </w:rPr>
        <w:t>必须在满足合同与本章要求的基础上参与</w:t>
      </w:r>
      <w:r>
        <w:rPr>
          <w:rFonts w:hint="eastAsia" w:ascii="宋体" w:hAnsi="宋体" w:cs="宋体"/>
          <w:color w:val="auto"/>
          <w:sz w:val="21"/>
          <w:szCs w:val="21"/>
          <w:highlight w:val="none"/>
          <w:lang w:eastAsia="zh-CN"/>
        </w:rPr>
        <w:t>项目谈判</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lang w:val="en-US" w:eastAsia="zh-CN"/>
        </w:rPr>
        <w:t>本次</w:t>
      </w:r>
      <w:r>
        <w:rPr>
          <w:rFonts w:hint="eastAsia" w:ascii="宋体" w:hAnsi="宋体" w:cs="宋体"/>
          <w:color w:val="auto"/>
          <w:sz w:val="21"/>
          <w:szCs w:val="21"/>
          <w:highlight w:val="none"/>
          <w:lang w:val="en-US" w:eastAsia="zh-CN"/>
        </w:rPr>
        <w:t>安保</w:t>
      </w:r>
      <w:r>
        <w:rPr>
          <w:rFonts w:hint="eastAsia" w:ascii="宋体" w:hAnsi="宋体" w:eastAsia="宋体" w:cs="宋体"/>
          <w:color w:val="auto"/>
          <w:sz w:val="21"/>
          <w:szCs w:val="21"/>
          <w:highlight w:val="none"/>
          <w:lang w:val="en-US" w:eastAsia="zh-CN"/>
        </w:rPr>
        <w:t>外委服务项目</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范围如下：</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）服务形式：委托服务，</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lang w:eastAsia="zh-CN"/>
        </w:rPr>
        <w:t>落实包岗制度及</w:t>
      </w:r>
      <w:r>
        <w:rPr>
          <w:rFonts w:hint="eastAsia" w:ascii="宋体" w:hAnsi="宋体" w:eastAsia="宋体" w:cs="宋体"/>
          <w:color w:val="auto"/>
          <w:sz w:val="21"/>
          <w:szCs w:val="21"/>
          <w:highlight w:val="none"/>
          <w:lang w:val="en-US" w:eastAsia="zh-CN"/>
        </w:rPr>
        <w:t>每日备勤人员管理要求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lang w:eastAsia="zh-CN"/>
        </w:rPr>
        <w:t xml:space="preserve">不得向第三方转包、分包管理责任或服务事项，严禁任何“挂靠”行为。 </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与其保安人员签订劳动合同，人员管理按照国家及北京市规定执行。服务过程中</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与保安人员之间出现的任何纠纷与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 xml:space="preserve">无关。 </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必须满足</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提出岗位要求、备勤人员要求及最低</w:t>
      </w:r>
      <w:r>
        <w:rPr>
          <w:rFonts w:hint="eastAsia" w:ascii="宋体" w:hAnsi="宋体" w:cs="宋体"/>
          <w:color w:val="auto"/>
          <w:sz w:val="21"/>
          <w:szCs w:val="21"/>
          <w:highlight w:val="none"/>
          <w:lang w:val="en-US" w:eastAsia="zh-CN"/>
        </w:rPr>
        <w:t>保安</w:t>
      </w:r>
      <w:r>
        <w:rPr>
          <w:rFonts w:hint="eastAsia" w:ascii="宋体" w:hAnsi="宋体" w:eastAsia="宋体" w:cs="宋体"/>
          <w:color w:val="auto"/>
          <w:sz w:val="21"/>
          <w:szCs w:val="21"/>
          <w:highlight w:val="none"/>
          <w:lang w:val="en-US" w:eastAsia="zh-CN"/>
        </w:rPr>
        <w:t>人员</w:t>
      </w:r>
      <w:r>
        <w:rPr>
          <w:rFonts w:hint="eastAsia" w:ascii="宋体" w:hAnsi="宋体" w:cs="宋体"/>
          <w:color w:val="auto"/>
          <w:sz w:val="21"/>
          <w:szCs w:val="21"/>
          <w:highlight w:val="none"/>
          <w:lang w:val="en-US" w:eastAsia="zh-CN"/>
        </w:rPr>
        <w:t>人数要求</w:t>
      </w:r>
      <w:r>
        <w:rPr>
          <w:rFonts w:hint="eastAsia" w:ascii="宋体" w:hAnsi="宋体" w:eastAsia="宋体" w:cs="宋体"/>
          <w:color w:val="auto"/>
          <w:sz w:val="21"/>
          <w:szCs w:val="21"/>
          <w:highlight w:val="none"/>
          <w:lang w:val="en-US" w:eastAsia="zh-CN"/>
        </w:rPr>
        <w:t>，提供高品质的保安外委服务。</w:t>
      </w:r>
    </w:p>
    <w:p>
      <w:pPr>
        <w:spacing w:afterLines="0"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承担保安人员服务期间的安全管理责任，非</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直接原因导致的保安人员交通事故、人身事故等人身、财产损害，由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负责解决，与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无关。</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（二）人员要求（以下统称：保安人员）：</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rPr>
        <w:t>1.内保保安员：男，入岗时年龄18至35周岁，净身高不低于1.8米，身材匀称，形象良好，富有亲和力，持有公安机关颁发的《保安证》及医疗机构颁发的《健康证》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内保保安员中4人必须为退伍军人</w:t>
      </w:r>
      <w:r>
        <w:rPr>
          <w:rFonts w:hint="eastAsia" w:ascii="宋体" w:hAnsi="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rPr>
        <w:t>2.外保保安员：男，入岗时年龄18至35周岁，净身高不低于1.75米，形象良好，持有公安机关颁发的《保安证》及医疗机构颁发的《健康证》</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rPr>
        <w:t>3.持证消防中控岗</w:t>
      </w:r>
      <w:r>
        <w:rPr>
          <w:rFonts w:hint="eastAsia" w:ascii="宋体" w:hAnsi="宋体" w:cs="宋体"/>
          <w:color w:val="auto"/>
          <w:sz w:val="21"/>
          <w:szCs w:val="21"/>
          <w:highlight w:val="none"/>
          <w:lang w:eastAsia="zh-CN"/>
        </w:rPr>
        <w:t>保安员</w:t>
      </w:r>
      <w:r>
        <w:rPr>
          <w:rFonts w:hint="eastAsia" w:ascii="宋体" w:hAnsi="宋体" w:eastAsia="宋体" w:cs="宋体"/>
          <w:color w:val="auto"/>
          <w:sz w:val="21"/>
          <w:szCs w:val="21"/>
          <w:highlight w:val="none"/>
        </w:rPr>
        <w:t>：男，入岗时年龄</w:t>
      </w:r>
      <w:r>
        <w:rPr>
          <w:rFonts w:hint="eastAsia" w:ascii="宋体" w:hAnsi="宋体" w:cs="宋体"/>
          <w:color w:val="auto"/>
          <w:sz w:val="21"/>
          <w:szCs w:val="21"/>
          <w:highlight w:val="none"/>
          <w:lang w:val="en-US" w:eastAsia="zh-CN"/>
        </w:rPr>
        <w:t>不超过</w:t>
      </w:r>
      <w:r>
        <w:rPr>
          <w:rFonts w:hint="eastAsia" w:ascii="宋体" w:hAnsi="宋体" w:eastAsia="宋体" w:cs="宋体"/>
          <w:color w:val="auto"/>
          <w:sz w:val="21"/>
          <w:szCs w:val="21"/>
          <w:highlight w:val="none"/>
        </w:rPr>
        <w:t>50周岁，具备消防中控执业资质（四级/中级以上，以国家最新政策为准），持有医疗机构颁发的《健康证》</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rPr>
        <w:t>4.保安队长、副队长：入岗时年龄不超过40周岁，净身高不低于1.75米，形象良好，具备较好的待人接物能力和人员管理能</w:t>
      </w:r>
      <w:r>
        <w:rPr>
          <w:rFonts w:hint="eastAsia" w:ascii="宋体" w:hAnsi="宋体" w:eastAsia="宋体" w:cs="宋体"/>
          <w:color w:val="auto"/>
          <w:sz w:val="21"/>
          <w:szCs w:val="21"/>
          <w:highlight w:val="none"/>
          <w:lang w:eastAsia="zh-CN"/>
        </w:rPr>
        <w:t>力</w:t>
      </w:r>
      <w:r>
        <w:rPr>
          <w:rFonts w:hint="eastAsia" w:ascii="宋体" w:hAnsi="宋体" w:eastAsia="宋体" w:cs="宋体"/>
          <w:color w:val="auto"/>
          <w:sz w:val="21"/>
          <w:szCs w:val="21"/>
          <w:highlight w:val="none"/>
        </w:rPr>
        <w:t>，持有公安机关颁发的《保安证》及医疗机构颁发的《健康证》</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.保安队长、副队长、内保保安员的退伍人员必须在</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工作一年以上，相关人员具有本项目同等业态和体量的工作经验。</w:t>
      </w:r>
      <w:r>
        <w:rPr>
          <w:rFonts w:hint="eastAsia" w:ascii="宋体" w:hAnsi="宋体" w:cs="宋体"/>
          <w:color w:val="auto"/>
          <w:sz w:val="21"/>
          <w:szCs w:val="21"/>
          <w:highlight w:val="none"/>
          <w:lang w:val="en-US" w:eastAsia="zh-CN"/>
        </w:rPr>
        <w:t>报价人必须提供相关人员的社保缴纳记录以及员工名册、个人简历的信息资料。</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至</w:t>
      </w: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文件发布之日，北京市最低工资标准为每月不低于2420元，</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出具相关承诺函，承诺保安人员工资不低于北京市最低工资标准（北京市最低工资标准发生变化的，按照北京市最新标准执行）</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.上述人员应五官端正、身体健康，无纹身、无皮肤病，经过保安培训（提供培训合格证明文件，如内部上岗证等），具有一定的保安技能，具备服务意识和一定的待人接物能力，上岗前提供无犯罪记录证明</w:t>
      </w:r>
      <w:r>
        <w:rPr>
          <w:rFonts w:hint="eastAsia" w:ascii="宋体" w:hAnsi="宋体" w:eastAsia="宋体" w:cs="宋体"/>
          <w:color w:val="auto"/>
          <w:sz w:val="21"/>
          <w:szCs w:val="21"/>
          <w:highlight w:val="none"/>
          <w:lang w:eastAsia="zh-CN"/>
        </w:rPr>
        <w:t>。</w:t>
      </w:r>
    </w:p>
    <w:p>
      <w:pPr>
        <w:spacing w:afterLines="0" w:line="440" w:lineRule="exact"/>
        <w:ind w:firstLine="420" w:firstLineChars="200"/>
        <w:rPr>
          <w:rFonts w:hint="eastAsia" w:ascii="宋体" w:hAnsi="宋体" w:eastAsia="宋体" w:cs="宋体"/>
          <w:sz w:val="21"/>
          <w:szCs w:val="21"/>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应当保证队伍稳定，未经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允许，不得随意变动保安服务队伍。</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（三）工作范围</w:t>
      </w:r>
      <w:r>
        <w:rPr>
          <w:rFonts w:hint="eastAsia" w:ascii="宋体" w:hAnsi="宋体" w:eastAsia="宋体" w:cs="宋体"/>
          <w:color w:val="auto"/>
          <w:sz w:val="21"/>
          <w:szCs w:val="21"/>
          <w:highlight w:val="none"/>
          <w:lang w:eastAsia="zh-CN"/>
        </w:rPr>
        <w:t>：</w:t>
      </w:r>
    </w:p>
    <w:p>
      <w:pPr>
        <w:spacing w:afterLines="0"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1.岗位设置：</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607"/>
        <w:gridCol w:w="1236"/>
        <w:gridCol w:w="3618"/>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岗位</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配置</w:t>
            </w:r>
          </w:p>
        </w:tc>
        <w:tc>
          <w:tcPr>
            <w:tcW w:w="3618"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在岗时间</w:t>
            </w:r>
          </w:p>
        </w:tc>
        <w:tc>
          <w:tcPr>
            <w:tcW w:w="1899"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人员要求</w:t>
            </w: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restart"/>
            <w:noWrap w:val="0"/>
            <w:vAlign w:val="center"/>
          </w:tcPr>
          <w:p>
            <w:pPr>
              <w:keepNext w:val="0"/>
              <w:keepLines w:val="0"/>
              <w:widowControl/>
              <w:suppressLineNumbers w:val="0"/>
              <w:spacing w:afterLines="0" w:line="440" w:lineRule="exact"/>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外保岗</w:t>
            </w: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东门外保岗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每周7天24小时岗  </w:t>
            </w:r>
          </w:p>
        </w:tc>
        <w:tc>
          <w:tcPr>
            <w:tcW w:w="1899"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不少于28人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continue"/>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西门外保岗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双人值守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每周7天24小时岗 </w:t>
            </w:r>
            <w:r>
              <w:rPr>
                <w:rStyle w:val="98"/>
                <w:rFonts w:hint="eastAsia" w:ascii="宋体" w:hAnsi="宋体" w:eastAsia="宋体" w:cs="宋体"/>
                <w:sz w:val="21"/>
                <w:szCs w:val="21"/>
                <w:highlight w:val="none"/>
                <w:lang w:val="en-US" w:eastAsia="zh-CN" w:bidi="ar"/>
              </w:rPr>
              <w:t xml:space="preserve"> </w:t>
            </w:r>
          </w:p>
        </w:tc>
        <w:tc>
          <w:tcPr>
            <w:tcW w:w="18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continue"/>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地库外保岗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c>
          <w:tcPr>
            <w:tcW w:w="18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continue"/>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铁门外保岗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c>
          <w:tcPr>
            <w:tcW w:w="18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continue"/>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东车场外保岗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每周7天15小时岗（7:00-22:00）</w:t>
            </w:r>
          </w:p>
        </w:tc>
        <w:tc>
          <w:tcPr>
            <w:tcW w:w="18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continue"/>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东车场外保岗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每周7天24小时岗</w:t>
            </w:r>
          </w:p>
        </w:tc>
        <w:tc>
          <w:tcPr>
            <w:tcW w:w="18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continue"/>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西车场外保岗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每周7天15小时岗（6:00-21:00）</w:t>
            </w:r>
          </w:p>
        </w:tc>
        <w:tc>
          <w:tcPr>
            <w:tcW w:w="18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continue"/>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巡查外保岗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双人值守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每周7天10小时岗（8:00-18:00）</w:t>
            </w:r>
          </w:p>
        </w:tc>
        <w:tc>
          <w:tcPr>
            <w:tcW w:w="18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continue"/>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夜间处突岗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六人值守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每周7天7小时岗（18:00－次日1:00）</w:t>
            </w:r>
          </w:p>
        </w:tc>
        <w:tc>
          <w:tcPr>
            <w:tcW w:w="18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68" w:type="dxa"/>
            <w:gridSpan w:val="2"/>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持证消防</w:t>
            </w:r>
            <w:r>
              <w:rPr>
                <w:rFonts w:hint="eastAsia" w:ascii="宋体" w:hAnsi="宋体" w:eastAsia="宋体" w:cs="宋体"/>
                <w:i w:val="0"/>
                <w:iCs w:val="0"/>
                <w:color w:val="000000"/>
                <w:kern w:val="0"/>
                <w:sz w:val="21"/>
                <w:szCs w:val="21"/>
                <w:highlight w:val="none"/>
                <w:u w:val="none"/>
                <w:lang w:val="en-US" w:eastAsia="zh-CN" w:bidi="ar"/>
              </w:rPr>
              <w:t>中控岗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双人值守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每周7天24小时岗</w:t>
            </w:r>
          </w:p>
        </w:tc>
        <w:tc>
          <w:tcPr>
            <w:tcW w:w="1899" w:type="dxa"/>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全职人员不少于4人；兼职人数由</w:t>
            </w:r>
            <w:r>
              <w:rPr>
                <w:rFonts w:hint="eastAsia" w:ascii="宋体" w:hAnsi="宋体" w:cs="宋体"/>
                <w:color w:val="auto"/>
                <w:sz w:val="21"/>
                <w:szCs w:val="21"/>
                <w:highlight w:val="none"/>
                <w:vertAlign w:val="baseline"/>
                <w:lang w:val="en-US" w:eastAsia="zh-CN"/>
              </w:rPr>
              <w:t>报价人</w:t>
            </w:r>
            <w:r>
              <w:rPr>
                <w:rFonts w:hint="eastAsia" w:ascii="宋体" w:hAnsi="宋体" w:eastAsia="宋体" w:cs="宋体"/>
                <w:color w:val="auto"/>
                <w:sz w:val="21"/>
                <w:szCs w:val="21"/>
                <w:highlight w:val="none"/>
                <w:vertAlign w:val="baseline"/>
                <w:lang w:val="en-US" w:eastAsia="zh-CN"/>
              </w:rPr>
              <w:t>自行考虑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restart"/>
            <w:noWrap w:val="0"/>
            <w:vAlign w:val="center"/>
          </w:tcPr>
          <w:p>
            <w:pPr>
              <w:keepNext w:val="0"/>
              <w:keepLines w:val="0"/>
              <w:widowControl/>
              <w:suppressLineNumbers w:val="0"/>
              <w:spacing w:afterLines="0" w:line="440" w:lineRule="exact"/>
              <w:ind w:firstLine="0" w:firstLineChars="0"/>
              <w:jc w:val="both"/>
              <w:textAlignment w:val="center"/>
              <w:rPr>
                <w:rFonts w:hint="eastAsia" w:ascii="宋体" w:hAnsi="宋体" w:cs="宋体"/>
                <w:i w:val="0"/>
                <w:iCs w:val="0"/>
                <w:color w:val="000000"/>
                <w:kern w:val="0"/>
                <w:sz w:val="21"/>
                <w:szCs w:val="21"/>
                <w:highlight w:val="none"/>
                <w:u w:val="none"/>
                <w:lang w:val="en-US" w:eastAsia="zh-CN" w:bidi="ar"/>
              </w:rPr>
            </w:pPr>
          </w:p>
          <w:p>
            <w:pPr>
              <w:keepNext w:val="0"/>
              <w:keepLines w:val="0"/>
              <w:widowControl/>
              <w:suppressLineNumbers w:val="0"/>
              <w:spacing w:afterLines="0" w:line="440" w:lineRule="exact"/>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内保岗</w:t>
            </w: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黄寺内保岗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双人值守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c>
          <w:tcPr>
            <w:tcW w:w="1899"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不少于9人；其中4人为退伍军人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continue"/>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龙德行内保岗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双人值守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c>
          <w:tcPr>
            <w:tcW w:w="18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vMerge w:val="continue"/>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07"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控电梯内保岗</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单人值守</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每周5天2小时岗（6:30-8:30）</w:t>
            </w:r>
          </w:p>
        </w:tc>
        <w:tc>
          <w:tcPr>
            <w:tcW w:w="189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68" w:type="dxa"/>
            <w:gridSpan w:val="2"/>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保安队长</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日常驻守中控室，配合</w:t>
            </w:r>
            <w:r>
              <w:rPr>
                <w:rFonts w:hint="eastAsia" w:ascii="宋体" w:hAnsi="宋体" w:cs="宋体"/>
                <w:i w:val="0"/>
                <w:iCs w:val="0"/>
                <w:color w:val="000000"/>
                <w:kern w:val="0"/>
                <w:sz w:val="21"/>
                <w:szCs w:val="21"/>
                <w:highlight w:val="none"/>
                <w:u w:val="none"/>
                <w:lang w:val="en-US" w:eastAsia="zh-CN" w:bidi="ar"/>
              </w:rPr>
              <w:t>采购人</w:t>
            </w:r>
            <w:r>
              <w:rPr>
                <w:rFonts w:hint="eastAsia" w:ascii="宋体" w:hAnsi="宋体" w:eastAsia="宋体" w:cs="宋体"/>
                <w:i w:val="0"/>
                <w:iCs w:val="0"/>
                <w:color w:val="000000"/>
                <w:kern w:val="0"/>
                <w:sz w:val="21"/>
                <w:szCs w:val="21"/>
                <w:highlight w:val="none"/>
                <w:u w:val="none"/>
                <w:lang w:val="en-US" w:eastAsia="zh-CN" w:bidi="ar"/>
              </w:rPr>
              <w:t>做好管理</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管理人员，做好全天待命准备</w:t>
            </w:r>
          </w:p>
        </w:tc>
        <w:tc>
          <w:tcPr>
            <w:tcW w:w="1899" w:type="dxa"/>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68" w:type="dxa"/>
            <w:gridSpan w:val="2"/>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保安副队长</w:t>
            </w:r>
          </w:p>
        </w:tc>
        <w:tc>
          <w:tcPr>
            <w:tcW w:w="1236"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日常驻守楼宇外围，监管内保</w:t>
            </w:r>
          </w:p>
        </w:tc>
        <w:tc>
          <w:tcPr>
            <w:tcW w:w="3618" w:type="dxa"/>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管理人员，做好全天待命准备</w:t>
            </w:r>
          </w:p>
        </w:tc>
        <w:tc>
          <w:tcPr>
            <w:tcW w:w="1899" w:type="dxa"/>
            <w:noWrap w:val="0"/>
            <w:vAlign w:val="top"/>
          </w:tcPr>
          <w:p>
            <w:pPr>
              <w:keepNext w:val="0"/>
              <w:keepLines w:val="0"/>
              <w:pageBreakBefore w:val="0"/>
              <w:widowControl w:val="0"/>
              <w:kinsoku/>
              <w:wordWrap/>
              <w:overflowPunct/>
              <w:topLinePunct w:val="0"/>
              <w:autoSpaceDE/>
              <w:autoSpaceDN/>
              <w:bidi w:val="0"/>
              <w:adjustRightInd/>
              <w:snapToGrid/>
              <w:spacing w:afterLines="0" w:line="440" w:lineRule="exact"/>
              <w:ind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1人</w:t>
            </w:r>
          </w:p>
        </w:tc>
      </w:tr>
    </w:tbl>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2.人员要求：在岗期间严格落实甲方管理要求，保持工作警惕，禁止从事睡觉、玩手机等与工作无关的活动，随时接受甲方或业主单位检查；</w:t>
      </w:r>
      <w:r>
        <w:rPr>
          <w:rFonts w:hint="eastAsia" w:ascii="宋体" w:hAnsi="宋体" w:eastAsia="宋体" w:cs="宋体"/>
          <w:color w:val="auto"/>
          <w:sz w:val="21"/>
          <w:szCs w:val="21"/>
          <w:highlight w:val="none"/>
        </w:rPr>
        <w:t>持证消防</w:t>
      </w:r>
      <w:r>
        <w:rPr>
          <w:rFonts w:hint="eastAsia" w:ascii="宋体" w:hAnsi="宋体" w:eastAsia="宋体" w:cs="宋体"/>
          <w:color w:val="auto"/>
          <w:sz w:val="21"/>
          <w:szCs w:val="21"/>
          <w:highlight w:val="none"/>
          <w:lang w:val="en-US" w:eastAsia="zh-CN"/>
        </w:rPr>
        <w:t>中控岗职责重大，要及时处理设备报警、保安协调等工作。</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3.备勤人员：指除在岗人员以外，</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在服务地点随时能够动员的出勤人员。</w:t>
      </w:r>
      <w:r>
        <w:rPr>
          <w:rFonts w:hint="eastAsia" w:ascii="宋体" w:hAnsi="宋体" w:cs="宋体"/>
          <w:color w:val="auto"/>
          <w:sz w:val="21"/>
          <w:szCs w:val="21"/>
          <w:highlight w:val="none"/>
          <w:lang w:val="en-US" w:eastAsia="zh-CN"/>
        </w:rPr>
        <w:t>除持证消防中控岗保安人员外，报价人所有不在岗的保安人员均为备勤人员，采购人</w:t>
      </w:r>
      <w:r>
        <w:rPr>
          <w:rFonts w:hint="eastAsia" w:ascii="宋体" w:hAnsi="宋体" w:eastAsia="宋体" w:cs="宋体"/>
          <w:color w:val="auto"/>
          <w:sz w:val="21"/>
          <w:szCs w:val="21"/>
          <w:highlight w:val="none"/>
          <w:lang w:val="en-US" w:eastAsia="zh-CN"/>
        </w:rPr>
        <w:t>发出通知后，</w:t>
      </w:r>
      <w:r>
        <w:rPr>
          <w:rFonts w:hint="eastAsia" w:ascii="宋体" w:hAnsi="宋体" w:cs="宋体"/>
          <w:color w:val="auto"/>
          <w:sz w:val="21"/>
          <w:szCs w:val="21"/>
          <w:highlight w:val="none"/>
          <w:lang w:val="en-US" w:eastAsia="zh-CN"/>
        </w:rPr>
        <w:t>80%的</w:t>
      </w:r>
      <w:r>
        <w:rPr>
          <w:rFonts w:hint="eastAsia" w:ascii="宋体" w:hAnsi="宋体" w:eastAsia="宋体" w:cs="宋体"/>
          <w:color w:val="auto"/>
          <w:sz w:val="21"/>
          <w:szCs w:val="21"/>
          <w:highlight w:val="none"/>
          <w:lang w:val="en-US" w:eastAsia="zh-CN"/>
        </w:rPr>
        <w:t>备勤人员必须立即到达现场。</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4.工作范围：在完成日常岗位工作的基础上，</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还应当根据</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的通知做好以下工作：保安巡逻；楼宇周边公共道路车辆疏导；配合进行冬季扫雪铲冰以及夏季防汛工作；配合消防演练工作；处理信访维稳及处突事件；处理特殊天气、水管爆裂、火警、设备故障等突发事件；配合做好甲方属地部门临时用人需求；在法律及合同范围内完成</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要求协助的其他安全保障相关工作。上述工作具体时间、标准、工作要求以</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通知或</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内部制度为准，所有费用包含在</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报价中。</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5.临时服务：指会议布置、器材搬运等在本项目规定的保安</w:t>
      </w:r>
      <w:r>
        <w:rPr>
          <w:rFonts w:hint="eastAsia" w:ascii="宋体" w:hAnsi="宋体" w:cs="宋体"/>
          <w:color w:val="auto"/>
          <w:sz w:val="21"/>
          <w:szCs w:val="21"/>
          <w:highlight w:val="none"/>
          <w:lang w:val="en-US" w:eastAsia="zh-CN"/>
        </w:rPr>
        <w:t>工作</w:t>
      </w:r>
      <w:r>
        <w:rPr>
          <w:rFonts w:hint="eastAsia" w:ascii="宋体" w:hAnsi="宋体" w:eastAsia="宋体" w:cs="宋体"/>
          <w:color w:val="auto"/>
          <w:sz w:val="21"/>
          <w:szCs w:val="21"/>
          <w:highlight w:val="none"/>
          <w:lang w:val="en-US" w:eastAsia="zh-CN"/>
        </w:rPr>
        <w:t>范围之外的工作事项。</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应当协助</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做好临时服务，费用据实发生，双方定期签署确认单，</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按照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元/小时向</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支付临时服务费。临时服务的具体时间、标准、工作要求以</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通知为准。在岗人员根据</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通知开展的工作不属于临时服务范畴；备勤人员根据</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通知处置信访维稳、消防处置、应急处突</w:t>
      </w:r>
      <w:r>
        <w:rPr>
          <w:rFonts w:hint="eastAsia" w:ascii="宋体" w:hAnsi="宋体" w:cs="宋体"/>
          <w:color w:val="auto"/>
          <w:sz w:val="21"/>
          <w:szCs w:val="21"/>
          <w:highlight w:val="none"/>
          <w:lang w:val="en-US" w:eastAsia="zh-CN"/>
        </w:rPr>
        <w:t>、安全检查、秩序维护、警戒守卫</w:t>
      </w:r>
      <w:r>
        <w:rPr>
          <w:rFonts w:hint="eastAsia" w:ascii="宋体" w:hAnsi="宋体" w:eastAsia="宋体" w:cs="宋体"/>
          <w:color w:val="auto"/>
          <w:sz w:val="21"/>
          <w:szCs w:val="21"/>
          <w:highlight w:val="none"/>
          <w:lang w:val="en-US" w:eastAsia="zh-CN"/>
        </w:rPr>
        <w:t>等保安服务工作不属于临时服务范畴。</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应当结合项目地点位置、北京市地方管理要求、北京重大活动的情况等因素，自行考虑成本。</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勤务支援：针对项目安保服务过程发生专项活动、消防演习等事件，采购人如需报价人临时增派人员时，报价人必须配合，报价人每年提供60人次的无偿勤务支援服务。采购人应当提前3日通知报价人，以便报价人遵照采购人标准进行增派。</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应当做好项目所在地属地主管机关的沟通、协调工作。</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（四）管理要求</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1.项目服务期限2年，合同一年一签。</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有权不续签合同，但应当在首年合同到期前两个月前通知</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并据实结清首年服务费，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2.合同执行过程中</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eastAsia="zh-CN"/>
        </w:rPr>
        <w:t>有权要求</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lang w:eastAsia="zh-CN"/>
        </w:rPr>
        <w:t>增减</w:t>
      </w: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lang w:eastAsia="zh-CN"/>
        </w:rPr>
        <w:t>人员，</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lang w:eastAsia="zh-CN"/>
        </w:rPr>
        <w:t>应无条件配合，增减后费用变化参照</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项报价”进行计算</w:t>
      </w:r>
      <w:r>
        <w:rPr>
          <w:rFonts w:hint="eastAsia" w:ascii="宋体" w:hAnsi="宋体" w:eastAsia="宋体" w:cs="宋体"/>
          <w:color w:val="auto"/>
          <w:sz w:val="21"/>
          <w:szCs w:val="21"/>
          <w:highlight w:val="none"/>
          <w:lang w:eastAsia="zh-CN"/>
        </w:rPr>
        <w:t>，调整周期双方另行协商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eastAsia="zh-CN"/>
        </w:rPr>
        <w:t>有权设定新岗位或调整</w:t>
      </w: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lang w:eastAsia="zh-CN"/>
        </w:rPr>
        <w:t>出勤时间、出勤天数，具体费用标准双方另行协商。</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的要求制定具体的人员方案，派驻人员在服务过程中，如需更换，应征得</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同意。</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入场</w:t>
      </w:r>
      <w:r>
        <w:rPr>
          <w:rFonts w:hint="eastAsia" w:ascii="宋体" w:hAnsi="宋体" w:cs="宋体"/>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同</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协商确认排班表，实际在岗人员同排班表必须一致，不得缺岗、空岗、串岗；保安人员有义务根据</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安排提供临时服务。</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不得擅自调动人员处理自身外勤工作，否则</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有权结合实际情况扣除相应服务费。</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保安人员离职、享受探亲假或请事假，</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应当向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报备并做好岗位安排，确保不缺岗。</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6.保安人员执行勤务时，着统一的保安服装，持有保安人员工作证件。</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7.保安人员要热爱本职工作，认真履行职责，忠于职守，在紧急关头能够挺身而出，保护职工安全。</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8.保安人员要遵守和执行</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 xml:space="preserve">工作要求及管理制度，包括但不限于：严禁酒后上岗、严禁岗位上吸烟睡觉等与工作无关行为、文明有序工作、注重工作仪态、及时处置保安问题、遵守宿舍管理制度等。 </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9.投保人服务过程中，因保安人员故意或过失，造成</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或第三人人身财产损失的，由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 xml:space="preserve">负责赔偿。 </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提供的工作条件</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承担</w:t>
      </w:r>
      <w:r>
        <w:rPr>
          <w:rFonts w:hint="eastAsia" w:ascii="宋体" w:hAnsi="宋体" w:eastAsia="宋体" w:cs="宋体"/>
          <w:color w:val="auto"/>
          <w:sz w:val="21"/>
          <w:szCs w:val="21"/>
          <w:highlight w:val="none"/>
        </w:rPr>
        <w:t>保安</w:t>
      </w:r>
      <w:r>
        <w:rPr>
          <w:rFonts w:hint="eastAsia" w:ascii="宋体" w:hAnsi="宋体" w:eastAsia="宋体" w:cs="宋体"/>
          <w:color w:val="auto"/>
          <w:sz w:val="21"/>
          <w:szCs w:val="21"/>
          <w:highlight w:val="none"/>
          <w:lang w:val="en-US" w:eastAsia="zh-CN"/>
        </w:rPr>
        <w:t>人员工装（帽子、内保衬衫、上衣、裤子、外套、劳保用鞋）费用，可由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直接采购，也可由</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代为采购，费用标准/服装标准由</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确定</w:t>
      </w:r>
      <w:r>
        <w:rPr>
          <w:rFonts w:hint="eastAsia" w:ascii="宋体" w:hAnsi="宋体" w:eastAsia="宋体" w:cs="宋体"/>
          <w:color w:val="auto"/>
          <w:sz w:val="21"/>
          <w:szCs w:val="21"/>
          <w:highlight w:val="none"/>
        </w:rPr>
        <w:t>。保安</w:t>
      </w:r>
      <w:r>
        <w:rPr>
          <w:rFonts w:hint="eastAsia" w:ascii="宋体" w:hAnsi="宋体" w:eastAsia="宋体" w:cs="宋体"/>
          <w:color w:val="auto"/>
          <w:sz w:val="21"/>
          <w:szCs w:val="21"/>
          <w:highlight w:val="none"/>
          <w:lang w:val="en-US" w:eastAsia="zh-CN"/>
        </w:rPr>
        <w:t>人员频繁变动的，工装费用由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b/>
          <w:bCs/>
          <w:color w:val="auto"/>
          <w:sz w:val="21"/>
          <w:szCs w:val="21"/>
          <w:highlight w:val="none"/>
          <w:lang w:val="en-US" w:eastAsia="zh-CN"/>
        </w:rPr>
        <w:t>除</w:t>
      </w:r>
      <w:r>
        <w:rPr>
          <w:rFonts w:hint="eastAsia" w:ascii="宋体" w:hAnsi="宋体" w:eastAsia="宋体" w:cs="宋体"/>
          <w:b/>
          <w:bCs/>
          <w:i w:val="0"/>
          <w:iCs w:val="0"/>
          <w:color w:val="000000"/>
          <w:kern w:val="0"/>
          <w:sz w:val="21"/>
          <w:szCs w:val="21"/>
          <w:highlight w:val="none"/>
          <w:u w:val="none"/>
          <w:lang w:val="en-US" w:eastAsia="zh-CN" w:bidi="ar"/>
        </w:rPr>
        <w:t>持证消防</w:t>
      </w:r>
      <w:r>
        <w:rPr>
          <w:rFonts w:hint="eastAsia" w:ascii="宋体" w:hAnsi="宋体" w:cs="宋体"/>
          <w:b/>
          <w:bCs/>
          <w:color w:val="auto"/>
          <w:sz w:val="21"/>
          <w:szCs w:val="21"/>
          <w:highlight w:val="none"/>
          <w:lang w:val="en-US" w:eastAsia="zh-CN"/>
        </w:rPr>
        <w:t>中控岗兼职保安人员外，</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为保安人员提供住宿，相关标准按照</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内部文件、制度执行，保安人员根据</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要求签署宿舍安全免责协议；</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无法提供住宿时，由</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承担保安人员住宿费用。</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为保安服务提供工作器材、工作设备及工作设施。</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（六）就餐管理</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于服务区域承办员工餐厅，为便于管理，保安人员必须在员工餐厅就餐。</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为保安人员办理餐卡充值，</w:t>
      </w:r>
      <w:r>
        <w:rPr>
          <w:rFonts w:hint="eastAsia" w:ascii="宋体" w:hAnsi="宋体" w:eastAsia="宋体" w:cs="宋体"/>
          <w:color w:val="auto"/>
          <w:kern w:val="2"/>
          <w:sz w:val="21"/>
          <w:szCs w:val="21"/>
          <w:highlight w:val="none"/>
          <w:lang w:val="en-US" w:eastAsia="zh-CN"/>
        </w:rPr>
        <w:t>办理的餐卡数量不得超过</w:t>
      </w:r>
      <w:r>
        <w:rPr>
          <w:rFonts w:hint="eastAsia" w:ascii="宋体" w:hAnsi="宋体" w:cs="宋体"/>
          <w:color w:val="auto"/>
          <w:kern w:val="2"/>
          <w:sz w:val="21"/>
          <w:szCs w:val="21"/>
          <w:highlight w:val="none"/>
          <w:lang w:val="en-US" w:eastAsia="zh-CN"/>
        </w:rPr>
        <w:t>报价人保安</w:t>
      </w:r>
      <w:r>
        <w:rPr>
          <w:rFonts w:hint="eastAsia" w:ascii="宋体" w:hAnsi="宋体" w:eastAsia="宋体" w:cs="宋体"/>
          <w:color w:val="auto"/>
          <w:kern w:val="2"/>
          <w:sz w:val="21"/>
          <w:szCs w:val="21"/>
          <w:highlight w:val="none"/>
          <w:lang w:val="en-US" w:eastAsia="zh-CN"/>
        </w:rPr>
        <w:t>人员人数，</w:t>
      </w:r>
      <w:r>
        <w:rPr>
          <w:rFonts w:hint="eastAsia" w:ascii="宋体" w:hAnsi="宋体" w:eastAsia="宋体" w:cs="宋体"/>
          <w:color w:val="auto"/>
          <w:sz w:val="21"/>
          <w:szCs w:val="21"/>
          <w:highlight w:val="none"/>
          <w:lang w:val="en-US" w:eastAsia="zh-CN"/>
        </w:rPr>
        <w:t>充值金额由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自行决定，</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lang w:val="en-US" w:eastAsia="zh-CN"/>
        </w:rPr>
        <w:t>充值金额提供税率为6%的餐饮普通发票。</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2.报价人自行考虑保安人员就餐成本，可联系本项目联系人于统一时间进行餐厅现场踏勘。</w:t>
      </w:r>
      <w:bookmarkEnd w:id="221"/>
      <w:bookmarkEnd w:id="222"/>
      <w:bookmarkEnd w:id="223"/>
      <w:bookmarkEnd w:id="224"/>
      <w:bookmarkEnd w:id="225"/>
      <w:bookmarkEnd w:id="226"/>
      <w:bookmarkEnd w:id="227"/>
      <w:bookmarkEnd w:id="228"/>
      <w:bookmarkEnd w:id="229"/>
      <w:bookmarkEnd w:id="230"/>
      <w:bookmarkEnd w:id="231"/>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“*”（七）服务承诺</w:t>
      </w: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报价人必须提供承诺函，承诺按照询价文件“第五章 采购需求”要求的“*”内容提供服务，</w:t>
      </w:r>
      <w:r>
        <w:rPr>
          <w:rFonts w:hint="eastAsia" w:ascii="宋体" w:hAnsi="宋体" w:cs="宋体"/>
          <w:color w:val="auto"/>
          <w:sz w:val="21"/>
          <w:szCs w:val="21"/>
          <w:highlight w:val="none"/>
          <w:lang w:val="en-US" w:eastAsia="zh-CN"/>
        </w:rPr>
        <w:t>保证实际委派的保安人员满足采购人需求。</w:t>
      </w:r>
      <w:r>
        <w:rPr>
          <w:rFonts w:hint="eastAsia" w:ascii="宋体" w:hAnsi="宋体" w:eastAsia="宋体" w:cs="宋体"/>
          <w:color w:val="auto"/>
          <w:sz w:val="21"/>
          <w:szCs w:val="21"/>
          <w:highlight w:val="none"/>
          <w:lang w:val="en-US" w:eastAsia="zh-CN"/>
        </w:rPr>
        <w:t>承诺函格式如下：</w:t>
      </w:r>
    </w:p>
    <w:p>
      <w:pPr>
        <w:ind w:firstLine="0" w:firstLineChars="0"/>
        <w:jc w:val="center"/>
        <w:rPr>
          <w:rFonts w:hint="eastAsia" w:ascii="Times New Roman" w:hAnsi="Times New Roman" w:eastAsia="宋体" w:cs="Times New Roman"/>
          <w:b/>
          <w:bCs/>
          <w:sz w:val="44"/>
          <w:szCs w:val="44"/>
          <w:highlight w:val="none"/>
          <w:lang w:val="en-US" w:eastAsia="zh-CN"/>
        </w:rPr>
      </w:pPr>
      <w:r>
        <w:rPr>
          <w:rFonts w:hint="eastAsia" w:ascii="Times New Roman" w:hAnsi="Times New Roman" w:eastAsia="宋体" w:cs="Times New Roman"/>
          <w:b/>
          <w:bCs/>
          <w:sz w:val="44"/>
          <w:szCs w:val="44"/>
          <w:highlight w:val="none"/>
          <w:lang w:val="en-US" w:eastAsia="zh-CN"/>
        </w:rPr>
        <w:t>承诺函</w:t>
      </w:r>
    </w:p>
    <w:p>
      <w:pPr>
        <w:ind w:firstLine="480"/>
        <w:rPr>
          <w:rFonts w:hint="eastAsia" w:ascii="Times New Roman" w:hAnsi="Times New Roman" w:eastAsia="宋体" w:cs="Times New Roman"/>
          <w:highlight w:val="none"/>
          <w:lang w:val="en-US" w:eastAsia="zh-CN"/>
        </w:rPr>
      </w:pPr>
    </w:p>
    <w:p>
      <w:pPr>
        <w:ind w:firstLine="48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致：</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lang w:val="en-US" w:eastAsia="zh-CN"/>
        </w:rPr>
        <w:t xml:space="preserve">（采购人名称）    </w:t>
      </w:r>
    </w:p>
    <w:p>
      <w:pPr>
        <w:ind w:firstLine="480"/>
        <w:rPr>
          <w:rFonts w:hint="eastAsia" w:ascii="Times New Roman" w:hAnsi="Times New Roman" w:eastAsia="宋体" w:cs="Times New Roman"/>
          <w:highlight w:val="none"/>
          <w:lang w:val="en-US" w:eastAsia="zh-CN"/>
        </w:rPr>
      </w:pPr>
    </w:p>
    <w:p>
      <w:pPr>
        <w:ind w:firstLine="48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我方已仔细研究了</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lang w:val="en-US" w:eastAsia="zh-CN"/>
        </w:rPr>
        <w:t>采购文件的全部内容，我方承诺如下：</w:t>
      </w:r>
    </w:p>
    <w:p>
      <w:pPr>
        <w:ind w:firstLine="48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我方将严格按照招标文件“第五章 采购需求”要求的“*”内容提供服务。我方如果未能落实上述承诺，我方自愿承担一切利后果，包括但不限于：被扣除履约保证金、被列入黑名单等。</w:t>
      </w:r>
    </w:p>
    <w:p>
      <w:pPr>
        <w:ind w:firstLine="48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承诺人：</w:t>
      </w:r>
    </w:p>
    <w:p>
      <w:pPr>
        <w:ind w:firstLine="48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承诺时间：</w:t>
      </w:r>
    </w:p>
    <w:p>
      <w:pPr>
        <w:ind w:firstLine="480"/>
        <w:rPr>
          <w:rFonts w:hint="eastAsia" w:ascii="Times New Roman" w:hAnsi="Times New Roman" w:eastAsia="宋体" w:cs="Times New Roman"/>
          <w:highlight w:val="none"/>
          <w:lang w:val="en-US" w:eastAsia="zh-CN"/>
        </w:rPr>
      </w:pPr>
    </w:p>
    <w:p>
      <w:pPr>
        <w:ind w:firstLine="48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备注：</w:t>
      </w:r>
    </w:p>
    <w:p>
      <w:pPr>
        <w:ind w:firstLine="480"/>
        <w:rPr>
          <w:rFonts w:hint="eastAsia" w:ascii="Times New Roman" w:hAnsi="Times New Roman" w:eastAsia="宋体" w:cs="Times New Roman"/>
          <w:highlight w:val="none"/>
          <w:lang w:val="en-US" w:eastAsia="zh-CN"/>
        </w:rPr>
      </w:pPr>
      <w:r>
        <w:rPr>
          <w:rFonts w:hint="eastAsia" w:cs="Times New Roman"/>
          <w:highlight w:val="none"/>
          <w:lang w:val="en-US" w:eastAsia="zh-CN"/>
        </w:rPr>
        <w:t>报价人即使提供了承诺函，</w:t>
      </w:r>
      <w:r>
        <w:rPr>
          <w:rFonts w:hint="eastAsia" w:ascii="Times New Roman" w:hAnsi="Times New Roman" w:eastAsia="宋体" w:cs="Times New Roman"/>
          <w:highlight w:val="none"/>
          <w:lang w:val="en-US" w:eastAsia="zh-CN"/>
        </w:rPr>
        <w:t>针对本章节“*”项要求，报价人仍需按照“第五章 采购需求”要求，在第六章关键商务和技术指标响应偏差表中逐条响应，如有偏离或未响应的，报名将被否决。</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Lines="0"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26"/>
        <w:spacing w:before="120"/>
        <w:rPr>
          <w:rFonts w:ascii="Times New Roman" w:hAnsi="Times New Roman"/>
          <w:szCs w:val="24"/>
          <w:highlight w:val="none"/>
        </w:rPr>
      </w:pPr>
      <w:bookmarkStart w:id="233" w:name="_Toc18458"/>
      <w:bookmarkStart w:id="234" w:name="_Toc14364"/>
      <w:bookmarkStart w:id="235" w:name="_Toc25636"/>
      <w:bookmarkStart w:id="236" w:name="_Toc16724"/>
      <w:bookmarkStart w:id="237" w:name="_Toc25143"/>
      <w:bookmarkStart w:id="238" w:name="_Toc22484"/>
      <w:bookmarkStart w:id="239" w:name="_Toc31400"/>
      <w:r>
        <w:rPr>
          <w:rFonts w:ascii="Times New Roman" w:hAnsi="Times New Roman"/>
          <w:highlight w:val="none"/>
        </w:rPr>
        <w:t>第</w:t>
      </w:r>
      <w:r>
        <w:rPr>
          <w:rFonts w:hint="eastAsia" w:ascii="Times New Roman" w:hAnsi="Times New Roman"/>
          <w:highlight w:val="none"/>
        </w:rPr>
        <w:t>六</w:t>
      </w:r>
      <w:r>
        <w:rPr>
          <w:rFonts w:ascii="Times New Roman" w:hAnsi="Times New Roman"/>
          <w:highlight w:val="none"/>
        </w:rPr>
        <w:t xml:space="preserve">章 </w:t>
      </w:r>
      <w:r>
        <w:rPr>
          <w:rFonts w:hint="eastAsia" w:ascii="Times New Roman" w:hAnsi="Times New Roman"/>
          <w:highlight w:val="none"/>
        </w:rPr>
        <w:t>报价文件</w:t>
      </w:r>
      <w:r>
        <w:rPr>
          <w:rFonts w:ascii="Times New Roman" w:hAnsi="Times New Roman"/>
          <w:highlight w:val="none"/>
        </w:rPr>
        <w:t>格式</w:t>
      </w:r>
      <w:bookmarkEnd w:id="233"/>
      <w:bookmarkEnd w:id="234"/>
      <w:bookmarkEnd w:id="235"/>
      <w:bookmarkEnd w:id="236"/>
      <w:bookmarkEnd w:id="237"/>
      <w:bookmarkEnd w:id="238"/>
      <w:bookmarkEnd w:id="239"/>
    </w:p>
    <w:p>
      <w:pPr>
        <w:ind w:firstLine="480"/>
        <w:rPr>
          <w:szCs w:val="24"/>
          <w:highlight w:val="none"/>
        </w:rPr>
      </w:pPr>
    </w:p>
    <w:p>
      <w:pPr>
        <w:pStyle w:val="13"/>
        <w:ind w:firstLine="0" w:firstLineChars="0"/>
        <w:jc w:val="left"/>
        <w:rPr>
          <w:rFonts w:cs="Arial"/>
          <w:sz w:val="72"/>
          <w:highlight w:val="none"/>
        </w:rPr>
      </w:pPr>
      <w:bookmarkStart w:id="240" w:name="_Toc453162622"/>
      <w:bookmarkStart w:id="241" w:name="_Toc453162709"/>
      <w:bookmarkStart w:id="242" w:name="_Toc453079648"/>
      <w:r>
        <w:rPr>
          <w:rFonts w:hint="eastAsia" w:cs="Arial"/>
          <w:sz w:val="72"/>
          <w:highlight w:val="none"/>
        </w:rPr>
        <w:t xml:space="preserve">      </w:t>
      </w:r>
      <w:r>
        <w:rPr>
          <w:rFonts w:hint="eastAsia" w:cs="Arial"/>
          <w:sz w:val="72"/>
          <w:highlight w:val="none"/>
          <w:u w:val="single"/>
        </w:rPr>
        <w:t xml:space="preserve">            项目</w:t>
      </w:r>
    </w:p>
    <w:p>
      <w:pPr>
        <w:pStyle w:val="13"/>
        <w:ind w:firstLine="0" w:firstLineChars="0"/>
        <w:jc w:val="center"/>
        <w:rPr>
          <w:rFonts w:eastAsia="黑体" w:cs="Arial"/>
          <w:sz w:val="32"/>
          <w:szCs w:val="32"/>
          <w:highlight w:val="none"/>
        </w:rPr>
      </w:pPr>
      <w:r>
        <w:rPr>
          <w:rFonts w:hint="eastAsia" w:eastAsia="黑体" w:cs="Arial"/>
          <w:sz w:val="84"/>
          <w:szCs w:val="84"/>
          <w:highlight w:val="none"/>
        </w:rPr>
        <w:t xml:space="preserve">报 价 </w:t>
      </w:r>
      <w:r>
        <w:rPr>
          <w:rFonts w:eastAsia="黑体" w:cs="Arial"/>
          <w:sz w:val="84"/>
          <w:szCs w:val="84"/>
          <w:highlight w:val="none"/>
        </w:rPr>
        <w:t>文</w:t>
      </w:r>
      <w:r>
        <w:rPr>
          <w:rFonts w:hint="eastAsia" w:eastAsia="黑体" w:cs="Arial"/>
          <w:sz w:val="84"/>
          <w:szCs w:val="84"/>
          <w:highlight w:val="none"/>
        </w:rPr>
        <w:t xml:space="preserve"> </w:t>
      </w:r>
      <w:r>
        <w:rPr>
          <w:rFonts w:eastAsia="黑体" w:cs="Arial"/>
          <w:sz w:val="84"/>
          <w:szCs w:val="84"/>
          <w:highlight w:val="none"/>
        </w:rPr>
        <w:t>件</w:t>
      </w:r>
    </w:p>
    <w:p>
      <w:pPr>
        <w:pStyle w:val="13"/>
        <w:ind w:firstLine="0" w:firstLineChars="0"/>
        <w:jc w:val="center"/>
        <w:rPr>
          <w:rFonts w:eastAsia="黑体" w:cs="Arial"/>
          <w:sz w:val="32"/>
          <w:szCs w:val="32"/>
          <w:highlight w:val="none"/>
          <w:u w:val="single"/>
        </w:rPr>
      </w:pPr>
      <w:r>
        <w:rPr>
          <w:rFonts w:hint="eastAsia" w:eastAsia="黑体" w:cs="Arial"/>
          <w:sz w:val="32"/>
          <w:szCs w:val="32"/>
          <w:highlight w:val="none"/>
        </w:rPr>
        <w:t>询价编码</w:t>
      </w:r>
      <w:r>
        <w:rPr>
          <w:rFonts w:eastAsia="黑体" w:cs="Arial"/>
          <w:sz w:val="32"/>
          <w:szCs w:val="32"/>
          <w:highlight w:val="none"/>
        </w:rPr>
        <w:t>：</w:t>
      </w:r>
      <w:r>
        <w:rPr>
          <w:rFonts w:hint="eastAsia" w:eastAsia="黑体" w:cs="Arial"/>
          <w:sz w:val="32"/>
          <w:szCs w:val="32"/>
          <w:highlight w:val="none"/>
          <w:u w:val="single"/>
        </w:rPr>
        <w:t xml:space="preserve">         </w:t>
      </w: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sz w:val="28"/>
          <w:szCs w:val="28"/>
          <w:highlight w:val="none"/>
        </w:rPr>
      </w:pPr>
      <w:r>
        <w:rPr>
          <w:rFonts w:cs="Arial"/>
          <w:sz w:val="28"/>
          <w:szCs w:val="28"/>
          <w:highlight w:val="none"/>
        </w:rPr>
        <w:t>供应商：</w:t>
      </w:r>
      <w:r>
        <w:rPr>
          <w:rFonts w:cs="Arial"/>
          <w:sz w:val="28"/>
          <w:szCs w:val="28"/>
          <w:highlight w:val="none"/>
          <w:u w:val="single"/>
        </w:rPr>
        <w:tab/>
      </w:r>
      <w:r>
        <w:rPr>
          <w:rFonts w:cs="Arial"/>
          <w:sz w:val="28"/>
          <w:szCs w:val="28"/>
          <w:highlight w:val="none"/>
          <w:u w:val="single"/>
        </w:rPr>
        <w:t xml:space="preserve"> </w:t>
      </w:r>
      <w:r>
        <w:rPr>
          <w:rFonts w:hint="eastAsia" w:cs="Arial"/>
          <w:sz w:val="28"/>
          <w:szCs w:val="28"/>
          <w:highlight w:val="none"/>
          <w:u w:val="single"/>
        </w:rPr>
        <w:t xml:space="preserve">       （盖章）</w:t>
      </w:r>
    </w:p>
    <w:p>
      <w:pPr>
        <w:pStyle w:val="13"/>
        <w:ind w:firstLine="0" w:firstLineChars="0"/>
        <w:jc w:val="center"/>
        <w:rPr>
          <w:rFonts w:cs="Arial"/>
          <w:sz w:val="28"/>
          <w:szCs w:val="28"/>
          <w:highlight w:val="none"/>
        </w:rPr>
      </w:pPr>
      <w:r>
        <w:rPr>
          <w:rFonts w:cs="Arial"/>
          <w:sz w:val="28"/>
          <w:szCs w:val="28"/>
          <w:highlight w:val="none"/>
        </w:rPr>
        <w:t xml:space="preserve">日 </w:t>
      </w:r>
      <w:r>
        <w:rPr>
          <w:rFonts w:hint="eastAsia" w:cs="Arial"/>
          <w:sz w:val="28"/>
          <w:szCs w:val="28"/>
          <w:highlight w:val="none"/>
        </w:rPr>
        <w:t xml:space="preserve"> </w:t>
      </w:r>
      <w:r>
        <w:rPr>
          <w:rFonts w:cs="Arial"/>
          <w:sz w:val="28"/>
          <w:szCs w:val="28"/>
          <w:highlight w:val="none"/>
        </w:rPr>
        <w:t>期：</w:t>
      </w:r>
      <w:r>
        <w:rPr>
          <w:rFonts w:hint="eastAsia" w:cs="Arial"/>
          <w:sz w:val="28"/>
          <w:szCs w:val="28"/>
          <w:highlight w:val="none"/>
          <w:u w:val="single"/>
        </w:rPr>
        <w:t xml:space="preserve">  </w:t>
      </w:r>
      <w:r>
        <w:rPr>
          <w:rFonts w:cs="Arial"/>
          <w:sz w:val="28"/>
          <w:szCs w:val="28"/>
          <w:highlight w:val="none"/>
          <w:u w:val="single"/>
        </w:rPr>
        <w:t xml:space="preserve">  </w:t>
      </w:r>
      <w:r>
        <w:rPr>
          <w:rFonts w:cs="Arial"/>
          <w:sz w:val="28"/>
          <w:szCs w:val="28"/>
          <w:highlight w:val="none"/>
        </w:rPr>
        <w:t>年</w:t>
      </w:r>
      <w:r>
        <w:rPr>
          <w:rFonts w:cs="Arial"/>
          <w:sz w:val="28"/>
          <w:szCs w:val="28"/>
          <w:highlight w:val="none"/>
          <w:u w:val="single"/>
        </w:rPr>
        <w:t xml:space="preserve"> </w:t>
      </w:r>
      <w:r>
        <w:rPr>
          <w:rFonts w:hint="eastAsia" w:cs="Arial"/>
          <w:sz w:val="28"/>
          <w:szCs w:val="28"/>
          <w:highlight w:val="none"/>
          <w:u w:val="single"/>
        </w:rPr>
        <w:t xml:space="preserve">  </w:t>
      </w:r>
      <w:r>
        <w:rPr>
          <w:rFonts w:cs="Arial"/>
          <w:sz w:val="28"/>
          <w:szCs w:val="28"/>
          <w:highlight w:val="none"/>
        </w:rPr>
        <w:t>月</w:t>
      </w:r>
      <w:r>
        <w:rPr>
          <w:rFonts w:hint="eastAsia" w:cs="Arial"/>
          <w:sz w:val="28"/>
          <w:szCs w:val="28"/>
          <w:highlight w:val="none"/>
          <w:u w:val="single"/>
        </w:rPr>
        <w:t xml:space="preserve">   </w:t>
      </w:r>
      <w:r>
        <w:rPr>
          <w:rFonts w:cs="Arial"/>
          <w:sz w:val="28"/>
          <w:szCs w:val="28"/>
          <w:highlight w:val="none"/>
        </w:rPr>
        <w:t>日</w:t>
      </w:r>
    </w:p>
    <w:p>
      <w:pPr>
        <w:ind w:firstLine="0" w:firstLineChars="0"/>
        <w:jc w:val="left"/>
        <w:rPr>
          <w:color w:val="000000"/>
          <w:szCs w:val="24"/>
          <w:highlight w:val="none"/>
        </w:rPr>
      </w:pPr>
    </w:p>
    <w:p>
      <w:pPr>
        <w:ind w:firstLine="480"/>
        <w:rPr>
          <w:color w:val="000000"/>
          <w:szCs w:val="24"/>
          <w:highlight w:val="none"/>
        </w:rPr>
      </w:pPr>
    </w:p>
    <w:p>
      <w:pPr>
        <w:ind w:firstLine="480"/>
        <w:jc w:val="center"/>
        <w:rPr>
          <w:rFonts w:eastAsia="黑体"/>
          <w:highlight w:val="none"/>
        </w:rPr>
      </w:pPr>
      <w:r>
        <w:rPr>
          <w:color w:val="000000"/>
          <w:highlight w:val="none"/>
        </w:rPr>
        <w:br w:type="page"/>
      </w:r>
      <w:bookmarkEnd w:id="240"/>
      <w:bookmarkEnd w:id="241"/>
      <w:bookmarkEnd w:id="242"/>
      <w:r>
        <w:rPr>
          <w:rFonts w:hint="eastAsia" w:eastAsia="黑体"/>
          <w:sz w:val="36"/>
          <w:highlight w:val="none"/>
        </w:rPr>
        <w:t>目  录</w:t>
      </w:r>
    </w:p>
    <w:p>
      <w:pPr>
        <w:spacing w:line="540" w:lineRule="exact"/>
        <w:ind w:firstLine="480"/>
        <w:rPr>
          <w:color w:val="000000"/>
          <w:highlight w:val="none"/>
        </w:rPr>
      </w:pPr>
    </w:p>
    <w:p>
      <w:pPr>
        <w:ind w:firstLine="480"/>
        <w:rPr>
          <w:highlight w:val="none"/>
        </w:rPr>
      </w:pPr>
      <w:r>
        <w:rPr>
          <w:rFonts w:hint="eastAsia"/>
          <w:highlight w:val="none"/>
        </w:rPr>
        <w:t>一、</w:t>
      </w:r>
      <w:r>
        <w:rPr>
          <w:highlight w:val="none"/>
        </w:rPr>
        <w:t>授权委托</w:t>
      </w:r>
      <w:r>
        <w:rPr>
          <w:color w:val="000000"/>
          <w:highlight w:val="none"/>
        </w:rPr>
        <w:t>书</w:t>
      </w:r>
    </w:p>
    <w:p>
      <w:pPr>
        <w:ind w:firstLine="480"/>
        <w:rPr>
          <w:highlight w:val="none"/>
        </w:rPr>
      </w:pPr>
      <w:r>
        <w:rPr>
          <w:rFonts w:hint="eastAsia"/>
          <w:highlight w:val="none"/>
        </w:rPr>
        <w:t>二、报价部分</w:t>
      </w:r>
    </w:p>
    <w:p>
      <w:pPr>
        <w:ind w:firstLine="480"/>
        <w:rPr>
          <w:rFonts w:hint="eastAsia" w:eastAsia="宋体"/>
          <w:highlight w:val="none"/>
          <w:lang w:eastAsia="zh-CN"/>
        </w:rPr>
      </w:pPr>
      <w:r>
        <w:rPr>
          <w:rFonts w:hint="eastAsia"/>
          <w:highlight w:val="none"/>
        </w:rPr>
        <w:t>三、</w:t>
      </w:r>
      <w:r>
        <w:rPr>
          <w:rFonts w:hint="default"/>
          <w:highlight w:val="none"/>
          <w:lang w:val="en-US"/>
        </w:rPr>
        <w:t>商务</w:t>
      </w:r>
      <w:r>
        <w:rPr>
          <w:rFonts w:hint="eastAsia"/>
          <w:highlight w:val="none"/>
        </w:rPr>
        <w:t>部分</w:t>
      </w:r>
      <w:r>
        <w:rPr>
          <w:rFonts w:hint="eastAsia"/>
          <w:highlight w:val="none"/>
          <w:lang w:eastAsia="zh-CN"/>
        </w:rPr>
        <w:t>（</w:t>
      </w:r>
      <w:r>
        <w:rPr>
          <w:rFonts w:hint="eastAsia"/>
          <w:highlight w:val="none"/>
          <w:lang w:val="en-US" w:eastAsia="zh-CN"/>
        </w:rPr>
        <w:t>工作团队及业绩</w:t>
      </w:r>
      <w:r>
        <w:rPr>
          <w:rFonts w:hint="eastAsia"/>
          <w:highlight w:val="none"/>
          <w:lang w:eastAsia="zh-CN"/>
        </w:rPr>
        <w:t>）</w:t>
      </w:r>
    </w:p>
    <w:p>
      <w:pPr>
        <w:ind w:firstLine="480"/>
        <w:rPr>
          <w:rFonts w:hint="default" w:eastAsia="黑体"/>
          <w:highlight w:val="none"/>
          <w:lang w:val="en-US" w:eastAsia="zh-CN"/>
        </w:rPr>
      </w:pPr>
      <w:r>
        <w:rPr>
          <w:rFonts w:hint="eastAsia"/>
          <w:highlight w:val="none"/>
        </w:rPr>
        <w:t>四、</w:t>
      </w:r>
      <w:r>
        <w:rPr>
          <w:rFonts w:hint="default"/>
          <w:highlight w:val="none"/>
          <w:lang w:val="en-US"/>
        </w:rPr>
        <w:t>技术</w:t>
      </w:r>
      <w:r>
        <w:rPr>
          <w:rFonts w:hint="eastAsia"/>
          <w:highlight w:val="none"/>
        </w:rPr>
        <w:t>部分</w:t>
      </w:r>
      <w:r>
        <w:rPr>
          <w:rFonts w:hint="eastAsia"/>
          <w:highlight w:val="none"/>
          <w:lang w:eastAsia="zh-CN"/>
        </w:rPr>
        <w:t>（</w:t>
      </w:r>
      <w:r>
        <w:rPr>
          <w:rFonts w:hint="eastAsia"/>
          <w:highlight w:val="none"/>
          <w:lang w:val="en-US" w:eastAsia="zh-CN"/>
        </w:rPr>
        <w:t>工作方案、专项服务建议及商务响应</w:t>
      </w:r>
      <w:r>
        <w:rPr>
          <w:rFonts w:hint="eastAsia"/>
          <w:highlight w:val="none"/>
          <w:lang w:eastAsia="zh-CN"/>
        </w:rPr>
        <w:t>）</w:t>
      </w:r>
    </w:p>
    <w:p>
      <w:pPr>
        <w:pStyle w:val="3"/>
        <w:ind w:firstLine="480"/>
        <w:rPr>
          <w:highlight w:val="none"/>
        </w:rPr>
      </w:pPr>
      <w:r>
        <w:rPr>
          <w:rFonts w:hint="default"/>
          <w:highlight w:val="none"/>
          <w:lang w:val="en-US"/>
        </w:rPr>
        <w:t>五</w:t>
      </w:r>
      <w:r>
        <w:rPr>
          <w:rFonts w:hint="eastAsia"/>
          <w:highlight w:val="none"/>
          <w:lang w:val="en-US" w:eastAsia="zh-CN"/>
        </w:rPr>
        <w:t>、关键商务和技术指标响应偏差表</w:t>
      </w:r>
    </w:p>
    <w:p>
      <w:pPr>
        <w:ind w:firstLine="480"/>
        <w:rPr>
          <w:highlight w:val="none"/>
        </w:rPr>
      </w:pPr>
      <w:r>
        <w:rPr>
          <w:rFonts w:hint="eastAsia"/>
          <w:highlight w:val="none"/>
        </w:rPr>
        <w:t>六、供应商廉洁承诺书</w:t>
      </w:r>
    </w:p>
    <w:p>
      <w:pPr>
        <w:pStyle w:val="2"/>
        <w:spacing w:before="240"/>
        <w:ind w:firstLine="0" w:firstLineChars="0"/>
        <w:outlineLvl w:val="1"/>
        <w:rPr>
          <w:rFonts w:ascii="Times New Roman" w:hAnsi="Times New Roman"/>
          <w:color w:val="000000"/>
          <w:highlight w:val="none"/>
        </w:rPr>
      </w:pPr>
      <w:r>
        <w:rPr>
          <w:rFonts w:ascii="Times New Roman" w:hAnsi="Times New Roman"/>
          <w:highlight w:val="none"/>
        </w:rPr>
        <w:br w:type="page"/>
      </w:r>
      <w:bookmarkStart w:id="243" w:name="_Toc352691660"/>
      <w:bookmarkEnd w:id="243"/>
      <w:bookmarkStart w:id="244" w:name="_Toc352691659"/>
      <w:bookmarkEnd w:id="244"/>
      <w:bookmarkStart w:id="245" w:name="_Toc16824"/>
      <w:bookmarkEnd w:id="245"/>
      <w:bookmarkStart w:id="246" w:name="_Toc369531695"/>
      <w:bookmarkEnd w:id="246"/>
      <w:bookmarkStart w:id="247" w:name="_Toc16568"/>
      <w:bookmarkEnd w:id="247"/>
      <w:bookmarkStart w:id="248" w:name="_Toc369531696"/>
      <w:bookmarkEnd w:id="248"/>
      <w:bookmarkStart w:id="249" w:name="_Toc19812"/>
      <w:bookmarkStart w:id="250" w:name="_Toc9065"/>
      <w:bookmarkStart w:id="251" w:name="_Toc15216"/>
      <w:bookmarkStart w:id="252" w:name="_Toc26728"/>
      <w:bookmarkStart w:id="253" w:name="_Toc6899"/>
      <w:bookmarkStart w:id="254" w:name="_Toc9517"/>
      <w:bookmarkStart w:id="255" w:name="_Toc551"/>
      <w:bookmarkStart w:id="256" w:name="_Toc527560962"/>
      <w:r>
        <w:rPr>
          <w:rFonts w:hint="eastAsia" w:ascii="Times New Roman" w:hAnsi="Times New Roman"/>
          <w:highlight w:val="none"/>
        </w:rPr>
        <w:t>一</w:t>
      </w:r>
      <w:r>
        <w:rPr>
          <w:rFonts w:ascii="Times New Roman" w:hAnsi="Times New Roman"/>
          <w:highlight w:val="none"/>
        </w:rPr>
        <w:t>、授权委托书</w:t>
      </w:r>
      <w:bookmarkEnd w:id="249"/>
      <w:bookmarkEnd w:id="250"/>
      <w:bookmarkEnd w:id="251"/>
      <w:bookmarkEnd w:id="252"/>
      <w:bookmarkEnd w:id="253"/>
      <w:bookmarkEnd w:id="254"/>
      <w:bookmarkEnd w:id="255"/>
      <w:bookmarkEnd w:id="256"/>
    </w:p>
    <w:p>
      <w:pPr>
        <w:ind w:firstLine="480"/>
        <w:rPr>
          <w:rFonts w:eastAsia="黑体"/>
          <w:color w:val="000000"/>
          <w:highlight w:val="none"/>
        </w:rPr>
      </w:pPr>
    </w:p>
    <w:p>
      <w:pPr>
        <w:ind w:firstLine="480"/>
        <w:rPr>
          <w:highlight w:val="none"/>
        </w:rPr>
      </w:pPr>
      <w:r>
        <w:rPr>
          <w:rFonts w:hint="eastAsia"/>
          <w:highlight w:val="none"/>
        </w:rPr>
        <w:t>本人</w:t>
      </w:r>
      <w:r>
        <w:rPr>
          <w:highlight w:val="none"/>
          <w:u w:val="single"/>
        </w:rPr>
        <w:t>（姓名）</w:t>
      </w:r>
      <w:r>
        <w:rPr>
          <w:highlight w:val="none"/>
        </w:rPr>
        <w:t>系</w:t>
      </w:r>
      <w:r>
        <w:rPr>
          <w:rFonts w:hint="eastAsia"/>
          <w:highlight w:val="none"/>
          <w:u w:val="single"/>
        </w:rPr>
        <w:t>（供应商名称）</w:t>
      </w:r>
      <w:r>
        <w:rPr>
          <w:highlight w:val="none"/>
        </w:rPr>
        <w:t>的</w:t>
      </w:r>
      <w:r>
        <w:rPr>
          <w:rFonts w:hint="eastAsia"/>
          <w:highlight w:val="none"/>
        </w:rPr>
        <w:t>法定代表人</w:t>
      </w:r>
      <w:r>
        <w:rPr>
          <w:rFonts w:hint="eastAsia"/>
          <w:highlight w:val="none"/>
          <w:u w:val="single"/>
        </w:rPr>
        <w:t>（单位负责人）</w:t>
      </w:r>
      <w:r>
        <w:rPr>
          <w:rFonts w:hint="eastAsia"/>
          <w:highlight w:val="none"/>
        </w:rPr>
        <w:t>，</w:t>
      </w:r>
      <w:r>
        <w:rPr>
          <w:highlight w:val="none"/>
        </w:rPr>
        <w:t>现委托</w:t>
      </w:r>
      <w:r>
        <w:rPr>
          <w:highlight w:val="none"/>
          <w:u w:val="single"/>
        </w:rPr>
        <w:t>（姓名）</w:t>
      </w:r>
      <w:r>
        <w:rPr>
          <w:highlight w:val="none"/>
        </w:rPr>
        <w:t>为我方代理人。代理人</w:t>
      </w:r>
      <w:r>
        <w:rPr>
          <w:rFonts w:hint="eastAsia"/>
          <w:highlight w:val="none"/>
        </w:rPr>
        <w:t>根据授权，</w:t>
      </w:r>
      <w:r>
        <w:rPr>
          <w:highlight w:val="none"/>
        </w:rPr>
        <w:t>以我方名义签署、澄清</w:t>
      </w:r>
      <w:r>
        <w:rPr>
          <w:rFonts w:hint="eastAsia"/>
          <w:highlight w:val="none"/>
        </w:rPr>
        <w:t>确认</w:t>
      </w:r>
      <w:r>
        <w:rPr>
          <w:highlight w:val="none"/>
        </w:rPr>
        <w:t>、递交、撤回、修改</w:t>
      </w:r>
      <w:r>
        <w:rPr>
          <w:rFonts w:hint="eastAsia"/>
          <w:highlight w:val="none"/>
        </w:rPr>
        <w:t xml:space="preserve"> </w:t>
      </w:r>
      <w:r>
        <w:rPr>
          <w:rFonts w:hint="eastAsia"/>
          <w:highlight w:val="none"/>
          <w:u w:val="single"/>
        </w:rPr>
        <w:t xml:space="preserve">       </w:t>
      </w:r>
      <w:r>
        <w:rPr>
          <w:rFonts w:hint="eastAsia"/>
          <w:highlight w:val="none"/>
        </w:rPr>
        <w:t>采购项目报价文件</w:t>
      </w:r>
      <w:r>
        <w:rPr>
          <w:highlight w:val="none"/>
        </w:rPr>
        <w:t>、签订合同和处理有关事宜，其法律后果由我方承担。</w:t>
      </w:r>
    </w:p>
    <w:p>
      <w:pPr>
        <w:ind w:firstLine="480"/>
        <w:rPr>
          <w:highlight w:val="none"/>
        </w:rPr>
      </w:pPr>
      <w:r>
        <w:rPr>
          <w:highlight w:val="none"/>
        </w:rPr>
        <w:t>委托期限：</w:t>
      </w:r>
      <w:r>
        <w:rPr>
          <w:rFonts w:hint="eastAsia"/>
          <w:highlight w:val="none"/>
          <w:u w:val="single"/>
        </w:rPr>
        <w:t xml:space="preserve"> </w:t>
      </w:r>
      <w:r>
        <w:rPr>
          <w:highlight w:val="none"/>
          <w:u w:val="single"/>
        </w:rPr>
        <w:t xml:space="preserve">                  </w:t>
      </w:r>
      <w:r>
        <w:rPr>
          <w:rFonts w:hint="eastAsia"/>
          <w:highlight w:val="none"/>
        </w:rPr>
        <w:t>。</w:t>
      </w:r>
    </w:p>
    <w:p>
      <w:pPr>
        <w:ind w:firstLine="480"/>
        <w:rPr>
          <w:highlight w:val="none"/>
        </w:rPr>
      </w:pPr>
      <w:r>
        <w:rPr>
          <w:highlight w:val="none"/>
        </w:rPr>
        <w:t>代理人无转委托权。</w:t>
      </w:r>
    </w:p>
    <w:p>
      <w:pPr>
        <w:ind w:firstLine="480"/>
        <w:rPr>
          <w:highlight w:val="none"/>
        </w:rPr>
      </w:pPr>
      <w:r>
        <w:rPr>
          <w:rFonts w:hint="eastAsia"/>
          <w:highlight w:val="none"/>
        </w:rPr>
        <w:t>附：法定代表人（单位负责人）身份证复印件及委托代理人身份证复印件</w:t>
      </w:r>
    </w:p>
    <w:p>
      <w:pPr>
        <w:ind w:firstLine="480"/>
        <w:rPr>
          <w:highlight w:val="none"/>
        </w:rPr>
      </w:pPr>
    </w:p>
    <w:p>
      <w:pPr>
        <w:ind w:firstLine="480"/>
        <w:rPr>
          <w:highlight w:val="none"/>
        </w:rPr>
      </w:pPr>
      <w:r>
        <w:rPr>
          <w:rFonts w:hint="eastAsia"/>
          <w:highlight w:val="none"/>
        </w:rPr>
        <w:t>注：本授权委托书需由供应商加盖单位公章并由其法定代表人（单位负责人）签字。</w:t>
      </w:r>
    </w:p>
    <w:p>
      <w:pPr>
        <w:ind w:firstLine="480"/>
        <w:rPr>
          <w:color w:val="000000"/>
          <w:highlight w:val="none"/>
        </w:rPr>
      </w:pPr>
    </w:p>
    <w:p>
      <w:pPr>
        <w:ind w:firstLine="3076" w:firstLineChars="1282"/>
        <w:rPr>
          <w:color w:val="000000"/>
          <w:highlight w:val="none"/>
          <w:u w:val="single"/>
        </w:rPr>
      </w:pPr>
      <w:r>
        <w:rPr>
          <w:color w:val="000000"/>
          <w:highlight w:val="none"/>
        </w:rPr>
        <w:t>供应商：</w:t>
      </w:r>
      <w:r>
        <w:rPr>
          <w:color w:val="000000"/>
          <w:highlight w:val="none"/>
          <w:u w:val="single"/>
        </w:rPr>
        <w:t>（单位公章）</w:t>
      </w:r>
      <w:r>
        <w:rPr>
          <w:rFonts w:hint="eastAsia"/>
          <w:color w:val="000000"/>
          <w:highlight w:val="none"/>
          <w:u w:val="single"/>
        </w:rPr>
        <w:t xml:space="preserve"> </w:t>
      </w:r>
      <w:r>
        <w:rPr>
          <w:color w:val="000000"/>
          <w:highlight w:val="none"/>
          <w:u w:val="single"/>
        </w:rPr>
        <w:t xml:space="preserve">                          </w:t>
      </w:r>
    </w:p>
    <w:p>
      <w:pPr>
        <w:ind w:firstLine="3076" w:firstLineChars="1282"/>
        <w:rPr>
          <w:color w:val="000000"/>
          <w:highlight w:val="none"/>
        </w:rPr>
      </w:pPr>
    </w:p>
    <w:p>
      <w:pPr>
        <w:ind w:firstLine="3074" w:firstLineChars="1281"/>
        <w:rPr>
          <w:color w:val="000000"/>
          <w:highlight w:val="none"/>
        </w:rPr>
      </w:pPr>
      <w:r>
        <w:rPr>
          <w:rFonts w:hint="eastAsia"/>
          <w:color w:val="000000"/>
          <w:highlight w:val="none"/>
        </w:rPr>
        <w:t>法定代表人（单位负责人）</w:t>
      </w:r>
      <w:r>
        <w:rPr>
          <w:color w:val="000000"/>
          <w:highlight w:val="none"/>
        </w:rPr>
        <w:t>：</w:t>
      </w:r>
      <w:r>
        <w:rPr>
          <w:color w:val="000000"/>
          <w:highlight w:val="none"/>
          <w:u w:val="single"/>
        </w:rPr>
        <w:t xml:space="preserve">（签字）              </w:t>
      </w:r>
    </w:p>
    <w:p>
      <w:pPr>
        <w:ind w:firstLine="3076" w:firstLineChars="1282"/>
        <w:rPr>
          <w:color w:val="000000"/>
          <w:highlight w:val="none"/>
        </w:rPr>
      </w:pPr>
    </w:p>
    <w:p>
      <w:pPr>
        <w:ind w:firstLine="3076" w:firstLineChars="1282"/>
        <w:rPr>
          <w:color w:val="000000"/>
          <w:highlight w:val="none"/>
          <w:u w:val="single"/>
        </w:rPr>
      </w:pPr>
      <w:r>
        <w:rPr>
          <w:color w:val="000000"/>
          <w:highlight w:val="none"/>
        </w:rPr>
        <w:t>委托代理人：</w:t>
      </w:r>
      <w:r>
        <w:rPr>
          <w:color w:val="000000"/>
          <w:highlight w:val="none"/>
          <w:u w:val="single"/>
        </w:rPr>
        <w:t xml:space="preserve">（签字）                           </w:t>
      </w:r>
    </w:p>
    <w:p>
      <w:pPr>
        <w:ind w:firstLine="3076" w:firstLineChars="1282"/>
        <w:rPr>
          <w:color w:val="000000"/>
          <w:highlight w:val="none"/>
        </w:rPr>
      </w:pPr>
    </w:p>
    <w:p>
      <w:pPr>
        <w:ind w:firstLine="3076" w:firstLineChars="1282"/>
        <w:rPr>
          <w:color w:val="000000"/>
          <w:highlight w:val="none"/>
        </w:rPr>
      </w:pPr>
    </w:p>
    <w:p>
      <w:pPr>
        <w:ind w:firstLine="4876" w:firstLineChars="2032"/>
        <w:rPr>
          <w:color w:val="000000"/>
          <w:highlight w:val="none"/>
        </w:rPr>
      </w:pPr>
      <w:r>
        <w:rPr>
          <w:color w:val="000000"/>
          <w:highlight w:val="none"/>
          <w:u w:val="single"/>
        </w:rPr>
        <w:t xml:space="preserve">       </w:t>
      </w:r>
      <w:r>
        <w:rPr>
          <w:color w:val="000000"/>
          <w:highlight w:val="none"/>
        </w:rPr>
        <w:t>年</w:t>
      </w:r>
      <w:r>
        <w:rPr>
          <w:color w:val="000000"/>
          <w:highlight w:val="none"/>
          <w:u w:val="single"/>
        </w:rPr>
        <w:t xml:space="preserve">       </w:t>
      </w:r>
      <w:r>
        <w:rPr>
          <w:color w:val="000000"/>
          <w:highlight w:val="none"/>
        </w:rPr>
        <w:t>月</w:t>
      </w:r>
      <w:r>
        <w:rPr>
          <w:color w:val="000000"/>
          <w:highlight w:val="none"/>
          <w:u w:val="single"/>
        </w:rPr>
        <w:t xml:space="preserve">       </w:t>
      </w:r>
      <w:r>
        <w:rPr>
          <w:color w:val="000000"/>
          <w:highlight w:val="none"/>
        </w:rPr>
        <w:t>日</w:t>
      </w:r>
    </w:p>
    <w:p>
      <w:pPr>
        <w:spacing w:line="400" w:lineRule="exact"/>
        <w:ind w:firstLine="480"/>
        <w:rPr>
          <w:color w:val="000000"/>
          <w:highlight w:val="none"/>
        </w:rPr>
      </w:pPr>
    </w:p>
    <w:p>
      <w:pPr>
        <w:spacing w:line="400" w:lineRule="exact"/>
        <w:ind w:firstLine="480"/>
        <w:rPr>
          <w:highlight w:val="none"/>
        </w:rPr>
      </w:pPr>
      <w:r>
        <w:rPr>
          <w:rFonts w:hint="eastAsia"/>
          <w:highlight w:val="none"/>
        </w:rPr>
        <w:t>注：如供应商法定代表人参加采购行为，只需附其身份证复印件。</w:t>
      </w:r>
    </w:p>
    <w:p>
      <w:pPr>
        <w:pStyle w:val="2"/>
        <w:spacing w:before="240"/>
        <w:ind w:firstLine="0" w:firstLineChars="0"/>
        <w:outlineLvl w:val="1"/>
        <w:rPr>
          <w:rFonts w:ascii="Times New Roman" w:hAnsi="Times New Roman"/>
          <w:highlight w:val="none"/>
        </w:rPr>
      </w:pPr>
      <w:bookmarkStart w:id="257" w:name="_Toc527560963"/>
      <w:bookmarkStart w:id="258" w:name="_Toc510370158"/>
      <w:r>
        <w:rPr>
          <w:rFonts w:ascii="Times New Roman" w:hAnsi="Times New Roman"/>
          <w:highlight w:val="none"/>
        </w:rPr>
        <w:br w:type="page"/>
      </w:r>
      <w:bookmarkStart w:id="259" w:name="_Toc5042"/>
      <w:bookmarkStart w:id="260" w:name="_Toc31082"/>
      <w:bookmarkStart w:id="261" w:name="_Toc22378"/>
      <w:bookmarkStart w:id="262" w:name="_Toc2649"/>
      <w:bookmarkStart w:id="263" w:name="_Toc20410"/>
      <w:bookmarkStart w:id="264" w:name="_Toc12176"/>
      <w:bookmarkStart w:id="265" w:name="_Toc29689"/>
      <w:r>
        <w:rPr>
          <w:rFonts w:hint="eastAsia" w:ascii="Times New Roman" w:hAnsi="Times New Roman"/>
          <w:highlight w:val="none"/>
        </w:rPr>
        <w:t>二、报价部分</w:t>
      </w:r>
      <w:bookmarkEnd w:id="257"/>
      <w:bookmarkEnd w:id="258"/>
      <w:bookmarkEnd w:id="259"/>
      <w:bookmarkEnd w:id="260"/>
      <w:bookmarkEnd w:id="261"/>
      <w:bookmarkEnd w:id="262"/>
      <w:bookmarkEnd w:id="263"/>
      <w:bookmarkEnd w:id="264"/>
      <w:bookmarkEnd w:id="265"/>
    </w:p>
    <w:p>
      <w:pPr>
        <w:ind w:firstLine="480" w:firstLineChars="200"/>
        <w:outlineLvl w:val="9"/>
        <w:rPr>
          <w:highlight w:val="none"/>
        </w:rPr>
      </w:pPr>
      <w:r>
        <w:rPr>
          <w:rFonts w:hint="eastAsia"/>
          <w:highlight w:val="none"/>
        </w:rPr>
        <w:t>1.报价说明</w:t>
      </w:r>
    </w:p>
    <w:p>
      <w:pPr>
        <w:ind w:firstLine="480"/>
        <w:rPr>
          <w:highlight w:val="none"/>
        </w:rPr>
      </w:pPr>
      <w:r>
        <w:rPr>
          <w:rFonts w:hint="eastAsia"/>
          <w:highlight w:val="none"/>
        </w:rPr>
        <w:t>1.1 本说明应与供应商须知、合同条款等文件一起参照阅读。</w:t>
      </w:r>
    </w:p>
    <w:p>
      <w:pPr>
        <w:ind w:firstLine="480"/>
        <w:rPr>
          <w:highlight w:val="none"/>
        </w:rPr>
      </w:pPr>
      <w:r>
        <w:rPr>
          <w:rFonts w:hint="eastAsia"/>
          <w:highlight w:val="none"/>
        </w:rPr>
        <w:t>1.2 除合同另有规定外，报价应包括供应商为完成本合同规定的工作所承担的全部费用，包括成本、税金、利润等，并考虑了应由供应商承担的义务、责任和风险所发生的费用。</w:t>
      </w:r>
    </w:p>
    <w:p>
      <w:pPr>
        <w:ind w:firstLine="480" w:firstLineChars="200"/>
        <w:outlineLvl w:val="9"/>
        <w:rPr>
          <w:highlight w:val="none"/>
        </w:rPr>
      </w:pPr>
      <w:bookmarkStart w:id="266" w:name="_Toc354089004"/>
      <w:r>
        <w:rPr>
          <w:rFonts w:hint="eastAsia"/>
          <w:highlight w:val="none"/>
        </w:rPr>
        <w:t>2</w:t>
      </w:r>
      <w:r>
        <w:rPr>
          <w:highlight w:val="none"/>
        </w:rPr>
        <w:t>.</w:t>
      </w:r>
      <w:r>
        <w:rPr>
          <w:rFonts w:hint="eastAsia"/>
          <w:highlight w:val="none"/>
        </w:rPr>
        <w:t>报价表</w:t>
      </w:r>
      <w:bookmarkEnd w:id="266"/>
    </w:p>
    <w:p>
      <w:pPr>
        <w:ind w:firstLine="480" w:firstLineChars="200"/>
        <w:outlineLvl w:val="9"/>
        <w:rPr>
          <w:highlight w:val="none"/>
        </w:rPr>
      </w:pPr>
      <w:r>
        <w:rPr>
          <w:rFonts w:hint="eastAsia"/>
          <w:highlight w:val="none"/>
        </w:rPr>
        <w:t>2.1报价汇总表（格式）</w:t>
      </w:r>
    </w:p>
    <w:p>
      <w:pPr>
        <w:pStyle w:val="66"/>
        <w:tabs>
          <w:tab w:val="left" w:pos="0"/>
          <w:tab w:val="left" w:pos="240"/>
          <w:tab w:val="left" w:pos="840"/>
          <w:tab w:val="left" w:pos="1080"/>
        </w:tabs>
        <w:spacing w:line="360" w:lineRule="auto"/>
        <w:ind w:firstLine="0" w:firstLineChars="0"/>
        <w:jc w:val="center"/>
        <w:rPr>
          <w:rFonts w:cs="Arial"/>
          <w:sz w:val="21"/>
          <w:szCs w:val="21"/>
          <w:highlight w:val="none"/>
        </w:rPr>
      </w:pPr>
      <w:r>
        <w:rPr>
          <w:rFonts w:hint="eastAsia"/>
          <w:b/>
          <w:szCs w:val="21"/>
          <w:highlight w:val="none"/>
        </w:rPr>
        <w:t>报价表</w:t>
      </w:r>
    </w:p>
    <w:p>
      <w:pPr>
        <w:ind w:firstLine="420"/>
        <w:jc w:val="right"/>
        <w:rPr>
          <w:b/>
          <w:szCs w:val="21"/>
          <w:highlight w:val="none"/>
          <w:u w:val="single"/>
        </w:rPr>
      </w:pPr>
      <w:r>
        <w:rPr>
          <w:rFonts w:hint="eastAsia" w:cs="Arial"/>
          <w:sz w:val="21"/>
          <w:szCs w:val="21"/>
          <w:highlight w:val="none"/>
        </w:rPr>
        <w:t>单位：人民币元</w:t>
      </w:r>
    </w:p>
    <w:tbl>
      <w:tblPr>
        <w:tblStyle w:val="28"/>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3906"/>
        <w:gridCol w:w="2087"/>
        <w:gridCol w:w="2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4" w:type="dxa"/>
            <w:vAlign w:val="center"/>
          </w:tcPr>
          <w:p>
            <w:pPr>
              <w:pStyle w:val="82"/>
              <w:rPr>
                <w:rFonts w:ascii="Times New Roman" w:hAnsi="Times New Roman"/>
                <w:highlight w:val="none"/>
              </w:rPr>
            </w:pPr>
            <w:r>
              <w:rPr>
                <w:rFonts w:hint="eastAsia" w:ascii="Times New Roman" w:hAnsi="Times New Roman"/>
                <w:highlight w:val="none"/>
              </w:rPr>
              <w:t>序号</w:t>
            </w:r>
          </w:p>
        </w:tc>
        <w:tc>
          <w:tcPr>
            <w:tcW w:w="3906" w:type="dxa"/>
            <w:vAlign w:val="center"/>
          </w:tcPr>
          <w:p>
            <w:pPr>
              <w:pStyle w:val="82"/>
              <w:jc w:val="center"/>
              <w:rPr>
                <w:rFonts w:ascii="Times New Roman" w:hAnsi="Times New Roman"/>
                <w:highlight w:val="none"/>
              </w:rPr>
            </w:pPr>
            <w:r>
              <w:rPr>
                <w:rFonts w:hint="eastAsia" w:ascii="Times New Roman" w:hAnsi="Times New Roman"/>
                <w:highlight w:val="none"/>
              </w:rPr>
              <w:t>项目</w:t>
            </w:r>
          </w:p>
        </w:tc>
        <w:tc>
          <w:tcPr>
            <w:tcW w:w="2087" w:type="dxa"/>
            <w:vAlign w:val="center"/>
          </w:tcPr>
          <w:p>
            <w:pPr>
              <w:pStyle w:val="82"/>
              <w:jc w:val="center"/>
              <w:rPr>
                <w:rFonts w:ascii="Times New Roman" w:hAnsi="Times New Roman"/>
                <w:highlight w:val="none"/>
              </w:rPr>
            </w:pPr>
            <w:r>
              <w:rPr>
                <w:rFonts w:hint="eastAsia" w:ascii="Times New Roman" w:hAnsi="Times New Roman"/>
                <w:highlight w:val="none"/>
              </w:rPr>
              <w:t>报价</w:t>
            </w:r>
          </w:p>
          <w:p>
            <w:pPr>
              <w:pStyle w:val="82"/>
              <w:jc w:val="center"/>
              <w:rPr>
                <w:rFonts w:ascii="Times New Roman" w:hAnsi="Times New Roman"/>
                <w:highlight w:val="none"/>
              </w:rPr>
            </w:pPr>
            <w:r>
              <w:rPr>
                <w:rFonts w:hint="eastAsia" w:ascii="Times New Roman" w:hAnsi="Times New Roman"/>
                <w:highlight w:val="none"/>
              </w:rPr>
              <w:t>（元）</w:t>
            </w:r>
          </w:p>
        </w:tc>
        <w:tc>
          <w:tcPr>
            <w:tcW w:w="2270" w:type="dxa"/>
            <w:vAlign w:val="center"/>
          </w:tcPr>
          <w:p>
            <w:pPr>
              <w:pStyle w:val="82"/>
              <w:jc w:val="center"/>
              <w:rPr>
                <w:rFonts w:ascii="Times New Roman" w:hAnsi="Times New Roman"/>
                <w:highlight w:val="none"/>
              </w:rPr>
            </w:pPr>
            <w:r>
              <w:rPr>
                <w:rFonts w:hint="eastAsia" w:ascii="Times New Roman" w:hAnsi="Times New Roman"/>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4" w:type="dxa"/>
            <w:vAlign w:val="center"/>
          </w:tcPr>
          <w:p>
            <w:pPr>
              <w:pStyle w:val="82"/>
              <w:jc w:val="center"/>
              <w:rPr>
                <w:rFonts w:ascii="Times New Roman" w:hAnsi="Times New Roman"/>
                <w:highlight w:val="none"/>
              </w:rPr>
            </w:pPr>
            <w:r>
              <w:rPr>
                <w:rFonts w:hint="eastAsia" w:ascii="Times New Roman" w:hAnsi="Times New Roman"/>
                <w:highlight w:val="none"/>
              </w:rPr>
              <w:t>1</w:t>
            </w:r>
          </w:p>
        </w:tc>
        <w:tc>
          <w:tcPr>
            <w:tcW w:w="3906" w:type="dxa"/>
            <w:vAlign w:val="center"/>
          </w:tcPr>
          <w:p>
            <w:pPr>
              <w:pStyle w:val="82"/>
              <w:jc w:val="center"/>
              <w:rPr>
                <w:rFonts w:ascii="Times New Roman" w:hAnsi="Times New Roman"/>
                <w:highlight w:val="none"/>
              </w:rPr>
            </w:pPr>
          </w:p>
        </w:tc>
        <w:tc>
          <w:tcPr>
            <w:tcW w:w="2087" w:type="dxa"/>
            <w:vAlign w:val="center"/>
          </w:tcPr>
          <w:p>
            <w:pPr>
              <w:pStyle w:val="82"/>
              <w:jc w:val="center"/>
              <w:rPr>
                <w:rFonts w:ascii="Times New Roman" w:hAnsi="Times New Roman"/>
                <w:highlight w:val="none"/>
              </w:rPr>
            </w:pPr>
          </w:p>
        </w:tc>
        <w:tc>
          <w:tcPr>
            <w:tcW w:w="2270" w:type="dxa"/>
            <w:vAlign w:val="center"/>
          </w:tcPr>
          <w:p>
            <w:pPr>
              <w:pStyle w:val="82"/>
              <w:jc w:val="center"/>
              <w:rPr>
                <w:rFonts w:ascii="Times New Roman" w:hAnsi="Times New Roman"/>
                <w:highlight w:val="none"/>
              </w:rPr>
            </w:pPr>
            <w:r>
              <w:rPr>
                <w:rFonts w:hint="eastAsia" w:ascii="Times New Roman" w:hAnsi="Times New Roman"/>
                <w:highlight w:val="none"/>
              </w:rPr>
              <w:t>报价为含税价</w:t>
            </w:r>
          </w:p>
          <w:p>
            <w:pPr>
              <w:pStyle w:val="82"/>
              <w:jc w:val="center"/>
              <w:rPr>
                <w:rFonts w:ascii="Times New Roman" w:hAnsi="Times New Roman"/>
                <w:highlight w:val="none"/>
              </w:rPr>
            </w:pPr>
            <w:r>
              <w:rPr>
                <w:rFonts w:hint="eastAsia" w:ascii="Times New Roman" w:hAnsi="Times New Roman"/>
                <w:highlight w:val="none"/>
              </w:rPr>
              <w:t>税率</w:t>
            </w:r>
            <w:r>
              <w:rPr>
                <w:rFonts w:hint="eastAsia" w:ascii="Times New Roman" w:hAnsi="Times New Roman"/>
                <w:highlight w:val="none"/>
                <w:u w:val="single"/>
              </w:rPr>
              <w:t xml:space="preserve">   </w:t>
            </w:r>
            <w:r>
              <w:rPr>
                <w:rFonts w:hint="eastAsia" w:ascii="Times New Roman" w:hAnsi="Times New Roman"/>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017" w:type="dxa"/>
            <w:gridSpan w:val="4"/>
            <w:vAlign w:val="center"/>
          </w:tcPr>
          <w:p>
            <w:pPr>
              <w:ind w:firstLine="480"/>
              <w:jc w:val="left"/>
              <w:rPr>
                <w:highlight w:val="none"/>
                <w:u w:val="single"/>
              </w:rPr>
            </w:pPr>
            <w:r>
              <w:rPr>
                <w:rFonts w:hint="eastAsia"/>
                <w:highlight w:val="none"/>
              </w:rPr>
              <w:t>备注：报价含税费。</w:t>
            </w:r>
          </w:p>
          <w:p>
            <w:pPr>
              <w:pStyle w:val="82"/>
              <w:rPr>
                <w:rFonts w:ascii="Times New Roman" w:hAnsi="Times New Roman"/>
                <w:highlight w:val="none"/>
              </w:rPr>
            </w:pPr>
          </w:p>
        </w:tc>
      </w:tr>
    </w:tbl>
    <w:p>
      <w:pPr>
        <w:spacing w:line="360" w:lineRule="auto"/>
        <w:ind w:firstLine="480"/>
        <w:jc w:val="center"/>
        <w:rPr>
          <w:rFonts w:cs="Arial"/>
          <w:szCs w:val="21"/>
          <w:highlight w:val="none"/>
        </w:rPr>
      </w:pPr>
      <w:r>
        <w:rPr>
          <w:rFonts w:hint="eastAsia" w:cs="Arial"/>
          <w:szCs w:val="21"/>
          <w:highlight w:val="none"/>
        </w:rPr>
        <w:t xml:space="preserve">                        </w:t>
      </w:r>
    </w:p>
    <w:p>
      <w:pPr>
        <w:spacing w:line="360" w:lineRule="auto"/>
        <w:ind w:firstLine="480"/>
        <w:jc w:val="center"/>
        <w:rPr>
          <w:rFonts w:cs="Arial"/>
          <w:szCs w:val="21"/>
          <w:highlight w:val="none"/>
        </w:rPr>
      </w:pPr>
    </w:p>
    <w:p>
      <w:pPr>
        <w:wordWrap w:val="0"/>
        <w:spacing w:line="360" w:lineRule="auto"/>
        <w:ind w:firstLine="480"/>
        <w:jc w:val="right"/>
        <w:rPr>
          <w:rFonts w:cs="Arial"/>
          <w:szCs w:val="21"/>
          <w:highlight w:val="none"/>
          <w:u w:val="single"/>
        </w:rPr>
      </w:pPr>
      <w:r>
        <w:rPr>
          <w:rFonts w:hint="eastAsia" w:cs="Arial"/>
          <w:szCs w:val="21"/>
          <w:highlight w:val="none"/>
        </w:rPr>
        <w:t>供应商名称：</w:t>
      </w:r>
      <w:r>
        <w:rPr>
          <w:rFonts w:hint="eastAsia" w:cs="Arial"/>
          <w:szCs w:val="21"/>
          <w:highlight w:val="none"/>
          <w:u w:val="single"/>
        </w:rPr>
        <w:t xml:space="preserve"> </w:t>
      </w:r>
      <w:r>
        <w:rPr>
          <w:rFonts w:cs="Arial"/>
          <w:szCs w:val="21"/>
          <w:highlight w:val="none"/>
          <w:u w:val="single"/>
        </w:rPr>
        <w:t xml:space="preserve">  </w:t>
      </w:r>
      <w:r>
        <w:rPr>
          <w:rFonts w:hint="eastAsia" w:cs="Arial"/>
          <w:szCs w:val="21"/>
          <w:highlight w:val="none"/>
          <w:u w:val="single"/>
        </w:rPr>
        <w:t xml:space="preserve">（盖章） </w:t>
      </w:r>
      <w:r>
        <w:rPr>
          <w:rFonts w:cs="Arial"/>
          <w:szCs w:val="21"/>
          <w:highlight w:val="none"/>
          <w:u w:val="single"/>
        </w:rPr>
        <w:t xml:space="preserve">  </w:t>
      </w:r>
    </w:p>
    <w:p>
      <w:pPr>
        <w:spacing w:line="360" w:lineRule="auto"/>
        <w:ind w:firstLine="480"/>
        <w:jc w:val="right"/>
        <w:rPr>
          <w:rFonts w:cs="Arial"/>
          <w:szCs w:val="21"/>
          <w:highlight w:val="none"/>
        </w:rPr>
      </w:pPr>
      <w:r>
        <w:rPr>
          <w:rFonts w:hint="eastAsia" w:cs="Arial"/>
          <w:szCs w:val="21"/>
          <w:highlight w:val="none"/>
          <w:u w:val="single"/>
        </w:rPr>
        <w:t xml:space="preserve"> </w:t>
      </w:r>
      <w:r>
        <w:rPr>
          <w:rFonts w:cs="Arial"/>
          <w:szCs w:val="21"/>
          <w:highlight w:val="none"/>
          <w:u w:val="single"/>
        </w:rPr>
        <w:t xml:space="preserve">           </w:t>
      </w:r>
      <w:r>
        <w:rPr>
          <w:rFonts w:hint="eastAsia" w:cs="Arial"/>
          <w:szCs w:val="21"/>
          <w:highlight w:val="none"/>
        </w:rPr>
        <w:t>年</w:t>
      </w:r>
      <w:r>
        <w:rPr>
          <w:rFonts w:hint="eastAsia" w:cs="Arial"/>
          <w:szCs w:val="21"/>
          <w:highlight w:val="none"/>
          <w:u w:val="single"/>
        </w:rPr>
        <w:t xml:space="preserve">     </w:t>
      </w:r>
      <w:r>
        <w:rPr>
          <w:rFonts w:hint="eastAsia" w:cs="Arial"/>
          <w:szCs w:val="21"/>
          <w:highlight w:val="none"/>
        </w:rPr>
        <w:t>月</w:t>
      </w:r>
      <w:r>
        <w:rPr>
          <w:rFonts w:hint="eastAsia" w:cs="Arial"/>
          <w:szCs w:val="21"/>
          <w:highlight w:val="none"/>
          <w:u w:val="single"/>
        </w:rPr>
        <w:t xml:space="preserve">     </w:t>
      </w:r>
      <w:r>
        <w:rPr>
          <w:rFonts w:hint="eastAsia" w:cs="Arial"/>
          <w:szCs w:val="21"/>
          <w:highlight w:val="none"/>
        </w:rPr>
        <w:t>日</w:t>
      </w:r>
    </w:p>
    <w:p>
      <w:pPr>
        <w:spacing w:line="360" w:lineRule="auto"/>
        <w:ind w:firstLine="480"/>
        <w:rPr>
          <w:rFonts w:cs="Arial"/>
          <w:szCs w:val="21"/>
          <w:highlight w:val="none"/>
        </w:rPr>
      </w:pPr>
    </w:p>
    <w:p>
      <w:pPr>
        <w:spacing w:line="360" w:lineRule="auto"/>
        <w:ind w:firstLine="480"/>
        <w:rPr>
          <w:rFonts w:cs="Arial"/>
          <w:szCs w:val="21"/>
          <w:highlight w:val="none"/>
        </w:rPr>
      </w:pPr>
    </w:p>
    <w:p>
      <w:pPr>
        <w:ind w:firstLine="480"/>
        <w:rPr>
          <w:rFonts w:hint="eastAsia"/>
          <w:highlight w:val="none"/>
        </w:rPr>
      </w:pPr>
    </w:p>
    <w:p>
      <w:pPr>
        <w:ind w:firstLine="480"/>
        <w:rPr>
          <w:rFonts w:hint="eastAsia"/>
          <w:highlight w:val="none"/>
        </w:rPr>
      </w:pPr>
    </w:p>
    <w:p>
      <w:pPr>
        <w:ind w:firstLine="480"/>
        <w:rPr>
          <w:rFonts w:hint="eastAsia"/>
          <w:highlight w:val="none"/>
        </w:rPr>
      </w:pPr>
    </w:p>
    <w:p>
      <w:pPr>
        <w:ind w:firstLine="480"/>
        <w:rPr>
          <w:rFonts w:hint="eastAsia"/>
          <w:highlight w:val="none"/>
        </w:rPr>
      </w:pPr>
    </w:p>
    <w:p>
      <w:pPr>
        <w:ind w:firstLine="480"/>
        <w:rPr>
          <w:rFonts w:hint="eastAsia"/>
          <w:highlight w:val="none"/>
        </w:rPr>
      </w:pPr>
    </w:p>
    <w:p>
      <w:pPr>
        <w:ind w:firstLine="480"/>
        <w:rPr>
          <w:rFonts w:hint="eastAsia"/>
          <w:highlight w:val="none"/>
        </w:rPr>
      </w:pPr>
    </w:p>
    <w:p>
      <w:pPr>
        <w:ind w:firstLine="480"/>
        <w:rPr>
          <w:rFonts w:hint="eastAsia"/>
          <w:highlight w:val="none"/>
        </w:rPr>
      </w:pPr>
    </w:p>
    <w:p>
      <w:pPr>
        <w:ind w:firstLine="480"/>
        <w:rPr>
          <w:rFonts w:hint="eastAsia"/>
          <w:highlight w:val="none"/>
        </w:rPr>
      </w:pPr>
    </w:p>
    <w:p>
      <w:pPr>
        <w:ind w:firstLine="480"/>
        <w:rPr>
          <w:rFonts w:hint="eastAsia"/>
          <w:highlight w:val="none"/>
        </w:rPr>
      </w:pPr>
    </w:p>
    <w:p>
      <w:pPr>
        <w:ind w:firstLine="480" w:firstLineChars="200"/>
        <w:outlineLvl w:val="9"/>
        <w:rPr>
          <w:highlight w:val="none"/>
        </w:rPr>
      </w:pPr>
      <w:r>
        <w:rPr>
          <w:rFonts w:hint="eastAsia"/>
          <w:highlight w:val="none"/>
        </w:rPr>
        <w:t>2.2分项报价表</w:t>
      </w:r>
    </w:p>
    <w:p>
      <w:pPr>
        <w:spacing w:afterLines="0" w:line="440" w:lineRule="exact"/>
        <w:ind w:firstLine="0" w:firstLineChars="0"/>
        <w:jc w:val="center"/>
        <w:rPr>
          <w:rFonts w:hint="default" w:ascii="Times New Roman" w:hAnsi="Times New Roman" w:cs="Times New Roman"/>
          <w:color w:val="000000"/>
          <w:sz w:val="22"/>
          <w:highlight w:val="none"/>
        </w:rPr>
      </w:pPr>
      <w:r>
        <w:rPr>
          <w:rFonts w:hint="default" w:ascii="Times New Roman" w:hAnsi="Times New Roman" w:cs="Times New Roman"/>
          <w:b/>
          <w:bCs/>
          <w:color w:val="000000"/>
          <w:sz w:val="22"/>
          <w:highlight w:val="none"/>
        </w:rPr>
        <w:t>备注：请</w:t>
      </w:r>
      <w:r>
        <w:rPr>
          <w:rFonts w:hint="eastAsia" w:cs="Times New Roman"/>
          <w:b/>
          <w:bCs/>
          <w:color w:val="000000"/>
          <w:sz w:val="22"/>
          <w:highlight w:val="none"/>
          <w:lang w:eastAsia="zh-CN"/>
        </w:rPr>
        <w:t>报价人</w:t>
      </w:r>
      <w:r>
        <w:rPr>
          <w:rFonts w:hint="default" w:ascii="Times New Roman" w:hAnsi="Times New Roman" w:cs="Times New Roman"/>
          <w:b/>
          <w:bCs/>
          <w:color w:val="000000"/>
          <w:sz w:val="22"/>
          <w:highlight w:val="none"/>
        </w:rPr>
        <w:t>注意，以上报价是基于“包岗制”的按岗位报价</w:t>
      </w:r>
      <w:r>
        <w:rPr>
          <w:rFonts w:hint="eastAsia" w:ascii="Times New Roman" w:hAnsi="Times New Roman" w:cs="Times New Roman"/>
          <w:b/>
          <w:bCs/>
          <w:color w:val="000000"/>
          <w:sz w:val="22"/>
          <w:highlight w:val="none"/>
          <w:lang w:eastAsia="zh-CN"/>
        </w:rPr>
        <w:t>，</w:t>
      </w:r>
      <w:r>
        <w:rPr>
          <w:rFonts w:hint="eastAsia" w:ascii="Times New Roman" w:hAnsi="Times New Roman" w:cs="Times New Roman"/>
          <w:b/>
          <w:bCs/>
          <w:color w:val="000000"/>
          <w:sz w:val="22"/>
          <w:highlight w:val="none"/>
          <w:lang w:val="en-US" w:eastAsia="zh-CN"/>
        </w:rPr>
        <w:t>共1</w:t>
      </w:r>
      <w:r>
        <w:rPr>
          <w:rFonts w:hint="eastAsia" w:cs="Times New Roman"/>
          <w:b/>
          <w:bCs/>
          <w:color w:val="000000"/>
          <w:sz w:val="22"/>
          <w:highlight w:val="none"/>
          <w:lang w:val="en-US" w:eastAsia="zh-CN"/>
        </w:rPr>
        <w:t>5</w:t>
      </w:r>
      <w:r>
        <w:rPr>
          <w:rFonts w:hint="eastAsia" w:ascii="Times New Roman" w:hAnsi="Times New Roman" w:cs="Times New Roman"/>
          <w:b/>
          <w:bCs/>
          <w:color w:val="000000"/>
          <w:sz w:val="22"/>
          <w:highlight w:val="none"/>
          <w:lang w:val="en-US" w:eastAsia="zh-CN"/>
        </w:rPr>
        <w:t>个岗位，每岗人员数量不得低于</w:t>
      </w:r>
      <w:r>
        <w:rPr>
          <w:rFonts w:hint="eastAsia" w:cs="Times New Roman"/>
          <w:b/>
          <w:bCs/>
          <w:color w:val="000000"/>
          <w:sz w:val="22"/>
          <w:highlight w:val="none"/>
          <w:lang w:val="en-US" w:eastAsia="zh-CN"/>
        </w:rPr>
        <w:t>本</w:t>
      </w:r>
      <w:r>
        <w:rPr>
          <w:rFonts w:hint="eastAsia" w:ascii="Times New Roman" w:hAnsi="Times New Roman" w:cs="Times New Roman"/>
          <w:b/>
          <w:bCs/>
          <w:color w:val="000000"/>
          <w:sz w:val="22"/>
          <w:highlight w:val="none"/>
          <w:lang w:val="en-US" w:eastAsia="zh-CN"/>
        </w:rPr>
        <w:t>文件第五章岗位设置中“*”条款要求</w:t>
      </w:r>
      <w:r>
        <w:rPr>
          <w:rFonts w:hint="default" w:ascii="Times New Roman" w:hAnsi="Times New Roman" w:cs="Times New Roman"/>
          <w:b/>
          <w:bCs/>
          <w:color w:val="000000"/>
          <w:sz w:val="22"/>
          <w:highlight w:val="none"/>
        </w:rPr>
        <w:t>。</w:t>
      </w:r>
      <w:r>
        <w:rPr>
          <w:rFonts w:hint="default" w:ascii="Times New Roman" w:hAnsi="Times New Roman" w:cs="Times New Roman"/>
          <w:color w:val="000000"/>
          <w:sz w:val="22"/>
          <w:highlight w:val="none"/>
        </w:rPr>
        <w:t xml:space="preserve">                                                                </w:t>
      </w:r>
      <w:r>
        <w:rPr>
          <w:rFonts w:hint="eastAsia" w:ascii="Times New Roman" w:hAnsi="Times New Roman" w:cs="Times New Roman"/>
          <w:color w:val="000000"/>
          <w:sz w:val="22"/>
          <w:highlight w:val="none"/>
          <w:lang w:val="en-US" w:eastAsia="zh-CN"/>
        </w:rPr>
        <w:t xml:space="preserve">       </w:t>
      </w:r>
      <w:r>
        <w:rPr>
          <w:rFonts w:hint="default" w:ascii="Times New Roman" w:hAnsi="Times New Roman" w:cs="Times New Roman"/>
          <w:color w:val="000000"/>
          <w:sz w:val="22"/>
          <w:highlight w:val="none"/>
        </w:rPr>
        <w:t>单位：人民币元</w:t>
      </w:r>
    </w:p>
    <w:tbl>
      <w:tblPr>
        <w:tblStyle w:val="28"/>
        <w:tblW w:w="9244" w:type="dxa"/>
        <w:tblInd w:w="0" w:type="dxa"/>
        <w:tblLayout w:type="fixed"/>
        <w:tblCellMar>
          <w:top w:w="0" w:type="dxa"/>
          <w:left w:w="108" w:type="dxa"/>
          <w:bottom w:w="0" w:type="dxa"/>
          <w:right w:w="108" w:type="dxa"/>
        </w:tblCellMar>
      </w:tblPr>
      <w:tblGrid>
        <w:gridCol w:w="937"/>
        <w:gridCol w:w="1640"/>
        <w:gridCol w:w="1533"/>
        <w:gridCol w:w="1275"/>
        <w:gridCol w:w="1222"/>
        <w:gridCol w:w="2637"/>
      </w:tblGrid>
      <w:tr>
        <w:tblPrEx>
          <w:tblCellMar>
            <w:top w:w="0" w:type="dxa"/>
            <w:left w:w="108" w:type="dxa"/>
            <w:bottom w:w="0" w:type="dxa"/>
            <w:right w:w="108" w:type="dxa"/>
          </w:tblCellMar>
        </w:tblPrEx>
        <w:trPr>
          <w:trHeight w:val="689"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b/>
                <w:color w:val="000000"/>
                <w:sz w:val="22"/>
                <w:highlight w:val="none"/>
              </w:rPr>
            </w:pPr>
            <w:r>
              <w:rPr>
                <w:rFonts w:hint="default" w:ascii="Times New Roman" w:hAnsi="Times New Roman" w:cs="Times New Roman"/>
                <w:b/>
                <w:color w:val="000000"/>
                <w:sz w:val="22"/>
                <w:highlight w:val="none"/>
              </w:rPr>
              <w:t>序号</w:t>
            </w:r>
          </w:p>
        </w:tc>
        <w:tc>
          <w:tcPr>
            <w:tcW w:w="1640" w:type="dxa"/>
            <w:tcBorders>
              <w:top w:val="single" w:color="auto" w:sz="4" w:space="0"/>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eastAsia" w:ascii="Times New Roman" w:hAnsi="Times New Roman" w:eastAsia="宋体" w:cs="Times New Roman"/>
                <w:b/>
                <w:color w:val="000000"/>
                <w:sz w:val="22"/>
                <w:highlight w:val="none"/>
                <w:lang w:eastAsia="zh-CN"/>
              </w:rPr>
            </w:pPr>
            <w:r>
              <w:rPr>
                <w:rFonts w:hint="eastAsia" w:ascii="Times New Roman" w:hAnsi="Times New Roman" w:cs="Times New Roman"/>
                <w:b/>
                <w:color w:val="000000"/>
                <w:sz w:val="22"/>
                <w:highlight w:val="none"/>
                <w:lang w:eastAsia="zh-CN"/>
              </w:rPr>
              <w:t>岗位</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eastAsia" w:ascii="Times New Roman" w:hAnsi="Times New Roman" w:eastAsia="宋体" w:cs="Times New Roman"/>
                <w:b/>
                <w:color w:val="000000"/>
                <w:sz w:val="22"/>
                <w:highlight w:val="none"/>
                <w:lang w:eastAsia="zh-CN"/>
              </w:rPr>
            </w:pPr>
            <w:r>
              <w:rPr>
                <w:rFonts w:hint="eastAsia" w:ascii="Times New Roman" w:hAnsi="Times New Roman" w:cs="Times New Roman"/>
                <w:b/>
                <w:color w:val="000000"/>
                <w:sz w:val="22"/>
                <w:highlight w:val="none"/>
                <w:lang w:eastAsia="zh-CN"/>
              </w:rPr>
              <w:t>岗位情况</w:t>
            </w:r>
          </w:p>
        </w:tc>
        <w:tc>
          <w:tcPr>
            <w:tcW w:w="1275" w:type="dxa"/>
            <w:tcBorders>
              <w:top w:val="single" w:color="auto" w:sz="4" w:space="0"/>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b/>
                <w:color w:val="000000"/>
                <w:sz w:val="22"/>
                <w:highlight w:val="none"/>
              </w:rPr>
            </w:pPr>
            <w:r>
              <w:rPr>
                <w:rFonts w:hint="eastAsia" w:ascii="Times New Roman" w:hAnsi="Times New Roman" w:cs="Times New Roman"/>
                <w:b/>
                <w:color w:val="000000"/>
                <w:sz w:val="22"/>
                <w:highlight w:val="none"/>
                <w:lang w:eastAsia="zh-CN"/>
              </w:rPr>
              <w:t>岗位</w:t>
            </w:r>
            <w:r>
              <w:rPr>
                <w:rFonts w:hint="default" w:ascii="Times New Roman" w:hAnsi="Times New Roman" w:cs="Times New Roman"/>
                <w:b/>
                <w:color w:val="000000"/>
                <w:sz w:val="22"/>
                <w:highlight w:val="none"/>
              </w:rPr>
              <w:t>单价（元</w:t>
            </w:r>
            <w:r>
              <w:rPr>
                <w:rFonts w:hint="eastAsia" w:ascii="Times New Roman" w:hAnsi="Times New Roman" w:cs="Times New Roman"/>
                <w:b/>
                <w:color w:val="000000"/>
                <w:sz w:val="22"/>
                <w:highlight w:val="none"/>
                <w:lang w:val="en-US" w:eastAsia="zh-CN"/>
              </w:rPr>
              <w:t>/</w:t>
            </w:r>
            <w:r>
              <w:rPr>
                <w:rFonts w:hint="eastAsia" w:ascii="Times New Roman" w:hAnsi="Times New Roman" w:cs="Times New Roman"/>
                <w:b/>
                <w:color w:val="000000"/>
                <w:sz w:val="22"/>
                <w:highlight w:val="none"/>
                <w:lang w:eastAsia="zh-CN"/>
              </w:rPr>
              <w:t>月</w:t>
            </w:r>
            <w:r>
              <w:rPr>
                <w:rFonts w:hint="default" w:ascii="Times New Roman" w:hAnsi="Times New Roman" w:cs="Times New Roman"/>
                <w:b/>
                <w:color w:val="000000"/>
                <w:sz w:val="22"/>
                <w:highlight w:val="none"/>
              </w:rPr>
              <w:t>）</w:t>
            </w:r>
          </w:p>
        </w:tc>
        <w:tc>
          <w:tcPr>
            <w:tcW w:w="1222" w:type="dxa"/>
            <w:tcBorders>
              <w:top w:val="single" w:color="auto" w:sz="4" w:space="0"/>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b/>
                <w:color w:val="000000"/>
                <w:sz w:val="22"/>
                <w:highlight w:val="none"/>
              </w:rPr>
            </w:pPr>
            <w:r>
              <w:rPr>
                <w:rFonts w:hint="default" w:ascii="Times New Roman" w:hAnsi="Times New Roman" w:cs="Times New Roman"/>
                <w:b/>
                <w:color w:val="000000"/>
                <w:sz w:val="22"/>
                <w:highlight w:val="none"/>
              </w:rPr>
              <w:t>总价（元</w:t>
            </w:r>
            <w:r>
              <w:rPr>
                <w:rFonts w:hint="eastAsia" w:ascii="Times New Roman" w:hAnsi="Times New Roman" w:cs="Times New Roman"/>
                <w:b/>
                <w:color w:val="000000"/>
                <w:sz w:val="22"/>
                <w:highlight w:val="none"/>
                <w:lang w:eastAsia="zh-CN"/>
              </w:rPr>
              <w:t>，两年</w:t>
            </w:r>
            <w:r>
              <w:rPr>
                <w:rFonts w:hint="default" w:ascii="Times New Roman" w:hAnsi="Times New Roman" w:cs="Times New Roman"/>
                <w:b/>
                <w:color w:val="000000"/>
                <w:sz w:val="22"/>
                <w:highlight w:val="none"/>
              </w:rPr>
              <w:t>）</w:t>
            </w:r>
          </w:p>
        </w:tc>
        <w:tc>
          <w:tcPr>
            <w:tcW w:w="2637" w:type="dxa"/>
            <w:tcBorders>
              <w:top w:val="single" w:color="auto" w:sz="4" w:space="0"/>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b/>
                <w:color w:val="000000"/>
                <w:sz w:val="22"/>
                <w:highlight w:val="none"/>
              </w:rPr>
            </w:pPr>
            <w:r>
              <w:rPr>
                <w:rFonts w:hint="default" w:ascii="Times New Roman" w:hAnsi="Times New Roman" w:cs="Times New Roman"/>
                <w:b/>
                <w:color w:val="000000"/>
                <w:sz w:val="22"/>
                <w:highlight w:val="none"/>
              </w:rPr>
              <w:t>备注</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1</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东门外保岗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单人值守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每周7天24小时岗  </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2</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西门外保岗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双人值守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xml:space="preserve">每周7天24小时岗 </w:t>
            </w:r>
            <w:r>
              <w:rPr>
                <w:rStyle w:val="98"/>
                <w:rFonts w:hint="eastAsia" w:ascii="宋体" w:hAnsi="宋体" w:eastAsia="宋体" w:cs="宋体"/>
                <w:sz w:val="21"/>
                <w:szCs w:val="21"/>
                <w:highlight w:val="none"/>
                <w:lang w:val="en-US" w:eastAsia="zh-CN" w:bidi="ar"/>
              </w:rPr>
              <w:t xml:space="preserve"> </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3</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地库外保岗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单人值守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r>
      <w:tr>
        <w:tblPrEx>
          <w:tblCellMar>
            <w:top w:w="0" w:type="dxa"/>
            <w:left w:w="108" w:type="dxa"/>
            <w:bottom w:w="0" w:type="dxa"/>
            <w:right w:w="108" w:type="dxa"/>
          </w:tblCellMar>
        </w:tblPrEx>
        <w:trPr>
          <w:trHeight w:val="9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4</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铁门外保岗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单人值守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5</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东车场外保岗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单人值守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每周7天15小时岗（7:00-22:00）</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6</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东车场外保岗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单人值守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每周7天24小时岗</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7</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西车场外保岗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单人值守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每周7天15小时岗（6:00-21:00）</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eastAsia" w:ascii="Times New Roman" w:hAnsi="Times New Roman" w:eastAsia="宋体" w:cs="Times New Roman"/>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yellow"/>
              </w:rPr>
            </w:pPr>
            <w:r>
              <w:rPr>
                <w:rFonts w:hint="eastAsia" w:ascii="宋体" w:hAnsi="宋体" w:eastAsia="宋体" w:cs="宋体"/>
                <w:i w:val="0"/>
                <w:iCs w:val="0"/>
                <w:color w:val="000000"/>
                <w:kern w:val="0"/>
                <w:sz w:val="21"/>
                <w:szCs w:val="21"/>
                <w:highlight w:val="none"/>
                <w:u w:val="none"/>
                <w:lang w:val="en-US" w:eastAsia="zh-CN" w:bidi="ar"/>
              </w:rPr>
              <w:t>巡查外保岗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yellow"/>
              </w:rPr>
            </w:pPr>
            <w:r>
              <w:rPr>
                <w:rFonts w:hint="eastAsia" w:ascii="宋体" w:hAnsi="宋体" w:eastAsia="宋体" w:cs="宋体"/>
                <w:i w:val="0"/>
                <w:iCs w:val="0"/>
                <w:color w:val="000000"/>
                <w:kern w:val="0"/>
                <w:sz w:val="21"/>
                <w:szCs w:val="21"/>
                <w:highlight w:val="none"/>
                <w:u w:val="none"/>
                <w:lang w:val="en-US" w:eastAsia="zh-CN" w:bidi="ar"/>
              </w:rPr>
              <w:t>双人值守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每周7天10小时岗（8:00-18:00）</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eastAsia" w:ascii="Times New Roman" w:hAnsi="Times New Roman" w:cs="Times New Roman"/>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9</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夜间处突岗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六人值守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每周7天7小时岗（18:00－次日1:00）</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10</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持证消防中控岗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双人值守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每周7天24小时岗</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11</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黄寺内保岗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双人值守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12</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龙德行内保岗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双人值守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每周7天17小时岗（6:00-23:00）</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13</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控电梯内保岗</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单人值守</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每周5天2小时岗（6:30-8:30）</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1</w:t>
            </w:r>
            <w:r>
              <w:rPr>
                <w:rFonts w:hint="eastAsia" w:cs="Times New Roman"/>
                <w:color w:val="000000"/>
                <w:sz w:val="21"/>
                <w:szCs w:val="21"/>
                <w:highlight w:val="none"/>
                <w:lang w:val="en-US" w:eastAsia="zh-CN"/>
              </w:rPr>
              <w:t>4</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保安队长</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日常驻守中控室，配合甲方做好管理</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管理人员，做好全天待命准备</w:t>
            </w:r>
          </w:p>
        </w:tc>
      </w:tr>
      <w:tr>
        <w:tblPrEx>
          <w:tblCellMar>
            <w:top w:w="0" w:type="dxa"/>
            <w:left w:w="108" w:type="dxa"/>
            <w:bottom w:w="0" w:type="dxa"/>
            <w:right w:w="108" w:type="dxa"/>
          </w:tblCellMar>
        </w:tblPrEx>
        <w:trPr>
          <w:trHeight w:val="520" w:hRule="atLeast"/>
        </w:trPr>
        <w:tc>
          <w:tcPr>
            <w:tcW w:w="937" w:type="dxa"/>
            <w:tcBorders>
              <w:top w:val="nil"/>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1</w:t>
            </w:r>
            <w:r>
              <w:rPr>
                <w:rFonts w:hint="eastAsia" w:cs="Times New Roman"/>
                <w:color w:val="000000"/>
                <w:sz w:val="21"/>
                <w:szCs w:val="21"/>
                <w:highlight w:val="none"/>
                <w:lang w:val="en-US" w:eastAsia="zh-CN"/>
              </w:rPr>
              <w:t>5</w:t>
            </w:r>
          </w:p>
        </w:tc>
        <w:tc>
          <w:tcPr>
            <w:tcW w:w="1640"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保安副队长</w:t>
            </w:r>
          </w:p>
        </w:tc>
        <w:tc>
          <w:tcPr>
            <w:tcW w:w="153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日常驻守楼宇外围，监管内保</w:t>
            </w:r>
          </w:p>
        </w:tc>
        <w:tc>
          <w:tcPr>
            <w:tcW w:w="1275"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1222" w:type="dxa"/>
            <w:tcBorders>
              <w:top w:val="nil"/>
              <w:left w:val="nil"/>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1"/>
                <w:szCs w:val="21"/>
                <w:highlight w:val="none"/>
              </w:rPr>
            </w:pPr>
          </w:p>
        </w:tc>
        <w:tc>
          <w:tcPr>
            <w:tcW w:w="2637"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管理人员，做好全天待命准备</w:t>
            </w:r>
          </w:p>
        </w:tc>
      </w:tr>
      <w:tr>
        <w:tblPrEx>
          <w:tblCellMar>
            <w:top w:w="0" w:type="dxa"/>
            <w:left w:w="108" w:type="dxa"/>
            <w:bottom w:w="0" w:type="dxa"/>
            <w:right w:w="108" w:type="dxa"/>
          </w:tblCellMar>
        </w:tblPrEx>
        <w:trPr>
          <w:trHeight w:val="544" w:hRule="atLeast"/>
        </w:trPr>
        <w:tc>
          <w:tcPr>
            <w:tcW w:w="538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jc w:val="center"/>
              <w:rPr>
                <w:rFonts w:hint="default" w:ascii="Times New Roman" w:hAnsi="Times New Roman" w:cs="Times New Roman"/>
                <w:b/>
                <w:color w:val="000000"/>
                <w:sz w:val="22"/>
                <w:highlight w:val="none"/>
              </w:rPr>
            </w:pPr>
            <w:r>
              <w:rPr>
                <w:rFonts w:hint="default" w:ascii="Times New Roman" w:hAnsi="Times New Roman" w:cs="Times New Roman"/>
                <w:b/>
                <w:color w:val="000000"/>
                <w:sz w:val="22"/>
                <w:highlight w:val="none"/>
              </w:rPr>
              <w:t>合计报价（含税）</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afterLines="0" w:line="440" w:lineRule="exact"/>
              <w:ind w:firstLine="0" w:firstLineChars="0"/>
              <w:rPr>
                <w:rFonts w:hint="default" w:ascii="Times New Roman" w:hAnsi="Times New Roman" w:cs="Times New Roman"/>
                <w:color w:val="000000"/>
                <w:sz w:val="22"/>
                <w:highlight w:val="none"/>
              </w:rPr>
            </w:pPr>
          </w:p>
        </w:tc>
        <w:tc>
          <w:tcPr>
            <w:tcW w:w="263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afterLines="0" w:line="440" w:lineRule="exact"/>
              <w:ind w:firstLine="0" w:firstLineChars="0"/>
              <w:jc w:val="center"/>
              <w:textAlignment w:val="center"/>
              <w:rPr>
                <w:rFonts w:hint="default" w:ascii="Times New Roman" w:hAnsi="Times New Roman" w:cs="Times New Roman"/>
                <w:color w:val="000000"/>
                <w:sz w:val="22"/>
                <w:highlight w:val="none"/>
              </w:rPr>
            </w:pPr>
          </w:p>
        </w:tc>
      </w:tr>
    </w:tbl>
    <w:p>
      <w:pPr>
        <w:widowControl/>
        <w:spacing w:afterLines="0" w:line="440" w:lineRule="exact"/>
        <w:ind w:firstLine="0" w:firstLineChars="0"/>
        <w:jc w:val="left"/>
        <w:rPr>
          <w:rFonts w:hint="default" w:ascii="Times New Roman" w:hAnsi="Times New Roman" w:eastAsia="宋体" w:cs="Times New Roman"/>
          <w:color w:val="auto"/>
          <w:spacing w:val="0"/>
          <w:highlight w:val="none"/>
          <w:lang w:val="en-US" w:eastAsia="zh-CN"/>
        </w:rPr>
      </w:pPr>
      <w:r>
        <w:rPr>
          <w:rFonts w:hint="default" w:ascii="Times New Roman" w:hAnsi="Times New Roman" w:cs="Times New Roman"/>
          <w:color w:val="auto"/>
          <w:spacing w:val="0"/>
          <w:highlight w:val="none"/>
          <w:lang w:val="en-US" w:eastAsia="zh-CN"/>
        </w:rPr>
        <w:t>服务人数及配置：总人数</w:t>
      </w:r>
      <w:r>
        <w:rPr>
          <w:rFonts w:hint="default" w:ascii="Times New Roman" w:hAnsi="Times New Roman" w:cs="Times New Roman"/>
          <w:color w:val="auto"/>
          <w:spacing w:val="0"/>
          <w:highlight w:val="none"/>
          <w:u w:val="single"/>
          <w:lang w:val="en-US" w:eastAsia="zh-CN"/>
        </w:rPr>
        <w:t xml:space="preserve">    </w:t>
      </w:r>
      <w:r>
        <w:rPr>
          <w:rFonts w:hint="default" w:ascii="Times New Roman" w:hAnsi="Times New Roman" w:cs="Times New Roman"/>
          <w:color w:val="auto"/>
          <w:spacing w:val="0"/>
          <w:highlight w:val="none"/>
          <w:lang w:val="en-US" w:eastAsia="zh-CN"/>
        </w:rPr>
        <w:t>人，</w:t>
      </w:r>
      <w:r>
        <w:rPr>
          <w:rFonts w:hint="eastAsia" w:cs="Times New Roman"/>
          <w:color w:val="auto"/>
          <w:spacing w:val="0"/>
          <w:highlight w:val="none"/>
          <w:lang w:val="en-US" w:eastAsia="zh-CN"/>
        </w:rPr>
        <w:t>其中：</w:t>
      </w:r>
      <w:r>
        <w:rPr>
          <w:rFonts w:hint="default" w:ascii="Times New Roman" w:hAnsi="Times New Roman" w:cs="Times New Roman"/>
          <w:color w:val="auto"/>
          <w:spacing w:val="0"/>
          <w:highlight w:val="none"/>
          <w:lang w:val="en-US" w:eastAsia="zh-CN"/>
        </w:rPr>
        <w:t>外保岗</w:t>
      </w:r>
      <w:r>
        <w:rPr>
          <w:rFonts w:hint="default" w:ascii="Times New Roman" w:hAnsi="Times New Roman" w:cs="Times New Roman"/>
          <w:color w:val="auto"/>
          <w:spacing w:val="0"/>
          <w:highlight w:val="none"/>
          <w:u w:val="single"/>
          <w:lang w:val="en-US" w:eastAsia="zh-CN"/>
        </w:rPr>
        <w:t xml:space="preserve">    </w:t>
      </w:r>
      <w:r>
        <w:rPr>
          <w:rFonts w:hint="default" w:ascii="Times New Roman" w:hAnsi="Times New Roman" w:cs="Times New Roman"/>
          <w:color w:val="auto"/>
          <w:spacing w:val="0"/>
          <w:highlight w:val="none"/>
          <w:lang w:val="en-US" w:eastAsia="zh-CN"/>
        </w:rPr>
        <w:t>人</w:t>
      </w:r>
      <w:r>
        <w:rPr>
          <w:rFonts w:hint="eastAsia" w:cs="Times New Roman"/>
          <w:color w:val="auto"/>
          <w:spacing w:val="0"/>
          <w:highlight w:val="none"/>
          <w:lang w:val="en-US" w:eastAsia="zh-CN"/>
        </w:rPr>
        <w:t>、</w:t>
      </w:r>
      <w:r>
        <w:rPr>
          <w:rFonts w:hint="default" w:ascii="Times New Roman" w:hAnsi="Times New Roman" w:cs="Times New Roman"/>
          <w:color w:val="auto"/>
          <w:spacing w:val="0"/>
          <w:highlight w:val="none"/>
          <w:lang w:val="en-US" w:eastAsia="zh-CN"/>
        </w:rPr>
        <w:t>持证消防中控岗</w:t>
      </w:r>
      <w:r>
        <w:rPr>
          <w:rFonts w:hint="default" w:ascii="Times New Roman" w:hAnsi="Times New Roman" w:cs="Times New Roman"/>
          <w:color w:val="auto"/>
          <w:spacing w:val="0"/>
          <w:highlight w:val="none"/>
          <w:u w:val="single"/>
          <w:lang w:val="en-US" w:eastAsia="zh-CN"/>
        </w:rPr>
        <w:t xml:space="preserve">    </w:t>
      </w:r>
      <w:r>
        <w:rPr>
          <w:rFonts w:hint="default" w:ascii="Times New Roman" w:hAnsi="Times New Roman" w:cs="Times New Roman"/>
          <w:color w:val="auto"/>
          <w:spacing w:val="0"/>
          <w:highlight w:val="none"/>
          <w:lang w:val="en-US" w:eastAsia="zh-CN"/>
        </w:rPr>
        <w:t>人</w:t>
      </w:r>
      <w:r>
        <w:rPr>
          <w:rFonts w:hint="eastAsia" w:cs="Times New Roman"/>
          <w:color w:val="auto"/>
          <w:spacing w:val="0"/>
          <w:highlight w:val="none"/>
          <w:lang w:val="en-US" w:eastAsia="zh-CN"/>
        </w:rPr>
        <w:t>、</w:t>
      </w:r>
      <w:r>
        <w:rPr>
          <w:rFonts w:hint="default" w:ascii="Times New Roman" w:hAnsi="Times New Roman" w:cs="Times New Roman"/>
          <w:color w:val="auto"/>
          <w:spacing w:val="0"/>
          <w:highlight w:val="none"/>
          <w:lang w:val="en-US" w:eastAsia="zh-CN"/>
        </w:rPr>
        <w:t>兼职消防中控岗</w:t>
      </w:r>
      <w:r>
        <w:rPr>
          <w:rFonts w:hint="default" w:ascii="Times New Roman" w:hAnsi="Times New Roman" w:cs="Times New Roman"/>
          <w:color w:val="auto"/>
          <w:spacing w:val="0"/>
          <w:highlight w:val="none"/>
          <w:u w:val="single"/>
          <w:lang w:val="en-US" w:eastAsia="zh-CN"/>
        </w:rPr>
        <w:t xml:space="preserve">    </w:t>
      </w:r>
      <w:r>
        <w:rPr>
          <w:rFonts w:hint="default" w:ascii="Times New Roman" w:hAnsi="Times New Roman" w:cs="Times New Roman"/>
          <w:color w:val="auto"/>
          <w:spacing w:val="0"/>
          <w:highlight w:val="none"/>
          <w:lang w:val="en-US" w:eastAsia="zh-CN"/>
        </w:rPr>
        <w:t>人</w:t>
      </w:r>
      <w:r>
        <w:rPr>
          <w:rFonts w:hint="eastAsia" w:cs="Times New Roman"/>
          <w:color w:val="auto"/>
          <w:spacing w:val="0"/>
          <w:highlight w:val="none"/>
          <w:lang w:val="en-US" w:eastAsia="zh-CN"/>
        </w:rPr>
        <w:t>、</w:t>
      </w:r>
      <w:r>
        <w:rPr>
          <w:rFonts w:hint="default" w:ascii="Times New Roman" w:hAnsi="Times New Roman" w:cs="Times New Roman"/>
          <w:color w:val="auto"/>
          <w:spacing w:val="0"/>
          <w:highlight w:val="none"/>
          <w:lang w:val="en-US" w:eastAsia="zh-CN"/>
        </w:rPr>
        <w:t>内保岗</w:t>
      </w:r>
      <w:r>
        <w:rPr>
          <w:rFonts w:hint="default" w:ascii="Times New Roman" w:hAnsi="Times New Roman" w:cs="Times New Roman"/>
          <w:color w:val="auto"/>
          <w:spacing w:val="0"/>
          <w:highlight w:val="none"/>
          <w:u w:val="single"/>
          <w:lang w:val="en-US" w:eastAsia="zh-CN"/>
        </w:rPr>
        <w:t xml:space="preserve">    </w:t>
      </w:r>
      <w:r>
        <w:rPr>
          <w:rFonts w:hint="default" w:ascii="Times New Roman" w:hAnsi="Times New Roman" w:cs="Times New Roman"/>
          <w:color w:val="auto"/>
          <w:spacing w:val="0"/>
          <w:highlight w:val="none"/>
          <w:lang w:val="en-US" w:eastAsia="zh-CN"/>
        </w:rPr>
        <w:t>人</w:t>
      </w:r>
      <w:r>
        <w:rPr>
          <w:rFonts w:hint="eastAsia" w:cs="Times New Roman"/>
          <w:color w:val="auto"/>
          <w:spacing w:val="0"/>
          <w:highlight w:val="none"/>
          <w:lang w:val="en-US" w:eastAsia="zh-CN"/>
        </w:rPr>
        <w:t>（其中退伍军人</w:t>
      </w:r>
      <w:r>
        <w:rPr>
          <w:rFonts w:hint="default" w:ascii="Times New Roman" w:hAnsi="Times New Roman" w:cs="Times New Roman"/>
          <w:color w:val="auto"/>
          <w:spacing w:val="0"/>
          <w:highlight w:val="none"/>
          <w:u w:val="single"/>
          <w:lang w:val="en-US" w:eastAsia="zh-CN"/>
        </w:rPr>
        <w:t xml:space="preserve">    </w:t>
      </w:r>
      <w:r>
        <w:rPr>
          <w:rFonts w:hint="eastAsia" w:cs="Times New Roman"/>
          <w:color w:val="auto"/>
          <w:spacing w:val="0"/>
          <w:highlight w:val="none"/>
          <w:lang w:val="en-US" w:eastAsia="zh-CN"/>
        </w:rPr>
        <w:t>人）、保安队长1人，保安副队长1人。</w:t>
      </w:r>
    </w:p>
    <w:p>
      <w:pPr>
        <w:widowControl/>
        <w:spacing w:afterLines="0" w:line="440" w:lineRule="exact"/>
        <w:ind w:firstLine="0" w:firstLineChars="0"/>
        <w:outlineLvl w:val="1"/>
        <w:rPr>
          <w:rFonts w:hint="eastAsia" w:ascii="Times New Roman" w:hAnsi="Times New Roman" w:eastAsia="黑体"/>
          <w:highlight w:val="none"/>
          <w:lang w:eastAsia="zh-CN"/>
        </w:rPr>
      </w:pPr>
      <w:r>
        <w:rPr>
          <w:rFonts w:ascii="Times New Roman" w:hAnsi="Times New Roman"/>
          <w:color w:val="auto"/>
          <w:highlight w:val="none"/>
        </w:rPr>
        <w:br w:type="page"/>
      </w:r>
      <w:bookmarkStart w:id="267" w:name="_Toc8770"/>
      <w:bookmarkStart w:id="268" w:name="_Toc24879"/>
      <w:bookmarkStart w:id="269" w:name="_Toc2363"/>
      <w:bookmarkStart w:id="270" w:name="_Toc4182"/>
      <w:bookmarkStart w:id="271" w:name="_Toc16638"/>
      <w:bookmarkStart w:id="272" w:name="_Toc25137"/>
      <w:bookmarkStart w:id="273" w:name="_Toc26011"/>
      <w:bookmarkStart w:id="274" w:name="_Toc527560964"/>
      <w:r>
        <w:rPr>
          <w:rFonts w:hint="eastAsia" w:ascii="Times New Roman" w:hAnsi="Times New Roman"/>
          <w:highlight w:val="none"/>
        </w:rPr>
        <w:t>三、商务部分</w:t>
      </w:r>
      <w:bookmarkEnd w:id="267"/>
      <w:r>
        <w:rPr>
          <w:rFonts w:hint="eastAsia" w:ascii="Times New Roman" w:hAnsi="Times New Roman"/>
          <w:highlight w:val="none"/>
          <w:lang w:eastAsia="zh-CN"/>
        </w:rPr>
        <w:t>（</w:t>
      </w:r>
      <w:r>
        <w:rPr>
          <w:rFonts w:hint="eastAsia"/>
          <w:highlight w:val="none"/>
          <w:lang w:val="en-US" w:eastAsia="zh-CN"/>
        </w:rPr>
        <w:t>业绩、企业综合情况及工作团队</w:t>
      </w:r>
      <w:r>
        <w:rPr>
          <w:rFonts w:hint="eastAsia" w:ascii="Times New Roman" w:hAnsi="Times New Roman"/>
          <w:highlight w:val="none"/>
          <w:lang w:eastAsia="zh-CN"/>
        </w:rPr>
        <w:t>）</w:t>
      </w:r>
      <w:bookmarkEnd w:id="268"/>
      <w:bookmarkEnd w:id="269"/>
      <w:bookmarkEnd w:id="270"/>
      <w:bookmarkEnd w:id="271"/>
      <w:bookmarkEnd w:id="272"/>
      <w:bookmarkEnd w:id="273"/>
    </w:p>
    <w:bookmarkEnd w:id="274"/>
    <w:p>
      <w:pPr>
        <w:ind w:firstLine="480"/>
        <w:jc w:val="center"/>
        <w:rPr>
          <w:highlight w:val="none"/>
        </w:rPr>
      </w:pPr>
      <w:r>
        <w:rPr>
          <w:rFonts w:hint="eastAsia"/>
          <w:highlight w:val="none"/>
        </w:rPr>
        <w:t>商务部分摘要表</w:t>
      </w:r>
    </w:p>
    <w:tbl>
      <w:tblPr>
        <w:tblStyle w:val="28"/>
        <w:tblW w:w="89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141"/>
        <w:gridCol w:w="1141"/>
        <w:gridCol w:w="1330"/>
        <w:gridCol w:w="190"/>
        <w:gridCol w:w="1331"/>
        <w:gridCol w:w="41"/>
        <w:gridCol w:w="1098"/>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noWrap w:val="0"/>
            <w:vAlign w:val="center"/>
          </w:tcPr>
          <w:p>
            <w:pPr>
              <w:pStyle w:val="82"/>
              <w:rPr>
                <w:rFonts w:ascii="Times New Roman" w:hAnsi="Times New Roman"/>
                <w:highlight w:val="none"/>
              </w:rPr>
            </w:pPr>
            <w:r>
              <w:rPr>
                <w:rFonts w:hint="eastAsia" w:ascii="Times New Roman" w:hAnsi="Times New Roman"/>
                <w:highlight w:val="none"/>
              </w:rPr>
              <w:t>供应商</w:t>
            </w:r>
            <w:r>
              <w:rPr>
                <w:rFonts w:ascii="Times New Roman" w:hAnsi="Times New Roman"/>
                <w:highlight w:val="none"/>
              </w:rPr>
              <w:t>名称</w:t>
            </w:r>
          </w:p>
        </w:tc>
        <w:tc>
          <w:tcPr>
            <w:tcW w:w="7185" w:type="dxa"/>
            <w:gridSpan w:val="8"/>
            <w:noWrap w:val="0"/>
            <w:vAlign w:val="center"/>
          </w:tcPr>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noWrap w:val="0"/>
            <w:vAlign w:val="center"/>
          </w:tcPr>
          <w:p>
            <w:pPr>
              <w:pStyle w:val="82"/>
              <w:rPr>
                <w:rFonts w:ascii="Times New Roman" w:hAnsi="Times New Roman"/>
                <w:highlight w:val="none"/>
              </w:rPr>
            </w:pPr>
            <w:r>
              <w:rPr>
                <w:rFonts w:ascii="Times New Roman" w:hAnsi="Times New Roman"/>
                <w:highlight w:val="none"/>
              </w:rPr>
              <w:t>注册地址</w:t>
            </w:r>
          </w:p>
        </w:tc>
        <w:tc>
          <w:tcPr>
            <w:tcW w:w="3802" w:type="dxa"/>
            <w:gridSpan w:val="4"/>
            <w:noWrap w:val="0"/>
            <w:vAlign w:val="center"/>
          </w:tcPr>
          <w:p>
            <w:pPr>
              <w:pStyle w:val="82"/>
              <w:rPr>
                <w:rFonts w:ascii="Times New Roman" w:hAnsi="Times New Roman"/>
                <w:highlight w:val="none"/>
              </w:rPr>
            </w:pPr>
          </w:p>
        </w:tc>
        <w:tc>
          <w:tcPr>
            <w:tcW w:w="1331" w:type="dxa"/>
            <w:noWrap w:val="0"/>
            <w:vAlign w:val="center"/>
          </w:tcPr>
          <w:p>
            <w:pPr>
              <w:pStyle w:val="82"/>
              <w:rPr>
                <w:rFonts w:ascii="Times New Roman" w:hAnsi="Times New Roman"/>
                <w:highlight w:val="none"/>
              </w:rPr>
            </w:pPr>
            <w:r>
              <w:rPr>
                <w:rFonts w:ascii="Times New Roman" w:hAnsi="Times New Roman"/>
                <w:highlight w:val="none"/>
              </w:rPr>
              <w:t>邮政编码</w:t>
            </w:r>
          </w:p>
        </w:tc>
        <w:tc>
          <w:tcPr>
            <w:tcW w:w="2052" w:type="dxa"/>
            <w:gridSpan w:val="3"/>
            <w:noWrap w:val="0"/>
            <w:vAlign w:val="center"/>
          </w:tcPr>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Merge w:val="restart"/>
            <w:noWrap w:val="0"/>
            <w:vAlign w:val="center"/>
          </w:tcPr>
          <w:p>
            <w:pPr>
              <w:pStyle w:val="82"/>
              <w:rPr>
                <w:rFonts w:ascii="Times New Roman" w:hAnsi="Times New Roman"/>
                <w:highlight w:val="none"/>
              </w:rPr>
            </w:pPr>
            <w:r>
              <w:rPr>
                <w:rFonts w:ascii="Times New Roman" w:hAnsi="Times New Roman"/>
                <w:highlight w:val="none"/>
              </w:rPr>
              <w:t>联系方式</w:t>
            </w:r>
          </w:p>
        </w:tc>
        <w:tc>
          <w:tcPr>
            <w:tcW w:w="1141" w:type="dxa"/>
            <w:noWrap w:val="0"/>
            <w:vAlign w:val="center"/>
          </w:tcPr>
          <w:p>
            <w:pPr>
              <w:pStyle w:val="82"/>
              <w:rPr>
                <w:rFonts w:ascii="Times New Roman" w:hAnsi="Times New Roman"/>
                <w:highlight w:val="none"/>
              </w:rPr>
            </w:pPr>
            <w:r>
              <w:rPr>
                <w:rFonts w:ascii="Times New Roman" w:hAnsi="Times New Roman"/>
                <w:highlight w:val="none"/>
              </w:rPr>
              <w:t>联系人</w:t>
            </w:r>
          </w:p>
        </w:tc>
        <w:tc>
          <w:tcPr>
            <w:tcW w:w="2661" w:type="dxa"/>
            <w:gridSpan w:val="3"/>
            <w:noWrap w:val="0"/>
            <w:vAlign w:val="center"/>
          </w:tcPr>
          <w:p>
            <w:pPr>
              <w:pStyle w:val="82"/>
              <w:rPr>
                <w:rFonts w:ascii="Times New Roman" w:hAnsi="Times New Roman"/>
                <w:highlight w:val="none"/>
              </w:rPr>
            </w:pPr>
          </w:p>
        </w:tc>
        <w:tc>
          <w:tcPr>
            <w:tcW w:w="1331" w:type="dxa"/>
            <w:noWrap w:val="0"/>
            <w:vAlign w:val="center"/>
          </w:tcPr>
          <w:p>
            <w:pPr>
              <w:pStyle w:val="82"/>
              <w:rPr>
                <w:rFonts w:ascii="Times New Roman" w:hAnsi="Times New Roman"/>
                <w:highlight w:val="none"/>
              </w:rPr>
            </w:pPr>
            <w:r>
              <w:rPr>
                <w:rFonts w:ascii="Times New Roman" w:hAnsi="Times New Roman"/>
                <w:highlight w:val="none"/>
              </w:rPr>
              <w:t>电话</w:t>
            </w:r>
          </w:p>
        </w:tc>
        <w:tc>
          <w:tcPr>
            <w:tcW w:w="2052" w:type="dxa"/>
            <w:gridSpan w:val="3"/>
            <w:noWrap w:val="0"/>
            <w:vAlign w:val="center"/>
          </w:tcPr>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Merge w:val="continue"/>
            <w:noWrap w:val="0"/>
            <w:vAlign w:val="center"/>
          </w:tcPr>
          <w:p>
            <w:pPr>
              <w:pStyle w:val="82"/>
              <w:rPr>
                <w:rFonts w:ascii="Times New Roman" w:hAnsi="Times New Roman"/>
                <w:highlight w:val="none"/>
              </w:rPr>
            </w:pPr>
          </w:p>
        </w:tc>
        <w:tc>
          <w:tcPr>
            <w:tcW w:w="1141" w:type="dxa"/>
            <w:noWrap w:val="0"/>
            <w:vAlign w:val="center"/>
          </w:tcPr>
          <w:p>
            <w:pPr>
              <w:pStyle w:val="82"/>
              <w:rPr>
                <w:rFonts w:ascii="Times New Roman" w:hAnsi="Times New Roman"/>
                <w:highlight w:val="none"/>
              </w:rPr>
            </w:pPr>
            <w:r>
              <w:rPr>
                <w:rFonts w:ascii="Times New Roman" w:hAnsi="Times New Roman"/>
                <w:highlight w:val="none"/>
              </w:rPr>
              <w:t>传真</w:t>
            </w:r>
          </w:p>
        </w:tc>
        <w:tc>
          <w:tcPr>
            <w:tcW w:w="2661" w:type="dxa"/>
            <w:gridSpan w:val="3"/>
            <w:noWrap w:val="0"/>
            <w:vAlign w:val="center"/>
          </w:tcPr>
          <w:p>
            <w:pPr>
              <w:pStyle w:val="82"/>
              <w:rPr>
                <w:rFonts w:ascii="Times New Roman" w:hAnsi="Times New Roman"/>
                <w:highlight w:val="none"/>
              </w:rPr>
            </w:pPr>
          </w:p>
        </w:tc>
        <w:tc>
          <w:tcPr>
            <w:tcW w:w="1331" w:type="dxa"/>
            <w:noWrap w:val="0"/>
            <w:vAlign w:val="center"/>
          </w:tcPr>
          <w:p>
            <w:pPr>
              <w:pStyle w:val="82"/>
              <w:rPr>
                <w:rFonts w:ascii="Times New Roman" w:hAnsi="Times New Roman"/>
                <w:highlight w:val="none"/>
              </w:rPr>
            </w:pPr>
            <w:r>
              <w:rPr>
                <w:rFonts w:ascii="Times New Roman" w:hAnsi="Times New Roman"/>
                <w:highlight w:val="none"/>
              </w:rPr>
              <w:t>网址</w:t>
            </w:r>
          </w:p>
        </w:tc>
        <w:tc>
          <w:tcPr>
            <w:tcW w:w="2052" w:type="dxa"/>
            <w:gridSpan w:val="3"/>
            <w:noWrap w:val="0"/>
            <w:vAlign w:val="center"/>
          </w:tcPr>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noWrap w:val="0"/>
            <w:vAlign w:val="center"/>
          </w:tcPr>
          <w:p>
            <w:pPr>
              <w:pStyle w:val="82"/>
              <w:rPr>
                <w:rFonts w:ascii="Times New Roman" w:hAnsi="Times New Roman"/>
                <w:highlight w:val="none"/>
              </w:rPr>
            </w:pPr>
            <w:r>
              <w:rPr>
                <w:rFonts w:ascii="Times New Roman" w:hAnsi="Times New Roman"/>
                <w:highlight w:val="none"/>
              </w:rPr>
              <w:t>股权结构</w:t>
            </w:r>
          </w:p>
        </w:tc>
        <w:tc>
          <w:tcPr>
            <w:tcW w:w="7185" w:type="dxa"/>
            <w:gridSpan w:val="8"/>
            <w:noWrap w:val="0"/>
            <w:vAlign w:val="center"/>
          </w:tcPr>
          <w:p>
            <w:pPr>
              <w:pStyle w:val="82"/>
              <w:rPr>
                <w:rFonts w:ascii="Times New Roman" w:hAnsi="Times New Roman"/>
                <w:highlight w:val="none"/>
              </w:rPr>
            </w:pPr>
            <w:r>
              <w:rPr>
                <w:rFonts w:ascii="Times New Roman" w:hAnsi="Times New Roman"/>
                <w:highlight w:val="none"/>
              </w:rPr>
              <w:t>XX：A%；</w:t>
            </w:r>
          </w:p>
          <w:p>
            <w:pPr>
              <w:pStyle w:val="82"/>
              <w:rPr>
                <w:rFonts w:ascii="Times New Roman" w:hAnsi="Times New Roman"/>
                <w:highlight w:val="none"/>
              </w:rPr>
            </w:pPr>
            <w:r>
              <w:rPr>
                <w:rFonts w:ascii="Times New Roman" w:hAnsi="Times New Roman"/>
                <w:highlight w:val="none"/>
              </w:rPr>
              <w:t>YY：B%；</w:t>
            </w:r>
          </w:p>
          <w:p>
            <w:pPr>
              <w:pStyle w:val="82"/>
              <w:rPr>
                <w:rFonts w:hint="eastAsia" w:ascii="Times New Roman" w:hAnsi="Times New Roman" w:eastAsia="宋体"/>
                <w:highlight w:val="none"/>
                <w:lang w:eastAsia="zh-CN"/>
              </w:rPr>
            </w:pPr>
            <w:r>
              <w:rPr>
                <w:rFonts w:hint="eastAsia" w:ascii="Times New Roman" w:hAnsi="Times New Roman"/>
                <w:highlight w:val="none"/>
                <w:lang w:eastAsia="zh-CN"/>
              </w:rPr>
              <w:t>（根据实际情况填写）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noWrap w:val="0"/>
            <w:vAlign w:val="center"/>
          </w:tcPr>
          <w:p>
            <w:pPr>
              <w:pStyle w:val="82"/>
              <w:rPr>
                <w:rFonts w:ascii="Times New Roman" w:hAnsi="Times New Roman"/>
                <w:highlight w:val="none"/>
              </w:rPr>
            </w:pPr>
            <w:r>
              <w:rPr>
                <w:rFonts w:ascii="Times New Roman" w:hAnsi="Times New Roman"/>
                <w:highlight w:val="none"/>
              </w:rPr>
              <w:t>法定代表人</w:t>
            </w:r>
          </w:p>
        </w:tc>
        <w:tc>
          <w:tcPr>
            <w:tcW w:w="1141" w:type="dxa"/>
            <w:noWrap w:val="0"/>
            <w:vAlign w:val="center"/>
          </w:tcPr>
          <w:p>
            <w:pPr>
              <w:pStyle w:val="82"/>
              <w:rPr>
                <w:rFonts w:ascii="Times New Roman" w:hAnsi="Times New Roman"/>
                <w:highlight w:val="none"/>
              </w:rPr>
            </w:pPr>
            <w:r>
              <w:rPr>
                <w:rFonts w:ascii="Times New Roman" w:hAnsi="Times New Roman"/>
                <w:highlight w:val="none"/>
              </w:rPr>
              <w:t>姓名</w:t>
            </w:r>
          </w:p>
        </w:tc>
        <w:tc>
          <w:tcPr>
            <w:tcW w:w="1141" w:type="dxa"/>
            <w:noWrap w:val="0"/>
            <w:vAlign w:val="center"/>
          </w:tcPr>
          <w:p>
            <w:pPr>
              <w:pStyle w:val="82"/>
              <w:rPr>
                <w:rFonts w:ascii="Times New Roman" w:hAnsi="Times New Roman"/>
                <w:highlight w:val="none"/>
              </w:rPr>
            </w:pPr>
          </w:p>
        </w:tc>
        <w:tc>
          <w:tcPr>
            <w:tcW w:w="1330" w:type="dxa"/>
            <w:noWrap w:val="0"/>
            <w:vAlign w:val="center"/>
          </w:tcPr>
          <w:p>
            <w:pPr>
              <w:pStyle w:val="82"/>
              <w:rPr>
                <w:rFonts w:hint="eastAsia" w:ascii="Times New Roman" w:hAnsi="Times New Roman" w:eastAsia="宋体"/>
                <w:highlight w:val="none"/>
                <w:lang w:eastAsia="zh-CN"/>
              </w:rPr>
            </w:pPr>
            <w:r>
              <w:rPr>
                <w:rFonts w:hint="eastAsia" w:ascii="Times New Roman" w:hAnsi="Times New Roman"/>
                <w:highlight w:val="none"/>
                <w:lang w:eastAsia="zh-CN"/>
              </w:rPr>
              <w:t>职务</w:t>
            </w:r>
          </w:p>
        </w:tc>
        <w:tc>
          <w:tcPr>
            <w:tcW w:w="1562" w:type="dxa"/>
            <w:gridSpan w:val="3"/>
            <w:noWrap w:val="0"/>
            <w:vAlign w:val="center"/>
          </w:tcPr>
          <w:p>
            <w:pPr>
              <w:pStyle w:val="82"/>
              <w:rPr>
                <w:rFonts w:ascii="Times New Roman" w:hAnsi="Times New Roman"/>
                <w:highlight w:val="none"/>
              </w:rPr>
            </w:pPr>
          </w:p>
        </w:tc>
        <w:tc>
          <w:tcPr>
            <w:tcW w:w="1098" w:type="dxa"/>
            <w:noWrap w:val="0"/>
            <w:vAlign w:val="center"/>
          </w:tcPr>
          <w:p>
            <w:pPr>
              <w:pStyle w:val="82"/>
              <w:rPr>
                <w:rFonts w:ascii="Times New Roman" w:hAnsi="Times New Roman"/>
                <w:highlight w:val="none"/>
              </w:rPr>
            </w:pPr>
            <w:r>
              <w:rPr>
                <w:rFonts w:ascii="Times New Roman" w:hAnsi="Times New Roman"/>
                <w:highlight w:val="none"/>
              </w:rPr>
              <w:t>电话</w:t>
            </w:r>
          </w:p>
        </w:tc>
        <w:tc>
          <w:tcPr>
            <w:tcW w:w="913" w:type="dxa"/>
            <w:noWrap w:val="0"/>
            <w:vAlign w:val="center"/>
          </w:tcPr>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noWrap w:val="0"/>
            <w:vAlign w:val="center"/>
          </w:tcPr>
          <w:p>
            <w:pPr>
              <w:pStyle w:val="82"/>
              <w:rPr>
                <w:rFonts w:ascii="Times New Roman" w:hAnsi="Times New Roman"/>
                <w:highlight w:val="none"/>
              </w:rPr>
            </w:pPr>
            <w:r>
              <w:rPr>
                <w:rFonts w:hint="eastAsia" w:ascii="Times New Roman" w:hAnsi="Times New Roman"/>
                <w:highlight w:val="none"/>
                <w:lang w:val="en-US" w:eastAsia="zh-CN"/>
              </w:rPr>
              <w:t>项目</w:t>
            </w:r>
            <w:r>
              <w:rPr>
                <w:rFonts w:ascii="Times New Roman" w:hAnsi="Times New Roman"/>
                <w:highlight w:val="none"/>
              </w:rPr>
              <w:t>负责人</w:t>
            </w:r>
          </w:p>
        </w:tc>
        <w:tc>
          <w:tcPr>
            <w:tcW w:w="1141" w:type="dxa"/>
            <w:noWrap w:val="0"/>
            <w:vAlign w:val="center"/>
          </w:tcPr>
          <w:p>
            <w:pPr>
              <w:pStyle w:val="82"/>
              <w:rPr>
                <w:rFonts w:ascii="Times New Roman" w:hAnsi="Times New Roman"/>
                <w:highlight w:val="none"/>
              </w:rPr>
            </w:pPr>
            <w:r>
              <w:rPr>
                <w:rFonts w:ascii="Times New Roman" w:hAnsi="Times New Roman"/>
                <w:highlight w:val="none"/>
              </w:rPr>
              <w:t>姓名</w:t>
            </w:r>
          </w:p>
        </w:tc>
        <w:tc>
          <w:tcPr>
            <w:tcW w:w="1141" w:type="dxa"/>
            <w:noWrap w:val="0"/>
            <w:vAlign w:val="center"/>
          </w:tcPr>
          <w:p>
            <w:pPr>
              <w:pStyle w:val="82"/>
              <w:rPr>
                <w:rFonts w:ascii="Times New Roman" w:hAnsi="Times New Roman"/>
                <w:highlight w:val="none"/>
              </w:rPr>
            </w:pPr>
          </w:p>
        </w:tc>
        <w:tc>
          <w:tcPr>
            <w:tcW w:w="1330" w:type="dxa"/>
            <w:noWrap w:val="0"/>
            <w:vAlign w:val="center"/>
          </w:tcPr>
          <w:p>
            <w:pPr>
              <w:pStyle w:val="82"/>
              <w:rPr>
                <w:rFonts w:ascii="Times New Roman" w:hAnsi="Times New Roman"/>
                <w:highlight w:val="none"/>
              </w:rPr>
            </w:pPr>
            <w:r>
              <w:rPr>
                <w:rFonts w:hint="eastAsia" w:ascii="Times New Roman" w:hAnsi="Times New Roman"/>
                <w:highlight w:val="none"/>
                <w:lang w:eastAsia="zh-CN"/>
              </w:rPr>
              <w:t>职务</w:t>
            </w:r>
          </w:p>
        </w:tc>
        <w:tc>
          <w:tcPr>
            <w:tcW w:w="1562" w:type="dxa"/>
            <w:gridSpan w:val="3"/>
            <w:noWrap w:val="0"/>
            <w:vAlign w:val="center"/>
          </w:tcPr>
          <w:p>
            <w:pPr>
              <w:pStyle w:val="82"/>
              <w:rPr>
                <w:rFonts w:ascii="Times New Roman" w:hAnsi="Times New Roman"/>
                <w:highlight w:val="none"/>
              </w:rPr>
            </w:pPr>
          </w:p>
        </w:tc>
        <w:tc>
          <w:tcPr>
            <w:tcW w:w="1098" w:type="dxa"/>
            <w:noWrap w:val="0"/>
            <w:vAlign w:val="center"/>
          </w:tcPr>
          <w:p>
            <w:pPr>
              <w:pStyle w:val="82"/>
              <w:rPr>
                <w:rFonts w:ascii="Times New Roman" w:hAnsi="Times New Roman"/>
                <w:highlight w:val="none"/>
              </w:rPr>
            </w:pPr>
            <w:r>
              <w:rPr>
                <w:rFonts w:ascii="Times New Roman" w:hAnsi="Times New Roman"/>
                <w:highlight w:val="none"/>
              </w:rPr>
              <w:t>电话</w:t>
            </w:r>
          </w:p>
        </w:tc>
        <w:tc>
          <w:tcPr>
            <w:tcW w:w="913" w:type="dxa"/>
            <w:noWrap w:val="0"/>
            <w:vAlign w:val="center"/>
          </w:tcPr>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noWrap w:val="0"/>
            <w:vAlign w:val="center"/>
          </w:tcPr>
          <w:p>
            <w:pPr>
              <w:pStyle w:val="82"/>
              <w:rPr>
                <w:rFonts w:ascii="Times New Roman" w:hAnsi="Times New Roman"/>
                <w:highlight w:val="none"/>
              </w:rPr>
            </w:pPr>
            <w:r>
              <w:rPr>
                <w:rFonts w:ascii="Times New Roman" w:hAnsi="Times New Roman"/>
                <w:highlight w:val="none"/>
              </w:rPr>
              <w:t>成立时间</w:t>
            </w:r>
          </w:p>
        </w:tc>
        <w:tc>
          <w:tcPr>
            <w:tcW w:w="2282" w:type="dxa"/>
            <w:gridSpan w:val="2"/>
            <w:noWrap w:val="0"/>
            <w:vAlign w:val="center"/>
          </w:tcPr>
          <w:p>
            <w:pPr>
              <w:pStyle w:val="82"/>
              <w:rPr>
                <w:rFonts w:ascii="Times New Roman" w:hAnsi="Times New Roman"/>
                <w:highlight w:val="none"/>
              </w:rPr>
            </w:pPr>
          </w:p>
        </w:tc>
        <w:tc>
          <w:tcPr>
            <w:tcW w:w="4903" w:type="dxa"/>
            <w:gridSpan w:val="6"/>
            <w:noWrap w:val="0"/>
            <w:vAlign w:val="center"/>
          </w:tcPr>
          <w:p>
            <w:pPr>
              <w:pStyle w:val="82"/>
              <w:rPr>
                <w:rFonts w:ascii="Times New Roman" w:hAnsi="Times New Roman"/>
                <w:highlight w:val="none"/>
              </w:rPr>
            </w:pPr>
            <w:r>
              <w:rPr>
                <w:rFonts w:ascii="Times New Roman" w:hAnsi="Times New Roman"/>
                <w:highlight w:val="none"/>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noWrap w:val="0"/>
            <w:vAlign w:val="center"/>
          </w:tcPr>
          <w:p>
            <w:pPr>
              <w:pStyle w:val="82"/>
              <w:rPr>
                <w:rFonts w:ascii="Times New Roman" w:hAnsi="Times New Roman"/>
                <w:highlight w:val="none"/>
              </w:rPr>
            </w:pPr>
            <w:r>
              <w:rPr>
                <w:rFonts w:ascii="Times New Roman" w:hAnsi="Times New Roman"/>
                <w:highlight w:val="none"/>
              </w:rPr>
              <w:t>营业执照号</w:t>
            </w:r>
          </w:p>
        </w:tc>
        <w:tc>
          <w:tcPr>
            <w:tcW w:w="7185" w:type="dxa"/>
            <w:gridSpan w:val="8"/>
            <w:noWrap w:val="0"/>
            <w:vAlign w:val="center"/>
          </w:tcPr>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noWrap w:val="0"/>
            <w:vAlign w:val="center"/>
          </w:tcPr>
          <w:p>
            <w:pPr>
              <w:pStyle w:val="82"/>
              <w:rPr>
                <w:rFonts w:ascii="Times New Roman" w:hAnsi="Times New Roman"/>
                <w:highlight w:val="none"/>
              </w:rPr>
            </w:pPr>
            <w:r>
              <w:rPr>
                <w:rFonts w:ascii="Times New Roman" w:hAnsi="Times New Roman"/>
                <w:highlight w:val="none"/>
              </w:rPr>
              <w:t>注册资</w:t>
            </w:r>
            <w:r>
              <w:rPr>
                <w:rFonts w:hint="eastAsia" w:ascii="Times New Roman" w:hAnsi="Times New Roman"/>
                <w:highlight w:val="none"/>
              </w:rPr>
              <w:t>本</w:t>
            </w:r>
          </w:p>
        </w:tc>
        <w:tc>
          <w:tcPr>
            <w:tcW w:w="7185" w:type="dxa"/>
            <w:gridSpan w:val="8"/>
            <w:noWrap w:val="0"/>
            <w:vAlign w:val="center"/>
          </w:tcPr>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noWrap w:val="0"/>
            <w:vAlign w:val="center"/>
          </w:tcPr>
          <w:p>
            <w:pPr>
              <w:pStyle w:val="82"/>
              <w:rPr>
                <w:rFonts w:ascii="Times New Roman" w:hAnsi="Times New Roman"/>
                <w:highlight w:val="none"/>
              </w:rPr>
            </w:pPr>
            <w:r>
              <w:rPr>
                <w:rFonts w:ascii="Times New Roman" w:hAnsi="Times New Roman"/>
                <w:highlight w:val="none"/>
              </w:rPr>
              <w:t>开户银行</w:t>
            </w:r>
          </w:p>
        </w:tc>
        <w:tc>
          <w:tcPr>
            <w:tcW w:w="7185" w:type="dxa"/>
            <w:gridSpan w:val="8"/>
            <w:noWrap w:val="0"/>
            <w:vAlign w:val="center"/>
          </w:tcPr>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noWrap w:val="0"/>
            <w:vAlign w:val="center"/>
          </w:tcPr>
          <w:p>
            <w:pPr>
              <w:pStyle w:val="82"/>
              <w:rPr>
                <w:rFonts w:ascii="Times New Roman" w:hAnsi="Times New Roman"/>
                <w:highlight w:val="none"/>
              </w:rPr>
            </w:pPr>
            <w:r>
              <w:rPr>
                <w:rFonts w:ascii="Times New Roman" w:hAnsi="Times New Roman"/>
                <w:highlight w:val="none"/>
              </w:rPr>
              <w:t>账号</w:t>
            </w:r>
          </w:p>
        </w:tc>
        <w:tc>
          <w:tcPr>
            <w:tcW w:w="7185" w:type="dxa"/>
            <w:gridSpan w:val="8"/>
            <w:noWrap w:val="0"/>
            <w:vAlign w:val="center"/>
          </w:tcPr>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noWrap w:val="0"/>
            <w:vAlign w:val="center"/>
          </w:tcPr>
          <w:p>
            <w:pPr>
              <w:pStyle w:val="82"/>
              <w:rPr>
                <w:rFonts w:ascii="Times New Roman" w:hAnsi="Times New Roman"/>
                <w:highlight w:val="none"/>
              </w:rPr>
            </w:pPr>
            <w:r>
              <w:rPr>
                <w:rFonts w:ascii="Times New Roman" w:hAnsi="Times New Roman"/>
                <w:highlight w:val="none"/>
              </w:rPr>
              <w:t>经营范围</w:t>
            </w:r>
          </w:p>
        </w:tc>
        <w:tc>
          <w:tcPr>
            <w:tcW w:w="7185" w:type="dxa"/>
            <w:gridSpan w:val="8"/>
            <w:noWrap w:val="0"/>
            <w:vAlign w:val="center"/>
          </w:tcPr>
          <w:p>
            <w:pPr>
              <w:pStyle w:val="82"/>
              <w:rPr>
                <w:rFonts w:ascii="Times New Roman" w:hAnsi="Times New Roman"/>
                <w:highlight w:val="none"/>
              </w:rPr>
            </w:pPr>
          </w:p>
          <w:p>
            <w:pPr>
              <w:pStyle w:val="82"/>
              <w:rPr>
                <w:rFonts w:ascii="Times New Roman" w:hAnsi="Times New Roman"/>
                <w:highlight w:val="none"/>
              </w:rPr>
            </w:pPr>
          </w:p>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812" w:type="dxa"/>
            <w:noWrap w:val="0"/>
            <w:vAlign w:val="center"/>
          </w:tcPr>
          <w:p>
            <w:pPr>
              <w:pStyle w:val="82"/>
              <w:rPr>
                <w:rFonts w:ascii="Times New Roman" w:hAnsi="Times New Roman"/>
                <w:highlight w:val="none"/>
              </w:rPr>
            </w:pPr>
            <w:r>
              <w:rPr>
                <w:rFonts w:hint="eastAsia" w:ascii="Times New Roman" w:hAnsi="Times New Roman"/>
                <w:highlight w:val="none"/>
              </w:rPr>
              <w:t>类似业绩列表</w:t>
            </w:r>
          </w:p>
        </w:tc>
        <w:tc>
          <w:tcPr>
            <w:tcW w:w="7185" w:type="dxa"/>
            <w:gridSpan w:val="8"/>
            <w:noWrap w:val="0"/>
            <w:vAlign w:val="center"/>
          </w:tcPr>
          <w:p>
            <w:pPr>
              <w:pStyle w:val="82"/>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12" w:type="dxa"/>
            <w:noWrap w:val="0"/>
            <w:vAlign w:val="center"/>
          </w:tcPr>
          <w:p>
            <w:pPr>
              <w:pStyle w:val="82"/>
              <w:rPr>
                <w:rFonts w:ascii="Times New Roman" w:hAnsi="Times New Roman"/>
                <w:highlight w:val="none"/>
              </w:rPr>
            </w:pPr>
            <w:r>
              <w:rPr>
                <w:rFonts w:ascii="Times New Roman" w:hAnsi="Times New Roman"/>
                <w:highlight w:val="none"/>
              </w:rPr>
              <w:t>备注</w:t>
            </w:r>
          </w:p>
        </w:tc>
        <w:tc>
          <w:tcPr>
            <w:tcW w:w="7185" w:type="dxa"/>
            <w:gridSpan w:val="8"/>
            <w:noWrap w:val="0"/>
            <w:vAlign w:val="center"/>
          </w:tcPr>
          <w:p>
            <w:pPr>
              <w:pStyle w:val="82"/>
              <w:rPr>
                <w:rFonts w:ascii="Times New Roman" w:hAnsi="Times New Roman"/>
                <w:highlight w:val="none"/>
              </w:rPr>
            </w:pPr>
          </w:p>
        </w:tc>
      </w:tr>
    </w:tbl>
    <w:p>
      <w:pPr>
        <w:ind w:firstLine="480"/>
        <w:rPr>
          <w:color w:val="000000"/>
          <w:highlight w:val="none"/>
        </w:rPr>
      </w:pPr>
      <w:r>
        <w:rPr>
          <w:rFonts w:cs="Arial"/>
          <w:color w:val="000000"/>
          <w:szCs w:val="21"/>
          <w:highlight w:val="none"/>
        </w:rPr>
        <w:t>后附企业法人营业执照副本、资质证书、</w:t>
      </w:r>
      <w:r>
        <w:rPr>
          <w:rFonts w:hint="eastAsia" w:cs="Arial"/>
          <w:color w:val="000000"/>
          <w:szCs w:val="21"/>
          <w:highlight w:val="none"/>
        </w:rPr>
        <w:t>类似业绩合同扫描件及供应商认为需要提供或询价文件要求提供的其他</w:t>
      </w:r>
      <w:r>
        <w:rPr>
          <w:rFonts w:cs="Arial"/>
          <w:color w:val="000000"/>
          <w:szCs w:val="21"/>
          <w:highlight w:val="none"/>
        </w:rPr>
        <w:t>资料影印件</w:t>
      </w:r>
      <w:r>
        <w:rPr>
          <w:rFonts w:hint="eastAsia" w:cs="Arial"/>
          <w:color w:val="000000"/>
          <w:szCs w:val="21"/>
          <w:highlight w:val="none"/>
          <w:lang w:eastAsia="zh-CN"/>
        </w:rPr>
        <w:t>（其他资料</w:t>
      </w:r>
      <w:r>
        <w:rPr>
          <w:rFonts w:hint="eastAsia"/>
          <w:highlight w:val="none"/>
        </w:rPr>
        <w:t>供应商根据采购需求自行编制，格式自拟。</w:t>
      </w:r>
      <w:r>
        <w:rPr>
          <w:rFonts w:hint="eastAsia" w:cs="Arial"/>
          <w:color w:val="000000"/>
          <w:szCs w:val="21"/>
          <w:highlight w:val="none"/>
          <w:lang w:eastAsia="zh-CN"/>
        </w:rPr>
        <w:t>）</w:t>
      </w:r>
      <w:r>
        <w:rPr>
          <w:rFonts w:cs="Arial"/>
          <w:color w:val="000000"/>
          <w:szCs w:val="21"/>
          <w:highlight w:val="none"/>
        </w:rPr>
        <w:t>。</w:t>
      </w:r>
    </w:p>
    <w:p>
      <w:pPr>
        <w:widowControl/>
        <w:tabs>
          <w:tab w:val="left" w:pos="3846"/>
          <w:tab w:val="left" w:pos="5376"/>
          <w:tab w:val="left" w:pos="7077"/>
          <w:tab w:val="left" w:pos="8636"/>
        </w:tabs>
        <w:ind w:firstLine="4815" w:firstLineChars="2398"/>
        <w:rPr>
          <w:rFonts w:cs="宋体"/>
          <w:b/>
          <w:color w:val="000000"/>
          <w:kern w:val="0"/>
          <w:sz w:val="20"/>
          <w:highlight w:val="none"/>
        </w:rPr>
      </w:pPr>
    </w:p>
    <w:p>
      <w:pPr>
        <w:widowControl/>
        <w:tabs>
          <w:tab w:val="left" w:pos="3846"/>
          <w:tab w:val="left" w:pos="5376"/>
          <w:tab w:val="left" w:pos="7077"/>
          <w:tab w:val="left" w:pos="8636"/>
        </w:tabs>
        <w:ind w:firstLine="4819" w:firstLineChars="2008"/>
        <w:rPr>
          <w:rFonts w:cs="宋体"/>
          <w:color w:val="000000"/>
          <w:kern w:val="0"/>
          <w:szCs w:val="24"/>
          <w:highlight w:val="none"/>
        </w:rPr>
      </w:pPr>
      <w:r>
        <w:rPr>
          <w:rFonts w:hint="eastAsia" w:cs="宋体"/>
          <w:color w:val="000000"/>
          <w:kern w:val="0"/>
          <w:szCs w:val="24"/>
          <w:highlight w:val="none"/>
        </w:rPr>
        <w:t>供应商名称：</w:t>
      </w:r>
      <w:r>
        <w:rPr>
          <w:rFonts w:hint="eastAsia" w:cs="宋体"/>
          <w:color w:val="000000"/>
          <w:kern w:val="0"/>
          <w:szCs w:val="24"/>
          <w:highlight w:val="none"/>
          <w:u w:val="single"/>
        </w:rPr>
        <w:t xml:space="preserve">      </w:t>
      </w:r>
      <w:r>
        <w:rPr>
          <w:rFonts w:hint="eastAsia" w:cs="Arial"/>
          <w:szCs w:val="21"/>
          <w:highlight w:val="none"/>
          <w:u w:val="single"/>
        </w:rPr>
        <w:t xml:space="preserve">（盖章） </w:t>
      </w:r>
      <w:r>
        <w:rPr>
          <w:rFonts w:hint="eastAsia" w:cs="宋体"/>
          <w:color w:val="000000"/>
          <w:kern w:val="0"/>
          <w:szCs w:val="24"/>
          <w:highlight w:val="none"/>
          <w:u w:val="single"/>
        </w:rPr>
        <w:t xml:space="preserve">       </w:t>
      </w:r>
    </w:p>
    <w:p>
      <w:pPr>
        <w:widowControl/>
        <w:tabs>
          <w:tab w:val="left" w:pos="3846"/>
          <w:tab w:val="left" w:pos="5376"/>
          <w:tab w:val="left" w:pos="7077"/>
          <w:tab w:val="left" w:pos="8636"/>
        </w:tabs>
        <w:ind w:firstLine="5755" w:firstLineChars="2398"/>
        <w:rPr>
          <w:rFonts w:cs="宋体"/>
          <w:color w:val="000000"/>
          <w:kern w:val="0"/>
          <w:szCs w:val="24"/>
          <w:highlight w:val="none"/>
        </w:rPr>
      </w:pPr>
    </w:p>
    <w:p>
      <w:pPr>
        <w:widowControl/>
        <w:tabs>
          <w:tab w:val="left" w:pos="3846"/>
          <w:tab w:val="left" w:pos="5376"/>
          <w:tab w:val="left" w:pos="7077"/>
          <w:tab w:val="left" w:pos="8636"/>
        </w:tabs>
        <w:ind w:firstLine="4819" w:firstLineChars="2008"/>
        <w:rPr>
          <w:rFonts w:cs="宋体"/>
          <w:b/>
          <w:color w:val="000000"/>
          <w:kern w:val="0"/>
          <w:sz w:val="22"/>
          <w:highlight w:val="none"/>
        </w:rPr>
      </w:pPr>
      <w:r>
        <w:rPr>
          <w:rFonts w:hint="eastAsia" w:cs="宋体"/>
          <w:color w:val="000000"/>
          <w:kern w:val="0"/>
          <w:szCs w:val="24"/>
          <w:highlight w:val="none"/>
        </w:rPr>
        <w:t>日     期：</w:t>
      </w:r>
      <w:r>
        <w:rPr>
          <w:rFonts w:hint="eastAsia" w:cs="宋体"/>
          <w:color w:val="000000"/>
          <w:kern w:val="0"/>
          <w:szCs w:val="24"/>
          <w:highlight w:val="none"/>
          <w:u w:val="single"/>
        </w:rPr>
        <w:t xml:space="preserve">                     </w:t>
      </w:r>
      <w:r>
        <w:rPr>
          <w:rFonts w:cs="宋体"/>
          <w:color w:val="000000"/>
          <w:kern w:val="0"/>
          <w:szCs w:val="24"/>
          <w:highlight w:val="none"/>
        </w:rPr>
        <w:tab/>
      </w:r>
      <w:r>
        <w:rPr>
          <w:rFonts w:cs="宋体"/>
          <w:b/>
          <w:color w:val="000000"/>
          <w:kern w:val="0"/>
          <w:sz w:val="22"/>
          <w:highlight w:val="none"/>
        </w:rPr>
        <w:tab/>
      </w:r>
      <w:r>
        <w:rPr>
          <w:rFonts w:cs="宋体"/>
          <w:b/>
          <w:color w:val="000000"/>
          <w:kern w:val="0"/>
          <w:sz w:val="22"/>
          <w:highlight w:val="none"/>
        </w:rPr>
        <w:tab/>
      </w:r>
      <w:r>
        <w:rPr>
          <w:rFonts w:cs="宋体"/>
          <w:b/>
          <w:color w:val="000000"/>
          <w:kern w:val="0"/>
          <w:sz w:val="22"/>
          <w:highlight w:val="none"/>
        </w:rPr>
        <w:tab/>
      </w:r>
    </w:p>
    <w:p>
      <w:pPr>
        <w:pStyle w:val="2"/>
        <w:spacing w:before="240"/>
        <w:ind w:firstLine="0" w:firstLineChars="0"/>
        <w:outlineLvl w:val="1"/>
        <w:rPr>
          <w:rFonts w:ascii="Times New Roman" w:hAnsi="Times New Roman"/>
          <w:highlight w:val="none"/>
        </w:rPr>
      </w:pPr>
      <w:r>
        <w:rPr>
          <w:rFonts w:ascii="Times New Roman" w:hAnsi="Times New Roman" w:cs="宋体"/>
          <w:b/>
          <w:color w:val="000000"/>
          <w:sz w:val="22"/>
          <w:highlight w:val="none"/>
        </w:rPr>
        <w:br w:type="page"/>
      </w:r>
      <w:bookmarkStart w:id="275" w:name="_Toc527560965"/>
      <w:bookmarkStart w:id="276" w:name="_Toc23354"/>
      <w:bookmarkStart w:id="277" w:name="_Toc11216"/>
      <w:bookmarkStart w:id="278" w:name="_Toc16113"/>
      <w:bookmarkStart w:id="279" w:name="_Toc24353"/>
      <w:bookmarkStart w:id="280" w:name="_Toc12033"/>
      <w:bookmarkStart w:id="281" w:name="_Toc21747"/>
      <w:bookmarkStart w:id="282" w:name="_Toc2669"/>
      <w:r>
        <w:rPr>
          <w:rFonts w:hint="eastAsia" w:ascii="Times New Roman" w:hAnsi="Times New Roman"/>
          <w:highlight w:val="none"/>
        </w:rPr>
        <w:t>四、技术部分</w:t>
      </w:r>
      <w:bookmarkEnd w:id="275"/>
      <w:bookmarkEnd w:id="276"/>
      <w:r>
        <w:rPr>
          <w:rFonts w:hint="eastAsia" w:ascii="Times New Roman" w:hAnsi="Times New Roman"/>
          <w:highlight w:val="none"/>
        </w:rPr>
        <w:t>（工作方案、专项服务建议及商务响应</w:t>
      </w:r>
      <w:r>
        <w:rPr>
          <w:rFonts w:hint="eastAsia" w:ascii="Times New Roman" w:hAnsi="Times New Roman"/>
          <w:highlight w:val="none"/>
          <w:lang w:eastAsia="zh-CN"/>
        </w:rPr>
        <w:t>情况</w:t>
      </w:r>
      <w:r>
        <w:rPr>
          <w:rFonts w:hint="eastAsia" w:ascii="Times New Roman" w:hAnsi="Times New Roman"/>
          <w:highlight w:val="none"/>
        </w:rPr>
        <w:t>）</w:t>
      </w:r>
      <w:bookmarkEnd w:id="277"/>
      <w:bookmarkEnd w:id="278"/>
      <w:bookmarkEnd w:id="279"/>
      <w:bookmarkEnd w:id="280"/>
      <w:bookmarkEnd w:id="281"/>
      <w:bookmarkEnd w:id="282"/>
    </w:p>
    <w:p>
      <w:pPr>
        <w:ind w:firstLine="480"/>
        <w:rPr>
          <w:highlight w:val="none"/>
        </w:rPr>
      </w:pPr>
      <w:r>
        <w:rPr>
          <w:rFonts w:hint="eastAsia"/>
          <w:highlight w:val="none"/>
        </w:rPr>
        <w:t>供应商根据采购需求自行编制，格式自拟。</w:t>
      </w:r>
    </w:p>
    <w:p>
      <w:pPr>
        <w:ind w:firstLine="480"/>
        <w:rPr>
          <w:highlight w:val="none"/>
        </w:rPr>
      </w:pPr>
      <w:r>
        <w:rPr>
          <w:rFonts w:hint="eastAsia"/>
          <w:highlight w:val="none"/>
        </w:rPr>
        <w:br w:type="page"/>
      </w:r>
    </w:p>
    <w:p>
      <w:pPr>
        <w:pStyle w:val="2"/>
        <w:spacing w:before="240"/>
        <w:ind w:firstLine="0" w:firstLineChars="0"/>
        <w:outlineLvl w:val="1"/>
        <w:rPr>
          <w:highlight w:val="none"/>
        </w:rPr>
      </w:pPr>
      <w:bookmarkStart w:id="283" w:name="_Toc8077"/>
      <w:bookmarkStart w:id="284" w:name="_Toc11386"/>
      <w:bookmarkStart w:id="285" w:name="_Toc25548"/>
      <w:bookmarkStart w:id="286" w:name="_Toc133"/>
      <w:bookmarkStart w:id="287" w:name="_Toc23192"/>
      <w:bookmarkStart w:id="288" w:name="_Toc3603"/>
      <w:bookmarkStart w:id="289" w:name="_Toc7063"/>
      <w:bookmarkStart w:id="290" w:name="_Toc19607"/>
      <w:r>
        <w:rPr>
          <w:rFonts w:hint="eastAsia"/>
          <w:highlight w:val="none"/>
        </w:rPr>
        <w:t>五、</w:t>
      </w:r>
      <w:bookmarkEnd w:id="283"/>
      <w:bookmarkEnd w:id="284"/>
      <w:bookmarkEnd w:id="285"/>
      <w:bookmarkEnd w:id="286"/>
      <w:bookmarkEnd w:id="287"/>
      <w:bookmarkEnd w:id="288"/>
      <w:bookmarkEnd w:id="289"/>
      <w:r>
        <w:rPr>
          <w:rFonts w:hint="eastAsia"/>
          <w:highlight w:val="none"/>
        </w:rPr>
        <w:t>关键商务和技术指标响应偏差表</w:t>
      </w:r>
      <w:bookmarkEnd w:id="290"/>
    </w:p>
    <w:tbl>
      <w:tblPr>
        <w:tblStyle w:val="28"/>
        <w:tblW w:w="9590" w:type="dxa"/>
        <w:tblInd w:w="0" w:type="dxa"/>
        <w:tblLayout w:type="fixed"/>
        <w:tblCellMar>
          <w:top w:w="0" w:type="dxa"/>
          <w:left w:w="108" w:type="dxa"/>
          <w:bottom w:w="0" w:type="dxa"/>
          <w:right w:w="108" w:type="dxa"/>
        </w:tblCellMar>
      </w:tblPr>
      <w:tblGrid>
        <w:gridCol w:w="1101"/>
        <w:gridCol w:w="3391"/>
        <w:gridCol w:w="3724"/>
        <w:gridCol w:w="1374"/>
      </w:tblGrid>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2"/>
              <w:jc w:val="center"/>
              <w:rPr>
                <w:sz w:val="24"/>
                <w:szCs w:val="24"/>
                <w:highlight w:val="none"/>
              </w:rPr>
            </w:pPr>
            <w:r>
              <w:rPr>
                <w:rFonts w:hint="eastAsia"/>
                <w:sz w:val="24"/>
                <w:szCs w:val="24"/>
                <w:highlight w:val="none"/>
              </w:rPr>
              <w:t>序号</w:t>
            </w:r>
          </w:p>
        </w:tc>
        <w:tc>
          <w:tcPr>
            <w:tcW w:w="3391" w:type="dxa"/>
            <w:tcBorders>
              <w:top w:val="single" w:color="auto" w:sz="4" w:space="0"/>
              <w:left w:val="nil"/>
              <w:bottom w:val="single" w:color="auto" w:sz="4" w:space="0"/>
              <w:right w:val="single" w:color="000000" w:sz="4" w:space="0"/>
            </w:tcBorders>
            <w:vAlign w:val="center"/>
          </w:tcPr>
          <w:p>
            <w:pPr>
              <w:pStyle w:val="82"/>
              <w:jc w:val="center"/>
              <w:rPr>
                <w:sz w:val="24"/>
                <w:szCs w:val="24"/>
                <w:highlight w:val="none"/>
              </w:rPr>
            </w:pPr>
            <w:r>
              <w:rPr>
                <w:rFonts w:hint="eastAsia"/>
                <w:sz w:val="24"/>
                <w:szCs w:val="24"/>
                <w:highlight w:val="none"/>
              </w:rPr>
              <w:t>询价文件（条目及简要内容）</w:t>
            </w:r>
          </w:p>
        </w:tc>
        <w:tc>
          <w:tcPr>
            <w:tcW w:w="3724" w:type="dxa"/>
            <w:tcBorders>
              <w:top w:val="single" w:color="auto" w:sz="4" w:space="0"/>
              <w:left w:val="nil"/>
              <w:bottom w:val="single" w:color="auto" w:sz="4" w:space="0"/>
              <w:right w:val="single" w:color="000000" w:sz="4" w:space="0"/>
            </w:tcBorders>
            <w:vAlign w:val="center"/>
          </w:tcPr>
          <w:p>
            <w:pPr>
              <w:pStyle w:val="82"/>
              <w:jc w:val="center"/>
              <w:rPr>
                <w:sz w:val="24"/>
                <w:szCs w:val="24"/>
                <w:highlight w:val="none"/>
              </w:rPr>
            </w:pPr>
            <w:r>
              <w:rPr>
                <w:rFonts w:hint="eastAsia"/>
                <w:sz w:val="24"/>
                <w:szCs w:val="24"/>
                <w:highlight w:val="none"/>
              </w:rPr>
              <w:t>报价文件（条目及简要内容）</w:t>
            </w:r>
          </w:p>
        </w:tc>
        <w:tc>
          <w:tcPr>
            <w:tcW w:w="1374" w:type="dxa"/>
            <w:tcBorders>
              <w:top w:val="single" w:color="auto" w:sz="4" w:space="0"/>
              <w:left w:val="nil"/>
              <w:bottom w:val="single" w:color="auto" w:sz="4" w:space="0"/>
              <w:right w:val="single" w:color="auto" w:sz="4" w:space="0"/>
            </w:tcBorders>
            <w:noWrap/>
            <w:vAlign w:val="center"/>
          </w:tcPr>
          <w:p>
            <w:pPr>
              <w:pStyle w:val="82"/>
              <w:jc w:val="center"/>
              <w:rPr>
                <w:sz w:val="24"/>
                <w:szCs w:val="24"/>
                <w:highlight w:val="none"/>
              </w:rPr>
            </w:pPr>
            <w:r>
              <w:rPr>
                <w:rFonts w:hint="eastAsia"/>
                <w:sz w:val="24"/>
                <w:szCs w:val="24"/>
                <w:highlight w:val="none"/>
              </w:rPr>
              <w:t>备注</w:t>
            </w: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2"/>
              <w:jc w:val="center"/>
              <w:rPr>
                <w:rFonts w:ascii="Times New Roman" w:hAnsi="Times New Roman"/>
                <w:sz w:val="24"/>
                <w:szCs w:val="24"/>
                <w:highlight w:val="none"/>
              </w:rPr>
            </w:pPr>
            <w:r>
              <w:rPr>
                <w:rFonts w:ascii="Times New Roman" w:hAnsi="Times New Roman"/>
                <w:sz w:val="24"/>
                <w:szCs w:val="24"/>
                <w:highlight w:val="none"/>
              </w:rPr>
              <w:t>1</w:t>
            </w:r>
          </w:p>
        </w:tc>
        <w:tc>
          <w:tcPr>
            <w:tcW w:w="3391" w:type="dxa"/>
            <w:tcBorders>
              <w:top w:val="single" w:color="auto" w:sz="4" w:space="0"/>
              <w:left w:val="nil"/>
              <w:bottom w:val="single" w:color="auto" w:sz="4" w:space="0"/>
              <w:right w:val="single" w:color="000000" w:sz="4" w:space="0"/>
            </w:tcBorders>
            <w:vAlign w:val="center"/>
          </w:tcPr>
          <w:p>
            <w:pPr>
              <w:pStyle w:val="82"/>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2"/>
              <w:jc w:val="center"/>
              <w:rPr>
                <w:sz w:val="24"/>
                <w:szCs w:val="24"/>
                <w:highlight w:val="none"/>
              </w:rPr>
            </w:pPr>
          </w:p>
        </w:tc>
        <w:tc>
          <w:tcPr>
            <w:tcW w:w="1374" w:type="dxa"/>
            <w:vMerge w:val="restart"/>
            <w:tcBorders>
              <w:top w:val="nil"/>
              <w:left w:val="single" w:color="auto" w:sz="4" w:space="0"/>
              <w:bottom w:val="single" w:color="000000" w:sz="4" w:space="0"/>
              <w:right w:val="single" w:color="auto" w:sz="4" w:space="0"/>
            </w:tcBorders>
            <w:noWrap/>
            <w:vAlign w:val="center"/>
          </w:tcPr>
          <w:p>
            <w:pPr>
              <w:pStyle w:val="82"/>
              <w:jc w:val="center"/>
              <w:rPr>
                <w:sz w:val="24"/>
                <w:szCs w:val="24"/>
                <w:highlight w:val="none"/>
              </w:rPr>
            </w:pPr>
            <w:r>
              <w:rPr>
                <w:rFonts w:hint="eastAsia"/>
                <w:sz w:val="24"/>
                <w:szCs w:val="24"/>
                <w:highlight w:val="none"/>
              </w:rPr>
              <w:t>如无偏差填写“无”；如有偏差，须如实填写。</w:t>
            </w: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2"/>
              <w:jc w:val="center"/>
              <w:rPr>
                <w:rFonts w:ascii="Times New Roman" w:hAnsi="Times New Roman"/>
                <w:sz w:val="24"/>
                <w:szCs w:val="24"/>
                <w:highlight w:val="none"/>
              </w:rPr>
            </w:pPr>
            <w:r>
              <w:rPr>
                <w:rFonts w:ascii="Times New Roman" w:hAnsi="Times New Roman"/>
                <w:sz w:val="24"/>
                <w:szCs w:val="24"/>
                <w:highlight w:val="none"/>
              </w:rPr>
              <w:t>2</w:t>
            </w:r>
          </w:p>
        </w:tc>
        <w:tc>
          <w:tcPr>
            <w:tcW w:w="3391" w:type="dxa"/>
            <w:tcBorders>
              <w:top w:val="single" w:color="auto" w:sz="4" w:space="0"/>
              <w:left w:val="nil"/>
              <w:bottom w:val="single" w:color="auto" w:sz="4" w:space="0"/>
              <w:right w:val="single" w:color="000000" w:sz="4" w:space="0"/>
            </w:tcBorders>
            <w:vAlign w:val="center"/>
          </w:tcPr>
          <w:p>
            <w:pPr>
              <w:pStyle w:val="82"/>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2"/>
              <w:jc w:val="center"/>
              <w:rPr>
                <w:sz w:val="24"/>
                <w:szCs w:val="24"/>
                <w:highlight w:val="none"/>
              </w:rPr>
            </w:pPr>
          </w:p>
        </w:tc>
        <w:tc>
          <w:tcPr>
            <w:tcW w:w="1374" w:type="dxa"/>
            <w:vMerge w:val="continue"/>
            <w:tcBorders>
              <w:top w:val="nil"/>
              <w:left w:val="single" w:color="auto" w:sz="4" w:space="0"/>
              <w:bottom w:val="single" w:color="000000" w:sz="4" w:space="0"/>
              <w:right w:val="single" w:color="auto" w:sz="4" w:space="0"/>
            </w:tcBorders>
            <w:vAlign w:val="center"/>
          </w:tcPr>
          <w:p>
            <w:pPr>
              <w:pStyle w:val="82"/>
              <w:jc w:val="center"/>
              <w:rPr>
                <w:sz w:val="24"/>
                <w:szCs w:val="24"/>
                <w:highlight w:val="none"/>
              </w:rPr>
            </w:pP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2"/>
              <w:jc w:val="center"/>
              <w:rPr>
                <w:rFonts w:ascii="Times New Roman" w:hAnsi="Times New Roman"/>
                <w:sz w:val="24"/>
                <w:szCs w:val="24"/>
                <w:highlight w:val="none"/>
              </w:rPr>
            </w:pPr>
            <w:r>
              <w:rPr>
                <w:rFonts w:ascii="Times New Roman" w:hAnsi="Times New Roman"/>
                <w:sz w:val="24"/>
                <w:szCs w:val="24"/>
                <w:highlight w:val="none"/>
              </w:rPr>
              <w:t>3</w:t>
            </w:r>
          </w:p>
        </w:tc>
        <w:tc>
          <w:tcPr>
            <w:tcW w:w="3391" w:type="dxa"/>
            <w:tcBorders>
              <w:top w:val="single" w:color="auto" w:sz="4" w:space="0"/>
              <w:left w:val="nil"/>
              <w:bottom w:val="single" w:color="auto" w:sz="4" w:space="0"/>
              <w:right w:val="single" w:color="000000" w:sz="4" w:space="0"/>
            </w:tcBorders>
            <w:vAlign w:val="center"/>
          </w:tcPr>
          <w:p>
            <w:pPr>
              <w:pStyle w:val="82"/>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2"/>
              <w:jc w:val="center"/>
              <w:rPr>
                <w:sz w:val="24"/>
                <w:szCs w:val="24"/>
                <w:highlight w:val="none"/>
              </w:rPr>
            </w:pPr>
          </w:p>
        </w:tc>
        <w:tc>
          <w:tcPr>
            <w:tcW w:w="1374" w:type="dxa"/>
            <w:vMerge w:val="continue"/>
            <w:tcBorders>
              <w:top w:val="nil"/>
              <w:left w:val="single" w:color="auto" w:sz="4" w:space="0"/>
              <w:bottom w:val="single" w:color="000000" w:sz="4" w:space="0"/>
              <w:right w:val="single" w:color="auto" w:sz="4" w:space="0"/>
            </w:tcBorders>
            <w:vAlign w:val="center"/>
          </w:tcPr>
          <w:p>
            <w:pPr>
              <w:pStyle w:val="82"/>
              <w:jc w:val="center"/>
              <w:rPr>
                <w:sz w:val="24"/>
                <w:szCs w:val="24"/>
                <w:highlight w:val="none"/>
              </w:rPr>
            </w:pP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2"/>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3391" w:type="dxa"/>
            <w:tcBorders>
              <w:top w:val="single" w:color="auto" w:sz="4" w:space="0"/>
              <w:left w:val="nil"/>
              <w:bottom w:val="single" w:color="auto" w:sz="4" w:space="0"/>
              <w:right w:val="single" w:color="000000" w:sz="4" w:space="0"/>
            </w:tcBorders>
            <w:vAlign w:val="center"/>
          </w:tcPr>
          <w:p>
            <w:pPr>
              <w:pStyle w:val="82"/>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2"/>
              <w:jc w:val="center"/>
              <w:rPr>
                <w:sz w:val="24"/>
                <w:szCs w:val="24"/>
                <w:highlight w:val="none"/>
              </w:rPr>
            </w:pPr>
          </w:p>
        </w:tc>
        <w:tc>
          <w:tcPr>
            <w:tcW w:w="1374" w:type="dxa"/>
            <w:vMerge w:val="continue"/>
            <w:tcBorders>
              <w:top w:val="nil"/>
              <w:left w:val="single" w:color="auto" w:sz="4" w:space="0"/>
              <w:bottom w:val="single" w:color="000000" w:sz="4" w:space="0"/>
              <w:right w:val="single" w:color="auto" w:sz="4" w:space="0"/>
            </w:tcBorders>
            <w:vAlign w:val="center"/>
          </w:tcPr>
          <w:p>
            <w:pPr>
              <w:pStyle w:val="82"/>
              <w:jc w:val="center"/>
              <w:rPr>
                <w:sz w:val="24"/>
                <w:szCs w:val="24"/>
                <w:highlight w:val="none"/>
              </w:rPr>
            </w:pPr>
          </w:p>
        </w:tc>
      </w:tr>
    </w:tbl>
    <w:p>
      <w:pPr>
        <w:ind w:firstLine="480"/>
        <w:rPr>
          <w:highlight w:val="none"/>
        </w:rPr>
      </w:pPr>
      <w:r>
        <w:rPr>
          <w:rFonts w:hint="eastAsia"/>
          <w:highlight w:val="none"/>
        </w:rPr>
        <w:br w:type="page"/>
      </w:r>
    </w:p>
    <w:p>
      <w:pPr>
        <w:pStyle w:val="2"/>
        <w:spacing w:before="240"/>
        <w:ind w:firstLine="0" w:firstLineChars="0"/>
        <w:jc w:val="center"/>
        <w:outlineLvl w:val="0"/>
        <w:rPr>
          <w:highlight w:val="none"/>
        </w:rPr>
      </w:pPr>
      <w:bookmarkStart w:id="291" w:name="_Toc18543"/>
      <w:bookmarkStart w:id="292" w:name="_Toc19025"/>
      <w:bookmarkStart w:id="293" w:name="_Toc22039"/>
      <w:bookmarkStart w:id="294" w:name="_Toc26430"/>
      <w:bookmarkStart w:id="295" w:name="_Toc17705"/>
      <w:bookmarkStart w:id="296" w:name="_Toc25980"/>
      <w:bookmarkStart w:id="297" w:name="_Toc19214"/>
      <w:r>
        <w:rPr>
          <w:rFonts w:hint="eastAsia"/>
          <w:highlight w:val="none"/>
        </w:rPr>
        <w:t>六、供应商廉洁承诺书</w:t>
      </w:r>
      <w:bookmarkEnd w:id="291"/>
      <w:bookmarkEnd w:id="292"/>
      <w:bookmarkEnd w:id="293"/>
      <w:bookmarkEnd w:id="294"/>
      <w:bookmarkEnd w:id="295"/>
      <w:bookmarkEnd w:id="296"/>
      <w:bookmarkEnd w:id="297"/>
    </w:p>
    <w:p>
      <w:pPr>
        <w:adjustRightInd/>
        <w:snapToGrid/>
        <w:ind w:firstLine="480"/>
        <w:rPr>
          <w:highlight w:val="none"/>
        </w:rPr>
      </w:pPr>
      <w:r>
        <w:rPr>
          <w:highlight w:val="none"/>
        </w:rPr>
        <w:t>为维护公平竞争的市场秩序，我方自愿在参与贵方组织的商业往来活动中，加强有关人员廉洁从业管理，恪守商业道德，从源头预防和遏制违法、违规、违纪行为发生，特作以下承诺：</w:t>
      </w:r>
    </w:p>
    <w:p>
      <w:pPr>
        <w:adjustRightInd/>
        <w:snapToGrid/>
        <w:ind w:firstLine="480"/>
        <w:rPr>
          <w:highlight w:val="none"/>
        </w:rPr>
      </w:pPr>
      <w:r>
        <w:rPr>
          <w:highlight w:val="none"/>
        </w:rPr>
        <w:t>一、严格遵守国家有关法律法规，坚持诚实守信原则，恪守商业道德，规范商务人员廉洁从业行为。</w:t>
      </w:r>
    </w:p>
    <w:p>
      <w:pPr>
        <w:adjustRightInd/>
        <w:snapToGrid/>
        <w:ind w:firstLine="480"/>
        <w:rPr>
          <w:highlight w:val="none"/>
        </w:rPr>
      </w:pPr>
      <w:r>
        <w:rPr>
          <w:highlight w:val="none"/>
        </w:rPr>
        <w:t>二、不伙同他人串标、围标或非法排挤竞争对手，不在商业活动中提供虚假资料，损害贵方合法权益。</w:t>
      </w:r>
    </w:p>
    <w:p>
      <w:pPr>
        <w:adjustRightInd/>
        <w:snapToGrid/>
        <w:ind w:firstLine="480"/>
        <w:rPr>
          <w:highlight w:val="none"/>
        </w:rPr>
      </w:pPr>
      <w:r>
        <w:rPr>
          <w:highlight w:val="none"/>
        </w:rPr>
        <w:t>三、不为贵方工作人员提供回扣、礼金、有价证券、贵重物品和报销个人费用。</w:t>
      </w:r>
    </w:p>
    <w:p>
      <w:pPr>
        <w:adjustRightInd/>
        <w:snapToGrid/>
        <w:ind w:firstLine="480"/>
        <w:rPr>
          <w:highlight w:val="none"/>
        </w:rPr>
      </w:pPr>
      <w:r>
        <w:rPr>
          <w:highlight w:val="none"/>
        </w:rPr>
        <w:t>四、不为贵方工作人员安排有可能影响公平、公正交易的宴请、健身、娱乐等活动。</w:t>
      </w:r>
    </w:p>
    <w:p>
      <w:pPr>
        <w:adjustRightInd/>
        <w:snapToGrid/>
        <w:ind w:firstLine="480"/>
        <w:rPr>
          <w:highlight w:val="none"/>
        </w:rPr>
      </w:pPr>
      <w:r>
        <w:rPr>
          <w:highlight w:val="none"/>
        </w:rPr>
        <w:t>五、不为贵方工作人员投资入股、个人借款或买卖股票、债券等提供方便。</w:t>
      </w:r>
    </w:p>
    <w:p>
      <w:pPr>
        <w:adjustRightInd/>
        <w:snapToGrid/>
        <w:ind w:firstLine="480"/>
        <w:rPr>
          <w:highlight w:val="none"/>
        </w:rPr>
      </w:pPr>
      <w:r>
        <w:rPr>
          <w:highlight w:val="none"/>
        </w:rPr>
        <w:t>六、不为贵方工作人员购买或装修住房、婚丧嫁娶、配偶子女上学或工作安排以及出国出境、旅游等提供方便。</w:t>
      </w:r>
    </w:p>
    <w:p>
      <w:pPr>
        <w:adjustRightInd/>
        <w:snapToGrid/>
        <w:ind w:firstLine="480"/>
        <w:rPr>
          <w:highlight w:val="none"/>
        </w:rPr>
      </w:pPr>
      <w:r>
        <w:rPr>
          <w:highlight w:val="none"/>
        </w:rPr>
        <w:t>七、不违反规定为贵方工作人员在我方相关企业挂名兼职、合伙经营、介绍承揽业务等提供方便。</w:t>
      </w:r>
    </w:p>
    <w:p>
      <w:pPr>
        <w:adjustRightInd/>
        <w:snapToGrid/>
        <w:ind w:firstLine="480"/>
        <w:rPr>
          <w:highlight w:val="none"/>
        </w:rPr>
      </w:pPr>
      <w:r>
        <w:rPr>
          <w:highlight w:val="none"/>
        </w:rPr>
        <w:t>八、不利用非法手段向贵方工作人员打探有关涉及贵方的商业秘密、业务渠道等。</w:t>
      </w:r>
    </w:p>
    <w:p>
      <w:pPr>
        <w:adjustRightInd/>
        <w:snapToGrid/>
        <w:ind w:firstLine="480"/>
        <w:rPr>
          <w:highlight w:val="none"/>
        </w:rPr>
      </w:pPr>
      <w:r>
        <w:rPr>
          <w:highlight w:val="none"/>
        </w:rPr>
        <w:t>九、贵方对涉嫌不廉洁的商业行为进行调查时，我方有配合提供证据、作证的义务。</w:t>
      </w:r>
    </w:p>
    <w:p>
      <w:pPr>
        <w:adjustRightInd/>
        <w:snapToGrid/>
        <w:ind w:firstLine="480"/>
        <w:rPr>
          <w:highlight w:val="none"/>
        </w:rPr>
      </w:pPr>
      <w:r>
        <w:rPr>
          <w:highlight w:val="none"/>
        </w:rPr>
        <w:t>十、未经贵方同意，我方不向任何新闻媒体、第三人述及有关贵方工作人员恪守商业道德方面的评价、信息。</w:t>
      </w:r>
    </w:p>
    <w:p>
      <w:pPr>
        <w:adjustRightInd/>
        <w:snapToGrid/>
        <w:ind w:firstLine="480"/>
        <w:rPr>
          <w:highlight w:val="none"/>
        </w:rPr>
      </w:pPr>
      <w:r>
        <w:rPr>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adjustRightInd/>
        <w:snapToGrid/>
        <w:ind w:firstLine="0" w:firstLineChars="0"/>
        <w:rPr>
          <w:highlight w:val="none"/>
        </w:rPr>
      </w:pPr>
    </w:p>
    <w:p>
      <w:pPr>
        <w:adjustRightInd/>
        <w:snapToGrid/>
        <w:ind w:firstLine="480"/>
        <w:rPr>
          <w:highlight w:val="none"/>
        </w:rPr>
      </w:pPr>
      <w:r>
        <w:rPr>
          <w:highlight w:val="none"/>
        </w:rPr>
        <w:t xml:space="preserve">                         承诺方：（盖章）</w:t>
      </w:r>
    </w:p>
    <w:p>
      <w:pPr>
        <w:adjustRightInd/>
        <w:snapToGrid/>
        <w:ind w:firstLine="480"/>
        <w:rPr>
          <w:highlight w:val="none"/>
        </w:rPr>
      </w:pPr>
      <w:r>
        <w:rPr>
          <w:highlight w:val="none"/>
        </w:rPr>
        <w:t xml:space="preserve">                         授权代表：（签字）</w:t>
      </w:r>
    </w:p>
    <w:p>
      <w:pPr>
        <w:adjustRightInd/>
        <w:snapToGrid/>
        <w:ind w:firstLine="480"/>
        <w:rPr>
          <w:highlight w:val="none"/>
        </w:rPr>
      </w:pPr>
      <w:r>
        <w:rPr>
          <w:highlight w:val="none"/>
        </w:rPr>
        <w:t>地址：</w:t>
      </w:r>
    </w:p>
    <w:p>
      <w:pPr>
        <w:adjustRightInd/>
        <w:snapToGrid/>
        <w:ind w:firstLine="480"/>
        <w:rPr>
          <w:highlight w:val="none"/>
        </w:rPr>
      </w:pPr>
      <w:r>
        <w:rPr>
          <w:highlight w:val="none"/>
        </w:rPr>
        <w:t>电话：</w:t>
      </w:r>
    </w:p>
    <w:p>
      <w:pPr>
        <w:ind w:firstLine="0" w:firstLineChars="0"/>
        <w:rPr>
          <w:highlight w:val="none"/>
        </w:rPr>
      </w:pPr>
      <w:r>
        <w:rPr>
          <w:highlight w:val="none"/>
        </w:rPr>
        <w:t xml:space="preserve">                         年    月    日</w:t>
      </w:r>
    </w:p>
    <w:sectPr>
      <w:headerReference r:id="rId15" w:type="default"/>
      <w:footerReference r:id="rId16" w:type="default"/>
      <w:pgSz w:w="11907" w:h="16839"/>
      <w:pgMar w:top="1797" w:right="1440" w:bottom="1797" w:left="1440" w:header="1135" w:footer="992"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微软简标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4</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0"/>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F9fmabEAQAAmgMAAA4AAAAAAAAAAQAgAAAAHwEAAGRycy9lMm9Eb2MueG1s&#10;UEsFBgAAAAAGAAYAWQEAAFU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2"/>
      </w:rPr>
    </w:pPr>
    <w:r>
      <w:fldChar w:fldCharType="begin"/>
    </w:r>
    <w:r>
      <w:rPr>
        <w:rStyle w:val="32"/>
      </w:rPr>
      <w:instrText xml:space="preserve">PAGE  </w:instrText>
    </w:r>
    <w:r>
      <w:fldChar w:fldCharType="end"/>
    </w: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sjI/jEAQAAmgMAAA4AAAAAAAAAAQAgAAAAHwEAAGRycy9lMm9Eb2MueG1s&#10;UEsFBgAAAAAGAAYAWQEAAFU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w:rPr>
        <w:rStyle w:val="32"/>
      </w:rPr>
      <w:fldChar w:fldCharType="begin"/>
    </w:r>
    <w:r>
      <w:rPr>
        <w:rStyle w:val="32"/>
      </w:rPr>
      <w:instrText xml:space="preserve"> PAGE </w:instrText>
    </w:r>
    <w:r>
      <w:rPr>
        <w:rStyle w:val="32"/>
      </w:rPr>
      <w:fldChar w:fldCharType="separate"/>
    </w:r>
    <w:r>
      <w:rPr>
        <w:rStyle w:val="32"/>
      </w:rPr>
      <w:t>23</w:t>
    </w:r>
    <w:r>
      <w:rPr>
        <w:rStyle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0" w:firstLineChars="0"/>
      <w:jc w:val="left"/>
      <w:rPr>
        <w:rFonts w:ascii="宋体" w:hAnsi="宋体"/>
        <w:szCs w:val="18"/>
      </w:rPr>
    </w:pPr>
    <w:r>
      <w:rPr>
        <w:rFonts w:ascii="宋体" w:hAnsi="宋体"/>
        <w:szCs w:val="18"/>
      </w:rPr>
      <w:drawing>
        <wp:inline distT="0" distB="0" distL="114300" distR="114300">
          <wp:extent cx="219075" cy="167640"/>
          <wp:effectExtent l="0" t="0" r="9525" b="10160"/>
          <wp:docPr id="2" name="图片 5" descr="C:\Users\cc\Desktop\揭榜挂帅\赵栗君\logo (1).png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cc\Desktop\揭榜挂帅\赵栗君\logo (1).pnglogo (1)"/>
                  <pic:cNvPicPr>
                    <a:picLocks noChangeAspect="1"/>
                  </pic:cNvPicPr>
                </pic:nvPicPr>
                <pic:blipFill>
                  <a:blip r:embed="rId1"/>
                  <a:stretch>
                    <a:fillRect/>
                  </a:stretch>
                </pic:blipFill>
                <pic:spPr>
                  <a:xfrm>
                    <a:off x="0" y="0"/>
                    <a:ext cx="219075" cy="167640"/>
                  </a:xfrm>
                  <a:prstGeom prst="rect">
                    <a:avLst/>
                  </a:prstGeom>
                  <a:noFill/>
                  <a:ln>
                    <a:noFill/>
                  </a:ln>
                </pic:spPr>
              </pic:pic>
            </a:graphicData>
          </a:graphic>
        </wp:inline>
      </w:drawing>
    </w:r>
    <w:r>
      <w:rPr>
        <w:rFonts w:hint="eastAsia" w:ascii="宋体" w:hAnsi="宋体"/>
        <w:szCs w:val="18"/>
        <w:lang w:eastAsia="zh-CN"/>
      </w:rPr>
      <w:t>中煤实业有限责任公司公开谈判</w:t>
    </w:r>
    <w:r>
      <w:rPr>
        <w:rFonts w:hint="eastAsia" w:ascii="宋体" w:hAnsi="宋体"/>
        <w:szCs w:val="18"/>
      </w:rPr>
      <w:t>采购询价文件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EAA86"/>
    <w:multiLevelType w:val="singleLevel"/>
    <w:tmpl w:val="928EAA86"/>
    <w:lvl w:ilvl="0" w:tentative="0">
      <w:start w:val="2"/>
      <w:numFmt w:val="chineseCounting"/>
      <w:suff w:val="space"/>
      <w:lvlText w:val="第%1章"/>
      <w:lvlJc w:val="left"/>
      <w:rPr>
        <w:rFonts w:hint="eastAsia"/>
      </w:rPr>
    </w:lvl>
  </w:abstractNum>
  <w:abstractNum w:abstractNumId="1">
    <w:nsid w:val="4C509FCE"/>
    <w:multiLevelType w:val="singleLevel"/>
    <w:tmpl w:val="4C509FCE"/>
    <w:lvl w:ilvl="0" w:tentative="0">
      <w:start w:val="5"/>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封面(内部).doc"/>
    <w:docVar w:name="commondata" w:val="eyJoZGlkIjoiYmUyMTFhMjIyZWFlYTVhNmNiZjUwODYwNjYwNWU4MjcifQ=="/>
    <w:docVar w:name="VTBOLDON" w:val="0"/>
    <w:docVar w:name="VTCASE" w:val="4"/>
    <w:docVar w:name="VTCommandPending" w:val="NONE"/>
    <w:docVar w:name="VTCurMacroFlags$" w:val="NNNN"/>
    <w:docVar w:name="VTINIT" w:val="1"/>
    <w:docVar w:name="VTITALICON" w:val="0"/>
    <w:docVar w:name="VTUNDERLINEON" w:val="0"/>
    <w:docVar w:name="VTypeCAPFlag$" w:val="FALSE"/>
    <w:docVar w:name="VTypeJoinDigitFlag$" w:val="FALSE"/>
    <w:docVar w:name="VTypeLCFlag$" w:val="FALSE"/>
    <w:docVar w:name="VTypeNoSpaceFlag$" w:val="TRUE"/>
    <w:docVar w:name="VTypeSpaceFlag$" w:val="FALSE"/>
    <w:docVar w:name="VTypeUCFlag$" w:val="FALSE"/>
  </w:docVars>
  <w:rsids>
    <w:rsidRoot w:val="00172A27"/>
    <w:rsid w:val="000021B9"/>
    <w:rsid w:val="00003571"/>
    <w:rsid w:val="000047B8"/>
    <w:rsid w:val="00006BA5"/>
    <w:rsid w:val="000108F2"/>
    <w:rsid w:val="000125E2"/>
    <w:rsid w:val="00013C22"/>
    <w:rsid w:val="0001422E"/>
    <w:rsid w:val="00014D41"/>
    <w:rsid w:val="00016C62"/>
    <w:rsid w:val="0001707A"/>
    <w:rsid w:val="00022477"/>
    <w:rsid w:val="00022596"/>
    <w:rsid w:val="0002296E"/>
    <w:rsid w:val="00025507"/>
    <w:rsid w:val="00026363"/>
    <w:rsid w:val="000313DF"/>
    <w:rsid w:val="00031B08"/>
    <w:rsid w:val="00031CB2"/>
    <w:rsid w:val="00033390"/>
    <w:rsid w:val="0003497E"/>
    <w:rsid w:val="0003497F"/>
    <w:rsid w:val="00036802"/>
    <w:rsid w:val="0003692C"/>
    <w:rsid w:val="00040990"/>
    <w:rsid w:val="00041363"/>
    <w:rsid w:val="00042DBE"/>
    <w:rsid w:val="0004712B"/>
    <w:rsid w:val="00047A43"/>
    <w:rsid w:val="00051291"/>
    <w:rsid w:val="00051D29"/>
    <w:rsid w:val="00053234"/>
    <w:rsid w:val="00054490"/>
    <w:rsid w:val="000544D3"/>
    <w:rsid w:val="00056707"/>
    <w:rsid w:val="00071028"/>
    <w:rsid w:val="0007754E"/>
    <w:rsid w:val="0008057D"/>
    <w:rsid w:val="00081252"/>
    <w:rsid w:val="0008251F"/>
    <w:rsid w:val="000830F3"/>
    <w:rsid w:val="00083780"/>
    <w:rsid w:val="000921B9"/>
    <w:rsid w:val="0009338C"/>
    <w:rsid w:val="00093726"/>
    <w:rsid w:val="00093728"/>
    <w:rsid w:val="00095FEE"/>
    <w:rsid w:val="00096F03"/>
    <w:rsid w:val="000A0036"/>
    <w:rsid w:val="000A77B4"/>
    <w:rsid w:val="000B1CE0"/>
    <w:rsid w:val="000B365A"/>
    <w:rsid w:val="000B4E3B"/>
    <w:rsid w:val="000B4F8E"/>
    <w:rsid w:val="000B5D7E"/>
    <w:rsid w:val="000B681A"/>
    <w:rsid w:val="000B6E31"/>
    <w:rsid w:val="000B7877"/>
    <w:rsid w:val="000C1918"/>
    <w:rsid w:val="000C2C38"/>
    <w:rsid w:val="000C447A"/>
    <w:rsid w:val="000C4679"/>
    <w:rsid w:val="000C4A6B"/>
    <w:rsid w:val="000C6186"/>
    <w:rsid w:val="000D0598"/>
    <w:rsid w:val="000D25EA"/>
    <w:rsid w:val="000D2EC6"/>
    <w:rsid w:val="000D5618"/>
    <w:rsid w:val="000D6D94"/>
    <w:rsid w:val="000E36C2"/>
    <w:rsid w:val="000E4CAC"/>
    <w:rsid w:val="000E70DF"/>
    <w:rsid w:val="000E78F2"/>
    <w:rsid w:val="000E7F0A"/>
    <w:rsid w:val="000F05D2"/>
    <w:rsid w:val="000F2551"/>
    <w:rsid w:val="000F2F1F"/>
    <w:rsid w:val="000F5D86"/>
    <w:rsid w:val="00100D3A"/>
    <w:rsid w:val="00103C02"/>
    <w:rsid w:val="001102A5"/>
    <w:rsid w:val="00110DD3"/>
    <w:rsid w:val="00114528"/>
    <w:rsid w:val="001164E5"/>
    <w:rsid w:val="001174EE"/>
    <w:rsid w:val="0012003A"/>
    <w:rsid w:val="0012180F"/>
    <w:rsid w:val="00122555"/>
    <w:rsid w:val="00123794"/>
    <w:rsid w:val="00124076"/>
    <w:rsid w:val="0012494A"/>
    <w:rsid w:val="0012551E"/>
    <w:rsid w:val="001258D7"/>
    <w:rsid w:val="00125C65"/>
    <w:rsid w:val="00125E16"/>
    <w:rsid w:val="00127C49"/>
    <w:rsid w:val="001369F2"/>
    <w:rsid w:val="00136B17"/>
    <w:rsid w:val="00141AAC"/>
    <w:rsid w:val="00142D57"/>
    <w:rsid w:val="0015561B"/>
    <w:rsid w:val="001619FD"/>
    <w:rsid w:val="00162292"/>
    <w:rsid w:val="00166B07"/>
    <w:rsid w:val="00167EDF"/>
    <w:rsid w:val="00170667"/>
    <w:rsid w:val="001706BB"/>
    <w:rsid w:val="001715F2"/>
    <w:rsid w:val="00172A27"/>
    <w:rsid w:val="00172DF8"/>
    <w:rsid w:val="00175B45"/>
    <w:rsid w:val="0018203D"/>
    <w:rsid w:val="0018285C"/>
    <w:rsid w:val="00182C43"/>
    <w:rsid w:val="00186477"/>
    <w:rsid w:val="00193505"/>
    <w:rsid w:val="00194B3F"/>
    <w:rsid w:val="0019565D"/>
    <w:rsid w:val="001A0DBF"/>
    <w:rsid w:val="001A49BA"/>
    <w:rsid w:val="001A4E21"/>
    <w:rsid w:val="001A5583"/>
    <w:rsid w:val="001A55C0"/>
    <w:rsid w:val="001A5D87"/>
    <w:rsid w:val="001A5FD7"/>
    <w:rsid w:val="001A7404"/>
    <w:rsid w:val="001B038A"/>
    <w:rsid w:val="001B12B4"/>
    <w:rsid w:val="001B1EE0"/>
    <w:rsid w:val="001B422E"/>
    <w:rsid w:val="001B47BE"/>
    <w:rsid w:val="001B57E4"/>
    <w:rsid w:val="001B67DE"/>
    <w:rsid w:val="001C14CF"/>
    <w:rsid w:val="001C299F"/>
    <w:rsid w:val="001C6006"/>
    <w:rsid w:val="001C6391"/>
    <w:rsid w:val="001D2221"/>
    <w:rsid w:val="001D35F1"/>
    <w:rsid w:val="001D3E90"/>
    <w:rsid w:val="001D3E97"/>
    <w:rsid w:val="001D4053"/>
    <w:rsid w:val="001D6523"/>
    <w:rsid w:val="001E286B"/>
    <w:rsid w:val="001E2DB4"/>
    <w:rsid w:val="001E2E83"/>
    <w:rsid w:val="001E674A"/>
    <w:rsid w:val="001F1700"/>
    <w:rsid w:val="001F19B9"/>
    <w:rsid w:val="001F1C1E"/>
    <w:rsid w:val="001F4BAE"/>
    <w:rsid w:val="00200C02"/>
    <w:rsid w:val="002012C9"/>
    <w:rsid w:val="00204B94"/>
    <w:rsid w:val="00205341"/>
    <w:rsid w:val="00207C0F"/>
    <w:rsid w:val="00210B44"/>
    <w:rsid w:val="00212FF2"/>
    <w:rsid w:val="0021516B"/>
    <w:rsid w:val="00215EA4"/>
    <w:rsid w:val="002206D1"/>
    <w:rsid w:val="00221107"/>
    <w:rsid w:val="002212CE"/>
    <w:rsid w:val="002214CF"/>
    <w:rsid w:val="00222CC9"/>
    <w:rsid w:val="00222DB1"/>
    <w:rsid w:val="00225C9F"/>
    <w:rsid w:val="00225DC9"/>
    <w:rsid w:val="002264D2"/>
    <w:rsid w:val="00226888"/>
    <w:rsid w:val="0022783A"/>
    <w:rsid w:val="0023068F"/>
    <w:rsid w:val="00231ABB"/>
    <w:rsid w:val="00232EA3"/>
    <w:rsid w:val="002338C9"/>
    <w:rsid w:val="00233FAE"/>
    <w:rsid w:val="002375CE"/>
    <w:rsid w:val="00240482"/>
    <w:rsid w:val="00241CD3"/>
    <w:rsid w:val="00243337"/>
    <w:rsid w:val="00247395"/>
    <w:rsid w:val="00247C74"/>
    <w:rsid w:val="002504E4"/>
    <w:rsid w:val="002518D3"/>
    <w:rsid w:val="00251ECE"/>
    <w:rsid w:val="002526F2"/>
    <w:rsid w:val="00254633"/>
    <w:rsid w:val="00254649"/>
    <w:rsid w:val="00256F01"/>
    <w:rsid w:val="00260DF0"/>
    <w:rsid w:val="00262ACD"/>
    <w:rsid w:val="00267B45"/>
    <w:rsid w:val="00270BD1"/>
    <w:rsid w:val="00272535"/>
    <w:rsid w:val="00275F81"/>
    <w:rsid w:val="00277BDB"/>
    <w:rsid w:val="00281AEB"/>
    <w:rsid w:val="00281DC0"/>
    <w:rsid w:val="00284DEF"/>
    <w:rsid w:val="00290DB3"/>
    <w:rsid w:val="00293035"/>
    <w:rsid w:val="002A0CED"/>
    <w:rsid w:val="002A2768"/>
    <w:rsid w:val="002A2D55"/>
    <w:rsid w:val="002A7F39"/>
    <w:rsid w:val="002B0D0C"/>
    <w:rsid w:val="002B57AB"/>
    <w:rsid w:val="002B65D6"/>
    <w:rsid w:val="002C1AC2"/>
    <w:rsid w:val="002C43AE"/>
    <w:rsid w:val="002C4E1F"/>
    <w:rsid w:val="002C76EA"/>
    <w:rsid w:val="002C7E11"/>
    <w:rsid w:val="002D0088"/>
    <w:rsid w:val="002D0636"/>
    <w:rsid w:val="002D0936"/>
    <w:rsid w:val="002D2539"/>
    <w:rsid w:val="002D48D5"/>
    <w:rsid w:val="002D5CDB"/>
    <w:rsid w:val="002D7179"/>
    <w:rsid w:val="002E12CE"/>
    <w:rsid w:val="002E19C4"/>
    <w:rsid w:val="002E2743"/>
    <w:rsid w:val="002E31F0"/>
    <w:rsid w:val="002E4D99"/>
    <w:rsid w:val="002E56C8"/>
    <w:rsid w:val="002F090E"/>
    <w:rsid w:val="002F1E2C"/>
    <w:rsid w:val="002F1E44"/>
    <w:rsid w:val="002F3200"/>
    <w:rsid w:val="002F497E"/>
    <w:rsid w:val="002F4B50"/>
    <w:rsid w:val="002F705A"/>
    <w:rsid w:val="002F70C9"/>
    <w:rsid w:val="00302E29"/>
    <w:rsid w:val="00303D65"/>
    <w:rsid w:val="00303EB2"/>
    <w:rsid w:val="003067CB"/>
    <w:rsid w:val="003117CC"/>
    <w:rsid w:val="00312714"/>
    <w:rsid w:val="00314672"/>
    <w:rsid w:val="0031598B"/>
    <w:rsid w:val="00316DCD"/>
    <w:rsid w:val="00316E0C"/>
    <w:rsid w:val="00317B1A"/>
    <w:rsid w:val="00317E72"/>
    <w:rsid w:val="0032024F"/>
    <w:rsid w:val="00320B62"/>
    <w:rsid w:val="003224E2"/>
    <w:rsid w:val="00327667"/>
    <w:rsid w:val="00330EA4"/>
    <w:rsid w:val="00331046"/>
    <w:rsid w:val="00333519"/>
    <w:rsid w:val="0033648E"/>
    <w:rsid w:val="003374D6"/>
    <w:rsid w:val="0034023A"/>
    <w:rsid w:val="0034159D"/>
    <w:rsid w:val="00343846"/>
    <w:rsid w:val="00343C27"/>
    <w:rsid w:val="003465C2"/>
    <w:rsid w:val="0035003C"/>
    <w:rsid w:val="00350E3A"/>
    <w:rsid w:val="00354C68"/>
    <w:rsid w:val="00355E43"/>
    <w:rsid w:val="003616A2"/>
    <w:rsid w:val="003637B2"/>
    <w:rsid w:val="00364DCA"/>
    <w:rsid w:val="00365AA6"/>
    <w:rsid w:val="003701DC"/>
    <w:rsid w:val="00371A7C"/>
    <w:rsid w:val="0037346F"/>
    <w:rsid w:val="003736F7"/>
    <w:rsid w:val="00374F15"/>
    <w:rsid w:val="00375E19"/>
    <w:rsid w:val="00381036"/>
    <w:rsid w:val="0038118A"/>
    <w:rsid w:val="00382F12"/>
    <w:rsid w:val="003832CE"/>
    <w:rsid w:val="00386686"/>
    <w:rsid w:val="00387265"/>
    <w:rsid w:val="00387FAE"/>
    <w:rsid w:val="00390547"/>
    <w:rsid w:val="00391199"/>
    <w:rsid w:val="0039620A"/>
    <w:rsid w:val="003968ED"/>
    <w:rsid w:val="003977BF"/>
    <w:rsid w:val="003B336A"/>
    <w:rsid w:val="003B38EA"/>
    <w:rsid w:val="003B66EC"/>
    <w:rsid w:val="003C0498"/>
    <w:rsid w:val="003C3139"/>
    <w:rsid w:val="003C77E4"/>
    <w:rsid w:val="003C7A80"/>
    <w:rsid w:val="003C7E9B"/>
    <w:rsid w:val="003D41AF"/>
    <w:rsid w:val="003D67E9"/>
    <w:rsid w:val="003E08B1"/>
    <w:rsid w:val="003E1364"/>
    <w:rsid w:val="003E19FD"/>
    <w:rsid w:val="003E1C20"/>
    <w:rsid w:val="003E1F82"/>
    <w:rsid w:val="003E5162"/>
    <w:rsid w:val="003E589B"/>
    <w:rsid w:val="003E6881"/>
    <w:rsid w:val="003F26DB"/>
    <w:rsid w:val="003F2F07"/>
    <w:rsid w:val="003F4D17"/>
    <w:rsid w:val="003F56AF"/>
    <w:rsid w:val="00400CBE"/>
    <w:rsid w:val="0040127E"/>
    <w:rsid w:val="0040251F"/>
    <w:rsid w:val="00404F96"/>
    <w:rsid w:val="004050AA"/>
    <w:rsid w:val="00406656"/>
    <w:rsid w:val="00407009"/>
    <w:rsid w:val="004078C0"/>
    <w:rsid w:val="004104CC"/>
    <w:rsid w:val="0041698A"/>
    <w:rsid w:val="004179EC"/>
    <w:rsid w:val="0042004B"/>
    <w:rsid w:val="00423D0A"/>
    <w:rsid w:val="00425611"/>
    <w:rsid w:val="00425C60"/>
    <w:rsid w:val="00425F7B"/>
    <w:rsid w:val="00431016"/>
    <w:rsid w:val="004313F2"/>
    <w:rsid w:val="004320A5"/>
    <w:rsid w:val="00435C52"/>
    <w:rsid w:val="00440720"/>
    <w:rsid w:val="004417CA"/>
    <w:rsid w:val="004429DF"/>
    <w:rsid w:val="00444E16"/>
    <w:rsid w:val="00447E90"/>
    <w:rsid w:val="0045097B"/>
    <w:rsid w:val="004536F3"/>
    <w:rsid w:val="00457247"/>
    <w:rsid w:val="0046219D"/>
    <w:rsid w:val="00462258"/>
    <w:rsid w:val="00464C03"/>
    <w:rsid w:val="00464CD5"/>
    <w:rsid w:val="00464F26"/>
    <w:rsid w:val="004659D1"/>
    <w:rsid w:val="00466907"/>
    <w:rsid w:val="00467ACF"/>
    <w:rsid w:val="00467C7D"/>
    <w:rsid w:val="004737E2"/>
    <w:rsid w:val="004738C4"/>
    <w:rsid w:val="0047634C"/>
    <w:rsid w:val="00476C9E"/>
    <w:rsid w:val="00482D1B"/>
    <w:rsid w:val="004840FD"/>
    <w:rsid w:val="004854FB"/>
    <w:rsid w:val="00491453"/>
    <w:rsid w:val="0049220B"/>
    <w:rsid w:val="00496FD1"/>
    <w:rsid w:val="004A0231"/>
    <w:rsid w:val="004A0866"/>
    <w:rsid w:val="004A1924"/>
    <w:rsid w:val="004A1997"/>
    <w:rsid w:val="004A2971"/>
    <w:rsid w:val="004A389C"/>
    <w:rsid w:val="004A6E32"/>
    <w:rsid w:val="004B0688"/>
    <w:rsid w:val="004B0FF5"/>
    <w:rsid w:val="004B38F2"/>
    <w:rsid w:val="004B4473"/>
    <w:rsid w:val="004B57E7"/>
    <w:rsid w:val="004C11D3"/>
    <w:rsid w:val="004C2D93"/>
    <w:rsid w:val="004C3C65"/>
    <w:rsid w:val="004C3F61"/>
    <w:rsid w:val="004D158E"/>
    <w:rsid w:val="004D2DFC"/>
    <w:rsid w:val="004D2EF6"/>
    <w:rsid w:val="004D597E"/>
    <w:rsid w:val="004D6808"/>
    <w:rsid w:val="004D70B4"/>
    <w:rsid w:val="004E19A1"/>
    <w:rsid w:val="004E5733"/>
    <w:rsid w:val="004F6E4D"/>
    <w:rsid w:val="005061B6"/>
    <w:rsid w:val="00506F55"/>
    <w:rsid w:val="00513C07"/>
    <w:rsid w:val="00514BCD"/>
    <w:rsid w:val="00514D19"/>
    <w:rsid w:val="00515622"/>
    <w:rsid w:val="00516A65"/>
    <w:rsid w:val="005229CC"/>
    <w:rsid w:val="00523A2A"/>
    <w:rsid w:val="00525393"/>
    <w:rsid w:val="0053205F"/>
    <w:rsid w:val="00532A99"/>
    <w:rsid w:val="0053372F"/>
    <w:rsid w:val="0054500A"/>
    <w:rsid w:val="005450B6"/>
    <w:rsid w:val="00546092"/>
    <w:rsid w:val="0055221E"/>
    <w:rsid w:val="00557240"/>
    <w:rsid w:val="00572BC7"/>
    <w:rsid w:val="00572F2E"/>
    <w:rsid w:val="00573CBA"/>
    <w:rsid w:val="0057401F"/>
    <w:rsid w:val="00581839"/>
    <w:rsid w:val="00581DBE"/>
    <w:rsid w:val="0058292F"/>
    <w:rsid w:val="00586F80"/>
    <w:rsid w:val="00587CB3"/>
    <w:rsid w:val="00592464"/>
    <w:rsid w:val="005943C0"/>
    <w:rsid w:val="0059617D"/>
    <w:rsid w:val="00596C42"/>
    <w:rsid w:val="00597605"/>
    <w:rsid w:val="005A091C"/>
    <w:rsid w:val="005A45F4"/>
    <w:rsid w:val="005A4B24"/>
    <w:rsid w:val="005A4F95"/>
    <w:rsid w:val="005A53EC"/>
    <w:rsid w:val="005A672F"/>
    <w:rsid w:val="005B2CF3"/>
    <w:rsid w:val="005B30F3"/>
    <w:rsid w:val="005B4081"/>
    <w:rsid w:val="005B51AB"/>
    <w:rsid w:val="005B7FC2"/>
    <w:rsid w:val="005C17CB"/>
    <w:rsid w:val="005C4559"/>
    <w:rsid w:val="005C4C90"/>
    <w:rsid w:val="005C585F"/>
    <w:rsid w:val="005C677F"/>
    <w:rsid w:val="005D2A00"/>
    <w:rsid w:val="005D3F5B"/>
    <w:rsid w:val="005D50C3"/>
    <w:rsid w:val="005E1863"/>
    <w:rsid w:val="005E211C"/>
    <w:rsid w:val="005E3AE9"/>
    <w:rsid w:val="005E7B7E"/>
    <w:rsid w:val="005F0512"/>
    <w:rsid w:val="005F1CD6"/>
    <w:rsid w:val="005F21E8"/>
    <w:rsid w:val="005F379F"/>
    <w:rsid w:val="005F645E"/>
    <w:rsid w:val="006000A4"/>
    <w:rsid w:val="00601047"/>
    <w:rsid w:val="00604003"/>
    <w:rsid w:val="00605739"/>
    <w:rsid w:val="00612BA7"/>
    <w:rsid w:val="0061331E"/>
    <w:rsid w:val="0061348D"/>
    <w:rsid w:val="00613BAF"/>
    <w:rsid w:val="006146F2"/>
    <w:rsid w:val="006204C9"/>
    <w:rsid w:val="006209E8"/>
    <w:rsid w:val="00622492"/>
    <w:rsid w:val="00622DAD"/>
    <w:rsid w:val="00624356"/>
    <w:rsid w:val="0062440F"/>
    <w:rsid w:val="00624D3F"/>
    <w:rsid w:val="00625ADE"/>
    <w:rsid w:val="00626D4D"/>
    <w:rsid w:val="006270B4"/>
    <w:rsid w:val="00630BA7"/>
    <w:rsid w:val="00634BB3"/>
    <w:rsid w:val="00634EC6"/>
    <w:rsid w:val="00635366"/>
    <w:rsid w:val="0063726E"/>
    <w:rsid w:val="00637515"/>
    <w:rsid w:val="00641922"/>
    <w:rsid w:val="006437E4"/>
    <w:rsid w:val="00650941"/>
    <w:rsid w:val="00651605"/>
    <w:rsid w:val="00652457"/>
    <w:rsid w:val="00652AF1"/>
    <w:rsid w:val="006553AB"/>
    <w:rsid w:val="00656779"/>
    <w:rsid w:val="006602E1"/>
    <w:rsid w:val="006616EF"/>
    <w:rsid w:val="00662BC7"/>
    <w:rsid w:val="00670DE6"/>
    <w:rsid w:val="00672A57"/>
    <w:rsid w:val="00675481"/>
    <w:rsid w:val="00675E3D"/>
    <w:rsid w:val="0067621E"/>
    <w:rsid w:val="0067637E"/>
    <w:rsid w:val="006776E7"/>
    <w:rsid w:val="0068011E"/>
    <w:rsid w:val="00686CF1"/>
    <w:rsid w:val="006916AF"/>
    <w:rsid w:val="00693D67"/>
    <w:rsid w:val="00694C75"/>
    <w:rsid w:val="006A134E"/>
    <w:rsid w:val="006A1D00"/>
    <w:rsid w:val="006A23A1"/>
    <w:rsid w:val="006A2D9E"/>
    <w:rsid w:val="006A64BE"/>
    <w:rsid w:val="006A7345"/>
    <w:rsid w:val="006A742A"/>
    <w:rsid w:val="006A7F8E"/>
    <w:rsid w:val="006B4185"/>
    <w:rsid w:val="006B4547"/>
    <w:rsid w:val="006B5A75"/>
    <w:rsid w:val="006B5FD6"/>
    <w:rsid w:val="006C3B54"/>
    <w:rsid w:val="006C489C"/>
    <w:rsid w:val="006C4A05"/>
    <w:rsid w:val="006C6BA4"/>
    <w:rsid w:val="006C7D3F"/>
    <w:rsid w:val="006D06BF"/>
    <w:rsid w:val="006D1BA9"/>
    <w:rsid w:val="006D1E2C"/>
    <w:rsid w:val="006D54BE"/>
    <w:rsid w:val="006E5AB8"/>
    <w:rsid w:val="006F3B7B"/>
    <w:rsid w:val="006F4930"/>
    <w:rsid w:val="006F7156"/>
    <w:rsid w:val="006F7D1F"/>
    <w:rsid w:val="006F7EAF"/>
    <w:rsid w:val="00702067"/>
    <w:rsid w:val="00703EC7"/>
    <w:rsid w:val="00704D79"/>
    <w:rsid w:val="00704F54"/>
    <w:rsid w:val="00707373"/>
    <w:rsid w:val="0070742E"/>
    <w:rsid w:val="007076B6"/>
    <w:rsid w:val="0070798B"/>
    <w:rsid w:val="00707B2A"/>
    <w:rsid w:val="007113ED"/>
    <w:rsid w:val="00711F94"/>
    <w:rsid w:val="00713051"/>
    <w:rsid w:val="0071334C"/>
    <w:rsid w:val="00713A1B"/>
    <w:rsid w:val="00714EE5"/>
    <w:rsid w:val="00715DDD"/>
    <w:rsid w:val="0071673B"/>
    <w:rsid w:val="007176C9"/>
    <w:rsid w:val="00721A27"/>
    <w:rsid w:val="0072228D"/>
    <w:rsid w:val="0072288B"/>
    <w:rsid w:val="007244E3"/>
    <w:rsid w:val="00727460"/>
    <w:rsid w:val="0072760C"/>
    <w:rsid w:val="00732D43"/>
    <w:rsid w:val="007346AD"/>
    <w:rsid w:val="0073512F"/>
    <w:rsid w:val="007364F7"/>
    <w:rsid w:val="00743106"/>
    <w:rsid w:val="007436AB"/>
    <w:rsid w:val="00744425"/>
    <w:rsid w:val="007446B3"/>
    <w:rsid w:val="007452DF"/>
    <w:rsid w:val="00745A03"/>
    <w:rsid w:val="00747E0F"/>
    <w:rsid w:val="007506D2"/>
    <w:rsid w:val="00751066"/>
    <w:rsid w:val="00753202"/>
    <w:rsid w:val="0075664E"/>
    <w:rsid w:val="0075674B"/>
    <w:rsid w:val="0075704C"/>
    <w:rsid w:val="00760AF5"/>
    <w:rsid w:val="00760E98"/>
    <w:rsid w:val="007610CE"/>
    <w:rsid w:val="00762D60"/>
    <w:rsid w:val="007635C4"/>
    <w:rsid w:val="007635D2"/>
    <w:rsid w:val="00763BDF"/>
    <w:rsid w:val="00764B2C"/>
    <w:rsid w:val="0076580E"/>
    <w:rsid w:val="00765C2C"/>
    <w:rsid w:val="0077532D"/>
    <w:rsid w:val="00776079"/>
    <w:rsid w:val="0077647B"/>
    <w:rsid w:val="00782699"/>
    <w:rsid w:val="0078284C"/>
    <w:rsid w:val="00782B67"/>
    <w:rsid w:val="00783D25"/>
    <w:rsid w:val="00785DA9"/>
    <w:rsid w:val="00787BEA"/>
    <w:rsid w:val="00790DA7"/>
    <w:rsid w:val="007938D2"/>
    <w:rsid w:val="007943AC"/>
    <w:rsid w:val="007A25CA"/>
    <w:rsid w:val="007A274E"/>
    <w:rsid w:val="007A3450"/>
    <w:rsid w:val="007A6009"/>
    <w:rsid w:val="007A6980"/>
    <w:rsid w:val="007B0CBA"/>
    <w:rsid w:val="007B13EB"/>
    <w:rsid w:val="007B2667"/>
    <w:rsid w:val="007B2D48"/>
    <w:rsid w:val="007B32D8"/>
    <w:rsid w:val="007B34F4"/>
    <w:rsid w:val="007C01B7"/>
    <w:rsid w:val="007C07F5"/>
    <w:rsid w:val="007C139C"/>
    <w:rsid w:val="007C3DC3"/>
    <w:rsid w:val="007C4025"/>
    <w:rsid w:val="007C6EBC"/>
    <w:rsid w:val="007D08CB"/>
    <w:rsid w:val="007D2C53"/>
    <w:rsid w:val="007D2D72"/>
    <w:rsid w:val="007D3961"/>
    <w:rsid w:val="007D5E13"/>
    <w:rsid w:val="007D6635"/>
    <w:rsid w:val="007E1DC5"/>
    <w:rsid w:val="007E54C2"/>
    <w:rsid w:val="007F19E1"/>
    <w:rsid w:val="007F2710"/>
    <w:rsid w:val="007F473A"/>
    <w:rsid w:val="007F6898"/>
    <w:rsid w:val="007F6A39"/>
    <w:rsid w:val="007F6EDB"/>
    <w:rsid w:val="00800CF9"/>
    <w:rsid w:val="00801645"/>
    <w:rsid w:val="0080275D"/>
    <w:rsid w:val="008034D6"/>
    <w:rsid w:val="00806866"/>
    <w:rsid w:val="008070EE"/>
    <w:rsid w:val="0081127A"/>
    <w:rsid w:val="0081293B"/>
    <w:rsid w:val="00813679"/>
    <w:rsid w:val="00813983"/>
    <w:rsid w:val="00820B1C"/>
    <w:rsid w:val="00822FD1"/>
    <w:rsid w:val="00826D63"/>
    <w:rsid w:val="00830AF9"/>
    <w:rsid w:val="008312CF"/>
    <w:rsid w:val="0083368D"/>
    <w:rsid w:val="00833B99"/>
    <w:rsid w:val="008351A8"/>
    <w:rsid w:val="008416CC"/>
    <w:rsid w:val="00843BF3"/>
    <w:rsid w:val="008440C7"/>
    <w:rsid w:val="00845310"/>
    <w:rsid w:val="0084626F"/>
    <w:rsid w:val="00850890"/>
    <w:rsid w:val="00852F17"/>
    <w:rsid w:val="00853D3B"/>
    <w:rsid w:val="00856A17"/>
    <w:rsid w:val="00866C89"/>
    <w:rsid w:val="008705F8"/>
    <w:rsid w:val="00870B3D"/>
    <w:rsid w:val="00872B02"/>
    <w:rsid w:val="00873173"/>
    <w:rsid w:val="00874297"/>
    <w:rsid w:val="008751C9"/>
    <w:rsid w:val="0088324F"/>
    <w:rsid w:val="0088459D"/>
    <w:rsid w:val="0088560D"/>
    <w:rsid w:val="0088766A"/>
    <w:rsid w:val="00891AED"/>
    <w:rsid w:val="00891D67"/>
    <w:rsid w:val="0089515C"/>
    <w:rsid w:val="00897AAD"/>
    <w:rsid w:val="008A073E"/>
    <w:rsid w:val="008B054C"/>
    <w:rsid w:val="008B3F85"/>
    <w:rsid w:val="008B5F85"/>
    <w:rsid w:val="008B7E42"/>
    <w:rsid w:val="008C1DBD"/>
    <w:rsid w:val="008C561B"/>
    <w:rsid w:val="008C66F8"/>
    <w:rsid w:val="008C6ACF"/>
    <w:rsid w:val="008C7E70"/>
    <w:rsid w:val="008D0408"/>
    <w:rsid w:val="008D078C"/>
    <w:rsid w:val="008D2634"/>
    <w:rsid w:val="008D2F39"/>
    <w:rsid w:val="008D3DEC"/>
    <w:rsid w:val="008D45EA"/>
    <w:rsid w:val="008D521C"/>
    <w:rsid w:val="008E2BCE"/>
    <w:rsid w:val="008E49E5"/>
    <w:rsid w:val="008E666E"/>
    <w:rsid w:val="008E70C1"/>
    <w:rsid w:val="008E7315"/>
    <w:rsid w:val="008F1F5E"/>
    <w:rsid w:val="008F430B"/>
    <w:rsid w:val="008F7A5C"/>
    <w:rsid w:val="009016BB"/>
    <w:rsid w:val="009044AC"/>
    <w:rsid w:val="0090556A"/>
    <w:rsid w:val="0090572F"/>
    <w:rsid w:val="00907261"/>
    <w:rsid w:val="009132C9"/>
    <w:rsid w:val="0091355B"/>
    <w:rsid w:val="00913E74"/>
    <w:rsid w:val="00916BFD"/>
    <w:rsid w:val="00921361"/>
    <w:rsid w:val="00923DA1"/>
    <w:rsid w:val="00923FC5"/>
    <w:rsid w:val="0092531E"/>
    <w:rsid w:val="00926C4B"/>
    <w:rsid w:val="00927158"/>
    <w:rsid w:val="00927619"/>
    <w:rsid w:val="0092799D"/>
    <w:rsid w:val="0093162F"/>
    <w:rsid w:val="00935812"/>
    <w:rsid w:val="00936B34"/>
    <w:rsid w:val="00942117"/>
    <w:rsid w:val="00945FC5"/>
    <w:rsid w:val="009477FA"/>
    <w:rsid w:val="00955D5D"/>
    <w:rsid w:val="0095672D"/>
    <w:rsid w:val="00957682"/>
    <w:rsid w:val="00962AC4"/>
    <w:rsid w:val="00965EDA"/>
    <w:rsid w:val="0096715D"/>
    <w:rsid w:val="00967778"/>
    <w:rsid w:val="00967CB3"/>
    <w:rsid w:val="00975D50"/>
    <w:rsid w:val="00977AEF"/>
    <w:rsid w:val="00980E15"/>
    <w:rsid w:val="009818BE"/>
    <w:rsid w:val="00981F08"/>
    <w:rsid w:val="00981F59"/>
    <w:rsid w:val="00982699"/>
    <w:rsid w:val="00982B92"/>
    <w:rsid w:val="00985FCB"/>
    <w:rsid w:val="00987B0A"/>
    <w:rsid w:val="00993B26"/>
    <w:rsid w:val="00997992"/>
    <w:rsid w:val="009A0C0B"/>
    <w:rsid w:val="009A15B9"/>
    <w:rsid w:val="009A342E"/>
    <w:rsid w:val="009A54C1"/>
    <w:rsid w:val="009A6174"/>
    <w:rsid w:val="009B234E"/>
    <w:rsid w:val="009B5181"/>
    <w:rsid w:val="009B67D6"/>
    <w:rsid w:val="009B777B"/>
    <w:rsid w:val="009C3A04"/>
    <w:rsid w:val="009C4166"/>
    <w:rsid w:val="009C5942"/>
    <w:rsid w:val="009D45D3"/>
    <w:rsid w:val="009D4E1A"/>
    <w:rsid w:val="009E1A96"/>
    <w:rsid w:val="009E2532"/>
    <w:rsid w:val="009E3D12"/>
    <w:rsid w:val="009E6D2D"/>
    <w:rsid w:val="009F161A"/>
    <w:rsid w:val="009F3332"/>
    <w:rsid w:val="009F4A18"/>
    <w:rsid w:val="009F556A"/>
    <w:rsid w:val="009F5E5F"/>
    <w:rsid w:val="00A007C2"/>
    <w:rsid w:val="00A03669"/>
    <w:rsid w:val="00A04667"/>
    <w:rsid w:val="00A05E6A"/>
    <w:rsid w:val="00A066C5"/>
    <w:rsid w:val="00A07C2C"/>
    <w:rsid w:val="00A10C3C"/>
    <w:rsid w:val="00A11149"/>
    <w:rsid w:val="00A1539C"/>
    <w:rsid w:val="00A16ED9"/>
    <w:rsid w:val="00A17D98"/>
    <w:rsid w:val="00A205A4"/>
    <w:rsid w:val="00A20D8C"/>
    <w:rsid w:val="00A21FA5"/>
    <w:rsid w:val="00A30488"/>
    <w:rsid w:val="00A305EC"/>
    <w:rsid w:val="00A3135C"/>
    <w:rsid w:val="00A340FE"/>
    <w:rsid w:val="00A352B7"/>
    <w:rsid w:val="00A357F0"/>
    <w:rsid w:val="00A40CC4"/>
    <w:rsid w:val="00A464C7"/>
    <w:rsid w:val="00A47EF8"/>
    <w:rsid w:val="00A5033C"/>
    <w:rsid w:val="00A504BF"/>
    <w:rsid w:val="00A51EB6"/>
    <w:rsid w:val="00A52194"/>
    <w:rsid w:val="00A524F3"/>
    <w:rsid w:val="00A56A83"/>
    <w:rsid w:val="00A6075D"/>
    <w:rsid w:val="00A61BBD"/>
    <w:rsid w:val="00A61C13"/>
    <w:rsid w:val="00A627EC"/>
    <w:rsid w:val="00A635DA"/>
    <w:rsid w:val="00A6376F"/>
    <w:rsid w:val="00A648A2"/>
    <w:rsid w:val="00A65E9B"/>
    <w:rsid w:val="00A67AE7"/>
    <w:rsid w:val="00A73BE6"/>
    <w:rsid w:val="00A73FA3"/>
    <w:rsid w:val="00A75B08"/>
    <w:rsid w:val="00A75D77"/>
    <w:rsid w:val="00A75E84"/>
    <w:rsid w:val="00A76003"/>
    <w:rsid w:val="00A7689E"/>
    <w:rsid w:val="00A82146"/>
    <w:rsid w:val="00A839EB"/>
    <w:rsid w:val="00A84527"/>
    <w:rsid w:val="00A850E8"/>
    <w:rsid w:val="00A8574D"/>
    <w:rsid w:val="00A85A44"/>
    <w:rsid w:val="00A864B1"/>
    <w:rsid w:val="00A900C6"/>
    <w:rsid w:val="00A904AB"/>
    <w:rsid w:val="00A90DA3"/>
    <w:rsid w:val="00A924DC"/>
    <w:rsid w:val="00A92BE2"/>
    <w:rsid w:val="00A92EE3"/>
    <w:rsid w:val="00A92FF7"/>
    <w:rsid w:val="00A93911"/>
    <w:rsid w:val="00A947FE"/>
    <w:rsid w:val="00A952F7"/>
    <w:rsid w:val="00A95661"/>
    <w:rsid w:val="00A9613C"/>
    <w:rsid w:val="00A97F45"/>
    <w:rsid w:val="00AA08AD"/>
    <w:rsid w:val="00AA6A69"/>
    <w:rsid w:val="00AA7CF3"/>
    <w:rsid w:val="00AB0FF8"/>
    <w:rsid w:val="00AB3821"/>
    <w:rsid w:val="00AB7DC6"/>
    <w:rsid w:val="00AC00F6"/>
    <w:rsid w:val="00AC09D4"/>
    <w:rsid w:val="00AC2132"/>
    <w:rsid w:val="00AC21FB"/>
    <w:rsid w:val="00AC2538"/>
    <w:rsid w:val="00AC2BF9"/>
    <w:rsid w:val="00AC2C00"/>
    <w:rsid w:val="00AC3C97"/>
    <w:rsid w:val="00AC533F"/>
    <w:rsid w:val="00AC650C"/>
    <w:rsid w:val="00AC7EF4"/>
    <w:rsid w:val="00AD15C8"/>
    <w:rsid w:val="00AD16C9"/>
    <w:rsid w:val="00AD2ACC"/>
    <w:rsid w:val="00AD43F8"/>
    <w:rsid w:val="00AD560C"/>
    <w:rsid w:val="00AE155F"/>
    <w:rsid w:val="00AE3603"/>
    <w:rsid w:val="00AE3A03"/>
    <w:rsid w:val="00AF3455"/>
    <w:rsid w:val="00AF5A78"/>
    <w:rsid w:val="00AF7E62"/>
    <w:rsid w:val="00B05597"/>
    <w:rsid w:val="00B10041"/>
    <w:rsid w:val="00B13BF0"/>
    <w:rsid w:val="00B14BF9"/>
    <w:rsid w:val="00B158C7"/>
    <w:rsid w:val="00B16754"/>
    <w:rsid w:val="00B20425"/>
    <w:rsid w:val="00B2071F"/>
    <w:rsid w:val="00B20A1B"/>
    <w:rsid w:val="00B214FD"/>
    <w:rsid w:val="00B215AB"/>
    <w:rsid w:val="00B216A7"/>
    <w:rsid w:val="00B244E6"/>
    <w:rsid w:val="00B254AD"/>
    <w:rsid w:val="00B30059"/>
    <w:rsid w:val="00B3017F"/>
    <w:rsid w:val="00B305EE"/>
    <w:rsid w:val="00B30F5C"/>
    <w:rsid w:val="00B317E0"/>
    <w:rsid w:val="00B339A7"/>
    <w:rsid w:val="00B3463F"/>
    <w:rsid w:val="00B37017"/>
    <w:rsid w:val="00B37BFD"/>
    <w:rsid w:val="00B405BB"/>
    <w:rsid w:val="00B4113D"/>
    <w:rsid w:val="00B519B5"/>
    <w:rsid w:val="00B51ACA"/>
    <w:rsid w:val="00B51FDC"/>
    <w:rsid w:val="00B56F49"/>
    <w:rsid w:val="00B605CB"/>
    <w:rsid w:val="00B62E48"/>
    <w:rsid w:val="00B63616"/>
    <w:rsid w:val="00B641C8"/>
    <w:rsid w:val="00B7049A"/>
    <w:rsid w:val="00B71A67"/>
    <w:rsid w:val="00B723FC"/>
    <w:rsid w:val="00B74BCD"/>
    <w:rsid w:val="00B77B8F"/>
    <w:rsid w:val="00B805A9"/>
    <w:rsid w:val="00B823E4"/>
    <w:rsid w:val="00B831AB"/>
    <w:rsid w:val="00B840F7"/>
    <w:rsid w:val="00B85698"/>
    <w:rsid w:val="00B87DD5"/>
    <w:rsid w:val="00B918CD"/>
    <w:rsid w:val="00B9212B"/>
    <w:rsid w:val="00B927EB"/>
    <w:rsid w:val="00B92FCF"/>
    <w:rsid w:val="00B94A87"/>
    <w:rsid w:val="00B964C0"/>
    <w:rsid w:val="00B97102"/>
    <w:rsid w:val="00BA23E8"/>
    <w:rsid w:val="00BA435C"/>
    <w:rsid w:val="00BA4E94"/>
    <w:rsid w:val="00BA5E5B"/>
    <w:rsid w:val="00BB375E"/>
    <w:rsid w:val="00BB5665"/>
    <w:rsid w:val="00BB579C"/>
    <w:rsid w:val="00BB5C2E"/>
    <w:rsid w:val="00BB7B9B"/>
    <w:rsid w:val="00BC0C1B"/>
    <w:rsid w:val="00BC0D40"/>
    <w:rsid w:val="00BC3B30"/>
    <w:rsid w:val="00BC604A"/>
    <w:rsid w:val="00BC71FF"/>
    <w:rsid w:val="00BC7394"/>
    <w:rsid w:val="00BC761E"/>
    <w:rsid w:val="00BE252E"/>
    <w:rsid w:val="00BE461D"/>
    <w:rsid w:val="00BE5972"/>
    <w:rsid w:val="00BF04DF"/>
    <w:rsid w:val="00BF2F15"/>
    <w:rsid w:val="00BF4928"/>
    <w:rsid w:val="00BF58C8"/>
    <w:rsid w:val="00BF7713"/>
    <w:rsid w:val="00C01D9C"/>
    <w:rsid w:val="00C05DCB"/>
    <w:rsid w:val="00C06B55"/>
    <w:rsid w:val="00C1021E"/>
    <w:rsid w:val="00C114CA"/>
    <w:rsid w:val="00C1549B"/>
    <w:rsid w:val="00C1755E"/>
    <w:rsid w:val="00C23005"/>
    <w:rsid w:val="00C25966"/>
    <w:rsid w:val="00C25B7A"/>
    <w:rsid w:val="00C268C5"/>
    <w:rsid w:val="00C27CB2"/>
    <w:rsid w:val="00C315EC"/>
    <w:rsid w:val="00C31792"/>
    <w:rsid w:val="00C32262"/>
    <w:rsid w:val="00C3254F"/>
    <w:rsid w:val="00C33FE5"/>
    <w:rsid w:val="00C35265"/>
    <w:rsid w:val="00C35D84"/>
    <w:rsid w:val="00C36340"/>
    <w:rsid w:val="00C36840"/>
    <w:rsid w:val="00C36DA9"/>
    <w:rsid w:val="00C4025A"/>
    <w:rsid w:val="00C40CFB"/>
    <w:rsid w:val="00C41E69"/>
    <w:rsid w:val="00C4234F"/>
    <w:rsid w:val="00C42F3B"/>
    <w:rsid w:val="00C43CA4"/>
    <w:rsid w:val="00C43F91"/>
    <w:rsid w:val="00C4451A"/>
    <w:rsid w:val="00C45816"/>
    <w:rsid w:val="00C45E9D"/>
    <w:rsid w:val="00C461AD"/>
    <w:rsid w:val="00C529F5"/>
    <w:rsid w:val="00C6136A"/>
    <w:rsid w:val="00C620B7"/>
    <w:rsid w:val="00C62DE5"/>
    <w:rsid w:val="00C63198"/>
    <w:rsid w:val="00C64F36"/>
    <w:rsid w:val="00C65C46"/>
    <w:rsid w:val="00C665F7"/>
    <w:rsid w:val="00C72F54"/>
    <w:rsid w:val="00C73D29"/>
    <w:rsid w:val="00C756A4"/>
    <w:rsid w:val="00C7571C"/>
    <w:rsid w:val="00C75FFA"/>
    <w:rsid w:val="00C766E8"/>
    <w:rsid w:val="00C76ACF"/>
    <w:rsid w:val="00C77268"/>
    <w:rsid w:val="00C773B7"/>
    <w:rsid w:val="00C801EE"/>
    <w:rsid w:val="00C83E42"/>
    <w:rsid w:val="00C84589"/>
    <w:rsid w:val="00C85169"/>
    <w:rsid w:val="00C90BAE"/>
    <w:rsid w:val="00C94A54"/>
    <w:rsid w:val="00C95E67"/>
    <w:rsid w:val="00C96F0E"/>
    <w:rsid w:val="00C976B4"/>
    <w:rsid w:val="00CA204D"/>
    <w:rsid w:val="00CA55D6"/>
    <w:rsid w:val="00CA6C9A"/>
    <w:rsid w:val="00CB0038"/>
    <w:rsid w:val="00CB4FA0"/>
    <w:rsid w:val="00CB57A4"/>
    <w:rsid w:val="00CC049E"/>
    <w:rsid w:val="00CC6CFC"/>
    <w:rsid w:val="00CC769A"/>
    <w:rsid w:val="00CC7E35"/>
    <w:rsid w:val="00CC7F52"/>
    <w:rsid w:val="00CD028E"/>
    <w:rsid w:val="00CD1C9A"/>
    <w:rsid w:val="00CD3C93"/>
    <w:rsid w:val="00CD46C5"/>
    <w:rsid w:val="00CD4ABC"/>
    <w:rsid w:val="00CD50FB"/>
    <w:rsid w:val="00CE23E8"/>
    <w:rsid w:val="00CE37C1"/>
    <w:rsid w:val="00CE3930"/>
    <w:rsid w:val="00CE728F"/>
    <w:rsid w:val="00CE759D"/>
    <w:rsid w:val="00CF00CA"/>
    <w:rsid w:val="00CF0E62"/>
    <w:rsid w:val="00CF4FD7"/>
    <w:rsid w:val="00CF5147"/>
    <w:rsid w:val="00D02E63"/>
    <w:rsid w:val="00D03530"/>
    <w:rsid w:val="00D04030"/>
    <w:rsid w:val="00D04211"/>
    <w:rsid w:val="00D04CC5"/>
    <w:rsid w:val="00D0731C"/>
    <w:rsid w:val="00D07E57"/>
    <w:rsid w:val="00D140D3"/>
    <w:rsid w:val="00D153F5"/>
    <w:rsid w:val="00D160A0"/>
    <w:rsid w:val="00D1703C"/>
    <w:rsid w:val="00D17AF8"/>
    <w:rsid w:val="00D2188E"/>
    <w:rsid w:val="00D23B20"/>
    <w:rsid w:val="00D23DD7"/>
    <w:rsid w:val="00D271A9"/>
    <w:rsid w:val="00D313E6"/>
    <w:rsid w:val="00D36750"/>
    <w:rsid w:val="00D37714"/>
    <w:rsid w:val="00D41B02"/>
    <w:rsid w:val="00D42484"/>
    <w:rsid w:val="00D43288"/>
    <w:rsid w:val="00D45FC0"/>
    <w:rsid w:val="00D460CA"/>
    <w:rsid w:val="00D5032B"/>
    <w:rsid w:val="00D5180D"/>
    <w:rsid w:val="00D51912"/>
    <w:rsid w:val="00D53621"/>
    <w:rsid w:val="00D53731"/>
    <w:rsid w:val="00D5518A"/>
    <w:rsid w:val="00D63D58"/>
    <w:rsid w:val="00D64888"/>
    <w:rsid w:val="00D662A3"/>
    <w:rsid w:val="00D66FAC"/>
    <w:rsid w:val="00D71C71"/>
    <w:rsid w:val="00D71CC2"/>
    <w:rsid w:val="00D721C9"/>
    <w:rsid w:val="00D72DE1"/>
    <w:rsid w:val="00D81848"/>
    <w:rsid w:val="00D81F53"/>
    <w:rsid w:val="00D8265E"/>
    <w:rsid w:val="00D8468E"/>
    <w:rsid w:val="00D861B9"/>
    <w:rsid w:val="00D86587"/>
    <w:rsid w:val="00D90B95"/>
    <w:rsid w:val="00D923EE"/>
    <w:rsid w:val="00D932DC"/>
    <w:rsid w:val="00D95D8A"/>
    <w:rsid w:val="00DA2274"/>
    <w:rsid w:val="00DA2FFD"/>
    <w:rsid w:val="00DA7B7B"/>
    <w:rsid w:val="00DA7D42"/>
    <w:rsid w:val="00DC2852"/>
    <w:rsid w:val="00DC33F6"/>
    <w:rsid w:val="00DC390C"/>
    <w:rsid w:val="00DC4BA9"/>
    <w:rsid w:val="00DD0E68"/>
    <w:rsid w:val="00DD1D23"/>
    <w:rsid w:val="00DD6D45"/>
    <w:rsid w:val="00DD7239"/>
    <w:rsid w:val="00DE0F96"/>
    <w:rsid w:val="00DE2ACE"/>
    <w:rsid w:val="00DE35AA"/>
    <w:rsid w:val="00DE39E2"/>
    <w:rsid w:val="00DE53F9"/>
    <w:rsid w:val="00DE71B8"/>
    <w:rsid w:val="00DF28F8"/>
    <w:rsid w:val="00DF4F25"/>
    <w:rsid w:val="00DF534C"/>
    <w:rsid w:val="00E01F1B"/>
    <w:rsid w:val="00E0291F"/>
    <w:rsid w:val="00E03874"/>
    <w:rsid w:val="00E03C64"/>
    <w:rsid w:val="00E0719A"/>
    <w:rsid w:val="00E0769B"/>
    <w:rsid w:val="00E1027B"/>
    <w:rsid w:val="00E11813"/>
    <w:rsid w:val="00E119B3"/>
    <w:rsid w:val="00E13F73"/>
    <w:rsid w:val="00E1410B"/>
    <w:rsid w:val="00E1553D"/>
    <w:rsid w:val="00E15FBA"/>
    <w:rsid w:val="00E22A4D"/>
    <w:rsid w:val="00E25A8E"/>
    <w:rsid w:val="00E27005"/>
    <w:rsid w:val="00E3004D"/>
    <w:rsid w:val="00E31CA4"/>
    <w:rsid w:val="00E31ED9"/>
    <w:rsid w:val="00E32D62"/>
    <w:rsid w:val="00E33E27"/>
    <w:rsid w:val="00E34BE3"/>
    <w:rsid w:val="00E42F5F"/>
    <w:rsid w:val="00E42FC7"/>
    <w:rsid w:val="00E4501E"/>
    <w:rsid w:val="00E50249"/>
    <w:rsid w:val="00E53CA1"/>
    <w:rsid w:val="00E5478D"/>
    <w:rsid w:val="00E55BE0"/>
    <w:rsid w:val="00E55C1B"/>
    <w:rsid w:val="00E57F06"/>
    <w:rsid w:val="00E60C0F"/>
    <w:rsid w:val="00E6109F"/>
    <w:rsid w:val="00E630DA"/>
    <w:rsid w:val="00E644EA"/>
    <w:rsid w:val="00E66838"/>
    <w:rsid w:val="00E668F9"/>
    <w:rsid w:val="00E66EA6"/>
    <w:rsid w:val="00E67983"/>
    <w:rsid w:val="00E7219E"/>
    <w:rsid w:val="00E73525"/>
    <w:rsid w:val="00E76861"/>
    <w:rsid w:val="00E76B1F"/>
    <w:rsid w:val="00E76F24"/>
    <w:rsid w:val="00E80E97"/>
    <w:rsid w:val="00E822A7"/>
    <w:rsid w:val="00E824E1"/>
    <w:rsid w:val="00E8362C"/>
    <w:rsid w:val="00E847EE"/>
    <w:rsid w:val="00E86B05"/>
    <w:rsid w:val="00E9324B"/>
    <w:rsid w:val="00E9528D"/>
    <w:rsid w:val="00E95DCF"/>
    <w:rsid w:val="00E969E7"/>
    <w:rsid w:val="00E97DE3"/>
    <w:rsid w:val="00EA081B"/>
    <w:rsid w:val="00EA5FF5"/>
    <w:rsid w:val="00EB1098"/>
    <w:rsid w:val="00EB2783"/>
    <w:rsid w:val="00EB59EB"/>
    <w:rsid w:val="00EB7E03"/>
    <w:rsid w:val="00EC531F"/>
    <w:rsid w:val="00EC56AB"/>
    <w:rsid w:val="00ED1E78"/>
    <w:rsid w:val="00ED41DD"/>
    <w:rsid w:val="00ED6989"/>
    <w:rsid w:val="00ED6E23"/>
    <w:rsid w:val="00EE08F1"/>
    <w:rsid w:val="00EF5604"/>
    <w:rsid w:val="00EF58AD"/>
    <w:rsid w:val="00F00CBF"/>
    <w:rsid w:val="00F035E9"/>
    <w:rsid w:val="00F036C3"/>
    <w:rsid w:val="00F0664F"/>
    <w:rsid w:val="00F10194"/>
    <w:rsid w:val="00F12565"/>
    <w:rsid w:val="00F12FDD"/>
    <w:rsid w:val="00F16112"/>
    <w:rsid w:val="00F1796E"/>
    <w:rsid w:val="00F22ED8"/>
    <w:rsid w:val="00F24BF9"/>
    <w:rsid w:val="00F31CBB"/>
    <w:rsid w:val="00F32104"/>
    <w:rsid w:val="00F3322D"/>
    <w:rsid w:val="00F34DB3"/>
    <w:rsid w:val="00F35829"/>
    <w:rsid w:val="00F37B82"/>
    <w:rsid w:val="00F4050A"/>
    <w:rsid w:val="00F40FE4"/>
    <w:rsid w:val="00F44C42"/>
    <w:rsid w:val="00F4775F"/>
    <w:rsid w:val="00F53560"/>
    <w:rsid w:val="00F54802"/>
    <w:rsid w:val="00F55425"/>
    <w:rsid w:val="00F5741A"/>
    <w:rsid w:val="00F61DF5"/>
    <w:rsid w:val="00F621D4"/>
    <w:rsid w:val="00F6365C"/>
    <w:rsid w:val="00F64FB1"/>
    <w:rsid w:val="00F662AE"/>
    <w:rsid w:val="00F6768D"/>
    <w:rsid w:val="00F72FA9"/>
    <w:rsid w:val="00F73060"/>
    <w:rsid w:val="00F77AFB"/>
    <w:rsid w:val="00F77E30"/>
    <w:rsid w:val="00F80F5D"/>
    <w:rsid w:val="00F8381B"/>
    <w:rsid w:val="00F84440"/>
    <w:rsid w:val="00F928B7"/>
    <w:rsid w:val="00F930E4"/>
    <w:rsid w:val="00F93AD8"/>
    <w:rsid w:val="00F97837"/>
    <w:rsid w:val="00FA1774"/>
    <w:rsid w:val="00FA1A75"/>
    <w:rsid w:val="00FA2F8A"/>
    <w:rsid w:val="00FA426A"/>
    <w:rsid w:val="00FB101D"/>
    <w:rsid w:val="00FB28A8"/>
    <w:rsid w:val="00FB2A36"/>
    <w:rsid w:val="00FB6547"/>
    <w:rsid w:val="00FC180F"/>
    <w:rsid w:val="00FC4D71"/>
    <w:rsid w:val="00FC7F1B"/>
    <w:rsid w:val="00FD2A66"/>
    <w:rsid w:val="00FD5256"/>
    <w:rsid w:val="00FE0665"/>
    <w:rsid w:val="00FE2EDA"/>
    <w:rsid w:val="00FE2F5E"/>
    <w:rsid w:val="00FE6F88"/>
    <w:rsid w:val="00FE73E8"/>
    <w:rsid w:val="00FF1581"/>
    <w:rsid w:val="00FF2406"/>
    <w:rsid w:val="00FF4A52"/>
    <w:rsid w:val="01726224"/>
    <w:rsid w:val="01D502D4"/>
    <w:rsid w:val="02721693"/>
    <w:rsid w:val="028326B0"/>
    <w:rsid w:val="02B82B2C"/>
    <w:rsid w:val="02C36FE1"/>
    <w:rsid w:val="02DB4E72"/>
    <w:rsid w:val="02FB68F2"/>
    <w:rsid w:val="030342BE"/>
    <w:rsid w:val="031D4706"/>
    <w:rsid w:val="033E4656"/>
    <w:rsid w:val="036611AF"/>
    <w:rsid w:val="036F04C6"/>
    <w:rsid w:val="0378443B"/>
    <w:rsid w:val="03C409AF"/>
    <w:rsid w:val="043142E4"/>
    <w:rsid w:val="047D246A"/>
    <w:rsid w:val="05137AC9"/>
    <w:rsid w:val="058F102E"/>
    <w:rsid w:val="05FF131C"/>
    <w:rsid w:val="061E229C"/>
    <w:rsid w:val="063D464A"/>
    <w:rsid w:val="0689501F"/>
    <w:rsid w:val="07344F39"/>
    <w:rsid w:val="074938C4"/>
    <w:rsid w:val="07691E46"/>
    <w:rsid w:val="07EE5017"/>
    <w:rsid w:val="07EF3EB3"/>
    <w:rsid w:val="081E09A5"/>
    <w:rsid w:val="087D4117"/>
    <w:rsid w:val="08C13797"/>
    <w:rsid w:val="08C1781E"/>
    <w:rsid w:val="0906235C"/>
    <w:rsid w:val="0923489C"/>
    <w:rsid w:val="095B60F9"/>
    <w:rsid w:val="097201A0"/>
    <w:rsid w:val="097F383C"/>
    <w:rsid w:val="09C22200"/>
    <w:rsid w:val="09CD4ADC"/>
    <w:rsid w:val="09EE0A76"/>
    <w:rsid w:val="09EE1557"/>
    <w:rsid w:val="09F0285C"/>
    <w:rsid w:val="0A142EB0"/>
    <w:rsid w:val="0A560135"/>
    <w:rsid w:val="0A721F86"/>
    <w:rsid w:val="0A946B7B"/>
    <w:rsid w:val="0AAF7136"/>
    <w:rsid w:val="0ADC668D"/>
    <w:rsid w:val="0AE3660F"/>
    <w:rsid w:val="0B7B03B7"/>
    <w:rsid w:val="0BF64289"/>
    <w:rsid w:val="0C5442E2"/>
    <w:rsid w:val="0C5F4382"/>
    <w:rsid w:val="0C916589"/>
    <w:rsid w:val="0CD14AEC"/>
    <w:rsid w:val="0CD65B57"/>
    <w:rsid w:val="0DD11037"/>
    <w:rsid w:val="0DE12FE7"/>
    <w:rsid w:val="0DE1532E"/>
    <w:rsid w:val="0DE46F59"/>
    <w:rsid w:val="0E2624D8"/>
    <w:rsid w:val="0E6156FF"/>
    <w:rsid w:val="0E681731"/>
    <w:rsid w:val="0E8404DC"/>
    <w:rsid w:val="0E8B319E"/>
    <w:rsid w:val="0EE20A7B"/>
    <w:rsid w:val="0F445E1F"/>
    <w:rsid w:val="0F561510"/>
    <w:rsid w:val="0F5C238D"/>
    <w:rsid w:val="0F6E1045"/>
    <w:rsid w:val="0F7D37F7"/>
    <w:rsid w:val="0F984030"/>
    <w:rsid w:val="0FA23E20"/>
    <w:rsid w:val="0FB245EE"/>
    <w:rsid w:val="0FB56209"/>
    <w:rsid w:val="10034015"/>
    <w:rsid w:val="10216577"/>
    <w:rsid w:val="104B7348"/>
    <w:rsid w:val="10B949DC"/>
    <w:rsid w:val="10BB5D56"/>
    <w:rsid w:val="10DD647D"/>
    <w:rsid w:val="11077137"/>
    <w:rsid w:val="11396560"/>
    <w:rsid w:val="115B1273"/>
    <w:rsid w:val="11691EEB"/>
    <w:rsid w:val="116D4627"/>
    <w:rsid w:val="11715EFA"/>
    <w:rsid w:val="11D80227"/>
    <w:rsid w:val="124F10B2"/>
    <w:rsid w:val="1270015F"/>
    <w:rsid w:val="12700C14"/>
    <w:rsid w:val="12A82A2A"/>
    <w:rsid w:val="12B433D7"/>
    <w:rsid w:val="12E14FB0"/>
    <w:rsid w:val="139B3968"/>
    <w:rsid w:val="13D26C0F"/>
    <w:rsid w:val="14657FFC"/>
    <w:rsid w:val="148F567C"/>
    <w:rsid w:val="14CE32EF"/>
    <w:rsid w:val="15135C29"/>
    <w:rsid w:val="151E6865"/>
    <w:rsid w:val="15614250"/>
    <w:rsid w:val="156B424D"/>
    <w:rsid w:val="15895411"/>
    <w:rsid w:val="15FC4A53"/>
    <w:rsid w:val="161314D5"/>
    <w:rsid w:val="161A7BBB"/>
    <w:rsid w:val="163574F9"/>
    <w:rsid w:val="168237CE"/>
    <w:rsid w:val="16BB1566"/>
    <w:rsid w:val="16C304F6"/>
    <w:rsid w:val="17086ECB"/>
    <w:rsid w:val="175462B4"/>
    <w:rsid w:val="17622956"/>
    <w:rsid w:val="17834B1C"/>
    <w:rsid w:val="178C6D81"/>
    <w:rsid w:val="18217396"/>
    <w:rsid w:val="18535FDC"/>
    <w:rsid w:val="18620EF9"/>
    <w:rsid w:val="18A12703"/>
    <w:rsid w:val="18B67417"/>
    <w:rsid w:val="19797426"/>
    <w:rsid w:val="19980AF2"/>
    <w:rsid w:val="19C54363"/>
    <w:rsid w:val="19C95FDB"/>
    <w:rsid w:val="19D46C92"/>
    <w:rsid w:val="19FF56DF"/>
    <w:rsid w:val="1A0670A6"/>
    <w:rsid w:val="1A6361D9"/>
    <w:rsid w:val="1A751621"/>
    <w:rsid w:val="1B0B0E66"/>
    <w:rsid w:val="1B59326E"/>
    <w:rsid w:val="1BC66FFD"/>
    <w:rsid w:val="1BFA3A30"/>
    <w:rsid w:val="1C534D67"/>
    <w:rsid w:val="1C58587E"/>
    <w:rsid w:val="1C9E2280"/>
    <w:rsid w:val="1CB255D3"/>
    <w:rsid w:val="1DE50360"/>
    <w:rsid w:val="1DF7535B"/>
    <w:rsid w:val="1E1C1304"/>
    <w:rsid w:val="1E332792"/>
    <w:rsid w:val="1E333C8C"/>
    <w:rsid w:val="1E5B16E3"/>
    <w:rsid w:val="1E8E6763"/>
    <w:rsid w:val="1E9358E5"/>
    <w:rsid w:val="1EAE0EA4"/>
    <w:rsid w:val="1ED00DBA"/>
    <w:rsid w:val="1ED143D4"/>
    <w:rsid w:val="1F0C6883"/>
    <w:rsid w:val="1F4A689D"/>
    <w:rsid w:val="1F7A62C6"/>
    <w:rsid w:val="1FA93341"/>
    <w:rsid w:val="203F795F"/>
    <w:rsid w:val="20602ECF"/>
    <w:rsid w:val="20A02DE1"/>
    <w:rsid w:val="20BA224F"/>
    <w:rsid w:val="20D858AC"/>
    <w:rsid w:val="20E30A66"/>
    <w:rsid w:val="21800637"/>
    <w:rsid w:val="219B2794"/>
    <w:rsid w:val="21A85324"/>
    <w:rsid w:val="21D150DA"/>
    <w:rsid w:val="21F1213D"/>
    <w:rsid w:val="22553847"/>
    <w:rsid w:val="22896E39"/>
    <w:rsid w:val="228C128A"/>
    <w:rsid w:val="22E00479"/>
    <w:rsid w:val="232956BD"/>
    <w:rsid w:val="2333221A"/>
    <w:rsid w:val="23813DA9"/>
    <w:rsid w:val="23B50B24"/>
    <w:rsid w:val="23FA7B19"/>
    <w:rsid w:val="24075B3D"/>
    <w:rsid w:val="24271D5D"/>
    <w:rsid w:val="24420F00"/>
    <w:rsid w:val="24C37CDE"/>
    <w:rsid w:val="24D7261A"/>
    <w:rsid w:val="24E678F8"/>
    <w:rsid w:val="253225DE"/>
    <w:rsid w:val="253D426E"/>
    <w:rsid w:val="254259F1"/>
    <w:rsid w:val="25744FA1"/>
    <w:rsid w:val="258E4841"/>
    <w:rsid w:val="25E2632E"/>
    <w:rsid w:val="272E77C9"/>
    <w:rsid w:val="273264DD"/>
    <w:rsid w:val="2734505A"/>
    <w:rsid w:val="273E22EF"/>
    <w:rsid w:val="27AC60E2"/>
    <w:rsid w:val="27D770DF"/>
    <w:rsid w:val="27DB01CD"/>
    <w:rsid w:val="27DC1254"/>
    <w:rsid w:val="28374162"/>
    <w:rsid w:val="286F7C9A"/>
    <w:rsid w:val="28C55B08"/>
    <w:rsid w:val="290D7B43"/>
    <w:rsid w:val="291453F2"/>
    <w:rsid w:val="29257F88"/>
    <w:rsid w:val="293164A9"/>
    <w:rsid w:val="29F82489"/>
    <w:rsid w:val="2A9D20D0"/>
    <w:rsid w:val="2AE50EEB"/>
    <w:rsid w:val="2B0A63DE"/>
    <w:rsid w:val="2B60295F"/>
    <w:rsid w:val="2BB53743"/>
    <w:rsid w:val="2C003EB8"/>
    <w:rsid w:val="2C1005F7"/>
    <w:rsid w:val="2C4A3BC4"/>
    <w:rsid w:val="2C5E0970"/>
    <w:rsid w:val="2CA75F77"/>
    <w:rsid w:val="2CFE19E4"/>
    <w:rsid w:val="2D65204A"/>
    <w:rsid w:val="2DCB3E10"/>
    <w:rsid w:val="2DED5CAE"/>
    <w:rsid w:val="2E020ED5"/>
    <w:rsid w:val="2E103922"/>
    <w:rsid w:val="2E9967A3"/>
    <w:rsid w:val="2F047874"/>
    <w:rsid w:val="2F3112C3"/>
    <w:rsid w:val="2F3168EB"/>
    <w:rsid w:val="2F8961CB"/>
    <w:rsid w:val="2FA71B9F"/>
    <w:rsid w:val="2FBE2364"/>
    <w:rsid w:val="3015575C"/>
    <w:rsid w:val="30220EE5"/>
    <w:rsid w:val="305F30B5"/>
    <w:rsid w:val="30685BC4"/>
    <w:rsid w:val="306C3781"/>
    <w:rsid w:val="30F868A0"/>
    <w:rsid w:val="31182D9C"/>
    <w:rsid w:val="312E383F"/>
    <w:rsid w:val="315372D6"/>
    <w:rsid w:val="319B33F8"/>
    <w:rsid w:val="31A54706"/>
    <w:rsid w:val="321F6312"/>
    <w:rsid w:val="32221AA7"/>
    <w:rsid w:val="322577D6"/>
    <w:rsid w:val="32874928"/>
    <w:rsid w:val="32A75F34"/>
    <w:rsid w:val="32D7613F"/>
    <w:rsid w:val="33050294"/>
    <w:rsid w:val="335468A4"/>
    <w:rsid w:val="33C04D0E"/>
    <w:rsid w:val="33C833B1"/>
    <w:rsid w:val="342174C9"/>
    <w:rsid w:val="34BE2416"/>
    <w:rsid w:val="34C61174"/>
    <w:rsid w:val="34DB6F1B"/>
    <w:rsid w:val="353809F5"/>
    <w:rsid w:val="35401AF8"/>
    <w:rsid w:val="35402D59"/>
    <w:rsid w:val="35BE0A09"/>
    <w:rsid w:val="36515B13"/>
    <w:rsid w:val="3667360A"/>
    <w:rsid w:val="366B6EC1"/>
    <w:rsid w:val="3671733B"/>
    <w:rsid w:val="36F275DD"/>
    <w:rsid w:val="377E4518"/>
    <w:rsid w:val="37D775F1"/>
    <w:rsid w:val="37F449C1"/>
    <w:rsid w:val="382247A5"/>
    <w:rsid w:val="38332D42"/>
    <w:rsid w:val="386D1B9B"/>
    <w:rsid w:val="38950DA7"/>
    <w:rsid w:val="38A13968"/>
    <w:rsid w:val="38E2731C"/>
    <w:rsid w:val="38E915F0"/>
    <w:rsid w:val="38F72A1F"/>
    <w:rsid w:val="39192284"/>
    <w:rsid w:val="3AB939E6"/>
    <w:rsid w:val="3B037579"/>
    <w:rsid w:val="3B064150"/>
    <w:rsid w:val="3B163456"/>
    <w:rsid w:val="3B564B69"/>
    <w:rsid w:val="3B6D4F20"/>
    <w:rsid w:val="3B9610B4"/>
    <w:rsid w:val="3C111A19"/>
    <w:rsid w:val="3C862578"/>
    <w:rsid w:val="3CF172B7"/>
    <w:rsid w:val="3D7832D8"/>
    <w:rsid w:val="3D91599C"/>
    <w:rsid w:val="3DEE31B7"/>
    <w:rsid w:val="3DFA1AE9"/>
    <w:rsid w:val="3E174D94"/>
    <w:rsid w:val="3E425AA3"/>
    <w:rsid w:val="3EF313C9"/>
    <w:rsid w:val="3F0C47E0"/>
    <w:rsid w:val="3F2A6A9A"/>
    <w:rsid w:val="3FA21C75"/>
    <w:rsid w:val="3FBA5945"/>
    <w:rsid w:val="3FC653AC"/>
    <w:rsid w:val="3FC90D91"/>
    <w:rsid w:val="3FD773B8"/>
    <w:rsid w:val="401719E3"/>
    <w:rsid w:val="409B1B40"/>
    <w:rsid w:val="40DB1852"/>
    <w:rsid w:val="41055114"/>
    <w:rsid w:val="419B1284"/>
    <w:rsid w:val="42215354"/>
    <w:rsid w:val="423676B0"/>
    <w:rsid w:val="4271080F"/>
    <w:rsid w:val="42E00E08"/>
    <w:rsid w:val="43863996"/>
    <w:rsid w:val="438E0F66"/>
    <w:rsid w:val="43B35DD1"/>
    <w:rsid w:val="43B914DC"/>
    <w:rsid w:val="44040A7B"/>
    <w:rsid w:val="441D517F"/>
    <w:rsid w:val="4474551E"/>
    <w:rsid w:val="44A97134"/>
    <w:rsid w:val="452C0C06"/>
    <w:rsid w:val="457C1F24"/>
    <w:rsid w:val="45AC7C5B"/>
    <w:rsid w:val="45DD6EC5"/>
    <w:rsid w:val="45E52D56"/>
    <w:rsid w:val="46E77CA4"/>
    <w:rsid w:val="46FC2E01"/>
    <w:rsid w:val="473B211C"/>
    <w:rsid w:val="47AD73FD"/>
    <w:rsid w:val="47B14EAE"/>
    <w:rsid w:val="48245742"/>
    <w:rsid w:val="48842E86"/>
    <w:rsid w:val="48935A21"/>
    <w:rsid w:val="48D14B01"/>
    <w:rsid w:val="48F90D5C"/>
    <w:rsid w:val="490D6B83"/>
    <w:rsid w:val="494C6648"/>
    <w:rsid w:val="495F3B21"/>
    <w:rsid w:val="49912F9B"/>
    <w:rsid w:val="49B02456"/>
    <w:rsid w:val="49C80536"/>
    <w:rsid w:val="49E2099E"/>
    <w:rsid w:val="49FF28AF"/>
    <w:rsid w:val="4A0B53AB"/>
    <w:rsid w:val="4A745D69"/>
    <w:rsid w:val="4A892B56"/>
    <w:rsid w:val="4ABC1DBF"/>
    <w:rsid w:val="4AE6691C"/>
    <w:rsid w:val="4AFC64BF"/>
    <w:rsid w:val="4B3C04EC"/>
    <w:rsid w:val="4B4D612E"/>
    <w:rsid w:val="4B4E4840"/>
    <w:rsid w:val="4B6A4B6E"/>
    <w:rsid w:val="4BD55986"/>
    <w:rsid w:val="4BFC6736"/>
    <w:rsid w:val="4C1A6016"/>
    <w:rsid w:val="4C4A3633"/>
    <w:rsid w:val="4C7123F6"/>
    <w:rsid w:val="4CD66521"/>
    <w:rsid w:val="4CDD1EB9"/>
    <w:rsid w:val="4D0F3F2A"/>
    <w:rsid w:val="4D366F4B"/>
    <w:rsid w:val="4D7C6527"/>
    <w:rsid w:val="4DC567AF"/>
    <w:rsid w:val="4E274839"/>
    <w:rsid w:val="4EA97723"/>
    <w:rsid w:val="4FB143E8"/>
    <w:rsid w:val="4FDA2106"/>
    <w:rsid w:val="50285E00"/>
    <w:rsid w:val="502D612A"/>
    <w:rsid w:val="50492604"/>
    <w:rsid w:val="50C2479D"/>
    <w:rsid w:val="51014AC6"/>
    <w:rsid w:val="51796D1B"/>
    <w:rsid w:val="52094E44"/>
    <w:rsid w:val="525942EB"/>
    <w:rsid w:val="52B222FD"/>
    <w:rsid w:val="53A6284B"/>
    <w:rsid w:val="53B60C9E"/>
    <w:rsid w:val="541127AE"/>
    <w:rsid w:val="54EC5110"/>
    <w:rsid w:val="55255CF9"/>
    <w:rsid w:val="55286B66"/>
    <w:rsid w:val="556D2E9B"/>
    <w:rsid w:val="55867E74"/>
    <w:rsid w:val="55A504E4"/>
    <w:rsid w:val="574A3A0B"/>
    <w:rsid w:val="57904730"/>
    <w:rsid w:val="57D71D86"/>
    <w:rsid w:val="57EA58F1"/>
    <w:rsid w:val="582C7CB7"/>
    <w:rsid w:val="584168E9"/>
    <w:rsid w:val="58F239A5"/>
    <w:rsid w:val="59350572"/>
    <w:rsid w:val="59D86349"/>
    <w:rsid w:val="5A42786B"/>
    <w:rsid w:val="5B425173"/>
    <w:rsid w:val="5BA82F01"/>
    <w:rsid w:val="5BB054F9"/>
    <w:rsid w:val="5BD548E7"/>
    <w:rsid w:val="5C8A0164"/>
    <w:rsid w:val="5CC622DA"/>
    <w:rsid w:val="5DC97E04"/>
    <w:rsid w:val="5DE82E9E"/>
    <w:rsid w:val="5DEB1D9A"/>
    <w:rsid w:val="5EB4486C"/>
    <w:rsid w:val="5EB65569"/>
    <w:rsid w:val="5EE14995"/>
    <w:rsid w:val="5F417488"/>
    <w:rsid w:val="5F837570"/>
    <w:rsid w:val="601E7DFE"/>
    <w:rsid w:val="60BD35DF"/>
    <w:rsid w:val="60D422E8"/>
    <w:rsid w:val="611F3086"/>
    <w:rsid w:val="61493688"/>
    <w:rsid w:val="61D37C8C"/>
    <w:rsid w:val="61DB6B32"/>
    <w:rsid w:val="620439D5"/>
    <w:rsid w:val="62337767"/>
    <w:rsid w:val="626B1104"/>
    <w:rsid w:val="631F7CAE"/>
    <w:rsid w:val="63D42C3B"/>
    <w:rsid w:val="63E37DC4"/>
    <w:rsid w:val="63EB3254"/>
    <w:rsid w:val="640204AC"/>
    <w:rsid w:val="64262B64"/>
    <w:rsid w:val="643669E6"/>
    <w:rsid w:val="64B607D2"/>
    <w:rsid w:val="65036CDA"/>
    <w:rsid w:val="65177DE9"/>
    <w:rsid w:val="651A1369"/>
    <w:rsid w:val="65876DD7"/>
    <w:rsid w:val="65C00F85"/>
    <w:rsid w:val="65D669C5"/>
    <w:rsid w:val="660E10AF"/>
    <w:rsid w:val="666D3BEB"/>
    <w:rsid w:val="669D53CD"/>
    <w:rsid w:val="66E00501"/>
    <w:rsid w:val="66FD4A97"/>
    <w:rsid w:val="67071289"/>
    <w:rsid w:val="674612B3"/>
    <w:rsid w:val="67954DBA"/>
    <w:rsid w:val="67E31BC9"/>
    <w:rsid w:val="68075965"/>
    <w:rsid w:val="680C5B13"/>
    <w:rsid w:val="68597735"/>
    <w:rsid w:val="68915B1C"/>
    <w:rsid w:val="689F2C78"/>
    <w:rsid w:val="695B45AF"/>
    <w:rsid w:val="696B7548"/>
    <w:rsid w:val="69C45243"/>
    <w:rsid w:val="69C53915"/>
    <w:rsid w:val="69DD4FCE"/>
    <w:rsid w:val="6A3612C1"/>
    <w:rsid w:val="6A6D7874"/>
    <w:rsid w:val="6AAB62EF"/>
    <w:rsid w:val="6AEC4868"/>
    <w:rsid w:val="6B394B45"/>
    <w:rsid w:val="6BBF0DC2"/>
    <w:rsid w:val="6BCC3834"/>
    <w:rsid w:val="6BD004F2"/>
    <w:rsid w:val="6C5E6AA6"/>
    <w:rsid w:val="6CA32A49"/>
    <w:rsid w:val="6CDA545F"/>
    <w:rsid w:val="6CEC4DC1"/>
    <w:rsid w:val="6D7513BB"/>
    <w:rsid w:val="6DC913CC"/>
    <w:rsid w:val="6EB45CAC"/>
    <w:rsid w:val="6F0136D7"/>
    <w:rsid w:val="6F4D0FCB"/>
    <w:rsid w:val="70090BB2"/>
    <w:rsid w:val="70117F75"/>
    <w:rsid w:val="703F1714"/>
    <w:rsid w:val="704E5A4D"/>
    <w:rsid w:val="70840843"/>
    <w:rsid w:val="70A00CDC"/>
    <w:rsid w:val="71806AB0"/>
    <w:rsid w:val="71BC1C54"/>
    <w:rsid w:val="72095D23"/>
    <w:rsid w:val="72215CE8"/>
    <w:rsid w:val="72426F0E"/>
    <w:rsid w:val="725C3DCF"/>
    <w:rsid w:val="728C3273"/>
    <w:rsid w:val="72F145B6"/>
    <w:rsid w:val="731666D4"/>
    <w:rsid w:val="73223C22"/>
    <w:rsid w:val="7328617A"/>
    <w:rsid w:val="73467AB9"/>
    <w:rsid w:val="73626314"/>
    <w:rsid w:val="73791F5F"/>
    <w:rsid w:val="73A407E4"/>
    <w:rsid w:val="7479743E"/>
    <w:rsid w:val="74A024E4"/>
    <w:rsid w:val="75311DD3"/>
    <w:rsid w:val="757B7431"/>
    <w:rsid w:val="757C4229"/>
    <w:rsid w:val="75C83E01"/>
    <w:rsid w:val="75E26373"/>
    <w:rsid w:val="75EF2FFD"/>
    <w:rsid w:val="766A1FC3"/>
    <w:rsid w:val="76915130"/>
    <w:rsid w:val="76A31233"/>
    <w:rsid w:val="772F5794"/>
    <w:rsid w:val="7782749C"/>
    <w:rsid w:val="779D734C"/>
    <w:rsid w:val="78117B5B"/>
    <w:rsid w:val="787923C1"/>
    <w:rsid w:val="78BB101F"/>
    <w:rsid w:val="78E00BE8"/>
    <w:rsid w:val="7911166B"/>
    <w:rsid w:val="7929220B"/>
    <w:rsid w:val="7929708D"/>
    <w:rsid w:val="792E7CEE"/>
    <w:rsid w:val="799A0ACD"/>
    <w:rsid w:val="7A3370D3"/>
    <w:rsid w:val="7A3A3172"/>
    <w:rsid w:val="7A574716"/>
    <w:rsid w:val="7A732563"/>
    <w:rsid w:val="7AE64562"/>
    <w:rsid w:val="7B28499C"/>
    <w:rsid w:val="7B3B1ADE"/>
    <w:rsid w:val="7BE16C33"/>
    <w:rsid w:val="7BE67FFA"/>
    <w:rsid w:val="7C9D4F37"/>
    <w:rsid w:val="7D121F3E"/>
    <w:rsid w:val="7D466D34"/>
    <w:rsid w:val="7DAF33A2"/>
    <w:rsid w:val="7DEB34FC"/>
    <w:rsid w:val="7E03663C"/>
    <w:rsid w:val="7E171E91"/>
    <w:rsid w:val="7E1E6A6D"/>
    <w:rsid w:val="7E582D05"/>
    <w:rsid w:val="7F1152FA"/>
    <w:rsid w:val="7F51026F"/>
    <w:rsid w:val="7FD058D1"/>
    <w:rsid w:val="7FF21021"/>
    <w:rsid w:val="7FFB2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40" w:lineRule="exact"/>
      <w:ind w:firstLine="200" w:firstLineChars="200"/>
      <w:jc w:val="both"/>
    </w:pPr>
    <w:rPr>
      <w:rFonts w:ascii="Times New Roman" w:hAnsi="Times New Roman" w:eastAsia="宋体" w:cs="Times New Roman"/>
      <w:kern w:val="2"/>
      <w:sz w:val="24"/>
      <w:lang w:val="en-US" w:eastAsia="zh-CN" w:bidi="ar-SA"/>
    </w:rPr>
  </w:style>
  <w:style w:type="paragraph" w:styleId="4">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2">
    <w:name w:val="heading 2"/>
    <w:basedOn w:val="1"/>
    <w:next w:val="3"/>
    <w:link w:val="37"/>
    <w:qFormat/>
    <w:uiPriority w:val="0"/>
    <w:pPr>
      <w:keepNext/>
      <w:keepLines/>
      <w:spacing w:before="100" w:beforeLines="100" w:line="240" w:lineRule="auto"/>
      <w:ind w:firstLine="0" w:firstLineChars="0"/>
      <w:jc w:val="left"/>
      <w:outlineLvl w:val="1"/>
    </w:pPr>
    <w:rPr>
      <w:rFonts w:ascii="Arial" w:hAnsi="Arial" w:eastAsia="黑体"/>
      <w:bCs/>
      <w:kern w:val="0"/>
      <w:sz w:val="28"/>
      <w:szCs w:val="32"/>
    </w:rPr>
  </w:style>
  <w:style w:type="paragraph" w:styleId="5">
    <w:name w:val="heading 3"/>
    <w:basedOn w:val="1"/>
    <w:next w:val="1"/>
    <w:link w:val="38"/>
    <w:qFormat/>
    <w:uiPriority w:val="0"/>
    <w:pPr>
      <w:keepNext/>
      <w:keepLines/>
      <w:spacing w:before="120" w:after="120"/>
      <w:outlineLvl w:val="2"/>
    </w:pPr>
    <w:rPr>
      <w:b/>
      <w:bCs/>
      <w:sz w:val="21"/>
      <w:szCs w:val="32"/>
    </w:rPr>
  </w:style>
  <w:style w:type="paragraph" w:styleId="6">
    <w:name w:val="heading 4"/>
    <w:basedOn w:val="1"/>
    <w:next w:val="1"/>
    <w:link w:val="39"/>
    <w:qFormat/>
    <w:uiPriority w:val="0"/>
    <w:pPr>
      <w:keepNext/>
      <w:keepLines/>
      <w:spacing w:line="360" w:lineRule="auto"/>
      <w:jc w:val="left"/>
      <w:outlineLvl w:val="3"/>
    </w:pPr>
    <w:rPr>
      <w:rFonts w:ascii="Cambria" w:hAnsi="Cambria" w:eastAsia="黑体"/>
      <w:bCs/>
      <w:szCs w:val="28"/>
    </w:rPr>
  </w:style>
  <w:style w:type="paragraph" w:styleId="7">
    <w:name w:val="heading 8"/>
    <w:basedOn w:val="1"/>
    <w:next w:val="1"/>
    <w:link w:val="40"/>
    <w:qFormat/>
    <w:uiPriority w:val="0"/>
    <w:pPr>
      <w:keepNext/>
      <w:keepLines/>
      <w:spacing w:before="240" w:after="64" w:line="320" w:lineRule="auto"/>
      <w:outlineLvl w:val="7"/>
    </w:pPr>
    <w:rPr>
      <w:rFonts w:ascii="Cambria" w:hAnsi="Cambria"/>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8">
    <w:name w:val="index 8"/>
    <w:basedOn w:val="1"/>
    <w:next w:val="1"/>
    <w:qFormat/>
    <w:uiPriority w:val="0"/>
    <w:pPr>
      <w:ind w:left="2940"/>
      <w:jc w:val="center"/>
    </w:pPr>
  </w:style>
  <w:style w:type="paragraph" w:styleId="9">
    <w:name w:val="caption"/>
    <w:basedOn w:val="1"/>
    <w:next w:val="1"/>
    <w:qFormat/>
    <w:uiPriority w:val="0"/>
    <w:pPr>
      <w:spacing w:line="480" w:lineRule="auto"/>
    </w:pPr>
    <w:rPr>
      <w:rFonts w:ascii="华文中宋" w:hAnsi="华文中宋" w:eastAsia="华文中宋"/>
      <w:sz w:val="36"/>
    </w:rPr>
  </w:style>
  <w:style w:type="paragraph" w:styleId="10">
    <w:name w:val="Document Map"/>
    <w:basedOn w:val="1"/>
    <w:qFormat/>
    <w:uiPriority w:val="0"/>
    <w:pPr>
      <w:shd w:val="clear" w:color="auto" w:fill="000080"/>
    </w:pPr>
  </w:style>
  <w:style w:type="paragraph" w:styleId="11">
    <w:name w:val="annotation text"/>
    <w:basedOn w:val="1"/>
    <w:link w:val="41"/>
    <w:qFormat/>
    <w:uiPriority w:val="99"/>
    <w:pPr>
      <w:jc w:val="left"/>
    </w:pPr>
    <w:rPr>
      <w:sz w:val="21"/>
    </w:rPr>
  </w:style>
  <w:style w:type="paragraph" w:styleId="12">
    <w:name w:val="Body Text 3"/>
    <w:basedOn w:val="1"/>
    <w:link w:val="42"/>
    <w:qFormat/>
    <w:uiPriority w:val="0"/>
    <w:pPr>
      <w:spacing w:after="120" w:line="360" w:lineRule="auto"/>
    </w:pPr>
    <w:rPr>
      <w:kern w:val="0"/>
      <w:sz w:val="16"/>
      <w:szCs w:val="16"/>
    </w:rPr>
  </w:style>
  <w:style w:type="paragraph" w:styleId="13">
    <w:name w:val="Body Text"/>
    <w:basedOn w:val="1"/>
    <w:link w:val="43"/>
    <w:qFormat/>
    <w:uiPriority w:val="0"/>
    <w:pPr>
      <w:spacing w:line="360" w:lineRule="auto"/>
    </w:pPr>
  </w:style>
  <w:style w:type="paragraph" w:styleId="14">
    <w:name w:val="Body Text Indent"/>
    <w:basedOn w:val="1"/>
    <w:qFormat/>
    <w:uiPriority w:val="0"/>
    <w:pPr>
      <w:ind w:firstLine="444"/>
    </w:pPr>
    <w:rPr>
      <w:b/>
    </w:rPr>
  </w:style>
  <w:style w:type="paragraph" w:styleId="15">
    <w:name w:val="toc 3"/>
    <w:basedOn w:val="1"/>
    <w:next w:val="1"/>
    <w:semiHidden/>
    <w:unhideWhenUsed/>
    <w:qFormat/>
    <w:uiPriority w:val="39"/>
    <w:pPr>
      <w:ind w:left="840" w:leftChars="400"/>
    </w:pPr>
  </w:style>
  <w:style w:type="paragraph" w:styleId="16">
    <w:name w:val="Plain Text"/>
    <w:basedOn w:val="1"/>
    <w:link w:val="44"/>
    <w:qFormat/>
    <w:uiPriority w:val="0"/>
    <w:rPr>
      <w:rFonts w:ascii="宋体" w:hAnsi="Courier New"/>
      <w:sz w:val="21"/>
    </w:rPr>
  </w:style>
  <w:style w:type="paragraph" w:styleId="17">
    <w:name w:val="Date"/>
    <w:basedOn w:val="1"/>
    <w:next w:val="1"/>
    <w:qFormat/>
    <w:uiPriority w:val="0"/>
  </w:style>
  <w:style w:type="paragraph" w:styleId="18">
    <w:name w:val="Body Text Indent 2"/>
    <w:basedOn w:val="1"/>
    <w:qFormat/>
    <w:uiPriority w:val="0"/>
    <w:pPr>
      <w:spacing w:line="360" w:lineRule="auto"/>
      <w:ind w:firstLine="420" w:firstLineChars="175"/>
    </w:pPr>
    <w:rPr>
      <w:rFonts w:ascii="宋体" w:hAnsi="宋体"/>
      <w:b/>
      <w:bCs/>
    </w:rPr>
  </w:style>
  <w:style w:type="paragraph" w:styleId="19">
    <w:name w:val="Balloon Text"/>
    <w:basedOn w:val="1"/>
    <w:link w:val="45"/>
    <w:qFormat/>
    <w:uiPriority w:val="0"/>
    <w:rPr>
      <w:sz w:val="18"/>
      <w:szCs w:val="18"/>
    </w:rPr>
  </w:style>
  <w:style w:type="paragraph" w:styleId="20">
    <w:name w:val="footer"/>
    <w:basedOn w:val="1"/>
    <w:link w:val="46"/>
    <w:qFormat/>
    <w:uiPriority w:val="99"/>
    <w:pPr>
      <w:tabs>
        <w:tab w:val="center" w:pos="4153"/>
        <w:tab w:val="right" w:pos="8306"/>
      </w:tabs>
      <w:jc w:val="left"/>
    </w:pPr>
    <w:rPr>
      <w:sz w:val="18"/>
    </w:rPr>
  </w:style>
  <w:style w:type="paragraph" w:styleId="21">
    <w:name w:val="header"/>
    <w:basedOn w:val="1"/>
    <w:link w:val="47"/>
    <w:qFormat/>
    <w:uiPriority w:val="99"/>
    <w:pPr>
      <w:pBdr>
        <w:bottom w:val="single" w:color="auto" w:sz="6" w:space="1"/>
      </w:pBdr>
      <w:tabs>
        <w:tab w:val="center" w:pos="4153"/>
        <w:tab w:val="right" w:pos="8306"/>
      </w:tabs>
      <w:jc w:val="center"/>
    </w:pPr>
    <w:rPr>
      <w:sz w:val="18"/>
    </w:rPr>
  </w:style>
  <w:style w:type="paragraph" w:styleId="22">
    <w:name w:val="toc 1"/>
    <w:basedOn w:val="1"/>
    <w:next w:val="1"/>
    <w:qFormat/>
    <w:uiPriority w:val="39"/>
  </w:style>
  <w:style w:type="paragraph" w:styleId="23">
    <w:name w:val="Body Text Indent 3"/>
    <w:basedOn w:val="1"/>
    <w:qFormat/>
    <w:uiPriority w:val="0"/>
    <w:pPr>
      <w:spacing w:after="156" w:afterLines="50"/>
      <w:ind w:firstLine="420"/>
    </w:pPr>
    <w:rPr>
      <w:szCs w:val="21"/>
    </w:rPr>
  </w:style>
  <w:style w:type="paragraph" w:styleId="24">
    <w:name w:val="toc 2"/>
    <w:basedOn w:val="1"/>
    <w:next w:val="1"/>
    <w:qFormat/>
    <w:uiPriority w:val="39"/>
    <w:pPr>
      <w:ind w:left="420" w:leftChars="200"/>
    </w:pPr>
  </w:style>
  <w:style w:type="paragraph" w:styleId="25">
    <w:name w:val="Normal (Web)"/>
    <w:basedOn w:val="1"/>
    <w:next w:val="18"/>
    <w:unhideWhenUsed/>
    <w:qFormat/>
    <w:uiPriority w:val="99"/>
    <w:pPr>
      <w:widowControl/>
      <w:spacing w:before="100" w:beforeAutospacing="1" w:after="100" w:afterAutospacing="1"/>
      <w:jc w:val="left"/>
    </w:pPr>
    <w:rPr>
      <w:rFonts w:ascii="宋体" w:hAnsi="宋体" w:cs="宋体"/>
      <w:kern w:val="0"/>
      <w:szCs w:val="24"/>
    </w:rPr>
  </w:style>
  <w:style w:type="paragraph" w:styleId="26">
    <w:name w:val="Title"/>
    <w:basedOn w:val="4"/>
    <w:next w:val="1"/>
    <w:link w:val="48"/>
    <w:qFormat/>
    <w:uiPriority w:val="0"/>
    <w:pPr>
      <w:spacing w:before="50" w:beforeLines="50" w:after="0" w:line="360" w:lineRule="auto"/>
      <w:ind w:firstLine="0" w:firstLineChars="0"/>
      <w:jc w:val="center"/>
    </w:pPr>
    <w:rPr>
      <w:rFonts w:ascii="Cambria" w:hAnsi="Cambria" w:eastAsia="黑体"/>
      <w:b w:val="0"/>
      <w:bCs w:val="0"/>
      <w:sz w:val="36"/>
      <w:szCs w:val="32"/>
    </w:rPr>
  </w:style>
  <w:style w:type="paragraph" w:styleId="27">
    <w:name w:val="annotation subject"/>
    <w:basedOn w:val="11"/>
    <w:next w:val="11"/>
    <w:link w:val="49"/>
    <w:qFormat/>
    <w:uiPriority w:val="0"/>
    <w:rPr>
      <w:b/>
      <w:bCs/>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标题 1 字符"/>
    <w:link w:val="4"/>
    <w:qFormat/>
    <w:uiPriority w:val="0"/>
    <w:rPr>
      <w:b/>
      <w:bCs/>
      <w:kern w:val="44"/>
      <w:sz w:val="44"/>
      <w:szCs w:val="44"/>
    </w:rPr>
  </w:style>
  <w:style w:type="character" w:customStyle="1" w:styleId="37">
    <w:name w:val="标题 2 字符"/>
    <w:link w:val="2"/>
    <w:qFormat/>
    <w:uiPriority w:val="0"/>
    <w:rPr>
      <w:rFonts w:ascii="Arial" w:hAnsi="Arial" w:eastAsia="黑体"/>
      <w:bCs/>
      <w:sz w:val="28"/>
      <w:szCs w:val="32"/>
    </w:rPr>
  </w:style>
  <w:style w:type="character" w:customStyle="1" w:styleId="38">
    <w:name w:val="标题 3 字符"/>
    <w:link w:val="5"/>
    <w:qFormat/>
    <w:uiPriority w:val="0"/>
    <w:rPr>
      <w:b/>
      <w:bCs/>
      <w:kern w:val="2"/>
      <w:sz w:val="21"/>
      <w:szCs w:val="32"/>
    </w:rPr>
  </w:style>
  <w:style w:type="character" w:customStyle="1" w:styleId="39">
    <w:name w:val="标题 4 字符"/>
    <w:link w:val="6"/>
    <w:qFormat/>
    <w:uiPriority w:val="0"/>
    <w:rPr>
      <w:rFonts w:ascii="Cambria" w:hAnsi="Cambria" w:eastAsia="黑体"/>
      <w:bCs/>
      <w:kern w:val="2"/>
      <w:sz w:val="24"/>
      <w:szCs w:val="28"/>
    </w:rPr>
  </w:style>
  <w:style w:type="character" w:customStyle="1" w:styleId="40">
    <w:name w:val="标题 8 字符"/>
    <w:link w:val="7"/>
    <w:qFormat/>
    <w:uiPriority w:val="0"/>
    <w:rPr>
      <w:rFonts w:ascii="Cambria" w:hAnsi="Cambria" w:eastAsia="宋体" w:cs="Times New Roman"/>
      <w:kern w:val="2"/>
      <w:sz w:val="24"/>
      <w:szCs w:val="24"/>
    </w:rPr>
  </w:style>
  <w:style w:type="character" w:customStyle="1" w:styleId="41">
    <w:name w:val="批注文字 字符"/>
    <w:link w:val="11"/>
    <w:qFormat/>
    <w:uiPriority w:val="99"/>
    <w:rPr>
      <w:kern w:val="2"/>
      <w:sz w:val="21"/>
    </w:rPr>
  </w:style>
  <w:style w:type="character" w:customStyle="1" w:styleId="42">
    <w:name w:val="正文文本 3 字符"/>
    <w:link w:val="12"/>
    <w:qFormat/>
    <w:uiPriority w:val="0"/>
    <w:rPr>
      <w:sz w:val="16"/>
      <w:szCs w:val="16"/>
    </w:rPr>
  </w:style>
  <w:style w:type="character" w:customStyle="1" w:styleId="43">
    <w:name w:val="正文文本 字符"/>
    <w:link w:val="13"/>
    <w:qFormat/>
    <w:uiPriority w:val="0"/>
    <w:rPr>
      <w:kern w:val="2"/>
      <w:sz w:val="24"/>
    </w:rPr>
  </w:style>
  <w:style w:type="character" w:customStyle="1" w:styleId="44">
    <w:name w:val="纯文本 字符"/>
    <w:link w:val="16"/>
    <w:qFormat/>
    <w:uiPriority w:val="0"/>
    <w:rPr>
      <w:rFonts w:ascii="宋体" w:hAnsi="Courier New"/>
      <w:kern w:val="2"/>
      <w:sz w:val="21"/>
    </w:rPr>
  </w:style>
  <w:style w:type="character" w:customStyle="1" w:styleId="45">
    <w:name w:val="批注框文本 字符"/>
    <w:link w:val="19"/>
    <w:qFormat/>
    <w:uiPriority w:val="0"/>
    <w:rPr>
      <w:kern w:val="2"/>
      <w:sz w:val="18"/>
      <w:szCs w:val="18"/>
    </w:rPr>
  </w:style>
  <w:style w:type="character" w:customStyle="1" w:styleId="46">
    <w:name w:val="页脚 字符"/>
    <w:link w:val="20"/>
    <w:qFormat/>
    <w:uiPriority w:val="99"/>
    <w:rPr>
      <w:kern w:val="2"/>
      <w:sz w:val="18"/>
    </w:rPr>
  </w:style>
  <w:style w:type="character" w:customStyle="1" w:styleId="47">
    <w:name w:val="页眉 字符"/>
    <w:link w:val="21"/>
    <w:qFormat/>
    <w:uiPriority w:val="99"/>
    <w:rPr>
      <w:kern w:val="2"/>
      <w:sz w:val="18"/>
    </w:rPr>
  </w:style>
  <w:style w:type="character" w:customStyle="1" w:styleId="48">
    <w:name w:val="标题 字符"/>
    <w:link w:val="26"/>
    <w:qFormat/>
    <w:uiPriority w:val="0"/>
    <w:rPr>
      <w:rFonts w:ascii="Cambria" w:hAnsi="Cambria" w:eastAsia="黑体"/>
      <w:kern w:val="44"/>
      <w:sz w:val="36"/>
      <w:szCs w:val="32"/>
    </w:rPr>
  </w:style>
  <w:style w:type="character" w:customStyle="1" w:styleId="49">
    <w:name w:val="批注主题 字符"/>
    <w:link w:val="27"/>
    <w:qFormat/>
    <w:uiPriority w:val="0"/>
    <w:rPr>
      <w:b/>
      <w:bCs/>
      <w:kern w:val="2"/>
      <w:sz w:val="21"/>
    </w:rPr>
  </w:style>
  <w:style w:type="character" w:customStyle="1" w:styleId="50">
    <w:name w:val="unnamed11"/>
    <w:qFormat/>
    <w:uiPriority w:val="0"/>
    <w:rPr>
      <w:u w:val="none"/>
    </w:rPr>
  </w:style>
  <w:style w:type="character" w:customStyle="1" w:styleId="51">
    <w:name w:val="专用功能1"/>
    <w:qFormat/>
    <w:uiPriority w:val="0"/>
    <w:rPr>
      <w:color w:val="666666"/>
      <w:sz w:val="20"/>
    </w:rPr>
  </w:style>
  <w:style w:type="character" w:customStyle="1" w:styleId="52">
    <w:name w:val="标题 2 Char"/>
    <w:qFormat/>
    <w:uiPriority w:val="0"/>
    <w:rPr>
      <w:rFonts w:ascii="Arial" w:hAnsi="Arial" w:eastAsia="黑体"/>
      <w:b/>
      <w:bCs/>
      <w:sz w:val="32"/>
      <w:szCs w:val="32"/>
    </w:rPr>
  </w:style>
  <w:style w:type="paragraph" w:customStyle="1" w:styleId="53">
    <w:name w:val="目录 71"/>
    <w:basedOn w:val="1"/>
    <w:next w:val="1"/>
    <w:qFormat/>
    <w:uiPriority w:val="0"/>
    <w:pPr>
      <w:ind w:left="1260"/>
      <w:jc w:val="left"/>
    </w:pPr>
    <w:rPr>
      <w:rFonts w:ascii="Calibri" w:hAnsi="Calibri" w:cs="Calibri"/>
      <w:sz w:val="18"/>
      <w:szCs w:val="18"/>
    </w:rPr>
  </w:style>
  <w:style w:type="paragraph" w:customStyle="1" w:styleId="54">
    <w:name w:val="正文1"/>
    <w:basedOn w:val="1"/>
    <w:qFormat/>
    <w:uiPriority w:val="0"/>
    <w:pPr>
      <w:spacing w:line="360" w:lineRule="atLeast"/>
      <w:jc w:val="left"/>
      <w:textAlignment w:val="baseline"/>
    </w:pPr>
    <w:rPr>
      <w:rFonts w:ascii="宋体"/>
      <w:b/>
      <w:kern w:val="0"/>
    </w:rPr>
  </w:style>
  <w:style w:type="paragraph" w:customStyle="1" w:styleId="55">
    <w:name w:val="_Style 52"/>
    <w:qFormat/>
    <w:uiPriority w:val="0"/>
    <w:rPr>
      <w:rFonts w:ascii="Times New Roman" w:hAnsi="Times New Roman" w:eastAsia="宋体" w:cs="Times New Roman"/>
      <w:kern w:val="2"/>
      <w:sz w:val="21"/>
      <w:lang w:val="en-US" w:eastAsia="zh-CN" w:bidi="ar-SA"/>
    </w:rPr>
  </w:style>
  <w:style w:type="paragraph" w:customStyle="1" w:styleId="5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7">
    <w:name w:val="目录 31"/>
    <w:basedOn w:val="1"/>
    <w:next w:val="1"/>
    <w:qFormat/>
    <w:uiPriority w:val="39"/>
    <w:pPr>
      <w:ind w:left="420"/>
      <w:jc w:val="left"/>
    </w:pPr>
    <w:rPr>
      <w:rFonts w:ascii="Calibri" w:hAnsi="Calibri" w:cs="Calibri"/>
      <w:i/>
      <w:iCs/>
      <w:sz w:val="20"/>
    </w:rPr>
  </w:style>
  <w:style w:type="paragraph" w:customStyle="1" w:styleId="58">
    <w:name w:val="目录 51"/>
    <w:basedOn w:val="1"/>
    <w:next w:val="1"/>
    <w:qFormat/>
    <w:uiPriority w:val="0"/>
    <w:pPr>
      <w:ind w:left="840"/>
      <w:jc w:val="left"/>
    </w:pPr>
    <w:rPr>
      <w:rFonts w:ascii="Calibri" w:hAnsi="Calibri" w:cs="Calibri"/>
      <w:sz w:val="18"/>
      <w:szCs w:val="18"/>
    </w:rPr>
  </w:style>
  <w:style w:type="paragraph" w:customStyle="1" w:styleId="59">
    <w:name w:val="目录 91"/>
    <w:basedOn w:val="1"/>
    <w:next w:val="1"/>
    <w:qFormat/>
    <w:uiPriority w:val="0"/>
    <w:pPr>
      <w:ind w:left="1680"/>
      <w:jc w:val="left"/>
    </w:pPr>
    <w:rPr>
      <w:rFonts w:ascii="Calibri" w:hAnsi="Calibri" w:cs="Calibri"/>
      <w:sz w:val="18"/>
      <w:szCs w:val="18"/>
    </w:rPr>
  </w:style>
  <w:style w:type="paragraph" w:customStyle="1" w:styleId="60">
    <w:name w:val="目录 81"/>
    <w:basedOn w:val="1"/>
    <w:next w:val="1"/>
    <w:qFormat/>
    <w:uiPriority w:val="0"/>
    <w:pPr>
      <w:ind w:left="1470"/>
      <w:jc w:val="left"/>
    </w:pPr>
    <w:rPr>
      <w:rFonts w:ascii="Calibri" w:hAnsi="Calibri" w:cs="Calibri"/>
      <w:sz w:val="18"/>
      <w:szCs w:val="18"/>
    </w:rPr>
  </w:style>
  <w:style w:type="paragraph" w:customStyle="1" w:styleId="61">
    <w:name w:val="目录 21"/>
    <w:basedOn w:val="1"/>
    <w:next w:val="1"/>
    <w:qFormat/>
    <w:uiPriority w:val="39"/>
    <w:pPr>
      <w:ind w:left="210"/>
      <w:jc w:val="left"/>
    </w:pPr>
    <w:rPr>
      <w:rFonts w:ascii="Calibri" w:hAnsi="Calibri" w:cs="Calibri"/>
      <w:smallCaps/>
      <w:sz w:val="20"/>
    </w:rPr>
  </w:style>
  <w:style w:type="paragraph" w:customStyle="1" w:styleId="62">
    <w:name w:val="目录 61"/>
    <w:basedOn w:val="1"/>
    <w:next w:val="1"/>
    <w:qFormat/>
    <w:uiPriority w:val="0"/>
    <w:pPr>
      <w:ind w:left="1050"/>
      <w:jc w:val="left"/>
    </w:pPr>
    <w:rPr>
      <w:rFonts w:ascii="Calibri" w:hAnsi="Calibri" w:cs="Calibri"/>
      <w:sz w:val="18"/>
      <w:szCs w:val="18"/>
    </w:rPr>
  </w:style>
  <w:style w:type="paragraph" w:customStyle="1" w:styleId="63">
    <w:name w:val="目录 11"/>
    <w:basedOn w:val="1"/>
    <w:next w:val="1"/>
    <w:qFormat/>
    <w:uiPriority w:val="39"/>
    <w:pPr>
      <w:spacing w:before="120" w:after="120"/>
      <w:jc w:val="left"/>
    </w:pPr>
    <w:rPr>
      <w:rFonts w:ascii="Calibri" w:hAnsi="Calibri" w:cs="Calibri"/>
      <w:b/>
      <w:bCs/>
      <w:caps/>
      <w:sz w:val="20"/>
    </w:rPr>
  </w:style>
  <w:style w:type="paragraph" w:customStyle="1" w:styleId="64">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目录 41"/>
    <w:basedOn w:val="1"/>
    <w:next w:val="1"/>
    <w:qFormat/>
    <w:uiPriority w:val="0"/>
    <w:pPr>
      <w:ind w:left="630"/>
      <w:jc w:val="left"/>
    </w:pPr>
    <w:rPr>
      <w:rFonts w:ascii="Calibri" w:hAnsi="Calibri" w:cs="Calibri"/>
      <w:sz w:val="18"/>
      <w:szCs w:val="18"/>
    </w:rPr>
  </w:style>
  <w:style w:type="paragraph" w:customStyle="1" w:styleId="66">
    <w:name w:val="样式2"/>
    <w:basedOn w:val="1"/>
    <w:qFormat/>
    <w:uiPriority w:val="0"/>
    <w:pPr>
      <w:spacing w:line="410" w:lineRule="atLeast"/>
      <w:jc w:val="left"/>
      <w:textAlignment w:val="baseline"/>
    </w:pPr>
    <w:rPr>
      <w:kern w:val="0"/>
    </w:rPr>
  </w:style>
  <w:style w:type="paragraph" w:customStyle="1" w:styleId="67">
    <w:name w:val="55"/>
    <w:basedOn w:val="1"/>
    <w:qFormat/>
    <w:uiPriority w:val="0"/>
    <w:pPr>
      <w:spacing w:line="500" w:lineRule="exact"/>
      <w:ind w:firstLine="629"/>
    </w:pPr>
    <w:rPr>
      <w:rFonts w:ascii="仿宋_GB2312" w:eastAsia="仿宋_GB2312"/>
      <w:sz w:val="28"/>
      <w:szCs w:val="28"/>
    </w:rPr>
  </w:style>
  <w:style w:type="paragraph" w:customStyle="1" w:styleId="68">
    <w:name w:val="p0"/>
    <w:basedOn w:val="1"/>
    <w:qFormat/>
    <w:uiPriority w:val="0"/>
    <w:pPr>
      <w:widowControl/>
    </w:pPr>
    <w:rPr>
      <w:kern w:val="0"/>
    </w:rPr>
  </w:style>
  <w:style w:type="paragraph" w:customStyle="1" w:styleId="69">
    <w:name w:val="表格侧编号"/>
    <w:next w:val="1"/>
    <w:qFormat/>
    <w:uiPriority w:val="0"/>
    <w:pPr>
      <w:widowControl w:val="0"/>
      <w:jc w:val="center"/>
    </w:pPr>
    <w:rPr>
      <w:rFonts w:ascii="宋体" w:hAnsi="宋体" w:eastAsia="宋体" w:cs="Times New Roman"/>
      <w:kern w:val="2"/>
      <w:sz w:val="21"/>
      <w:lang w:val="en-US" w:eastAsia="zh-CN" w:bidi="ar-SA"/>
    </w:rPr>
  </w:style>
  <w:style w:type="paragraph" w:customStyle="1" w:styleId="70">
    <w:name w:val="附件"/>
    <w:basedOn w:val="1"/>
    <w:qFormat/>
    <w:uiPriority w:val="0"/>
    <w:pPr>
      <w:spacing w:before="120" w:after="60"/>
      <w:jc w:val="center"/>
      <w:textAlignment w:val="center"/>
    </w:pPr>
    <w:rPr>
      <w:rFonts w:ascii="黑体" w:eastAsia="黑体"/>
      <w:b/>
      <w:kern w:val="0"/>
      <w:sz w:val="32"/>
      <w:szCs w:val="32"/>
    </w:rPr>
  </w:style>
  <w:style w:type="paragraph" w:customStyle="1" w:styleId="71">
    <w:name w:val="表格"/>
    <w:basedOn w:val="1"/>
    <w:qFormat/>
    <w:uiPriority w:val="0"/>
    <w:pPr>
      <w:spacing w:before="60" w:after="60"/>
      <w:jc w:val="center"/>
      <w:textAlignment w:val="baseline"/>
    </w:pPr>
    <w:rPr>
      <w:rFonts w:ascii="宋体"/>
      <w:kern w:val="0"/>
    </w:rPr>
  </w:style>
  <w:style w:type="paragraph" w:customStyle="1" w:styleId="72">
    <w:name w:val="Char"/>
    <w:basedOn w:val="1"/>
    <w:qFormat/>
    <w:uiPriority w:val="0"/>
    <w:pPr>
      <w:spacing w:line="360" w:lineRule="auto"/>
    </w:pPr>
    <w:rPr>
      <w:kern w:val="0"/>
    </w:rPr>
  </w:style>
  <w:style w:type="paragraph" w:customStyle="1" w:styleId="73">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74">
    <w:name w:val="金正文1"/>
    <w:basedOn w:val="1"/>
    <w:qFormat/>
    <w:uiPriority w:val="0"/>
    <w:pPr>
      <w:spacing w:line="360" w:lineRule="auto"/>
      <w:jc w:val="left"/>
    </w:pPr>
  </w:style>
  <w:style w:type="paragraph" w:customStyle="1" w:styleId="75">
    <w:name w:val="默认段落字体 Para Char Char Char Char"/>
    <w:basedOn w:val="1"/>
    <w:qFormat/>
    <w:uiPriority w:val="0"/>
  </w:style>
  <w:style w:type="paragraph" w:customStyle="1" w:styleId="76">
    <w:name w:val="正文文本 31"/>
    <w:basedOn w:val="1"/>
    <w:qFormat/>
    <w:uiPriority w:val="0"/>
    <w:pPr>
      <w:spacing w:line="360" w:lineRule="auto"/>
      <w:jc w:val="center"/>
      <w:textAlignment w:val="baseline"/>
    </w:pPr>
    <w:rPr>
      <w:rFonts w:ascii="宋体"/>
      <w:b/>
      <w:color w:val="FF0000"/>
      <w:kern w:val="0"/>
      <w:u w:val="single"/>
    </w:rPr>
  </w:style>
  <w:style w:type="paragraph" w:customStyle="1" w:styleId="77">
    <w:name w:val="样式 55 + (西文) Times New Roman (中文) 宋体 五号 加粗 行距: 1.5 倍行距"/>
    <w:basedOn w:val="67"/>
    <w:qFormat/>
    <w:uiPriority w:val="0"/>
    <w:pPr>
      <w:spacing w:line="360" w:lineRule="auto"/>
      <w:ind w:firstLine="0"/>
    </w:pPr>
    <w:rPr>
      <w:rFonts w:ascii="Times New Roman" w:eastAsia="黑体" w:cs="宋体"/>
      <w:bCs/>
      <w:szCs w:val="20"/>
    </w:rPr>
  </w:style>
  <w:style w:type="paragraph" w:customStyle="1" w:styleId="78">
    <w:name w:val="标题2（新）"/>
    <w:basedOn w:val="2"/>
    <w:qFormat/>
    <w:uiPriority w:val="0"/>
    <w:pPr>
      <w:widowControl/>
      <w:spacing w:before="0" w:beforeLines="0" w:line="440" w:lineRule="exact"/>
    </w:pPr>
    <w:rPr>
      <w:rFonts w:ascii="宋体" w:eastAsia="宋体" w:cs="宋体"/>
      <w:szCs w:val="28"/>
    </w:rPr>
  </w:style>
  <w:style w:type="paragraph" w:customStyle="1" w:styleId="79">
    <w:name w:val="Char Char Char"/>
    <w:basedOn w:val="1"/>
    <w:qFormat/>
    <w:uiPriority w:val="0"/>
    <w:rPr>
      <w:rFonts w:ascii="Tahoma" w:hAnsi="Tahoma"/>
    </w:rPr>
  </w:style>
  <w:style w:type="paragraph" w:customStyle="1" w:styleId="80">
    <w:name w:val="_Style 77"/>
    <w:basedOn w:val="4"/>
    <w:next w:val="1"/>
    <w:qFormat/>
    <w:uiPriority w:val="39"/>
    <w:pPr>
      <w:widowControl/>
      <w:spacing w:before="480" w:after="0" w:afterLines="50" w:line="276" w:lineRule="auto"/>
      <w:jc w:val="left"/>
      <w:outlineLvl w:val="9"/>
    </w:pPr>
    <w:rPr>
      <w:rFonts w:ascii="Cambria" w:hAnsi="Cambria"/>
      <w:color w:val="365F91"/>
      <w:kern w:val="0"/>
      <w:sz w:val="28"/>
      <w:szCs w:val="28"/>
    </w:rPr>
  </w:style>
  <w:style w:type="paragraph" w:customStyle="1" w:styleId="8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2">
    <w:name w:val="No Spacing"/>
    <w:link w:val="83"/>
    <w:qFormat/>
    <w:uiPriority w:val="1"/>
    <w:rPr>
      <w:rFonts w:ascii="Calibri" w:hAnsi="Calibri" w:eastAsia="宋体" w:cs="Times New Roman"/>
      <w:sz w:val="22"/>
      <w:szCs w:val="22"/>
      <w:lang w:val="en-US" w:eastAsia="zh-CN" w:bidi="ar-SA"/>
    </w:rPr>
  </w:style>
  <w:style w:type="character" w:customStyle="1" w:styleId="83">
    <w:name w:val="无间隔 字符"/>
    <w:link w:val="82"/>
    <w:qFormat/>
    <w:uiPriority w:val="1"/>
    <w:rPr>
      <w:rFonts w:ascii="Calibri" w:hAnsi="Calibri"/>
      <w:sz w:val="22"/>
      <w:szCs w:val="22"/>
      <w:lang w:val="en-US" w:eastAsia="zh-CN" w:bidi="ar-SA"/>
    </w:rPr>
  </w:style>
  <w:style w:type="character" w:customStyle="1" w:styleId="84">
    <w:name w:val="正文文本 3 Char1"/>
    <w:semiHidden/>
    <w:qFormat/>
    <w:uiPriority w:val="99"/>
    <w:rPr>
      <w:kern w:val="2"/>
      <w:sz w:val="16"/>
      <w:szCs w:val="16"/>
    </w:rPr>
  </w:style>
  <w:style w:type="paragraph" w:customStyle="1" w:styleId="85">
    <w:name w:val="表格文字"/>
    <w:basedOn w:val="13"/>
    <w:qFormat/>
    <w:uiPriority w:val="0"/>
    <w:pPr>
      <w:spacing w:before="20" w:after="20" w:line="360" w:lineRule="atLeast"/>
      <w:textAlignment w:val="baseline"/>
    </w:pPr>
    <w:rPr>
      <w:rFonts w:ascii="Century Gothic" w:hAnsi="Century Gothic"/>
      <w:sz w:val="20"/>
    </w:rPr>
  </w:style>
  <w:style w:type="paragraph" w:customStyle="1" w:styleId="86">
    <w:name w:val="列出段落1"/>
    <w:basedOn w:val="1"/>
    <w:qFormat/>
    <w:uiPriority w:val="34"/>
    <w:pPr>
      <w:ind w:firstLine="420"/>
    </w:pPr>
  </w:style>
  <w:style w:type="paragraph" w:customStyle="1" w:styleId="87">
    <w:name w:val="Normal_4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88">
    <w:name w:val="列出段落11"/>
    <w:basedOn w:val="1"/>
    <w:qFormat/>
    <w:uiPriority w:val="34"/>
    <w:pPr>
      <w:ind w:firstLine="420"/>
    </w:pPr>
    <w:rPr>
      <w:rFonts w:ascii="Calibri" w:hAnsi="Calibri"/>
      <w:szCs w:val="22"/>
    </w:rPr>
  </w:style>
  <w:style w:type="character" w:customStyle="1" w:styleId="89">
    <w:name w:val="无间隔 Char1"/>
    <w:qFormat/>
    <w:uiPriority w:val="1"/>
    <w:rPr>
      <w:rFonts w:ascii="Calibri" w:hAnsi="Calibri" w:eastAsia="宋体"/>
      <w:kern w:val="2"/>
      <w:sz w:val="21"/>
      <w:szCs w:val="22"/>
      <w:lang w:bidi="ar-SA"/>
    </w:rPr>
  </w:style>
  <w:style w:type="paragraph" w:customStyle="1" w:styleId="90">
    <w:name w:val="目录1"/>
    <w:basedOn w:val="1"/>
    <w:qFormat/>
    <w:uiPriority w:val="0"/>
    <w:rPr>
      <w:rFonts w:ascii="黑体" w:eastAsia="黑体"/>
      <w:sz w:val="52"/>
      <w:szCs w:val="52"/>
    </w:rPr>
  </w:style>
  <w:style w:type="character" w:customStyle="1" w:styleId="91">
    <w:name w:val="无间隔 Char"/>
    <w:qFormat/>
    <w:uiPriority w:val="1"/>
    <w:rPr>
      <w:rFonts w:ascii="Calibri" w:hAnsi="Calibri"/>
      <w:sz w:val="22"/>
      <w:szCs w:val="22"/>
      <w:lang w:val="en-US" w:eastAsia="zh-CN" w:bidi="ar-SA"/>
    </w:rPr>
  </w:style>
  <w:style w:type="paragraph" w:customStyle="1" w:styleId="92">
    <w:name w:val="CM20"/>
    <w:basedOn w:val="81"/>
    <w:next w:val="81"/>
    <w:unhideWhenUsed/>
    <w:qFormat/>
    <w:uiPriority w:val="99"/>
  </w:style>
  <w:style w:type="paragraph" w:customStyle="1" w:styleId="93">
    <w:name w:val="修订1"/>
    <w:hidden/>
    <w:semiHidden/>
    <w:qFormat/>
    <w:uiPriority w:val="99"/>
    <w:rPr>
      <w:rFonts w:ascii="Times New Roman" w:hAnsi="Times New Roman" w:eastAsia="宋体" w:cs="Times New Roman"/>
      <w:kern w:val="2"/>
      <w:sz w:val="24"/>
      <w:lang w:val="en-US" w:eastAsia="zh-CN" w:bidi="ar-SA"/>
    </w:rPr>
  </w:style>
  <w:style w:type="paragraph" w:customStyle="1" w:styleId="94">
    <w:name w:val="修订2"/>
    <w:hidden/>
    <w:semiHidden/>
    <w:qFormat/>
    <w:uiPriority w:val="99"/>
    <w:rPr>
      <w:rFonts w:ascii="Times New Roman" w:hAnsi="Times New Roman" w:eastAsia="宋体" w:cs="Times New Roman"/>
      <w:kern w:val="2"/>
      <w:sz w:val="24"/>
      <w:lang w:val="en-US" w:eastAsia="zh-CN" w:bidi="ar-SA"/>
    </w:rPr>
  </w:style>
  <w:style w:type="paragraph" w:customStyle="1" w:styleId="95">
    <w:name w:val="修订3"/>
    <w:hidden/>
    <w:semiHidden/>
    <w:qFormat/>
    <w:uiPriority w:val="99"/>
    <w:rPr>
      <w:rFonts w:ascii="Times New Roman" w:hAnsi="Times New Roman" w:eastAsia="宋体" w:cs="Times New Roman"/>
      <w:kern w:val="2"/>
      <w:sz w:val="24"/>
      <w:lang w:val="en-US" w:eastAsia="zh-CN" w:bidi="ar-SA"/>
    </w:rPr>
  </w:style>
  <w:style w:type="paragraph" w:customStyle="1" w:styleId="96">
    <w:name w:val="Revision"/>
    <w:hidden/>
    <w:semiHidden/>
    <w:qFormat/>
    <w:uiPriority w:val="99"/>
    <w:rPr>
      <w:rFonts w:ascii="Times New Roman" w:hAnsi="Times New Roman" w:eastAsia="宋体" w:cs="Times New Roman"/>
      <w:kern w:val="2"/>
      <w:sz w:val="24"/>
      <w:lang w:val="en-US" w:eastAsia="zh-CN" w:bidi="ar-SA"/>
    </w:rPr>
  </w:style>
  <w:style w:type="paragraph" w:customStyle="1" w:styleId="97">
    <w:name w:val="正文 A"/>
    <w:qFormat/>
    <w:uiPriority w:val="0"/>
    <w:pPr>
      <w:widowControl w:val="0"/>
      <w:spacing w:line="560" w:lineRule="exact"/>
      <w:jc w:val="both"/>
    </w:pPr>
    <w:rPr>
      <w:rFonts w:ascii="仿宋_GB2312" w:hAnsi="仿宋_GB2312" w:eastAsia="仿宋_GB2312" w:cs="仿宋_GB2312"/>
      <w:color w:val="000000"/>
      <w:sz w:val="32"/>
      <w:szCs w:val="32"/>
      <w:lang w:val="en-US" w:eastAsia="zh-CN" w:bidi="ar-SA"/>
    </w:rPr>
  </w:style>
  <w:style w:type="character" w:customStyle="1" w:styleId="98">
    <w:name w:val="font21"/>
    <w:basedOn w:val="3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12027</Words>
  <Characters>12695</Characters>
  <Lines>112</Lines>
  <Paragraphs>31</Paragraphs>
  <TotalTime>19</TotalTime>
  <ScaleCrop>false</ScaleCrop>
  <LinksUpToDate>false</LinksUpToDate>
  <CharactersWithSpaces>13341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2023-04-25T09:28:00Z</dcterms:created>
  <dc:creator>cncdc</dc:creator>
  <cp:lastModifiedBy>皮耸</cp:lastModifiedBy>
  <cp:lastPrinted>2025-08-04T09:20:00Z</cp:lastPrinted>
  <dcterms:modified xsi:type="dcterms:W3CDTF">2025-08-25T12:13:25Z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E91EE575412B4D2F96C53DD6AE47F97C_13</vt:lpwstr>
  </property>
  <property fmtid="{D5CDD505-2E9C-101B-9397-08002B2CF9AE}" pid="4" name="KSOTemplateDocerSaveRecord">
    <vt:lpwstr>eyJoZGlkIjoiOTNkMzUwYjEwNzVhNDVhMzAwZDRlMzg3ZjBlNDhhZWMiLCJ1c2VySWQiOiIxNDg4NjA3ODM5In0=</vt:lpwstr>
  </property>
</Properties>
</file>