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葫芦素煤矿、门克庆煤矿食堂用品一次性采购</w:t>
      </w: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rPr>
          <w:rFonts w:hint="eastAsia"/>
          <w:lang w:val="en-US" w:eastAsia="zh-CN"/>
        </w:rPr>
      </w:pPr>
    </w:p>
    <w:p>
      <w:pPr>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采购文件</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ind w:firstLine="1687" w:firstLineChars="600"/>
        <w:jc w:val="both"/>
        <w:rPr>
          <w:rFonts w:hint="default"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采购人：</w:t>
      </w:r>
      <w:r>
        <w:rPr>
          <w:rFonts w:hint="eastAsia" w:ascii="方正仿宋简体" w:hAnsi="方正仿宋简体" w:eastAsia="方正仿宋简体" w:cs="方正仿宋简体"/>
          <w:b/>
          <w:bCs/>
          <w:sz w:val="28"/>
          <w:szCs w:val="28"/>
          <w:u w:val="single"/>
          <w:lang w:val="en-US" w:eastAsia="zh-CN"/>
        </w:rPr>
        <w:t>中天合创能源有限责任公司</w:t>
      </w:r>
    </w:p>
    <w:p>
      <w:pPr>
        <w:jc w:val="center"/>
        <w:rPr>
          <w:rFonts w:hint="default"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u w:val="none"/>
          <w:lang w:val="en-US" w:eastAsia="zh-CN"/>
        </w:rPr>
        <w:t xml:space="preserve"> </w:t>
      </w:r>
      <w:r>
        <w:rPr>
          <w:rFonts w:hint="eastAsia" w:ascii="方正仿宋简体" w:hAnsi="方正仿宋简体" w:eastAsia="方正仿宋简体" w:cs="方正仿宋简体"/>
          <w:b/>
          <w:bCs/>
          <w:sz w:val="28"/>
          <w:szCs w:val="28"/>
          <w:u w:val="single"/>
          <w:lang w:val="en-US" w:eastAsia="zh-CN"/>
        </w:rPr>
        <w:t xml:space="preserve"> 2024 </w:t>
      </w:r>
      <w:r>
        <w:rPr>
          <w:rFonts w:hint="eastAsia" w:ascii="方正仿宋简体" w:hAnsi="方正仿宋简体" w:eastAsia="方正仿宋简体" w:cs="方正仿宋简体"/>
          <w:b/>
          <w:bCs/>
          <w:sz w:val="28"/>
          <w:szCs w:val="28"/>
          <w:u w:val="none"/>
          <w:lang w:val="en-US" w:eastAsia="zh-CN"/>
        </w:rPr>
        <w:t>年</w:t>
      </w:r>
      <w:r>
        <w:rPr>
          <w:rFonts w:hint="eastAsia" w:ascii="方正仿宋简体" w:hAnsi="方正仿宋简体" w:eastAsia="方正仿宋简体" w:cs="方正仿宋简体"/>
          <w:b/>
          <w:bCs/>
          <w:sz w:val="28"/>
          <w:szCs w:val="28"/>
          <w:u w:val="single"/>
          <w:lang w:val="en-US" w:eastAsia="zh-CN"/>
        </w:rPr>
        <w:t>9</w:t>
      </w:r>
      <w:r>
        <w:rPr>
          <w:rFonts w:hint="eastAsia" w:ascii="方正仿宋简体" w:hAnsi="方正仿宋简体" w:eastAsia="方正仿宋简体" w:cs="方正仿宋简体"/>
          <w:b/>
          <w:bCs/>
          <w:sz w:val="28"/>
          <w:szCs w:val="28"/>
          <w:u w:val="none"/>
          <w:lang w:val="en-US" w:eastAsia="zh-CN"/>
        </w:rPr>
        <w:t>月</w:t>
      </w: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28"/>
          <w:szCs w:val="28"/>
          <w:u w:val="single"/>
          <w:lang w:val="en-US" w:eastAsia="zh-CN"/>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目</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录</w:t>
      </w:r>
    </w:p>
    <w:p>
      <w:pPr>
        <w:pStyle w:val="15"/>
        <w:pageBreakBefore w:val="0"/>
        <w:numPr>
          <w:ilvl w:val="0"/>
          <w:numId w:val="0"/>
        </w:numPr>
        <w:kinsoku/>
        <w:wordWrap/>
        <w:overflowPunct/>
        <w:topLinePunct w:val="0"/>
        <w:autoSpaceDE/>
        <w:autoSpaceDN/>
        <w:bidi w:val="0"/>
        <w:adjustRightInd/>
        <w:spacing w:line="440" w:lineRule="exact"/>
        <w:ind w:firstLine="602" w:firstLineChars="200"/>
        <w:jc w:val="both"/>
        <w:textAlignment w:val="auto"/>
        <w:rPr>
          <w:rFonts w:hint="eastAsia" w:ascii="方正仿宋简体" w:hAnsi="方正仿宋简体" w:eastAsia="方正仿宋简体" w:cs="方正仿宋简体"/>
          <w:b/>
          <w:sz w:val="30"/>
          <w:szCs w:val="30"/>
          <w:highlight w:val="none"/>
          <w:lang w:val="en-US" w:eastAsia="zh-CN"/>
        </w:rPr>
      </w:pPr>
      <w:r>
        <w:rPr>
          <w:rFonts w:hint="eastAsia" w:ascii="方正仿宋简体" w:hAnsi="方正仿宋简体" w:eastAsia="方正仿宋简体" w:cs="方正仿宋简体"/>
          <w:b/>
          <w:sz w:val="30"/>
          <w:szCs w:val="30"/>
          <w:lang w:val="en-US" w:eastAsia="zh-CN"/>
        </w:rPr>
        <w:t xml:space="preserve">第一章 </w:t>
      </w:r>
      <w:r>
        <w:rPr>
          <w:rFonts w:hint="eastAsia" w:ascii="方正仿宋简体" w:hAnsi="方正仿宋简体" w:eastAsia="方正仿宋简体" w:cs="方正仿宋简体"/>
          <w:b/>
          <w:sz w:val="30"/>
          <w:szCs w:val="30"/>
          <w:highlight w:val="none"/>
          <w:lang w:val="en-US" w:eastAsia="zh-CN"/>
        </w:rPr>
        <w:t>采购邀请文件</w:t>
      </w:r>
    </w:p>
    <w:p>
      <w:pPr>
        <w:pStyle w:val="15"/>
        <w:pageBreakBefore w:val="0"/>
        <w:kinsoku/>
        <w:wordWrap/>
        <w:overflowPunct/>
        <w:topLinePunct w:val="0"/>
        <w:autoSpaceDE/>
        <w:autoSpaceDN/>
        <w:bidi w:val="0"/>
        <w:adjustRightInd/>
        <w:spacing w:line="440" w:lineRule="exact"/>
        <w:ind w:firstLine="602" w:firstLineChars="200"/>
        <w:jc w:val="both"/>
        <w:textAlignment w:val="auto"/>
        <w:rPr>
          <w:rFonts w:hint="default" w:ascii="方正仿宋简体" w:hAnsi="方正仿宋简体" w:eastAsia="方正仿宋简体" w:cs="方正仿宋简体"/>
          <w:b/>
          <w:sz w:val="30"/>
          <w:szCs w:val="30"/>
          <w:highlight w:val="none"/>
          <w:lang w:val="en-US" w:eastAsia="zh-CN"/>
        </w:rPr>
      </w:pPr>
      <w:r>
        <w:rPr>
          <w:rFonts w:hint="eastAsia" w:ascii="方正仿宋简体" w:hAnsi="方正仿宋简体" w:eastAsia="方正仿宋简体" w:cs="方正仿宋简体"/>
          <w:b/>
          <w:sz w:val="30"/>
          <w:szCs w:val="30"/>
          <w:highlight w:val="none"/>
          <w:lang w:eastAsia="zh-CN"/>
        </w:rPr>
        <w:t>第二章</w:t>
      </w:r>
      <w:r>
        <w:rPr>
          <w:rFonts w:hint="eastAsia" w:ascii="方正仿宋简体" w:hAnsi="方正仿宋简体" w:eastAsia="方正仿宋简体" w:cs="方正仿宋简体"/>
          <w:b/>
          <w:sz w:val="30"/>
          <w:szCs w:val="30"/>
          <w:highlight w:val="none"/>
          <w:lang w:val="en-US" w:eastAsia="zh-CN"/>
        </w:rPr>
        <w:t xml:space="preserve"> 潜在供应商须知</w:t>
      </w:r>
    </w:p>
    <w:p>
      <w:pPr>
        <w:pStyle w:val="15"/>
        <w:pageBreakBefore w:val="0"/>
        <w:kinsoku/>
        <w:wordWrap/>
        <w:overflowPunct/>
        <w:topLinePunct w:val="0"/>
        <w:autoSpaceDE/>
        <w:autoSpaceDN/>
        <w:bidi w:val="0"/>
        <w:adjustRightInd/>
        <w:spacing w:line="440" w:lineRule="exact"/>
        <w:ind w:firstLine="602"/>
        <w:jc w:val="both"/>
        <w:textAlignment w:val="auto"/>
        <w:rPr>
          <w:rFonts w:hint="eastAsia" w:ascii="方正仿宋简体" w:hAnsi="方正仿宋简体" w:eastAsia="方正仿宋简体" w:cs="方正仿宋简体"/>
          <w:b/>
          <w:sz w:val="30"/>
          <w:szCs w:val="30"/>
          <w:highlight w:val="none"/>
          <w:lang w:val="en-US" w:eastAsia="zh-CN"/>
        </w:rPr>
      </w:pPr>
      <w:r>
        <w:rPr>
          <w:rFonts w:hint="eastAsia" w:ascii="方正仿宋简体" w:hAnsi="方正仿宋简体" w:eastAsia="方正仿宋简体" w:cs="方正仿宋简体"/>
          <w:b/>
          <w:sz w:val="30"/>
          <w:szCs w:val="30"/>
          <w:highlight w:val="none"/>
          <w:lang w:val="en-US" w:eastAsia="zh-CN"/>
        </w:rPr>
        <w:t>第三章 评审办法</w:t>
      </w:r>
    </w:p>
    <w:p>
      <w:pPr>
        <w:pStyle w:val="15"/>
        <w:pageBreakBefore w:val="0"/>
        <w:kinsoku/>
        <w:wordWrap/>
        <w:overflowPunct/>
        <w:topLinePunct w:val="0"/>
        <w:autoSpaceDE/>
        <w:autoSpaceDN/>
        <w:bidi w:val="0"/>
        <w:adjustRightInd/>
        <w:spacing w:line="440" w:lineRule="exact"/>
        <w:ind w:firstLine="602" w:firstLineChars="200"/>
        <w:jc w:val="both"/>
        <w:textAlignment w:val="auto"/>
        <w:rPr>
          <w:rFonts w:hint="eastAsia" w:ascii="方正仿宋简体" w:hAnsi="方正仿宋简体" w:eastAsia="方正仿宋简体" w:cs="方正仿宋简体"/>
          <w:b/>
          <w:sz w:val="30"/>
          <w:szCs w:val="30"/>
          <w:highlight w:val="none"/>
          <w:lang w:val="en-US" w:eastAsia="zh-CN"/>
        </w:rPr>
      </w:pPr>
      <w:r>
        <w:rPr>
          <w:rFonts w:hint="eastAsia" w:ascii="方正仿宋简体" w:hAnsi="方正仿宋简体" w:eastAsia="方正仿宋简体" w:cs="方正仿宋简体"/>
          <w:b/>
          <w:sz w:val="30"/>
          <w:szCs w:val="30"/>
          <w:highlight w:val="none"/>
          <w:lang w:val="en-US" w:eastAsia="zh-CN"/>
        </w:rPr>
        <w:t>第四章 技术要求</w:t>
      </w:r>
    </w:p>
    <w:p>
      <w:pPr>
        <w:pStyle w:val="15"/>
        <w:pageBreakBefore w:val="0"/>
        <w:kinsoku/>
        <w:wordWrap/>
        <w:overflowPunct/>
        <w:topLinePunct w:val="0"/>
        <w:autoSpaceDE/>
        <w:autoSpaceDN/>
        <w:bidi w:val="0"/>
        <w:adjustRightInd/>
        <w:spacing w:line="440" w:lineRule="exact"/>
        <w:ind w:firstLine="602" w:firstLineChars="200"/>
        <w:jc w:val="both"/>
        <w:textAlignment w:val="auto"/>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highlight w:val="none"/>
          <w:lang w:val="en-US" w:eastAsia="zh-CN"/>
        </w:rPr>
        <w:t>第五章 报价文件</w:t>
      </w:r>
      <w:r>
        <w:rPr>
          <w:rFonts w:hint="eastAsia" w:ascii="方正仿宋简体" w:hAnsi="方正仿宋简体" w:eastAsia="方正仿宋简体" w:cs="方正仿宋简体"/>
          <w:b/>
          <w:sz w:val="30"/>
          <w:szCs w:val="30"/>
          <w:lang w:val="en-US" w:eastAsia="zh-CN"/>
        </w:rPr>
        <w:t>相关格式</w:t>
      </w:r>
    </w:p>
    <w:p>
      <w:pPr>
        <w:pStyle w:val="15"/>
        <w:pageBreakBefore w:val="0"/>
        <w:kinsoku/>
        <w:wordWrap/>
        <w:overflowPunct/>
        <w:topLinePunct w:val="0"/>
        <w:autoSpaceDE/>
        <w:autoSpaceDN/>
        <w:bidi w:val="0"/>
        <w:adjustRightInd/>
        <w:spacing w:line="440" w:lineRule="exact"/>
        <w:ind w:firstLine="602" w:firstLineChars="200"/>
        <w:jc w:val="both"/>
        <w:textAlignment w:val="auto"/>
        <w:rPr>
          <w:rFonts w:hint="eastAsia" w:ascii="方正仿宋简体" w:hAnsi="方正仿宋简体" w:eastAsia="方正仿宋简体" w:cs="方正仿宋简体"/>
          <w:b/>
          <w:sz w:val="30"/>
          <w:szCs w:val="30"/>
          <w:lang w:val="en-US" w:eastAsia="zh-CN"/>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ageBreakBefore w:val="0"/>
        <w:kinsoku/>
        <w:wordWrap/>
        <w:overflowPunct/>
        <w:topLinePunct w:val="0"/>
        <w:autoSpaceDE/>
        <w:autoSpaceDN/>
        <w:bidi w:val="0"/>
        <w:adjustRightInd/>
        <w:spacing w:line="440" w:lineRule="exact"/>
        <w:textAlignment w:val="auto"/>
        <w:rPr>
          <w:rFonts w:hint="eastAsia"/>
        </w:rPr>
      </w:pP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第一章</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采购</w:t>
      </w:r>
      <w:r>
        <w:rPr>
          <w:rFonts w:hint="eastAsia" w:ascii="方正仿宋简体" w:hAnsi="方正仿宋简体" w:eastAsia="方正仿宋简体" w:cs="方正仿宋简体"/>
          <w:b/>
          <w:sz w:val="30"/>
          <w:szCs w:val="30"/>
        </w:rPr>
        <w:t>邀请</w:t>
      </w:r>
      <w:r>
        <w:rPr>
          <w:rFonts w:hint="eastAsia" w:ascii="方正仿宋简体" w:hAnsi="方正仿宋简体" w:eastAsia="方正仿宋简体" w:cs="方正仿宋简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中天合创能源有限责任公司就“</w:t>
      </w:r>
      <w:r>
        <w:rPr>
          <w:rFonts w:hint="eastAsia" w:ascii="方正仿宋简体" w:hAnsi="方正仿宋简体" w:eastAsia="方正仿宋简体" w:cs="方正仿宋简体"/>
          <w:bCs/>
          <w:sz w:val="24"/>
          <w:szCs w:val="24"/>
          <w:u w:val="single"/>
          <w:lang w:val="en-US" w:eastAsia="zh-CN"/>
        </w:rPr>
        <w:t>葫芦素煤矿、门克庆煤矿食堂用品一次性采购</w:t>
      </w:r>
      <w:r>
        <w:rPr>
          <w:rFonts w:hint="eastAsia" w:ascii="方正仿宋简体" w:hAnsi="方正仿宋简体" w:eastAsia="方正仿宋简体" w:cs="方正仿宋简体"/>
          <w:bCs/>
          <w:sz w:val="24"/>
          <w:szCs w:val="24"/>
          <w:lang w:val="en-US" w:eastAsia="zh-CN"/>
        </w:rPr>
        <w:t>”采购项目进行</w:t>
      </w:r>
      <w:r>
        <w:rPr>
          <w:rFonts w:hint="eastAsia" w:ascii="方正仿宋简体" w:hAnsi="方正仿宋简体" w:eastAsia="方正仿宋简体" w:cs="方正仿宋简体"/>
          <w:bCs/>
          <w:sz w:val="24"/>
          <w:szCs w:val="24"/>
          <w:u w:val="single"/>
          <w:lang w:val="en-US" w:eastAsia="zh-CN"/>
        </w:rPr>
        <w:t>公开询比</w:t>
      </w:r>
      <w:r>
        <w:rPr>
          <w:rFonts w:hint="eastAsia" w:ascii="方正仿宋简体" w:hAnsi="方正仿宋简体" w:eastAsia="方正仿宋简体" w:cs="方正仿宋简体"/>
          <w:bCs/>
          <w:sz w:val="24"/>
          <w:szCs w:val="24"/>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一、采购范围</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337"/>
        <w:gridCol w:w="2788"/>
        <w:gridCol w:w="449"/>
        <w:gridCol w:w="726"/>
        <w:gridCol w:w="625"/>
        <w:gridCol w:w="662"/>
        <w:gridCol w:w="763"/>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物资编码</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物资描述</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含税单价（元）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含税总价（元）</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品牌或制造商名称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390403110118</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双玻璃门展示柜|1220mm*760mm*1950mm   不锈钢内胆外壳</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390601000000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土豆去皮机</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390601110933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洗碗池|STTC-BA18B|1800mm×700mm×800mm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392604101494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双头电炉灶|1500mm*950mm*800mm|6000W|S9590-4080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392604101495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凉菜展示柜|长1500mm、宽660mm、高1200mm|201-400WW|LC-LCGH1.5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630401902376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地漏防臭盖封口盖|硅胶</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630401903444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眼镜布|12cm*15.5cm|一次性</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630401903445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浴巾收纳车|高81cm、直径60cm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630502100665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礼宾杆|100cm*35cm|不锈钢 金色</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990102228923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迎宾牌|63.8*46.8cm|铝</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990119100694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皂液器|M-9010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990119100736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门挡器|0.3-1.3cm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990119100737</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电吹风挂架|长251mm、宽90mm、高84mm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990123101556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食品留样盒|200克不锈钢</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990123106039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铁锅|大铁锅直径88cm,深32cm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990123106519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保温箱|108L、外部尺寸（长宽高）：70cm*51cm*47.5cm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990123106520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保温箱|81L、外部尺寸（长宽高）：66cm*51cm*38cm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990123106521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下水防臭盖塞|硅胶芯管道封口</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990123106522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沥水篮|可伸缩不锈钢</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990123106523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厨房过滤网水槽|三角沥水挂篮</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蒸笼垫</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厨房克秤</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擦丝器</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漏斗|不锈钢</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铁锅刷|长300mm、宽45mm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990123106537</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汤勺|不锈钢、长35cm、宽10cm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990123106538</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防水防撞墙纸|70cm*77cm、XPE、带背胶</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990123106539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烘焙旋转盘|12寸</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990123106540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大漏勺细网笊篱|宽32cm、长67.7cm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990123106541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笊篱|直径28cm、手柄40cm、3cm、总长65cm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990123106542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蛋堡机|长580mm、宽380mm、高180mm、26孔</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990123106543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操作台|长180cm、宽80cm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990123106552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封杯机|301-500W</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990123106553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调料盘|塑料圆形</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990199101742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牙线|50支</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技术文件附下</w:t>
            </w:r>
          </w:p>
        </w:tc>
      </w:tr>
    </w:tbl>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注：报价须注明所供产品的品牌或制造商名称（</w:t>
      </w:r>
      <w:r>
        <w:rPr>
          <w:rFonts w:hint="eastAsia" w:ascii="方正仿宋简体" w:hAnsi="方正仿宋简体" w:eastAsia="方正仿宋简体" w:cs="方正仿宋简体"/>
          <w:b/>
          <w:bCs w:val="0"/>
          <w:color w:val="FF0000"/>
          <w:sz w:val="24"/>
          <w:szCs w:val="24"/>
          <w:lang w:val="en-US" w:eastAsia="zh-CN"/>
        </w:rPr>
        <w:t>涉及具体型号或品牌的产品务必明确且与所提供的物资相对应</w:t>
      </w:r>
      <w:r>
        <w:rPr>
          <w:rFonts w:hint="eastAsia" w:ascii="方正仿宋简体" w:hAnsi="方正仿宋简体" w:eastAsia="方正仿宋简体" w:cs="方正仿宋简体"/>
          <w:b/>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1.要求参与报价供应商为独立法人资格的经销商；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2.参与报价单位在报名时必须上传企业营业执照；</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3.供应商不得处于责令停产停业、暂扣或者吊销执照、暂扣或者吊销许可证、吊销资质证书状态，供应商不得处于进入清算程序或被宣告破产或其他丧失履约能力的情形</w:t>
      </w:r>
      <w:r>
        <w:rPr>
          <w:rFonts w:hint="eastAsia" w:ascii="Times New Roman" w:hAnsi="Times New Roman" w:eastAsia="方正仿宋简体" w:cs="Times New Roman"/>
          <w:bCs/>
          <w:sz w:val="24"/>
          <w:szCs w:val="24"/>
          <w:lang w:val="en-US" w:eastAsia="zh-CN"/>
        </w:rPr>
        <w:t>（提供信用中国截图</w:t>
      </w:r>
      <w:r>
        <w:rPr>
          <w:rFonts w:hint="eastAsia" w:eastAsia="方正仿宋简体" w:cs="Times New Roman"/>
          <w:bCs/>
          <w:sz w:val="24"/>
          <w:szCs w:val="24"/>
          <w:lang w:val="en-US" w:eastAsia="zh-CN"/>
        </w:rPr>
        <w:t>或承诺</w:t>
      </w:r>
      <w:r>
        <w:rPr>
          <w:rFonts w:hint="eastAsia" w:ascii="Times New Roman" w:hAnsi="Times New Roman" w:eastAsia="方正仿宋简体" w:cs="Times New Roman"/>
          <w:bCs/>
          <w:sz w:val="24"/>
          <w:szCs w:val="24"/>
          <w:lang w:val="en-US" w:eastAsia="zh-CN"/>
        </w:rPr>
        <w:t>）</w:t>
      </w:r>
      <w:r>
        <w:rPr>
          <w:rFonts w:hint="eastAsia" w:ascii="方正仿宋简体" w:hAnsi="方正仿宋简体" w:eastAsia="方正仿宋简体" w:cs="方正仿宋简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4.资格审核：本次采购采用资格后审，潜在供应商报名通过并获取到采购文件，不代表已经通过资格审查；</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5.本次采购不接受联合体。</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三、交货地点、方式、交货时间、交货联系人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1.交货地点：中天合创能源有限责任公司葫芦素煤矿、门克庆煤矿指定地点；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2.交货方式：货物在交货地点交付前发生的损毁、盗取、丢失等风险责任由供应商自行承担；严格按照仓库管理要求交付；</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3.交货时间：接到</w:t>
      </w:r>
      <w:r>
        <w:rPr>
          <w:rFonts w:hint="eastAsia" w:ascii="方正仿宋简体" w:hAnsi="方正仿宋简体" w:eastAsia="方正仿宋简体" w:cs="方正仿宋简体"/>
          <w:bCs/>
          <w:sz w:val="24"/>
          <w:szCs w:val="24"/>
          <w:highlight w:val="none"/>
          <w:lang w:val="en-US" w:eastAsia="zh-CN"/>
        </w:rPr>
        <w:t>甲方通知后</w:t>
      </w:r>
      <w:r>
        <w:rPr>
          <w:rFonts w:hint="eastAsia" w:ascii="方正仿宋简体" w:hAnsi="方正仿宋简体" w:eastAsia="方正仿宋简体" w:cs="方正仿宋简体"/>
          <w:bCs/>
          <w:sz w:val="24"/>
          <w:szCs w:val="24"/>
          <w:highlight w:val="none"/>
          <w:u w:val="single"/>
          <w:lang w:val="en-US" w:eastAsia="zh-CN"/>
        </w:rPr>
        <w:t>30日</w:t>
      </w:r>
      <w:r>
        <w:rPr>
          <w:rFonts w:hint="eastAsia" w:ascii="方正仿宋简体" w:hAnsi="方正仿宋简体" w:eastAsia="方正仿宋简体" w:cs="方正仿宋简体"/>
          <w:bCs/>
          <w:sz w:val="24"/>
          <w:szCs w:val="24"/>
          <w:highlight w:val="none"/>
          <w:lang w:val="en-US" w:eastAsia="zh-CN"/>
        </w:rPr>
        <w:t>内</w:t>
      </w:r>
      <w:r>
        <w:rPr>
          <w:rFonts w:hint="eastAsia" w:ascii="方正仿宋简体" w:hAnsi="方正仿宋简体" w:eastAsia="方正仿宋简体" w:cs="方正仿宋简体"/>
          <w:bCs/>
          <w:sz w:val="24"/>
          <w:szCs w:val="24"/>
          <w:lang w:val="en-US" w:eastAsia="zh-CN"/>
        </w:rPr>
        <w:t>送到甲方指定地点；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4.交货联系人：葫芦素煤矿物资站长（李站长15149423866），</w:t>
      </w:r>
      <w:r>
        <w:rPr>
          <w:rFonts w:hint="eastAsia" w:ascii="方正仿宋简体" w:hAnsi="方正仿宋简体" w:eastAsia="方正仿宋简体" w:cs="方正仿宋简体"/>
          <w:bCs/>
          <w:sz w:val="24"/>
          <w:szCs w:val="24"/>
          <w:u w:val="none"/>
          <w:lang w:val="en-US" w:eastAsia="zh-CN"/>
        </w:rPr>
        <w:t>门克庆煤矿物资站站长（田站长18686260222)</w:t>
      </w:r>
      <w:r>
        <w:rPr>
          <w:rFonts w:hint="eastAsia" w:ascii="方正仿宋简体" w:hAnsi="方正仿宋简体" w:eastAsia="方正仿宋简体" w:cs="方正仿宋简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四、运输、装卸费用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运输货物过程中发生的全部费用由供应商承担，货物到达指定卸货地点后，卸车费用由采购方承担。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五、验收标准、办法、时间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highlight w:val="none"/>
          <w:u w:val="none"/>
          <w:lang w:val="en-US" w:eastAsia="zh-CN"/>
        </w:rPr>
        <w:t>在货物抵达交货地点后，甲、乙双方共同进行验收，即严格按照合同约定对货物外观、数量等进行验收。验收不合格的，乙方应负责调换货物或重新安装调试，由此产生的费用由乙方承担，交货期限不予顺延；导致逾期交货的，乙方应按照本合同的约定承担相应违约责任。更换完成后，采购方与成交方应共同再次动态检查验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六、付款方式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成交供应商将物资全部运达约定的交货地点，经我方验收合格，成交单位开具全额13%税率增值税专用发票后，支付货款的90%作为到货款，货款的10%留作质保金（质保期为到货验收合格</w:t>
      </w:r>
      <w:r>
        <w:rPr>
          <w:rFonts w:hint="default" w:ascii="方正仿宋简体" w:hAnsi="方正仿宋简体" w:eastAsia="方正仿宋简体" w:cs="方正仿宋简体"/>
          <w:bCs/>
          <w:sz w:val="24"/>
          <w:szCs w:val="24"/>
          <w:highlight w:val="none"/>
          <w:u w:val="none"/>
          <w:lang w:val="en-US" w:eastAsia="zh-CN"/>
        </w:rPr>
        <w:t>之日起</w:t>
      </w:r>
      <w:r>
        <w:rPr>
          <w:rFonts w:hint="eastAsia" w:ascii="方正仿宋简体" w:hAnsi="方正仿宋简体" w:eastAsia="方正仿宋简体" w:cs="方正仿宋简体"/>
          <w:bCs/>
          <w:sz w:val="24"/>
          <w:szCs w:val="24"/>
          <w:highlight w:val="none"/>
          <w:u w:val="none"/>
          <w:lang w:val="en-US" w:eastAsia="zh-CN"/>
        </w:rPr>
        <w:t>12个月），待质保期届满，经确认无质量问题后，一次性予以支付，不计利息。</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七、商务要求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报价文件对采购文件的全部偏差，均应在报价文件的商务和技术偏差表中列明，报价文件偏差表中未列明的内容，将视为响应采购文件的要求，但如发现报价文件的其他部分与商务和技术偏差表的描述不一致或供应商的响应缺乏支持性文件，则评审小组有权要求供应商对相关问题进行澄清，并根据澄清结果对供应商的报价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2.供应商对报价文件的澄清、说明和补正应由供应商的法定代表人（单位负责人）或其授权的代理人签</w:t>
      </w:r>
      <w:r>
        <w:rPr>
          <w:rFonts w:hint="eastAsia" w:ascii="方正仿宋简体" w:hAnsi="方正仿宋简体" w:eastAsia="方正仿宋简体" w:cs="方正仿宋简体"/>
          <w:bCs/>
          <w:sz w:val="24"/>
          <w:szCs w:val="24"/>
          <w:highlight w:val="none"/>
          <w:lang w:val="en-US" w:eastAsia="zh-CN"/>
        </w:rPr>
        <w:t>字并加</w:t>
      </w:r>
      <w:r>
        <w:rPr>
          <w:rFonts w:hint="eastAsia" w:ascii="方正仿宋简体" w:hAnsi="方正仿宋简体" w:eastAsia="方正仿宋简体" w:cs="方正仿宋简体"/>
          <w:bCs/>
          <w:sz w:val="24"/>
          <w:szCs w:val="24"/>
          <w:lang w:val="en-US" w:eastAsia="zh-CN"/>
        </w:rPr>
        <w:t>盖公章。</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报价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4.最终报价有算术错误或其他错误的，评审小组按照以下原则进行修正，并要求供应商对修正后的价格进行书面澄清确认，供应商拒不澄清确认的，其报价文件将被视为无效。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highlight w:val="none"/>
          <w:lang w:val="en-US" w:eastAsia="zh-CN"/>
        </w:rPr>
      </w:pPr>
      <w:r>
        <w:rPr>
          <w:rFonts w:hint="eastAsia" w:ascii="方正仿宋简体" w:hAnsi="方正仿宋简体" w:eastAsia="方正仿宋简体" w:cs="方正仿宋简体"/>
          <w:bCs/>
          <w:sz w:val="24"/>
          <w:szCs w:val="24"/>
          <w:lang w:val="en-US" w:eastAsia="zh-CN"/>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报价作为异常低价处</w:t>
      </w:r>
      <w:r>
        <w:rPr>
          <w:rFonts w:hint="eastAsia" w:ascii="方正仿宋简体" w:hAnsi="方正仿宋简体" w:eastAsia="方正仿宋简体" w:cs="方正仿宋简体"/>
          <w:bCs/>
          <w:sz w:val="24"/>
          <w:szCs w:val="24"/>
          <w:highlight w:val="none"/>
          <w:lang w:val="en-US" w:eastAsia="zh-CN"/>
        </w:rPr>
        <w:t>理；当修正后的总报价低于原报价时，签订合同时以修正后的报价为准；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5.供应商间存在恶意竞标、串标、围标现象的，成交供应商不履行合同程序的，严格按照中煤集团公司供应商管理办法规定执行。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6.采购日期及采购方式见公告，若截止报价揭示日期不够3家，不满足揭示条件的，进行延期报名，延期报名期限与公示期一致。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7.严格执行技术要求中的有关规范、规程要求，若技术文件中未说明的事项，执行中国最新版国家标准（GB）、行业标准或在国际范围内被接受的具有不低于中国国家标准的标准。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8.如采购技术文件中物资规格型号、技术参数等涉及某些厂家仅供参考，但所提供产品的使用功效、性能应等同于或优于采购文件提供的参考型号。</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八、符合性和实质性评审时的否决性条款</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3.供应商的响应函或法定代表人身份证明或法定代表人授权委托书不符合要求的。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6.供应商在同一份响应文件中，对同一货物报有两个或多个报价的。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10.响应文件符合采购文件中规定废除其资格的其他商务条款。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11.响应文件的内容无法实现采购项目的基本功能或基本目的。</w:t>
      </w:r>
    </w:p>
    <w:p>
      <w:pPr>
        <w:snapToGrid/>
        <w:spacing w:line="440" w:lineRule="exact"/>
        <w:ind w:firstLine="480"/>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12.响应文件符合采购文件中规定否决性的其他技术条款。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Cs/>
          <w:sz w:val="24"/>
          <w:szCs w:val="24"/>
          <w:lang w:val="en-US" w:eastAsia="zh-CN"/>
        </w:rPr>
        <w:t>13.</w:t>
      </w:r>
      <w:r>
        <w:rPr>
          <w:rFonts w:hint="eastAsia" w:ascii="方正仿宋简体" w:hAnsi="方正仿宋简体" w:eastAsia="方正仿宋简体" w:cs="方正仿宋简体"/>
          <w:b w:val="0"/>
          <w:bCs/>
          <w:sz w:val="24"/>
          <w:szCs w:val="24"/>
          <w:lang w:val="en-US" w:eastAsia="zh-CN"/>
        </w:rPr>
        <w:t>供应商必须报出所供产品的品牌或制造商名称。</w:t>
      </w:r>
    </w:p>
    <w:p>
      <w:pPr>
        <w:pageBreakBefore w:val="0"/>
        <w:kinsoku/>
        <w:wordWrap/>
        <w:overflowPunct/>
        <w:topLinePunct w:val="0"/>
        <w:autoSpaceDE/>
        <w:autoSpaceDN/>
        <w:bidi w:val="0"/>
        <w:adjustRightInd/>
        <w:snapToGrid/>
        <w:spacing w:line="440" w:lineRule="exact"/>
        <w:ind w:firstLine="480"/>
        <w:textAlignment w:val="auto"/>
        <w:outlineLvl w:val="9"/>
        <w:rPr>
          <w:rFonts w:hint="default"/>
          <w:highlight w:val="none"/>
          <w:lang w:val="en-US" w:eastAsia="zh-CN"/>
        </w:rPr>
      </w:pPr>
      <w:r>
        <w:rPr>
          <w:rFonts w:hint="eastAsia" w:ascii="方正仿宋简体" w:hAnsi="方正仿宋简体" w:eastAsia="方正仿宋简体" w:cs="方正仿宋简体"/>
          <w:bCs/>
          <w:sz w:val="24"/>
          <w:szCs w:val="24"/>
          <w:highlight w:val="none"/>
          <w:lang w:val="en-US" w:eastAsia="zh-CN"/>
        </w:rPr>
        <w:t>14.未按照报价文件格式提交供应商廉洁承诺书。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九、违约责任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default" w:ascii="方正仿宋简体" w:hAnsi="方正仿宋简体" w:eastAsia="方正仿宋简体" w:cs="方正仿宋简体"/>
          <w:bCs/>
          <w:sz w:val="24"/>
          <w:szCs w:val="24"/>
          <w:lang w:val="en-US" w:eastAsia="zh-CN"/>
        </w:rPr>
        <w:t>1.乙方逾期交付货物的，逾期违约金单日</w:t>
      </w:r>
      <w:r>
        <w:rPr>
          <w:rFonts w:hint="eastAsia" w:ascii="方正仿宋简体" w:hAnsi="方正仿宋简体" w:eastAsia="方正仿宋简体" w:cs="方正仿宋简体"/>
          <w:bCs/>
          <w:sz w:val="24"/>
          <w:szCs w:val="24"/>
          <w:lang w:val="en-US" w:eastAsia="zh-CN"/>
        </w:rPr>
        <w:t>按</w:t>
      </w:r>
      <w:r>
        <w:rPr>
          <w:rFonts w:hint="default" w:ascii="方正仿宋简体" w:hAnsi="方正仿宋简体" w:eastAsia="方正仿宋简体" w:cs="方正仿宋简体"/>
          <w:bCs/>
          <w:sz w:val="24"/>
          <w:szCs w:val="24"/>
          <w:lang w:val="en-US" w:eastAsia="zh-CN"/>
        </w:rPr>
        <w:t>逾期货物总价的0.5%计算，累计最高为逾期货物总价的</w:t>
      </w:r>
      <w:r>
        <w:rPr>
          <w:rFonts w:hint="eastAsia" w:ascii="方正仿宋简体" w:hAnsi="方正仿宋简体" w:eastAsia="方正仿宋简体" w:cs="方正仿宋简体"/>
          <w:bCs/>
          <w:sz w:val="24"/>
          <w:szCs w:val="24"/>
          <w:lang w:val="en-US" w:eastAsia="zh-CN"/>
        </w:rPr>
        <w:t>15</w:t>
      </w:r>
      <w:r>
        <w:rPr>
          <w:rFonts w:hint="default" w:ascii="方正仿宋简体" w:hAnsi="方正仿宋简体" w:eastAsia="方正仿宋简体" w:cs="方正仿宋简体"/>
          <w:bCs/>
          <w:sz w:val="24"/>
          <w:szCs w:val="24"/>
          <w:lang w:val="en-US" w:eastAsia="zh-CN"/>
        </w:rPr>
        <w:t>%；乙方向甲方支付违约金后，仍须履行合同向甲方交付货物。如乙方逾期30日</w:t>
      </w:r>
      <w:r>
        <w:rPr>
          <w:rFonts w:hint="eastAsia" w:ascii="方正仿宋简体" w:hAnsi="方正仿宋简体" w:eastAsia="方正仿宋简体" w:cs="方正仿宋简体"/>
          <w:bCs/>
          <w:sz w:val="24"/>
          <w:szCs w:val="24"/>
          <w:lang w:val="en-US" w:eastAsia="zh-CN"/>
        </w:rPr>
        <w:t>仍</w:t>
      </w:r>
      <w:r>
        <w:rPr>
          <w:rFonts w:hint="default" w:ascii="方正仿宋简体" w:hAnsi="方正仿宋简体" w:eastAsia="方正仿宋简体" w:cs="方正仿宋简体"/>
          <w:bCs/>
          <w:sz w:val="24"/>
          <w:szCs w:val="24"/>
          <w:lang w:val="en-US" w:eastAsia="zh-CN"/>
        </w:rPr>
        <w:t>未交齐货物，</w:t>
      </w:r>
      <w:r>
        <w:rPr>
          <w:rFonts w:hint="eastAsia" w:ascii="方正仿宋简体" w:hAnsi="方正仿宋简体" w:eastAsia="方正仿宋简体" w:cs="方正仿宋简体"/>
          <w:bCs/>
          <w:sz w:val="24"/>
          <w:szCs w:val="24"/>
          <w:lang w:val="en-US" w:eastAsia="zh-CN"/>
        </w:rPr>
        <w:t>甲方选择继续履行合同的，</w:t>
      </w:r>
      <w:r>
        <w:rPr>
          <w:rFonts w:hint="default" w:ascii="方正仿宋简体" w:hAnsi="方正仿宋简体" w:eastAsia="方正仿宋简体" w:cs="方正仿宋简体"/>
          <w:bCs/>
          <w:sz w:val="24"/>
          <w:szCs w:val="24"/>
          <w:lang w:val="en-US" w:eastAsia="zh-CN"/>
        </w:rPr>
        <w:t>逾期违约金单日</w:t>
      </w:r>
      <w:r>
        <w:rPr>
          <w:rFonts w:hint="eastAsia" w:ascii="方正仿宋简体" w:hAnsi="方正仿宋简体" w:eastAsia="方正仿宋简体" w:cs="方正仿宋简体"/>
          <w:bCs/>
          <w:sz w:val="24"/>
          <w:szCs w:val="24"/>
          <w:lang w:val="en-US" w:eastAsia="zh-CN"/>
        </w:rPr>
        <w:t>按</w:t>
      </w:r>
      <w:r>
        <w:rPr>
          <w:rFonts w:hint="default" w:ascii="方正仿宋简体" w:hAnsi="方正仿宋简体" w:eastAsia="方正仿宋简体" w:cs="方正仿宋简体"/>
          <w:bCs/>
          <w:sz w:val="24"/>
          <w:szCs w:val="24"/>
          <w:lang w:val="en-US" w:eastAsia="zh-CN"/>
        </w:rPr>
        <w:t>逾期货物总价的</w:t>
      </w:r>
      <w:r>
        <w:rPr>
          <w:rFonts w:hint="eastAsia" w:ascii="方正仿宋简体" w:hAnsi="方正仿宋简体" w:eastAsia="方正仿宋简体" w:cs="方正仿宋简体"/>
          <w:bCs/>
          <w:sz w:val="24"/>
          <w:szCs w:val="24"/>
          <w:lang w:val="en-US" w:eastAsia="zh-CN"/>
        </w:rPr>
        <w:t>1</w:t>
      </w:r>
      <w:r>
        <w:rPr>
          <w:rFonts w:hint="default" w:ascii="方正仿宋简体" w:hAnsi="方正仿宋简体" w:eastAsia="方正仿宋简体" w:cs="方正仿宋简体"/>
          <w:bCs/>
          <w:sz w:val="24"/>
          <w:szCs w:val="24"/>
          <w:lang w:val="en-US" w:eastAsia="zh-CN"/>
        </w:rPr>
        <w:t>%计算</w:t>
      </w:r>
      <w:r>
        <w:rPr>
          <w:rFonts w:hint="eastAsia" w:ascii="方正仿宋简体" w:hAnsi="方正仿宋简体" w:eastAsia="方正仿宋简体" w:cs="方正仿宋简体"/>
          <w:bCs/>
          <w:sz w:val="24"/>
          <w:szCs w:val="24"/>
          <w:lang w:val="en-US" w:eastAsia="zh-CN"/>
        </w:rPr>
        <w:t>，累计至交付货物或甲方终止合同之日止；</w:t>
      </w:r>
      <w:r>
        <w:rPr>
          <w:rFonts w:hint="default" w:ascii="方正仿宋简体" w:hAnsi="方正仿宋简体" w:eastAsia="方正仿宋简体" w:cs="方正仿宋简体"/>
          <w:bCs/>
          <w:sz w:val="24"/>
          <w:szCs w:val="24"/>
          <w:lang w:val="en-US" w:eastAsia="zh-CN"/>
        </w:rPr>
        <w:t>甲方</w:t>
      </w:r>
      <w:r>
        <w:rPr>
          <w:rFonts w:hint="eastAsia" w:ascii="方正仿宋简体" w:hAnsi="方正仿宋简体" w:eastAsia="方正仿宋简体" w:cs="方正仿宋简体"/>
          <w:bCs/>
          <w:sz w:val="24"/>
          <w:szCs w:val="24"/>
          <w:lang w:val="en-US" w:eastAsia="zh-CN"/>
        </w:rPr>
        <w:t>选择</w:t>
      </w:r>
      <w:r>
        <w:rPr>
          <w:rFonts w:hint="default" w:ascii="方正仿宋简体" w:hAnsi="方正仿宋简体" w:eastAsia="方正仿宋简体" w:cs="方正仿宋简体"/>
          <w:bCs/>
          <w:sz w:val="24"/>
          <w:szCs w:val="24"/>
          <w:lang w:val="en-US" w:eastAsia="zh-CN"/>
        </w:rPr>
        <w:t>终止合同</w:t>
      </w:r>
      <w:r>
        <w:rPr>
          <w:rFonts w:hint="eastAsia" w:ascii="方正仿宋简体" w:hAnsi="方正仿宋简体" w:eastAsia="方正仿宋简体" w:cs="方正仿宋简体"/>
          <w:bCs/>
          <w:sz w:val="24"/>
          <w:szCs w:val="24"/>
          <w:lang w:val="en-US" w:eastAsia="zh-CN"/>
        </w:rPr>
        <w:t>的，</w:t>
      </w:r>
      <w:r>
        <w:rPr>
          <w:rFonts w:hint="default" w:ascii="方正仿宋简体" w:hAnsi="方正仿宋简体" w:eastAsia="方正仿宋简体" w:cs="方正仿宋简体"/>
          <w:bCs/>
          <w:sz w:val="24"/>
          <w:szCs w:val="24"/>
          <w:lang w:val="en-US" w:eastAsia="zh-CN"/>
        </w:rPr>
        <w:t>合同终止后，乙方应另向甲方支付合同总价5%的违约金。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default" w:ascii="方正仿宋简体" w:hAnsi="方正仿宋简体" w:eastAsia="方正仿宋简体" w:cs="方正仿宋简体"/>
          <w:bCs/>
          <w:sz w:val="24"/>
          <w:szCs w:val="24"/>
          <w:lang w:val="en-US" w:eastAsia="zh-CN"/>
        </w:rPr>
        <w:t>2.乙方交付的货物不符合合同约定的，甲方有权要求更换货物，乙方应在甲方提出之日起15天内完成货物更换，乙方15天内完成整改的，</w:t>
      </w:r>
      <w:r>
        <w:rPr>
          <w:rFonts w:hint="eastAsia" w:ascii="方正仿宋简体" w:hAnsi="方正仿宋简体" w:eastAsia="方正仿宋简体" w:cs="方正仿宋简体"/>
          <w:bCs/>
          <w:sz w:val="24"/>
          <w:szCs w:val="24"/>
          <w:lang w:val="en-US" w:eastAsia="zh-CN"/>
        </w:rPr>
        <w:t>甲方</w:t>
      </w:r>
      <w:r>
        <w:rPr>
          <w:rFonts w:hint="default" w:ascii="方正仿宋简体" w:hAnsi="方正仿宋简体" w:eastAsia="方正仿宋简体" w:cs="方正仿宋简体"/>
          <w:bCs/>
          <w:sz w:val="24"/>
          <w:szCs w:val="24"/>
          <w:lang w:val="en-US" w:eastAsia="zh-CN"/>
        </w:rPr>
        <w:t>不予</w:t>
      </w:r>
      <w:r>
        <w:rPr>
          <w:rFonts w:hint="eastAsia" w:ascii="方正仿宋简体" w:hAnsi="方正仿宋简体" w:eastAsia="方正仿宋简体" w:cs="方正仿宋简体"/>
          <w:bCs/>
          <w:sz w:val="24"/>
          <w:szCs w:val="24"/>
          <w:lang w:val="en-US" w:eastAsia="zh-CN"/>
        </w:rPr>
        <w:t>计取违约金</w:t>
      </w:r>
      <w:r>
        <w:rPr>
          <w:rFonts w:hint="default" w:ascii="方正仿宋简体" w:hAnsi="方正仿宋简体" w:eastAsia="方正仿宋简体" w:cs="方正仿宋简体"/>
          <w:bCs/>
          <w:sz w:val="24"/>
          <w:szCs w:val="24"/>
          <w:lang w:val="en-US" w:eastAsia="zh-CN"/>
        </w:rPr>
        <w:t>；乙方超过15天未整改完成或者整改后的仍不符合合同约定，乙方</w:t>
      </w:r>
      <w:r>
        <w:rPr>
          <w:rFonts w:hint="eastAsia" w:ascii="方正仿宋简体" w:hAnsi="方正仿宋简体" w:eastAsia="方正仿宋简体" w:cs="方正仿宋简体"/>
          <w:bCs/>
          <w:sz w:val="24"/>
          <w:szCs w:val="24"/>
          <w:lang w:val="en-US" w:eastAsia="zh-CN"/>
        </w:rPr>
        <w:t>单日</w:t>
      </w:r>
      <w:r>
        <w:rPr>
          <w:rFonts w:hint="default" w:ascii="方正仿宋简体" w:hAnsi="方正仿宋简体" w:eastAsia="方正仿宋简体" w:cs="方正仿宋简体"/>
          <w:bCs/>
          <w:sz w:val="24"/>
          <w:szCs w:val="24"/>
          <w:lang w:val="en-US" w:eastAsia="zh-CN"/>
        </w:rPr>
        <w:t>向甲方支付不合格货物总价0.5%的违约金，同时甲方有权终止合同。合同终止后，乙方除应向甲方返还不合格货物的已付款项外，</w:t>
      </w:r>
      <w:r>
        <w:rPr>
          <w:rFonts w:hint="eastAsia" w:ascii="方正仿宋简体" w:hAnsi="方正仿宋简体" w:eastAsia="方正仿宋简体" w:cs="方正仿宋简体"/>
          <w:bCs/>
          <w:sz w:val="24"/>
          <w:szCs w:val="24"/>
          <w:lang w:val="en-US" w:eastAsia="zh-CN"/>
        </w:rPr>
        <w:t>需</w:t>
      </w:r>
      <w:r>
        <w:rPr>
          <w:rFonts w:hint="default" w:ascii="方正仿宋简体" w:hAnsi="方正仿宋简体" w:eastAsia="方正仿宋简体" w:cs="方正仿宋简体"/>
          <w:bCs/>
          <w:sz w:val="24"/>
          <w:szCs w:val="24"/>
          <w:lang w:val="en-US" w:eastAsia="zh-CN"/>
        </w:rPr>
        <w:t>另向甲方支付合同总价的5%的违约金。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default" w:ascii="方正仿宋简体" w:hAnsi="方正仿宋简体" w:eastAsia="方正仿宋简体" w:cs="方正仿宋简体"/>
          <w:bCs/>
          <w:sz w:val="24"/>
          <w:szCs w:val="24"/>
          <w:lang w:val="en-US" w:eastAsia="zh-CN"/>
        </w:rPr>
        <w:t>3.因乙方产品质量问题给甲方造成的一切经济损失由乙方承担。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default" w:ascii="方正仿宋简体" w:hAnsi="方正仿宋简体" w:eastAsia="方正仿宋简体" w:cs="方正仿宋简体"/>
          <w:bCs/>
          <w:sz w:val="24"/>
          <w:szCs w:val="24"/>
          <w:lang w:val="en-US" w:eastAsia="zh-CN"/>
        </w:rPr>
        <w:t>4.如果乙方的违约行为给甲方造成的损失超过合同约定违约金的，甲方有权向乙方追偿，赔偿金额以甲方</w:t>
      </w:r>
      <w:r>
        <w:rPr>
          <w:rFonts w:hint="eastAsia" w:ascii="方正仿宋简体" w:hAnsi="方正仿宋简体" w:eastAsia="方正仿宋简体" w:cs="方正仿宋简体"/>
          <w:bCs/>
          <w:sz w:val="24"/>
          <w:szCs w:val="24"/>
          <w:lang w:val="en-US" w:eastAsia="zh-CN"/>
        </w:rPr>
        <w:t>实际损失</w:t>
      </w:r>
      <w:r>
        <w:rPr>
          <w:rFonts w:hint="default" w:ascii="方正仿宋简体" w:hAnsi="方正仿宋简体" w:eastAsia="方正仿宋简体" w:cs="方正仿宋简体"/>
          <w:bCs/>
          <w:sz w:val="24"/>
          <w:szCs w:val="24"/>
          <w:lang w:val="en-US" w:eastAsia="zh-CN"/>
        </w:rPr>
        <w:t>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5.如甲方认为乙方逾期交货未对甲方造成损失的，甲方可不予或减轻计取违约金。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6.不可抗力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6.1不可抗力，是指合同订立时不能预见、不能避免并不能克服的客观情况。包括自然灾害、如台风、地震、洪水、冰雹；政府行为，如征收、征用；社会异常事件，如罢工、骚乱。</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6.2本合同任何一方由于不可抗力不能履行全部或部分本合同义务的，根据不可抗力的影响，免除全部或部分违约责任，但应在条件允许下采取一切必要措施以减少因不可抗力造成的损失。任何一方在违约行为之后发生不可抗力情形的，不免除该方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6.3遇有不可抗力的一方，应于不可抗力事件发生之日起15日内将不可抗力事件以书面形式通知另一方并提交相关证明文件。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6.4发生不可抗力的一方在不可抗力影响消除后应当继续履行本合同。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6.5发生不可抗力事件导致本合同无法继续履行、不能实现本合同目的的，本合同任何一方均可解除本合同。对于本合同已经履行的部分，本合同双方应协商谋求合理公正的解决，并应尽所有合理的努力以减少该等不可抗力事件对履行本合同所造成的不良后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乙方已知晓并严格遵守、执行甲方制定的相关规章制度，如乙方及乙方人员违反甲方相关规章制度，视为乙方违约。甲方有权按照相关规章制度，对乙方进行罚款或以其他方式追究违约责任，在双方结算时甲方有权直接从本合同结算款中扣除乙方应支付的罚款或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以上违约金或经济损失的赔偿款，甲方有权从本合同乙方任意一笔货款中直接扣除，不足部分由乙方另行支付。上述权利的行使不影响甲方根据本合同要求乙方继续履行合同。合同解除或终止后，本合同中关于违约赔偿的条款对甲乙双方仍然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十、项目负责人员及联系方式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采购人：中天合创能源有限责任公司</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w:t>
      </w:r>
      <w:r>
        <w:rPr>
          <w:rFonts w:hint="eastAsia" w:ascii="方正仿宋简体" w:hAnsi="方正仿宋简体" w:eastAsia="方正仿宋简体" w:cs="方正仿宋简体"/>
          <w:b w:val="0"/>
          <w:bCs/>
          <w:kern w:val="2"/>
          <w:sz w:val="24"/>
          <w:szCs w:val="24"/>
          <w:highlight w:val="none"/>
          <w:lang w:val="en-US" w:eastAsia="zh-CN" w:bidi="ar-SA"/>
        </w:rPr>
        <w:t>鄂尔多斯市康巴什新区乌兰木伦街西3号</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采购代理：北京康迪建设监理咨询有限公司</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w:t>
      </w:r>
      <w:r>
        <w:rPr>
          <w:rFonts w:hint="eastAsia" w:ascii="方正仿宋简体" w:hAnsi="方正仿宋简体" w:eastAsia="方正仿宋简体" w:cs="方正仿宋简体"/>
          <w:b w:val="0"/>
          <w:bCs/>
          <w:kern w:val="2"/>
          <w:sz w:val="24"/>
          <w:szCs w:val="24"/>
          <w:highlight w:val="none"/>
          <w:lang w:val="en-US" w:eastAsia="zh-CN" w:bidi="ar-SA"/>
        </w:rPr>
        <w:t>鄂尔多斯市康巴什新区乌兰木伦街西3号430室</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项目经理：黄工</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u w:val="single"/>
          <w:lang w:val="en-US" w:eastAsia="zh-CN"/>
        </w:rPr>
      </w:pPr>
      <w:r>
        <w:rPr>
          <w:rFonts w:hint="eastAsia" w:ascii="方正仿宋简体" w:hAnsi="方正仿宋简体" w:eastAsia="方正仿宋简体" w:cs="方正仿宋简体"/>
          <w:b w:val="0"/>
          <w:bCs/>
          <w:sz w:val="24"/>
          <w:szCs w:val="24"/>
          <w:lang w:val="en-US" w:eastAsia="zh-CN"/>
        </w:rPr>
        <w:t>联系电话：</w:t>
      </w:r>
      <w:r>
        <w:rPr>
          <w:rFonts w:hint="eastAsia" w:ascii="方正仿宋简体" w:hAnsi="方正仿宋简体" w:eastAsia="方正仿宋简体" w:cs="方正仿宋简体"/>
          <w:b w:val="0"/>
          <w:bCs/>
          <w:sz w:val="24"/>
          <w:szCs w:val="24"/>
          <w:u w:val="single"/>
          <w:lang w:val="en-US" w:eastAsia="zh-CN"/>
        </w:rPr>
        <w:t xml:space="preserve">18686122577  </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邮箱：</w:t>
      </w:r>
      <w:r>
        <w:rPr>
          <w:rFonts w:hint="eastAsia" w:ascii="方正仿宋简体" w:hAnsi="方正仿宋简体" w:eastAsia="方正仿宋简体" w:cs="方正仿宋简体"/>
          <w:b w:val="0"/>
          <w:bCs/>
          <w:sz w:val="24"/>
          <w:szCs w:val="24"/>
          <w:u w:val="single"/>
          <w:lang w:val="en-US" w:eastAsia="zh-CN"/>
        </w:rPr>
        <w:fldChar w:fldCharType="begin"/>
      </w:r>
      <w:r>
        <w:rPr>
          <w:rFonts w:hint="eastAsia" w:ascii="方正仿宋简体" w:hAnsi="方正仿宋简体" w:eastAsia="方正仿宋简体" w:cs="方正仿宋简体"/>
          <w:b w:val="0"/>
          <w:bCs/>
          <w:sz w:val="24"/>
          <w:szCs w:val="24"/>
          <w:u w:val="single"/>
          <w:lang w:val="en-US" w:eastAsia="zh-CN"/>
        </w:rPr>
        <w:instrText xml:space="preserve"> HYPERLINK "mailto:kdzbdl@vip.126.com" </w:instrText>
      </w:r>
      <w:r>
        <w:rPr>
          <w:rFonts w:hint="eastAsia" w:ascii="方正仿宋简体" w:hAnsi="方正仿宋简体" w:eastAsia="方正仿宋简体" w:cs="方正仿宋简体"/>
          <w:b w:val="0"/>
          <w:bCs/>
          <w:sz w:val="24"/>
          <w:szCs w:val="24"/>
          <w:u w:val="single"/>
          <w:lang w:val="en-US" w:eastAsia="zh-CN"/>
        </w:rPr>
        <w:fldChar w:fldCharType="separate"/>
      </w:r>
      <w:r>
        <w:rPr>
          <w:rFonts w:hint="eastAsia" w:ascii="方正仿宋简体" w:hAnsi="方正仿宋简体" w:eastAsia="方正仿宋简体" w:cs="方正仿宋简体"/>
          <w:b w:val="0"/>
          <w:bCs/>
          <w:sz w:val="24"/>
          <w:szCs w:val="24"/>
          <w:u w:val="single"/>
          <w:lang w:val="en-US" w:eastAsia="zh-CN"/>
        </w:rPr>
        <w:t>kdzbdl@vip.126.com</w:t>
      </w:r>
      <w:r>
        <w:rPr>
          <w:rFonts w:hint="eastAsia" w:ascii="方正仿宋简体" w:hAnsi="方正仿宋简体" w:eastAsia="方正仿宋简体" w:cs="方正仿宋简体"/>
          <w:b w:val="0"/>
          <w:bCs/>
          <w:sz w:val="24"/>
          <w:szCs w:val="24"/>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val="0"/>
          <w:bCs w:val="0"/>
          <w:color w:val="auto"/>
          <w:sz w:val="24"/>
          <w:szCs w:val="24"/>
          <w:u w:val="none"/>
          <w:lang w:val="en-US" w:eastAsia="zh-CN"/>
        </w:rPr>
      </w:pPr>
      <w:r>
        <w:rPr>
          <w:rFonts w:hint="eastAsia" w:ascii="方正仿宋简体" w:hAnsi="方正仿宋简体" w:eastAsia="方正仿宋简体" w:cs="方正仿宋简体"/>
          <w:b w:val="0"/>
          <w:bCs w:val="0"/>
          <w:color w:val="auto"/>
          <w:sz w:val="24"/>
          <w:szCs w:val="24"/>
        </w:rPr>
        <w:t>举报电话：</w:t>
      </w:r>
      <w:r>
        <w:rPr>
          <w:rFonts w:hint="eastAsia" w:ascii="方正仿宋简体" w:hAnsi="方正仿宋简体" w:eastAsia="方正仿宋简体" w:cs="方正仿宋简体"/>
          <w:b w:val="0"/>
          <w:bCs w:val="0"/>
          <w:color w:val="auto"/>
          <w:sz w:val="24"/>
          <w:szCs w:val="24"/>
          <w:u w:val="single"/>
          <w:lang w:val="en-US" w:eastAsia="zh-CN"/>
        </w:rPr>
        <w:t>010-57953531（工作日：8：30-17:00）</w:t>
      </w:r>
    </w:p>
    <w:p>
      <w:pPr>
        <w:pStyle w:val="6"/>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潜在供应商须知</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2" w:firstLineChars="200"/>
        <w:jc w:val="left"/>
        <w:textAlignment w:val="auto"/>
        <w:rPr>
          <w:rFonts w:hint="default"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一、注意事项：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1.</w:t>
      </w:r>
      <w:r>
        <w:rPr>
          <w:rFonts w:hint="eastAsia" w:ascii="方正仿宋简体" w:hAnsi="方正仿宋简体" w:eastAsia="方正仿宋简体" w:cs="方正仿宋简体"/>
          <w:bCs/>
          <w:sz w:val="24"/>
          <w:szCs w:val="24"/>
          <w:highlight w:val="none"/>
          <w:u w:val="none"/>
          <w:lang w:val="en-US" w:eastAsia="zh-CN"/>
        </w:rPr>
        <w:t>潜在供应商报名时须在“中煤易购采购一体化平台（http://ego.chinacoal.com/）上免费注册成为会员，注册成功后登录进行报名。</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2.发布公告的媒介</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本采购邀请文件在中国招标投标公共服务平台、中国招标与采购网、中煤招标与采购网、中煤易购采购一体化平台进行发布。</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3.潜在供应商在报名时，严格按照供应商资格要求提交报名资料供审核，在报名审核通过后提交正式报价文件。</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4.严格按照采购邀请文件及报价文件模板要求提交正式报价文件，报价文件必须为</w:t>
      </w:r>
      <w:r>
        <w:rPr>
          <w:rFonts w:hint="eastAsia" w:ascii="方正仿宋简体" w:hAnsi="方正仿宋简体" w:eastAsia="方正仿宋简体" w:cs="方正仿宋简体"/>
          <w:b/>
          <w:bCs w:val="0"/>
          <w:kern w:val="2"/>
          <w:sz w:val="24"/>
          <w:szCs w:val="24"/>
          <w:highlight w:val="none"/>
          <w:u w:val="none"/>
          <w:lang w:val="en-US" w:eastAsia="zh-CN" w:bidi="ar-SA"/>
        </w:rPr>
        <w:t>加盖公章并扫描的PDF文件</w:t>
      </w:r>
      <w:r>
        <w:rPr>
          <w:rFonts w:hint="eastAsia" w:ascii="方正仿宋简体" w:hAnsi="方正仿宋简体" w:eastAsia="方正仿宋简体" w:cs="方正仿宋简体"/>
          <w:b w:val="0"/>
          <w:bCs/>
          <w:kern w:val="2"/>
          <w:sz w:val="24"/>
          <w:szCs w:val="24"/>
          <w:highlight w:val="none"/>
          <w:u w:val="none"/>
          <w:lang w:val="en-US" w:eastAsia="zh-CN" w:bidi="ar-SA"/>
        </w:rPr>
        <w:t>形式，商务或技术部分是否有偏离需在偏离表内予以明确。</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5.供应商报名审核、报价文件编制、澄清等内容咨询项目负责人。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 xml:space="preserve">6.供应商应仔细阅读和检查采购文件的全部内容，如发现缺页或内容不全，应及时向采购人提出，以便补齐，如有疑问应以书面形式提出，采购人予以澄清。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left="0" w:leftChars="0"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lang w:val="en-US" w:eastAsia="zh-CN" w:bidi="ar-SA"/>
        </w:rPr>
      </w:pPr>
      <w:r>
        <w:rPr>
          <w:rFonts w:hint="eastAsia" w:ascii="方正仿宋简体" w:hAnsi="方正仿宋简体" w:eastAsia="方正仿宋简体" w:cs="方正仿宋简体"/>
          <w:b/>
          <w:bCs w:val="0"/>
          <w:kern w:val="2"/>
          <w:sz w:val="24"/>
          <w:szCs w:val="24"/>
          <w:highlight w:val="none"/>
          <w:lang w:val="en-US" w:eastAsia="zh-CN" w:bidi="ar-SA"/>
        </w:rPr>
        <w:t>二、供应商报名及采购文件获取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1.采购文件售价：</w:t>
      </w:r>
      <w:r>
        <w:rPr>
          <w:rFonts w:hint="eastAsia" w:ascii="方正仿宋简体" w:hAnsi="方正仿宋简体" w:eastAsia="方正仿宋简体" w:cs="方正仿宋简体"/>
          <w:b/>
          <w:bCs w:val="0"/>
          <w:kern w:val="2"/>
          <w:sz w:val="24"/>
          <w:szCs w:val="24"/>
          <w:highlight w:val="none"/>
          <w:lang w:val="en-US" w:eastAsia="zh-CN" w:bidi="ar-SA"/>
        </w:rPr>
        <w:t>400</w:t>
      </w:r>
      <w:r>
        <w:rPr>
          <w:rFonts w:hint="eastAsia" w:ascii="方正仿宋简体" w:hAnsi="方正仿宋简体" w:eastAsia="方正仿宋简体" w:cs="方正仿宋简体"/>
          <w:b w:val="0"/>
          <w:bCs/>
          <w:kern w:val="2"/>
          <w:sz w:val="24"/>
          <w:szCs w:val="24"/>
          <w:highlight w:val="none"/>
          <w:lang w:val="en-US" w:eastAsia="zh-CN" w:bidi="ar-SA"/>
        </w:rPr>
        <w:t>元/标段，售后不退。</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2.供应商报名时间：2024年9月23日 9:00:00至2024年10月14日 11:00:00。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3.供应商报价时间：2024年9月23日 9:00:00至2024年10月14日 11:00:00。</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4.潜在供应商在报名时，严格按照供应商资格要求提交报名资料供审核，在报名审</w:t>
      </w:r>
      <w:r>
        <w:rPr>
          <w:rFonts w:hint="eastAsia" w:ascii="方正仿宋简体" w:hAnsi="方正仿宋简体" w:eastAsia="方正仿宋简体" w:cs="方正仿宋简体"/>
          <w:b w:val="0"/>
          <w:bCs/>
          <w:kern w:val="2"/>
          <w:sz w:val="24"/>
          <w:szCs w:val="24"/>
          <w:highlight w:val="none"/>
          <w:u w:val="none"/>
          <w:lang w:val="en-US" w:eastAsia="zh-CN" w:bidi="ar-SA"/>
        </w:rPr>
        <w:t xml:space="preserve">核通过后方可下载采购文件。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left="0" w:leftChars="0" w:firstLine="482" w:firstLineChars="200"/>
        <w:jc w:val="left"/>
        <w:textAlignment w:val="auto"/>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三、报价文件提交</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bCs w:val="0"/>
          <w:color w:val="FF0000"/>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严格按照采购文件及报价文件模板要求提交正式报价文件</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w:t>
      </w:r>
      <w:r>
        <w:rPr>
          <w:rFonts w:hint="eastAsia" w:ascii="方正仿宋简体" w:hAnsi="方正仿宋简体" w:eastAsia="方正仿宋简体" w:cs="方正仿宋简体"/>
          <w:b/>
          <w:bCs w:val="0"/>
          <w:color w:val="FF0000"/>
          <w:kern w:val="2"/>
          <w:sz w:val="24"/>
          <w:szCs w:val="24"/>
          <w:highlight w:val="none"/>
          <w:u w:val="none"/>
          <w:lang w:val="en-US" w:eastAsia="zh-CN" w:bidi="ar-SA"/>
        </w:rPr>
        <w:t>报价文件应为加盖公章的PDF文件形式</w:t>
      </w:r>
      <w:r>
        <w:rPr>
          <w:rFonts w:hint="eastAsia" w:ascii="方正仿宋简体" w:hAnsi="方正仿宋简体" w:eastAsia="方正仿宋简体" w:cs="方正仿宋简体"/>
          <w:b/>
          <w:bCs w:val="0"/>
          <w:color w:val="FF0000"/>
          <w:kern w:val="2"/>
          <w:sz w:val="24"/>
          <w:szCs w:val="24"/>
          <w:highlight w:val="none"/>
          <w:lang w:val="en-US" w:eastAsia="zh-CN" w:bidi="ar-SA"/>
        </w:rPr>
        <w:t>，报价供应商应从附件上传报价文件。未提交报价文件的将被否决，未按模板要求提交的报价文件也将被否决。</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四、报价揭示：</w:t>
      </w:r>
    </w:p>
    <w:p>
      <w:pPr>
        <w:keepNext w:val="0"/>
        <w:keepLines w:val="0"/>
        <w:pageBreakBefore w:val="0"/>
        <w:widowControl/>
        <w:numPr>
          <w:ilvl w:val="0"/>
          <w:numId w:val="0"/>
        </w:numPr>
        <w:suppressLineNumbers w:val="0"/>
        <w:kinsoku/>
        <w:wordWrap/>
        <w:overflowPunct/>
        <w:topLinePunct w:val="0"/>
        <w:autoSpaceDE/>
        <w:autoSpaceDN/>
        <w:bidi w:val="0"/>
        <w:adjustRightInd/>
        <w:spacing w:before="75" w:beforeAutospacing="0" w:after="75" w:afterAutospacing="0" w:line="440" w:lineRule="exact"/>
        <w:ind w:right="0" w:firstLine="480" w:firstLineChars="200"/>
        <w:jc w:val="left"/>
        <w:textAlignment w:val="auto"/>
        <w:rPr>
          <w:rFonts w:hint="default"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定于2024年10月14日上午11：10在</w:t>
      </w:r>
      <w:r>
        <w:rPr>
          <w:rFonts w:hint="eastAsia" w:ascii="方正仿宋简体" w:hAnsi="方正仿宋简体" w:eastAsia="方正仿宋简体" w:cs="方正仿宋简体"/>
          <w:b w:val="0"/>
          <w:bCs/>
          <w:kern w:val="2"/>
          <w:sz w:val="24"/>
          <w:szCs w:val="24"/>
          <w:highlight w:val="none"/>
          <w:u w:val="none"/>
          <w:lang w:val="en-US" w:eastAsia="zh-CN" w:bidi="ar-SA"/>
        </w:rPr>
        <w:t>中煤易购采购一体化平台进行报价揭示</w:t>
      </w:r>
      <w:r>
        <w:rPr>
          <w:rFonts w:hint="eastAsia" w:ascii="方正仿宋简体" w:hAnsi="方正仿宋简体" w:eastAsia="方正仿宋简体" w:cs="方正仿宋简体"/>
          <w:b w:val="0"/>
          <w:bCs/>
          <w:kern w:val="2"/>
          <w:sz w:val="24"/>
          <w:szCs w:val="24"/>
          <w:highlight w:val="none"/>
          <w:lang w:val="en-US" w:eastAsia="zh-CN" w:bidi="ar-SA"/>
        </w:rPr>
        <w:t>。</w:t>
      </w:r>
      <w:bookmarkStart w:id="3" w:name="_GoBack"/>
      <w:bookmarkEnd w:id="3"/>
    </w:p>
    <w:p>
      <w:pPr>
        <w:pageBreakBefore w:val="0"/>
        <w:widowControl/>
        <w:numPr>
          <w:ilvl w:val="0"/>
          <w:numId w:val="0"/>
        </w:numPr>
        <w:kinsoku/>
        <w:wordWrap/>
        <w:overflowPunct/>
        <w:topLinePunct w:val="0"/>
        <w:autoSpaceDE/>
        <w:autoSpaceDN/>
        <w:bidi w:val="0"/>
        <w:adjustRightInd/>
        <w:spacing w:line="440" w:lineRule="exact"/>
        <w:ind w:firstLine="482" w:firstLineChars="200"/>
        <w:jc w:val="left"/>
        <w:textAlignment w:val="auto"/>
        <w:outlineLvl w:val="9"/>
        <w:rPr>
          <w:rFonts w:hint="eastAsia" w:ascii="方正仿宋简体" w:hAnsi="方正仿宋简体" w:eastAsia="方正仿宋简体" w:cs="方正仿宋简体"/>
          <w:b/>
          <w:bCs w:val="0"/>
          <w:sz w:val="24"/>
          <w:szCs w:val="24"/>
          <w:highlight w:val="none"/>
          <w:u w:val="none"/>
          <w:lang w:val="en-US" w:eastAsia="zh-CN"/>
        </w:rPr>
      </w:pPr>
      <w:r>
        <w:rPr>
          <w:rFonts w:hint="eastAsia" w:ascii="方正仿宋简体" w:hAnsi="方正仿宋简体" w:eastAsia="方正仿宋简体" w:cs="方正仿宋简体"/>
          <w:b/>
          <w:bCs w:val="0"/>
          <w:sz w:val="24"/>
          <w:szCs w:val="24"/>
          <w:highlight w:val="none"/>
          <w:u w:val="none"/>
          <w:lang w:val="en-US" w:eastAsia="zh-CN"/>
        </w:rPr>
        <w:t xml:space="preserve">五、采购文件的购买及报价保证金的缴纳 </w:t>
      </w:r>
    </w:p>
    <w:p>
      <w:pPr>
        <w:pageBreakBefore w:val="0"/>
        <w:numPr>
          <w:ilvl w:val="0"/>
          <w:numId w:val="0"/>
        </w:numPr>
        <w:kinsoku/>
        <w:wordWrap/>
        <w:overflowPunct/>
        <w:topLinePunct w:val="0"/>
        <w:autoSpaceDE/>
        <w:autoSpaceDN/>
        <w:bidi w:val="0"/>
        <w:adjustRightInd/>
        <w:spacing w:line="440" w:lineRule="exact"/>
        <w:ind w:leftChars="0" w:firstLine="482" w:firstLineChars="200"/>
        <w:textAlignment w:val="auto"/>
        <w:outlineLvl w:val="9"/>
        <w:rPr>
          <w:rFonts w:hint="eastAsia" w:ascii="方正仿宋简体" w:hAnsi="方正仿宋简体" w:eastAsia="方正仿宋简体" w:cs="方正仿宋简体"/>
          <w:b/>
          <w:bCs/>
          <w:color w:val="FF0000"/>
          <w:kern w:val="2"/>
          <w:sz w:val="24"/>
          <w:szCs w:val="24"/>
          <w:highlight w:val="none"/>
          <w:lang w:val="en-US" w:eastAsia="zh-CN" w:bidi="ar-SA"/>
        </w:rPr>
      </w:pPr>
      <w:r>
        <w:rPr>
          <w:rFonts w:hint="eastAsia" w:ascii="方正仿宋简体" w:hAnsi="方正仿宋简体" w:eastAsia="方正仿宋简体" w:cs="方正仿宋简体"/>
          <w:b/>
          <w:bCs/>
          <w:color w:val="FF0000"/>
          <w:kern w:val="2"/>
          <w:sz w:val="24"/>
          <w:szCs w:val="24"/>
          <w:highlight w:val="none"/>
          <w:lang w:val="en-US" w:eastAsia="zh-CN" w:bidi="ar-SA"/>
        </w:rPr>
        <w:t>1.参与本项目的供应商必须将采购文件费用（400元）转账凭证与报价保证金（3000元）转账凭证附在报价文件中，未附转账凭证的将被否决。</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2.在递交报价文件的同时应提交报价保证金共计</w:t>
      </w:r>
      <w:r>
        <w:rPr>
          <w:rFonts w:hint="eastAsia" w:ascii="方正仿宋简体" w:hAnsi="方正仿宋简体" w:eastAsia="方正仿宋简体" w:cs="方正仿宋简体"/>
          <w:b/>
          <w:bCs/>
          <w:kern w:val="2"/>
          <w:sz w:val="24"/>
          <w:szCs w:val="24"/>
          <w:highlight w:val="none"/>
          <w:lang w:val="en-US" w:eastAsia="zh-CN" w:bidi="ar-SA"/>
        </w:rPr>
        <w:t>3000元整</w:t>
      </w:r>
      <w:r>
        <w:rPr>
          <w:rFonts w:hint="eastAsia" w:ascii="方正仿宋简体" w:hAnsi="方正仿宋简体" w:eastAsia="方正仿宋简体" w:cs="方正仿宋简体"/>
          <w:b w:val="0"/>
          <w:kern w:val="2"/>
          <w:sz w:val="24"/>
          <w:szCs w:val="24"/>
          <w:highlight w:val="none"/>
          <w:lang w:val="en-US" w:eastAsia="zh-CN" w:bidi="ar-SA"/>
        </w:rPr>
        <w:t>作为其响应的一部分。报价保证金以银行电汇的形式递交，</w:t>
      </w:r>
      <w:r>
        <w:rPr>
          <w:rFonts w:hint="eastAsia" w:ascii="方正仿宋简体" w:hAnsi="方正仿宋简体" w:eastAsia="方正仿宋简体" w:cs="方正仿宋简体"/>
          <w:b w:val="0"/>
          <w:bCs w:val="0"/>
          <w:kern w:val="2"/>
          <w:sz w:val="24"/>
          <w:szCs w:val="24"/>
          <w:highlight w:val="none"/>
          <w:lang w:val="en-US" w:eastAsia="zh-CN" w:bidi="ar-SA"/>
        </w:rPr>
        <w:t>退款时不计银行利息</w:t>
      </w:r>
      <w:r>
        <w:rPr>
          <w:rFonts w:hint="eastAsia" w:ascii="方正仿宋简体" w:hAnsi="方正仿宋简体" w:eastAsia="方正仿宋简体" w:cs="方正仿宋简体"/>
          <w:b w:val="0"/>
          <w:kern w:val="2"/>
          <w:sz w:val="24"/>
          <w:szCs w:val="24"/>
          <w:highlight w:val="none"/>
          <w:lang w:val="en-US" w:eastAsia="zh-CN" w:bidi="ar-SA"/>
        </w:rPr>
        <w:t>。未提交报价保证金的供应商将被否决。</w:t>
      </w:r>
      <w:r>
        <w:rPr>
          <w:rFonts w:hint="eastAsia" w:ascii="方正仿宋简体" w:hAnsi="方正仿宋简体" w:eastAsia="方正仿宋简体" w:cs="方正仿宋简体"/>
          <w:b/>
          <w:bCs/>
          <w:kern w:val="2"/>
          <w:sz w:val="24"/>
          <w:szCs w:val="24"/>
          <w:highlight w:val="none"/>
          <w:lang w:val="en-US" w:eastAsia="zh-CN" w:bidi="ar-SA"/>
        </w:rPr>
        <w:t>（采购文件费用转账凭证须备注：项目名称，公司信息）</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3.发票的领取：</w:t>
      </w:r>
    </w:p>
    <w:p>
      <w:pPr>
        <w:pageBreakBefore w:val="0"/>
        <w:numPr>
          <w:ilvl w:val="0"/>
          <w:numId w:val="0"/>
        </w:numPr>
        <w:kinsoku/>
        <w:wordWrap/>
        <w:overflowPunct/>
        <w:topLinePunct w:val="0"/>
        <w:autoSpaceDE/>
        <w:autoSpaceDN/>
        <w:bidi w:val="0"/>
        <w:adjustRightInd/>
        <w:spacing w:line="440" w:lineRule="exact"/>
        <w:ind w:leftChars="0" w:firstLine="482" w:firstLineChars="200"/>
        <w:textAlignment w:val="auto"/>
        <w:outlineLvl w:val="9"/>
        <w:rPr>
          <w:rFonts w:hint="default"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bCs/>
          <w:kern w:val="2"/>
          <w:sz w:val="24"/>
          <w:szCs w:val="24"/>
          <w:highlight w:val="none"/>
          <w:lang w:val="en-US" w:eastAsia="zh-CN" w:bidi="ar-SA"/>
        </w:rPr>
        <w:t>（1）标书费默认开具普通发票，供应商如需开取专用发票，请在转账24小时内联系发票专员说明特殊需求，超出24小时不再受理。中标服务费统一开具专用发票。</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（2）项目结束后供应商可登录电子税务局：查找电子发票：点击【我要办税】-【税务数字账户】-【发票查询统计】-【全量发票查询】，选择相应的查询条件，点击【查询】，根据查询条件展示查询结果。</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default"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（3）发票业务咨询电话：010-57953507</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3.报价保证金以北京康迪建设监理咨询有限公司为受益人，采用有效的电汇形式</w:t>
      </w:r>
      <w:r>
        <w:rPr>
          <w:rFonts w:hint="eastAsia" w:ascii="方正仿宋简体" w:hAnsi="方正仿宋简体" w:eastAsia="方正仿宋简体" w:cs="方正仿宋简体"/>
          <w:b w:val="0"/>
          <w:bCs w:val="0"/>
          <w:kern w:val="2"/>
          <w:sz w:val="24"/>
          <w:szCs w:val="24"/>
          <w:highlight w:val="none"/>
          <w:lang w:val="en-US" w:eastAsia="zh-CN" w:bidi="ar-SA"/>
        </w:rPr>
        <w:t>，从供应商对公账户转出</w:t>
      </w:r>
      <w:r>
        <w:rPr>
          <w:rFonts w:hint="eastAsia" w:ascii="方正仿宋简体" w:hAnsi="方正仿宋简体" w:eastAsia="方正仿宋简体" w:cs="方正仿宋简体"/>
          <w:b w:val="0"/>
          <w:kern w:val="2"/>
          <w:sz w:val="24"/>
          <w:szCs w:val="24"/>
          <w:highlight w:val="none"/>
          <w:lang w:val="en-US" w:eastAsia="zh-CN" w:bidi="ar-SA"/>
        </w:rPr>
        <w:t>，以报价截止日期前到达指定账户为准。</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4.汇入行及帐号如下：</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 xml:space="preserve">账户名称：北京康迪建设监理咨询有限公司  </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银行地址：北京市昌平区</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开户银行：工商银行北京天通苑支行</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银行帐号：0200 2927 1910 0003 388</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5.采购人确定成交供应商后及时向未成交的供应商退还报价保证金。</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6.下列任何情况发生时,报价保证金将被不予退回:</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eastAsia"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（1）一是报价截止后至成交供应商确定前，参与报价供应商不得修改或者撤销其报价文件;</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default" w:ascii="方正仿宋简体" w:hAnsi="方正仿宋简体" w:eastAsia="方正仿宋简体" w:cs="方正仿宋简体"/>
          <w:b w:val="0"/>
          <w:bCs w:val="0"/>
          <w:kern w:val="2"/>
          <w:sz w:val="24"/>
          <w:szCs w:val="24"/>
          <w:highlight w:val="yellow"/>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（2）成交供应商在规定期限内未能按规定签订合同。</w:t>
      </w:r>
    </w:p>
    <w:p>
      <w:pPr>
        <w:pStyle w:val="9"/>
        <w:pageBreakBefore w:val="0"/>
        <w:kinsoku/>
        <w:wordWrap/>
        <w:overflowPunct/>
        <w:topLinePunct w:val="0"/>
        <w:autoSpaceDE/>
        <w:autoSpaceDN/>
        <w:bidi w:val="0"/>
        <w:adjustRightInd/>
        <w:spacing w:line="440" w:lineRule="exact"/>
        <w:ind w:firstLine="482" w:firstLineChars="200"/>
        <w:textAlignment w:val="auto"/>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六、成交服务费收取</w:t>
      </w:r>
    </w:p>
    <w:p>
      <w:pPr>
        <w:pStyle w:val="9"/>
        <w:pageBreakBefore w:val="0"/>
        <w:kinsoku/>
        <w:wordWrap/>
        <w:overflowPunct/>
        <w:topLinePunct w:val="0"/>
        <w:autoSpaceDE/>
        <w:autoSpaceDN/>
        <w:bidi w:val="0"/>
        <w:adjustRightInd/>
        <w:spacing w:line="440" w:lineRule="exact"/>
        <w:ind w:firstLine="480" w:firstLineChars="200"/>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成交单位在收到成交通知书后将成交服务费支付给代理机构，成交服务费将从成交供应商提交的报价保证金中进行扣除，剩余部分保证金应及时退还成交供应商。</w:t>
      </w:r>
      <w:r>
        <w:rPr>
          <w:rFonts w:hint="eastAsia" w:ascii="方正仿宋简体" w:hAnsi="方正仿宋简体" w:eastAsia="方正仿宋简体" w:cs="方正仿宋简体"/>
          <w:b w:val="0"/>
          <w:bCs w:val="0"/>
          <w:sz w:val="24"/>
          <w:szCs w:val="24"/>
          <w:highlight w:val="none"/>
        </w:rPr>
        <w:t>收费标准</w:t>
      </w:r>
      <w:r>
        <w:rPr>
          <w:rFonts w:hint="eastAsia" w:ascii="方正仿宋简体" w:hAnsi="方正仿宋简体" w:eastAsia="方正仿宋简体" w:cs="方正仿宋简体"/>
          <w:b w:val="0"/>
          <w:bCs w:val="0"/>
          <w:sz w:val="24"/>
          <w:szCs w:val="24"/>
          <w:highlight w:val="none"/>
          <w:lang w:val="en-US" w:eastAsia="zh-CN"/>
        </w:rPr>
        <w:t>按照</w:t>
      </w:r>
      <w:r>
        <w:rPr>
          <w:rFonts w:hint="eastAsia" w:ascii="方正仿宋简体" w:hAnsi="方正仿宋简体" w:eastAsia="方正仿宋简体" w:cs="方正仿宋简体"/>
          <w:b w:val="0"/>
          <w:bCs w:val="0"/>
          <w:sz w:val="24"/>
          <w:szCs w:val="24"/>
          <w:highlight w:val="none"/>
        </w:rPr>
        <w:t>附表中规定。</w:t>
      </w:r>
    </w:p>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收费标准附表</w:t>
      </w:r>
    </w:p>
    <w:tbl>
      <w:tblPr>
        <w:tblStyle w:val="11"/>
        <w:tblW w:w="868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065"/>
        <w:gridCol w:w="2065"/>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2490" w:type="dxa"/>
            <w:tcBorders>
              <w:tl2br w:val="single" w:color="auto" w:sz="4" w:space="0"/>
            </w:tcBorders>
            <w:noWrap w:val="0"/>
            <w:vAlign w:val="top"/>
          </w:tcPr>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 xml:space="preserve">     </w:t>
            </w:r>
            <w:r>
              <w:rPr>
                <w:rFonts w:hint="eastAsia" w:ascii="方正仿宋简体" w:hAnsi="方正仿宋简体" w:eastAsia="方正仿宋简体" w:cs="方正仿宋简体"/>
                <w:b w:val="0"/>
                <w:bCs w:val="0"/>
                <w:sz w:val="24"/>
                <w:szCs w:val="24"/>
                <w:highlight w:val="none"/>
                <w:lang w:val="en-US" w:eastAsia="zh-CN"/>
              </w:rPr>
              <w:t xml:space="preserve">     </w:t>
            </w:r>
            <w:r>
              <w:rPr>
                <w:rFonts w:hint="eastAsia" w:ascii="方正仿宋简体" w:hAnsi="方正仿宋简体" w:eastAsia="方正仿宋简体" w:cs="方正仿宋简体"/>
                <w:b w:val="0"/>
                <w:bCs w:val="0"/>
                <w:sz w:val="24"/>
                <w:szCs w:val="24"/>
                <w:highlight w:val="none"/>
              </w:rPr>
              <w:t>服务类型</w:t>
            </w:r>
          </w:p>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金额（万元）</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货物</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服务</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工程</w:t>
            </w:r>
            <w:r>
              <w:rPr>
                <w:rFonts w:hint="eastAsia" w:ascii="方正仿宋简体" w:hAnsi="方正仿宋简体" w:eastAsia="方正仿宋简体" w:cs="方正仿宋简体"/>
                <w:b w:val="0"/>
                <w:bCs w:val="0"/>
                <w:sz w:val="24"/>
                <w:szCs w:val="24"/>
                <w:highlight w:val="none"/>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100以下</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0.9</w:t>
            </w:r>
            <w:r>
              <w:rPr>
                <w:rFonts w:hint="eastAsia" w:ascii="方正仿宋简体" w:hAnsi="方正仿宋简体" w:eastAsia="方正仿宋简体" w:cs="方正仿宋简体"/>
                <w:b w:val="0"/>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100-500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1.1%</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0.45%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5000-10000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0.1%</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10000-100000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r>
    </w:tbl>
    <w:p>
      <w:pPr>
        <w:snapToGrid w:val="0"/>
        <w:spacing w:before="50" w:line="400" w:lineRule="exact"/>
        <w:ind w:firstLine="426"/>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注：1、单一来源谈判项目200万以上按照26000元/项目收取。</w:t>
      </w:r>
    </w:p>
    <w:p>
      <w:pPr>
        <w:snapToGrid w:val="0"/>
        <w:spacing w:before="50" w:line="400" w:lineRule="exact"/>
        <w:ind w:firstLine="966" w:firstLineChars="401"/>
        <w:rPr>
          <w:rFonts w:hint="default"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2、长协类项目按照项目概算计算收费。</w:t>
      </w:r>
    </w:p>
    <w:p>
      <w:pPr>
        <w:snapToGrid w:val="0"/>
        <w:spacing w:before="50" w:line="400" w:lineRule="exact"/>
        <w:ind w:firstLine="966" w:firstLineChars="401"/>
        <w:rPr>
          <w:rFonts w:hint="eastAsia"/>
          <w:lang w:val="en-US" w:eastAsia="zh-CN"/>
        </w:rPr>
      </w:pPr>
      <w:r>
        <w:rPr>
          <w:rFonts w:hint="eastAsia" w:ascii="方正仿宋简体" w:hAnsi="方正仿宋简体" w:eastAsia="方正仿宋简体" w:cs="方正仿宋简体"/>
          <w:b/>
          <w:bCs/>
          <w:sz w:val="24"/>
          <w:szCs w:val="24"/>
          <w:highlight w:val="none"/>
          <w:lang w:val="en-US" w:eastAsia="zh-CN"/>
        </w:rPr>
        <w:t>3、</w:t>
      </w:r>
      <w:r>
        <w:rPr>
          <w:rFonts w:hint="default" w:ascii="方正仿宋简体" w:hAnsi="方正仿宋简体" w:eastAsia="方正仿宋简体" w:cs="方正仿宋简体"/>
          <w:b/>
          <w:bCs/>
          <w:sz w:val="24"/>
          <w:szCs w:val="24"/>
          <w:highlight w:val="none"/>
          <w:lang w:val="en-US" w:eastAsia="zh-CN"/>
        </w:rPr>
        <w:t>成交金额不足20万</w:t>
      </w:r>
      <w:r>
        <w:rPr>
          <w:rFonts w:hint="eastAsia" w:ascii="方正仿宋简体" w:hAnsi="方正仿宋简体" w:eastAsia="方正仿宋简体" w:cs="方正仿宋简体"/>
          <w:b/>
          <w:bCs/>
          <w:sz w:val="24"/>
          <w:szCs w:val="24"/>
          <w:highlight w:val="none"/>
          <w:lang w:val="en-US" w:eastAsia="zh-CN"/>
        </w:rPr>
        <w:t>，</w:t>
      </w:r>
      <w:r>
        <w:rPr>
          <w:rFonts w:hint="default" w:ascii="方正仿宋简体" w:hAnsi="方正仿宋简体" w:eastAsia="方正仿宋简体" w:cs="方正仿宋简体"/>
          <w:b/>
          <w:bCs/>
          <w:sz w:val="24"/>
          <w:szCs w:val="24"/>
          <w:highlight w:val="none"/>
          <w:lang w:val="en-US" w:eastAsia="zh-CN"/>
        </w:rPr>
        <w:t>服务费按照3000元收取。</w:t>
      </w:r>
    </w:p>
    <w:p>
      <w:pPr>
        <w:pageBreakBefore w:val="0"/>
        <w:kinsoku/>
        <w:wordWrap/>
        <w:overflowPunct/>
        <w:topLinePunct w:val="0"/>
        <w:autoSpaceDE/>
        <w:autoSpaceDN/>
        <w:bidi w:val="0"/>
        <w:adjustRightInd/>
        <w:snapToGrid w:val="0"/>
        <w:spacing w:before="50" w:line="440" w:lineRule="exact"/>
        <w:ind w:firstLine="480" w:firstLineChars="200"/>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lang w:val="en-US" w:eastAsia="zh-CN"/>
        </w:rPr>
        <w:t>计算方法如下：</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代理服务收费按差额定率累进法计算。例如：某服务</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代理业务</w:t>
      </w: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金额为4800万元，计算</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 xml:space="preserve">代理服务收费额如下： </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100万元×1.5%=1.5万元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（500-100）万元×0.8%=3.2万元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（1000-500）×0.45%=2.25万元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（4800-1000）×0.25%=9.5万元</w:t>
      </w:r>
    </w:p>
    <w:p>
      <w:pPr>
        <w:pStyle w:val="6"/>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合计收费=1.5+3.2+2.25+9.5=16.45（万元）</w:t>
      </w:r>
    </w:p>
    <w:p>
      <w:pPr>
        <w:pStyle w:val="6"/>
        <w:pageBreakBefore w:val="0"/>
        <w:kinsoku/>
        <w:wordWrap/>
        <w:overflowPunct/>
        <w:topLinePunct w:val="0"/>
        <w:autoSpaceDE/>
        <w:autoSpaceDN/>
        <w:bidi w:val="0"/>
        <w:adjustRightInd/>
        <w:spacing w:line="44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15"/>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评审办法</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lang w:val="en-US" w:eastAsia="zh-CN"/>
        </w:rPr>
        <w:t>本次评审采用最低评审价格法，评审小组对满足采购文件实质性要求的报价文件，确定供应商响应报价的评审价格并进行比较，并按照评审价格由低到高的顺序推荐候选成交供应商。</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15"/>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第四章 技术要求</w:t>
      </w:r>
    </w:p>
    <w:p>
      <w:pPr>
        <w:pageBreakBefore w:val="0"/>
        <w:widowControl w:val="0"/>
        <w:tabs>
          <w:tab w:val="left" w:pos="1732"/>
        </w:tabs>
        <w:kinsoku/>
        <w:wordWrap/>
        <w:overflowPunct/>
        <w:topLinePunct w:val="0"/>
        <w:autoSpaceDE/>
        <w:autoSpaceDN/>
        <w:bidi w:val="0"/>
        <w:adjustRightInd/>
        <w:snapToGrid/>
        <w:spacing w:line="440" w:lineRule="exact"/>
        <w:ind w:firstLine="3132" w:firstLineChars="1300"/>
        <w:jc w:val="both"/>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sz w:val="24"/>
          <w:szCs w:val="24"/>
          <w:lang w:val="en-US" w:eastAsia="zh-CN"/>
        </w:rPr>
        <w:t>土豆去皮机技术要求</w:t>
      </w:r>
    </w:p>
    <w:p>
      <w:pPr>
        <w:pStyle w:val="3"/>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使用条件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1.1地理位置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井田位于东胜煤田呼吉尔特矿区，地处内蒙古自治区鄂尔多斯市境内，行政区划隶属乌审旗和伊金霍洛旗。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1.2设备使用场所</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职工食堂使用，环境较潮湿。</w:t>
      </w:r>
    </w:p>
    <w:p>
      <w:pPr>
        <w:pStyle w:val="3"/>
        <w:numPr>
          <w:ilvl w:val="0"/>
          <w:numId w:val="1"/>
        </w:numPr>
        <w:bidi w:val="0"/>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 标准和规定</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本协议提出的标准是产品在设计制造过程中最低限度的技术要求，并未对一切技术的细节作出规定也未充分引述有关标准规范的条文,投标方所提供的产品应遵守最新的国家标准（GB)、行业标准（JB)以及国际单位制（SI)标准。应完全符合以下标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GB/T 13306-2002 标牌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GB/T 13384-2008 机电产品包装通用技术条件</w:t>
      </w:r>
    </w:p>
    <w:p>
      <w:pPr>
        <w:pStyle w:val="4"/>
        <w:numPr>
          <w:ilvl w:val="0"/>
          <w:numId w:val="1"/>
        </w:numPr>
        <w:spacing w:line="520" w:lineRule="exact"/>
        <w:ind w:left="0" w:leftChars="0" w:firstLine="0" w:firstLineChars="0"/>
        <w:jc w:val="center"/>
        <w:rPr>
          <w:rFonts w:hint="eastAsia" w:ascii="方正仿宋简体" w:hAnsi="方正仿宋简体" w:eastAsia="方正仿宋简体" w:cs="方正仿宋简体"/>
          <w:b/>
          <w:bCs/>
          <w:kern w:val="44"/>
          <w:sz w:val="24"/>
          <w:szCs w:val="24"/>
          <w:lang w:val="en-US" w:eastAsia="zh-CN" w:bidi="ar-SA"/>
        </w:rPr>
      </w:pPr>
      <w:r>
        <w:rPr>
          <w:rFonts w:hint="eastAsia" w:ascii="方正仿宋简体" w:hAnsi="方正仿宋简体" w:eastAsia="方正仿宋简体" w:cs="方正仿宋简体"/>
          <w:b/>
          <w:bCs/>
          <w:kern w:val="44"/>
          <w:sz w:val="24"/>
          <w:szCs w:val="24"/>
          <w:lang w:val="en-US" w:eastAsia="zh-CN" w:bidi="ar-SA"/>
        </w:rPr>
        <w:t>技术规格和要求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3.1主要技术参数</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电压：380V；</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功率：不小于1500w；</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去皮能力：不小于750kg/小时；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去皮形式：毛刷清洗、去皮；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驱动形式：电机驱动；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电机要求：铜芯电机；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机身材质：不锈钢。</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3.2技术要求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3.2.1提供的设备应功能完整，运行安全、技术先进，并能满足人身安全和劳动保护条件。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3.2.2设备零部件应采用先进、可靠的加工制造技术，应有良好的表面粗糙度及合适的公差配合。采购方不接受带有试制性质的整机或部件。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3.2.3所用的材料及零部件应符合有关规范的要求，且应是全新和优质的，并能满足当地环境条件的要求。外购配套件，应选用优质名牌、节能、先进的产品，并有生产许可证及生产检验合格证。不允许采用国家公布的淘汰产品。对重要部件需取得采购方认可，供应商对外购的部件性能进行检验,并对其质量性能负责，对目前国内产品质量尚不过关的部件，应选用性能可靠的进口产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3.2.4设备必须为可靠的成熟产品，采购方不接受新产品的推广和试验。成交方必须免费提供以下资料：整机产品说明书、产品合格证及装箱清单等随机资料。</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3.2.5产品到货后经双方验收合格，成交方即刻安排工程师设备使用的人员进行培训，确保其能够熟练操作此设备并能对其进行日常维护保养。</w:t>
      </w:r>
    </w:p>
    <w:p>
      <w:pPr>
        <w:rPr>
          <w:rFonts w:hint="eastAsia" w:ascii="方正仿宋简体" w:hAnsi="方正仿宋简体" w:eastAsia="方正仿宋简体" w:cs="方正仿宋简体"/>
          <w:sz w:val="24"/>
          <w:szCs w:val="24"/>
          <w:lang w:val="en-US" w:eastAsia="zh-CN"/>
        </w:rPr>
      </w:pPr>
    </w:p>
    <w:p>
      <w:pPr>
        <w:pStyle w:val="4"/>
        <w:numPr>
          <w:ilvl w:val="0"/>
          <w:numId w:val="1"/>
        </w:numPr>
        <w:spacing w:line="520" w:lineRule="exact"/>
        <w:ind w:left="0" w:leftChars="0" w:firstLine="0" w:firstLineChars="0"/>
        <w:jc w:val="center"/>
        <w:rPr>
          <w:rFonts w:hint="eastAsia" w:ascii="方正仿宋简体" w:hAnsi="方正仿宋简体" w:eastAsia="方正仿宋简体" w:cs="方正仿宋简体"/>
          <w:b/>
          <w:bCs/>
          <w:kern w:val="44"/>
          <w:sz w:val="24"/>
          <w:szCs w:val="24"/>
          <w:lang w:val="en-US" w:eastAsia="zh-CN" w:bidi="ar-SA"/>
        </w:rPr>
      </w:pPr>
      <w:r>
        <w:rPr>
          <w:rFonts w:hint="eastAsia" w:ascii="方正仿宋简体" w:hAnsi="方正仿宋简体" w:eastAsia="方正仿宋简体" w:cs="方正仿宋简体"/>
          <w:b/>
          <w:bCs/>
          <w:kern w:val="44"/>
          <w:sz w:val="24"/>
          <w:szCs w:val="24"/>
          <w:lang w:val="en-US" w:eastAsia="zh-CN" w:bidi="ar-SA"/>
        </w:rPr>
        <w:t>图纸和技术资料</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bookmarkStart w:id="0" w:name="_Toc2516"/>
      <w:r>
        <w:rPr>
          <w:rFonts w:hint="eastAsia" w:ascii="方正仿宋简体" w:hAnsi="方正仿宋简体" w:eastAsia="方正仿宋简体" w:cs="方正仿宋简体"/>
          <w:bCs/>
          <w:sz w:val="24"/>
          <w:szCs w:val="24"/>
          <w:lang w:val="en-US" w:eastAsia="zh-CN"/>
        </w:rPr>
        <w:t>供应商除供应设备外，到货时还应提供以下内容所列：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4.1随机技术资料（纸质及电子版各6份）。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1）完整技术特征、说明书、培训使用操作手册或操作使用视频等；</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2）提供说明书、产品合格证、质量检验证等技术文件。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3）维护保养手册。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4.2 包装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供应商应按照国家标准对货物进行可靠包装。包装技术应满足长途运输、吊装和装卸及食堂潮湿环境存放的要求。</w:t>
      </w:r>
    </w:p>
    <w:bookmarkEnd w:id="0"/>
    <w:p>
      <w:pPr>
        <w:pStyle w:val="4"/>
        <w:numPr>
          <w:ilvl w:val="0"/>
          <w:numId w:val="1"/>
        </w:numPr>
        <w:spacing w:line="520" w:lineRule="exact"/>
        <w:ind w:left="0" w:leftChars="0" w:firstLine="0" w:firstLineChars="0"/>
        <w:jc w:val="center"/>
        <w:rPr>
          <w:rFonts w:hint="eastAsia" w:ascii="方正仿宋简体" w:hAnsi="方正仿宋简体" w:eastAsia="方正仿宋简体" w:cs="方正仿宋简体"/>
          <w:b/>
          <w:bCs/>
          <w:kern w:val="44"/>
          <w:sz w:val="24"/>
          <w:szCs w:val="24"/>
          <w:lang w:val="en-US" w:eastAsia="zh-CN" w:bidi="ar-SA"/>
        </w:rPr>
      </w:pPr>
      <w:r>
        <w:rPr>
          <w:rFonts w:hint="eastAsia" w:ascii="方正仿宋简体" w:hAnsi="方正仿宋简体" w:eastAsia="方正仿宋简体" w:cs="方正仿宋简体"/>
          <w:b/>
          <w:bCs/>
          <w:kern w:val="44"/>
          <w:sz w:val="24"/>
          <w:szCs w:val="24"/>
          <w:lang w:val="en-US" w:eastAsia="zh-CN" w:bidi="ar-SA"/>
        </w:rPr>
        <w:t>安装调试、培训</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bookmarkStart w:id="1" w:name="_Toc18732"/>
      <w:r>
        <w:rPr>
          <w:rFonts w:hint="eastAsia" w:ascii="方正仿宋简体" w:hAnsi="方正仿宋简体" w:eastAsia="方正仿宋简体" w:cs="方正仿宋简体"/>
          <w:bCs/>
          <w:sz w:val="24"/>
          <w:szCs w:val="24"/>
          <w:lang w:val="en-US" w:eastAsia="zh-CN"/>
        </w:rPr>
        <w:t>5.1当需要成交方现场服务时，成交方服务人员48h内到达现场，成交方负责无偿协助设备安装时的指导工作。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5.2成交方应免费负责现场操作人员、维修人员的技术培训。</w:t>
      </w:r>
    </w:p>
    <w:bookmarkEnd w:id="1"/>
    <w:p>
      <w:pPr>
        <w:pStyle w:val="4"/>
        <w:numPr>
          <w:ilvl w:val="0"/>
          <w:numId w:val="1"/>
        </w:numPr>
        <w:spacing w:line="520" w:lineRule="exact"/>
        <w:ind w:left="0" w:leftChars="0" w:firstLine="0" w:firstLineChars="0"/>
        <w:jc w:val="center"/>
        <w:rPr>
          <w:rFonts w:hint="eastAsia" w:ascii="方正仿宋简体" w:hAnsi="方正仿宋简体" w:eastAsia="方正仿宋简体" w:cs="方正仿宋简体"/>
          <w:b/>
          <w:bCs/>
          <w:kern w:val="44"/>
          <w:sz w:val="24"/>
          <w:szCs w:val="24"/>
          <w:lang w:val="en-US" w:eastAsia="zh-CN" w:bidi="ar-SA"/>
        </w:rPr>
      </w:pPr>
      <w:bookmarkStart w:id="2" w:name="_Toc22119"/>
      <w:r>
        <w:rPr>
          <w:rFonts w:hint="eastAsia" w:ascii="方正仿宋简体" w:hAnsi="方正仿宋简体" w:eastAsia="方正仿宋简体" w:cs="方正仿宋简体"/>
          <w:b/>
          <w:bCs/>
          <w:kern w:val="44"/>
          <w:sz w:val="24"/>
          <w:szCs w:val="24"/>
          <w:lang w:val="en-US" w:eastAsia="zh-CN" w:bidi="ar-SA"/>
        </w:rPr>
        <w:t>质量保证及售后服务</w:t>
      </w:r>
      <w:bookmarkEnd w:id="2"/>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6.1 成交方提供给采购方的全套设备保证是全新的、成熟的、完整和安全可靠的设备或物资。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8.2 质保期为</w:t>
      </w:r>
      <w:r>
        <w:rPr>
          <w:rFonts w:hint="eastAsia" w:ascii="方正仿宋简体" w:hAnsi="方正仿宋简体" w:eastAsia="方正仿宋简体" w:cs="方正仿宋简体"/>
          <w:bCs/>
          <w:sz w:val="24"/>
          <w:szCs w:val="24"/>
          <w:highlight w:val="none"/>
          <w:u w:val="none"/>
          <w:lang w:val="en-US" w:eastAsia="zh-CN"/>
        </w:rPr>
        <w:t>到货验收合格</w:t>
      </w:r>
      <w:r>
        <w:rPr>
          <w:rFonts w:hint="default" w:ascii="方正仿宋简体" w:hAnsi="方正仿宋简体" w:eastAsia="方正仿宋简体" w:cs="方正仿宋简体"/>
          <w:bCs/>
          <w:sz w:val="24"/>
          <w:szCs w:val="24"/>
          <w:highlight w:val="none"/>
          <w:u w:val="none"/>
          <w:lang w:val="en-US" w:eastAsia="zh-CN"/>
        </w:rPr>
        <w:t>之日起</w:t>
      </w:r>
      <w:r>
        <w:rPr>
          <w:rFonts w:hint="eastAsia" w:ascii="方正仿宋简体" w:hAnsi="方正仿宋简体" w:eastAsia="方正仿宋简体" w:cs="方正仿宋简体"/>
          <w:bCs/>
          <w:sz w:val="24"/>
          <w:szCs w:val="24"/>
          <w:highlight w:val="none"/>
          <w:u w:val="none"/>
          <w:lang w:val="en-US" w:eastAsia="zh-CN"/>
        </w:rPr>
        <w:t>12个月</w:t>
      </w:r>
      <w:r>
        <w:rPr>
          <w:rFonts w:hint="eastAsia" w:ascii="方正仿宋简体" w:hAnsi="方正仿宋简体" w:eastAsia="方正仿宋简体" w:cs="方正仿宋简体"/>
          <w:bCs/>
          <w:sz w:val="24"/>
          <w:szCs w:val="24"/>
          <w:lang w:val="en-US" w:eastAsia="zh-CN"/>
        </w:rPr>
        <w:t>。质保期内出现质量问题，成交方负全责。</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8.3售后服务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8.3.1成交方应在报价中说明质保期满后如何在技术上继续给采购方以支持。</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Cs/>
          <w:sz w:val="24"/>
          <w:szCs w:val="24"/>
          <w:lang w:val="en-US" w:eastAsia="zh-CN"/>
        </w:rPr>
        <w:t>8.3.2如因成交方指导错误(含图纸、资料错误)或者在保质期内因供方设备质量原因，发生设备和部件损坏，或不能正常使用时，成交方无偿进行修理或更换。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sz w:val="30"/>
          <w:szCs w:val="30"/>
          <w:lang w:val="en-US" w:eastAsia="zh-CN"/>
        </w:rPr>
        <w:t>第五章 报价文件相关格式</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6"/>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报价文件</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6"/>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6"/>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ind w:firstLine="1506" w:firstLineChars="500"/>
        <w:jc w:val="both"/>
        <w:textAlignment w:val="auto"/>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7"/>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br w:type="page"/>
      </w: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7.其他（如有）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w:t>
      </w:r>
      <w:r>
        <w:rPr>
          <w:rFonts w:hint="eastAsia" w:ascii="微软雅黑" w:hAnsi="微软雅黑" w:eastAsia="微软雅黑" w:cs="微软雅黑"/>
          <w:bCs/>
          <w:sz w:val="24"/>
          <w:szCs w:val="24"/>
          <w:u w:val="single"/>
          <w:lang w:val="en-US" w:eastAsia="zh-CN"/>
        </w:rPr>
        <w:t>¥</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w:t>
      </w:r>
      <w:r>
        <w:rPr>
          <w:rFonts w:hint="eastAsia" w:ascii="方正仿宋简体" w:hAnsi="方正仿宋简体" w:eastAsia="方正仿宋简体" w:cs="方正仿宋简体"/>
          <w:bCs/>
          <w:sz w:val="24"/>
          <w:szCs w:val="24"/>
          <w:highlight w:val="none"/>
          <w:u w:val="none"/>
          <w:lang w:val="en-US" w:eastAsia="zh-CN"/>
        </w:rPr>
        <w:t>货物，</w:t>
      </w:r>
      <w:r>
        <w:rPr>
          <w:rFonts w:hint="eastAsia" w:ascii="方正仿宋简体" w:hAnsi="方正仿宋简体" w:eastAsia="方正仿宋简体" w:cs="方正仿宋简体"/>
          <w:bCs/>
          <w:sz w:val="24"/>
          <w:szCs w:val="24"/>
          <w:u w:val="none"/>
          <w:lang w:val="en-US" w:eastAsia="zh-CN"/>
        </w:rPr>
        <w:t>并按合同约定履行义务。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2.我方的报价文件包括下列内容：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报价文件的上述组成部分如存在内容不一致的，以响应函为准。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5.我方在此申明，所递交的报价文件及有关资料内容完整、真实和准确，且不存在供应商资格要求条件中不得存在的情形。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Cs/>
          <w:sz w:val="24"/>
          <w:szCs w:val="24"/>
          <w:lang w:val="en-US" w:eastAsia="zh-CN"/>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193675</wp:posOffset>
            </wp:positionV>
            <wp:extent cx="4918710" cy="1730375"/>
            <wp:effectExtent l="0" t="0" r="53340" b="41275"/>
            <wp:wrapThrough wrapText="bothSides">
              <wp:wrapPolygon>
                <wp:start x="0" y="0"/>
                <wp:lineTo x="0" y="21402"/>
                <wp:lineTo x="21500" y="21402"/>
                <wp:lineTo x="21500" y="0"/>
                <wp:lineTo x="0" y="0"/>
              </wp:wrapPolygon>
            </wp:wrapThrough>
            <wp:docPr id="1" name="图片 5"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2e92fbb36602c3e48f4cec8022240"/>
                    <pic:cNvPicPr>
                      <a:picLocks noChangeAspect="1"/>
                    </pic:cNvPicPr>
                  </pic:nvPicPr>
                  <pic:blipFill>
                    <a:blip r:embed="rId5"/>
                    <a:srcRect r="1843" b="49220"/>
                    <a:stretch>
                      <a:fillRect/>
                    </a:stretch>
                  </pic:blipFill>
                  <pic:spPr>
                    <a:xfrm>
                      <a:off x="0" y="0"/>
                      <a:ext cx="4918710" cy="17303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840" w:firstLineChars="1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采购项目报价文件、签订合同和处理有关事宜，其法律后果由我方承担。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drawing>
          <wp:anchor distT="0" distB="0" distL="114300" distR="114300" simplePos="0" relativeHeight="251661312" behindDoc="1" locked="0" layoutInCell="1" allowOverlap="1">
            <wp:simplePos x="0" y="0"/>
            <wp:positionH relativeFrom="column">
              <wp:posOffset>101600</wp:posOffset>
            </wp:positionH>
            <wp:positionV relativeFrom="paragraph">
              <wp:posOffset>662940</wp:posOffset>
            </wp:positionV>
            <wp:extent cx="4973320" cy="3382645"/>
            <wp:effectExtent l="0" t="0" r="55880" b="46355"/>
            <wp:wrapThrough wrapText="bothSides">
              <wp:wrapPolygon>
                <wp:start x="0" y="0"/>
                <wp:lineTo x="0" y="21531"/>
                <wp:lineTo x="21512" y="21531"/>
                <wp:lineTo x="21512" y="0"/>
                <wp:lineTo x="0" y="0"/>
              </wp:wrapPolygon>
            </wp:wrapThrough>
            <wp:docPr id="2" name="图片 3"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e2e92fbb36602c3e48f4cec8022240"/>
                    <pic:cNvPicPr>
                      <a:picLocks noChangeAspect="1"/>
                    </pic:cNvPicPr>
                  </pic:nvPicPr>
                  <pic:blipFill>
                    <a:blip r:embed="rId5"/>
                    <a:stretch>
                      <a:fillRect/>
                    </a:stretch>
                  </pic:blipFill>
                  <pic:spPr>
                    <a:xfrm>
                      <a:off x="0" y="0"/>
                      <a:ext cx="4973320" cy="3382645"/>
                    </a:xfrm>
                    <a:prstGeom prst="rect">
                      <a:avLst/>
                    </a:prstGeom>
                    <a:noFill/>
                    <a:ln>
                      <a:noFill/>
                    </a:ln>
                  </pic:spPr>
                </pic:pic>
              </a:graphicData>
            </a:graphic>
          </wp:anchor>
        </w:drawing>
      </w: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委托代理人：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Cs/>
          <w:sz w:val="24"/>
          <w:szCs w:val="24"/>
          <w:u w:val="singl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报价文件章节及条款号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报价文件章节及条款号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注：报价文件与采购文件的要求有不同时（含正偏离和负偏离），应逐条列在偏差表中，否则将认为供应商完全响应采购文件的全部要求，</w:t>
      </w:r>
      <w:r>
        <w:rPr>
          <w:rFonts w:hint="eastAsia" w:ascii="方正仿宋简体" w:hAnsi="方正仿宋简体" w:eastAsia="方正仿宋简体" w:cs="方正仿宋简体"/>
          <w:b/>
          <w:bCs w:val="0"/>
          <w:color w:val="FF0000"/>
          <w:sz w:val="24"/>
          <w:szCs w:val="24"/>
          <w:lang w:val="en-US" w:eastAsia="zh-CN"/>
        </w:rPr>
        <w:t>若无偏离务必填写无。</w:t>
      </w: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四、报价表</w:t>
      </w:r>
    </w:p>
    <w:tbl>
      <w:tblPr>
        <w:tblStyle w:val="12"/>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kern w:val="2"/>
                <w:sz w:val="21"/>
                <w:szCs w:val="21"/>
                <w:vertAlign w:val="baseline"/>
                <w:lang w:val="en-US" w:eastAsia="zh-CN" w:bidi="ar-SA"/>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24"/>
          <w:szCs w:val="24"/>
          <w:lang w:val="en-US" w:eastAsia="zh-CN"/>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采购文件及报价保证金</w:t>
      </w:r>
    </w:p>
    <w:p>
      <w:pPr>
        <w:pStyle w:val="6"/>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简体" w:hAnsi="方正仿宋简体" w:eastAsia="方正仿宋简体" w:cs="方正仿宋简体"/>
          <w:bCs/>
          <w:kern w:val="2"/>
          <w:sz w:val="24"/>
          <w:szCs w:val="24"/>
          <w:lang w:val="en-US" w:eastAsia="zh-CN" w:bidi="ar-SA"/>
        </w:rPr>
      </w:pPr>
      <w:r>
        <w:rPr>
          <w:rFonts w:hint="eastAsia" w:ascii="方正仿宋简体" w:hAnsi="方正仿宋简体" w:eastAsia="方正仿宋简体" w:cs="方正仿宋简体"/>
          <w:bCs/>
          <w:kern w:val="2"/>
          <w:sz w:val="24"/>
          <w:szCs w:val="24"/>
          <w:lang w:val="en-US" w:eastAsia="zh-CN" w:bidi="ar-SA"/>
        </w:rPr>
        <w:t>供应商应在此提供采购文件购买费及保证金汇款底单的复印件。未按要求提供转账凭证将视为没有实质性响应采购要求，报价将被否决。</w:t>
      </w: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Cs/>
          <w:kern w:val="2"/>
          <w:sz w:val="24"/>
          <w:szCs w:val="24"/>
          <w:lang w:val="en-US" w:eastAsia="zh-CN" w:bidi="ar-SA"/>
        </w:rPr>
      </w:pPr>
    </w:p>
    <w:p>
      <w:pPr>
        <w:pStyle w:val="7"/>
        <w:pageBreakBefore w:val="0"/>
        <w:kinsoku/>
        <w:wordWrap/>
        <w:overflowPunct/>
        <w:topLinePunct w:val="0"/>
        <w:autoSpaceDE/>
        <w:autoSpaceDN/>
        <w:bidi w:val="0"/>
        <w:spacing w:line="440" w:lineRule="exact"/>
        <w:textAlignment w:val="auto"/>
        <w:rPr>
          <w:rFonts w:hint="eastAsia"/>
          <w:lang w:val="en-US" w:eastAsia="zh-CN"/>
        </w:rPr>
      </w:pPr>
    </w:p>
    <w:p>
      <w:pPr>
        <w:pStyle w:val="9"/>
        <w:pageBreakBefore w:val="0"/>
        <w:numPr>
          <w:ilvl w:val="0"/>
          <w:numId w:val="2"/>
        </w:numPr>
        <w:kinsoku/>
        <w:wordWrap/>
        <w:overflowPunct/>
        <w:topLinePunct w:val="0"/>
        <w:autoSpaceDE/>
        <w:autoSpaceDN/>
        <w:bidi w:val="0"/>
        <w:adjustRightInd/>
        <w:spacing w:line="440" w:lineRule="exact"/>
        <w:ind w:left="0" w:leftChars="0" w:firstLine="0" w:firstLineChars="0"/>
        <w:jc w:val="center"/>
        <w:textAlignment w:val="auto"/>
        <w:rPr>
          <w:rFonts w:hint="eastAsia" w:ascii="方正仿宋简体" w:hAnsi="方正仿宋简体" w:eastAsia="方正仿宋简体" w:cs="方正仿宋简体"/>
          <w:b/>
          <w:bCs w:val="0"/>
          <w:kern w:val="2"/>
          <w:sz w:val="24"/>
          <w:szCs w:val="24"/>
          <w:lang w:val="en-US" w:eastAsia="zh-CN" w:bidi="ar-SA"/>
        </w:rPr>
      </w:pPr>
      <w:r>
        <w:rPr>
          <w:rFonts w:hint="eastAsia" w:ascii="方正仿宋简体" w:hAnsi="方正仿宋简体" w:eastAsia="方正仿宋简体" w:cs="方正仿宋简体"/>
          <w:b/>
          <w:bCs w:val="0"/>
          <w:kern w:val="2"/>
          <w:sz w:val="24"/>
          <w:szCs w:val="24"/>
          <w:lang w:val="en-US" w:eastAsia="zh-CN" w:bidi="ar-SA"/>
        </w:rPr>
        <w:t>服务费承诺书</w:t>
      </w:r>
    </w:p>
    <w:p>
      <w:pPr>
        <w:pStyle w:val="9"/>
        <w:pageBreakBefore w:val="0"/>
        <w:numPr>
          <w:ilvl w:val="0"/>
          <w:numId w:val="0"/>
        </w:numPr>
        <w:kinsoku/>
        <w:wordWrap/>
        <w:overflowPunct/>
        <w:topLinePunct w:val="0"/>
        <w:autoSpaceDE/>
        <w:autoSpaceDN/>
        <w:bidi w:val="0"/>
        <w:adjustRightInd/>
        <w:spacing w:line="440" w:lineRule="exact"/>
        <w:ind w:leftChars="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致：</w:t>
      </w:r>
      <w:r>
        <w:rPr>
          <w:rFonts w:hint="eastAsia" w:ascii="方正仿宋简体" w:hAnsi="方正仿宋简体" w:eastAsia="方正仿宋简体" w:cs="方正仿宋简体"/>
          <w:bCs/>
          <w:kern w:val="2"/>
          <w:sz w:val="24"/>
          <w:szCs w:val="24"/>
          <w:lang w:val="en-US" w:eastAsia="zh-CN" w:bidi="ar-SA"/>
        </w:rPr>
        <w:t>北京康迪建设监理咨询有限公司</w:t>
      </w:r>
      <w:r>
        <w:rPr>
          <w:rFonts w:hint="default" w:ascii="方正仿宋简体" w:hAnsi="方正仿宋简体" w:eastAsia="方正仿宋简体" w:cs="方正仿宋简体"/>
          <w:bCs/>
          <w:kern w:val="2"/>
          <w:sz w:val="24"/>
          <w:szCs w:val="24"/>
          <w:lang w:val="en-US" w:eastAsia="zh-CN" w:bidi="ar-SA"/>
        </w:rPr>
        <w:t>：</w:t>
      </w:r>
    </w:p>
    <w:p>
      <w:pPr>
        <w:pStyle w:val="9"/>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我们在贵公司组织的</w:t>
      </w:r>
      <w:r>
        <w:rPr>
          <w:rFonts w:hint="eastAsia" w:ascii="方正仿宋简体" w:hAnsi="方正仿宋简体" w:eastAsia="方正仿宋简体" w:cs="方正仿宋简体"/>
          <w:bCs/>
          <w:kern w:val="2"/>
          <w:sz w:val="24"/>
          <w:szCs w:val="24"/>
          <w:u w:val="single"/>
          <w:lang w:val="en-US" w:eastAsia="zh-CN" w:bidi="ar-SA"/>
        </w:rPr>
        <w:t xml:space="preserve">                 </w:t>
      </w:r>
      <w:r>
        <w:rPr>
          <w:rFonts w:hint="default" w:ascii="方正仿宋简体" w:hAnsi="方正仿宋简体" w:eastAsia="方正仿宋简体" w:cs="方正仿宋简体"/>
          <w:bCs/>
          <w:kern w:val="2"/>
          <w:sz w:val="24"/>
          <w:szCs w:val="24"/>
          <w:lang w:val="en-US" w:eastAsia="zh-CN" w:bidi="ar-SA"/>
        </w:rPr>
        <w:t>项目中若获成交，我们承诺，保证在领取成交通知书的同时按</w:t>
      </w:r>
      <w:r>
        <w:rPr>
          <w:rFonts w:hint="eastAsia" w:ascii="方正仿宋简体" w:hAnsi="方正仿宋简体" w:eastAsia="方正仿宋简体" w:cs="方正仿宋简体"/>
          <w:bCs/>
          <w:kern w:val="2"/>
          <w:sz w:val="24"/>
          <w:szCs w:val="24"/>
          <w:lang w:val="en-US" w:eastAsia="zh-CN" w:bidi="ar-SA"/>
        </w:rPr>
        <w:t>采购文件</w:t>
      </w:r>
      <w:r>
        <w:rPr>
          <w:rFonts w:hint="default" w:ascii="方正仿宋简体" w:hAnsi="方正仿宋简体" w:eastAsia="方正仿宋简体" w:cs="方正仿宋简体"/>
          <w:bCs/>
          <w:kern w:val="2"/>
          <w:sz w:val="24"/>
          <w:szCs w:val="24"/>
          <w:lang w:val="en-US" w:eastAsia="zh-CN" w:bidi="ar-SA"/>
        </w:rPr>
        <w:t>有关规定，以贵公司认可的方式向贵公司支付服务费。</w:t>
      </w:r>
    </w:p>
    <w:p>
      <w:pPr>
        <w:pStyle w:val="9"/>
        <w:pageBreakBefore w:val="0"/>
        <w:numPr>
          <w:ilvl w:val="0"/>
          <w:numId w:val="0"/>
        </w:numPr>
        <w:kinsoku/>
        <w:wordWrap/>
        <w:overflowPunct/>
        <w:topLinePunct w:val="0"/>
        <w:autoSpaceDE/>
        <w:autoSpaceDN/>
        <w:bidi w:val="0"/>
        <w:adjustRightInd/>
        <w:spacing w:line="440" w:lineRule="exact"/>
        <w:ind w:firstLine="720" w:firstLineChars="30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特此承诺。</w:t>
      </w:r>
    </w:p>
    <w:p>
      <w:pPr>
        <w:pStyle w:val="9"/>
        <w:pageBreakBefore w:val="0"/>
        <w:numPr>
          <w:ilvl w:val="0"/>
          <w:numId w:val="0"/>
        </w:numPr>
        <w:kinsoku/>
        <w:wordWrap/>
        <w:overflowPunct/>
        <w:topLinePunct w:val="0"/>
        <w:autoSpaceDE/>
        <w:autoSpaceDN/>
        <w:bidi w:val="0"/>
        <w:adjustRightInd/>
        <w:spacing w:line="440" w:lineRule="exact"/>
        <w:jc w:val="both"/>
        <w:textAlignment w:val="auto"/>
        <w:rPr>
          <w:rFonts w:hint="default" w:ascii="宋体" w:eastAsia="宋体" w:cs="宋体"/>
          <w:b w:val="0"/>
          <w:bCs/>
          <w:kern w:val="0"/>
          <w:sz w:val="24"/>
          <w:szCs w:val="24"/>
          <w:u w:val="none"/>
          <w:lang w:val="en-US" w:eastAsia="zh-CN" w:bidi="ar-SA"/>
        </w:rPr>
      </w:pPr>
    </w:p>
    <w:p>
      <w:pPr>
        <w:pStyle w:val="2"/>
        <w:pageBreakBefore w:val="0"/>
        <w:kinsoku/>
        <w:wordWrap/>
        <w:overflowPunct/>
        <w:topLinePunct w:val="0"/>
        <w:autoSpaceDE/>
        <w:autoSpaceDN/>
        <w:bidi w:val="0"/>
        <w:adjustRightInd/>
        <w:spacing w:line="440" w:lineRule="exact"/>
        <w:ind w:left="0" w:leftChars="0" w:firstLine="5520" w:firstLineChars="2300"/>
        <w:textAlignment w:val="auto"/>
        <w:rPr>
          <w:rFonts w:hint="eastAsia"/>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1.基本情况：要求供应商提供营业执照、开户许可证、法人身份证复印件、授权代表身份证复印件（如有授权代表）、法人授权委托书（如有授权代表）。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（1）要求参与报价供应商为独立法人资格的经销商；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（2）参与报价单位在报名时必须上传企业营业执照；</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（3）供应商不得处于责令停产停业、暂扣或者吊销执照、暂扣或者吊销许可证、吊销资质证书状态，供应商不得处于进入清算程序或被宣告破产或其他丧失履约能力的情形</w:t>
      </w:r>
      <w:r>
        <w:rPr>
          <w:rFonts w:hint="eastAsia" w:ascii="Times New Roman" w:hAnsi="Times New Roman" w:eastAsia="方正仿宋简体" w:cs="Times New Roman"/>
          <w:bCs/>
          <w:sz w:val="24"/>
          <w:szCs w:val="24"/>
          <w:lang w:val="en-US" w:eastAsia="zh-CN"/>
        </w:rPr>
        <w:t>（提供信用中国截图</w:t>
      </w:r>
      <w:r>
        <w:rPr>
          <w:rFonts w:hint="eastAsia" w:eastAsia="方正仿宋简体" w:cs="Times New Roman"/>
          <w:bCs/>
          <w:sz w:val="24"/>
          <w:szCs w:val="24"/>
          <w:lang w:val="en-US" w:eastAsia="zh-CN"/>
        </w:rPr>
        <w:t>或承诺</w:t>
      </w:r>
      <w:r>
        <w:rPr>
          <w:rFonts w:hint="eastAsia" w:ascii="Times New Roman" w:hAnsi="Times New Roman" w:eastAsia="方正仿宋简体" w:cs="Times New Roman"/>
          <w:bCs/>
          <w:sz w:val="24"/>
          <w:szCs w:val="24"/>
          <w:lang w:val="en-US" w:eastAsia="zh-CN"/>
        </w:rPr>
        <w:t>）</w:t>
      </w:r>
      <w:r>
        <w:rPr>
          <w:rFonts w:hint="eastAsia" w:eastAsia="方正仿宋简体" w:cs="Times New Roman"/>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2.业绩：供应商如有，提供近3年同类型产品业绩。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业绩证明材料包括：合同、采购订单、中标通知书、成交通知书、发票、业主证明、验收证明或其他证明材料。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七、其它（如有）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pageBreakBefore w:val="0"/>
        <w:kinsoku/>
        <w:wordWrap/>
        <w:overflowPunct/>
        <w:topLinePunct w:val="0"/>
        <w:autoSpaceDE/>
        <w:autoSpaceDN/>
        <w:bidi w:val="0"/>
        <w:adjustRightInd/>
        <w:spacing w:line="440" w:lineRule="exact"/>
        <w:textAlignment w:val="auto"/>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八、</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BEC53"/>
    <w:multiLevelType w:val="singleLevel"/>
    <w:tmpl w:val="077BEC53"/>
    <w:lvl w:ilvl="0" w:tentative="0">
      <w:start w:val="1"/>
      <w:numFmt w:val="chineseCounting"/>
      <w:suff w:val="space"/>
      <w:lvlText w:val="第%1节"/>
      <w:lvlJc w:val="left"/>
      <w:rPr>
        <w:rFonts w:hint="eastAsia"/>
        <w:sz w:val="28"/>
        <w:szCs w:val="28"/>
      </w:rPr>
    </w:lvl>
  </w:abstractNum>
  <w:abstractNum w:abstractNumId="1">
    <w:nsid w:val="3AD8A05C"/>
    <w:multiLevelType w:val="singleLevel"/>
    <w:tmpl w:val="3AD8A05C"/>
    <w:lvl w:ilvl="0" w:tentative="0">
      <w:start w:val="1"/>
      <w:numFmt w:val="chineseCounting"/>
      <w:suff w:val="nothing"/>
      <w:lvlText w:val="（%1）"/>
      <w:lvlJc w:val="left"/>
      <w:rPr>
        <w:rFonts w:hint="eastAsia"/>
      </w:rPr>
    </w:lvl>
  </w:abstractNum>
  <w:abstractNum w:abstractNumId="2">
    <w:nsid w:val="59A60885"/>
    <w:multiLevelType w:val="singleLevel"/>
    <w:tmpl w:val="59A6088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E9"/>
    <w:rsid w:val="00450886"/>
    <w:rsid w:val="005356ED"/>
    <w:rsid w:val="00692270"/>
    <w:rsid w:val="007946BB"/>
    <w:rsid w:val="007E5BE2"/>
    <w:rsid w:val="00B500EF"/>
    <w:rsid w:val="00DE61B7"/>
    <w:rsid w:val="00E34201"/>
    <w:rsid w:val="013C51B2"/>
    <w:rsid w:val="016A6463"/>
    <w:rsid w:val="0178045B"/>
    <w:rsid w:val="017C6E7D"/>
    <w:rsid w:val="017F7601"/>
    <w:rsid w:val="01C106FA"/>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CC5716"/>
    <w:rsid w:val="03DC17A5"/>
    <w:rsid w:val="03EA2521"/>
    <w:rsid w:val="04250221"/>
    <w:rsid w:val="043320D4"/>
    <w:rsid w:val="044B66AB"/>
    <w:rsid w:val="045301F6"/>
    <w:rsid w:val="04557214"/>
    <w:rsid w:val="04893EF5"/>
    <w:rsid w:val="048D244F"/>
    <w:rsid w:val="04AE266D"/>
    <w:rsid w:val="04BA37B2"/>
    <w:rsid w:val="04C64426"/>
    <w:rsid w:val="04D2398B"/>
    <w:rsid w:val="04FC69B9"/>
    <w:rsid w:val="050D6DC0"/>
    <w:rsid w:val="05406D40"/>
    <w:rsid w:val="05641865"/>
    <w:rsid w:val="0579308A"/>
    <w:rsid w:val="057B45E9"/>
    <w:rsid w:val="05802C94"/>
    <w:rsid w:val="058C5FF3"/>
    <w:rsid w:val="0590075A"/>
    <w:rsid w:val="05BC352E"/>
    <w:rsid w:val="05F81FEE"/>
    <w:rsid w:val="06284AE5"/>
    <w:rsid w:val="063520FF"/>
    <w:rsid w:val="0669275A"/>
    <w:rsid w:val="06773CDD"/>
    <w:rsid w:val="06891A6A"/>
    <w:rsid w:val="06935222"/>
    <w:rsid w:val="06B56FD7"/>
    <w:rsid w:val="06EE1A08"/>
    <w:rsid w:val="06F164A9"/>
    <w:rsid w:val="07126DB2"/>
    <w:rsid w:val="071527AB"/>
    <w:rsid w:val="073F4256"/>
    <w:rsid w:val="07594F32"/>
    <w:rsid w:val="079E4E67"/>
    <w:rsid w:val="07A706F2"/>
    <w:rsid w:val="07BE4CC2"/>
    <w:rsid w:val="07C60792"/>
    <w:rsid w:val="07D45258"/>
    <w:rsid w:val="0824686E"/>
    <w:rsid w:val="085459A1"/>
    <w:rsid w:val="086232EC"/>
    <w:rsid w:val="08766BA9"/>
    <w:rsid w:val="089228E7"/>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C326D5"/>
    <w:rsid w:val="0ADD61B5"/>
    <w:rsid w:val="0AE34D01"/>
    <w:rsid w:val="0AF618DB"/>
    <w:rsid w:val="0B214BAD"/>
    <w:rsid w:val="0B301E0B"/>
    <w:rsid w:val="0B322BCA"/>
    <w:rsid w:val="0B485983"/>
    <w:rsid w:val="0B69666D"/>
    <w:rsid w:val="0B8E65F9"/>
    <w:rsid w:val="0B9818E7"/>
    <w:rsid w:val="0B996651"/>
    <w:rsid w:val="0BD52772"/>
    <w:rsid w:val="0C082D50"/>
    <w:rsid w:val="0C184199"/>
    <w:rsid w:val="0C1B083E"/>
    <w:rsid w:val="0C3F4282"/>
    <w:rsid w:val="0C545FAA"/>
    <w:rsid w:val="0C711A1D"/>
    <w:rsid w:val="0C9740C4"/>
    <w:rsid w:val="0C980FD4"/>
    <w:rsid w:val="0CAD1056"/>
    <w:rsid w:val="0CE37E0B"/>
    <w:rsid w:val="0CF632E1"/>
    <w:rsid w:val="0D2953A4"/>
    <w:rsid w:val="0D38494A"/>
    <w:rsid w:val="0D4B1F00"/>
    <w:rsid w:val="0D5A5439"/>
    <w:rsid w:val="0D66030B"/>
    <w:rsid w:val="0D8D33E1"/>
    <w:rsid w:val="0DA80CBC"/>
    <w:rsid w:val="0DBE3DEA"/>
    <w:rsid w:val="0DC02C0F"/>
    <w:rsid w:val="0DDD1264"/>
    <w:rsid w:val="0DF76096"/>
    <w:rsid w:val="0E051A47"/>
    <w:rsid w:val="0E0D7823"/>
    <w:rsid w:val="0E350B87"/>
    <w:rsid w:val="0E3A4C8C"/>
    <w:rsid w:val="0EC24F03"/>
    <w:rsid w:val="0EEC4464"/>
    <w:rsid w:val="0EF63980"/>
    <w:rsid w:val="0F270766"/>
    <w:rsid w:val="0F330CB5"/>
    <w:rsid w:val="0F425460"/>
    <w:rsid w:val="0F5B6AD6"/>
    <w:rsid w:val="0F6665A5"/>
    <w:rsid w:val="0F6D16B3"/>
    <w:rsid w:val="0FAE2931"/>
    <w:rsid w:val="0FB1308C"/>
    <w:rsid w:val="0FBF36C7"/>
    <w:rsid w:val="0FE47927"/>
    <w:rsid w:val="0FE763B9"/>
    <w:rsid w:val="0FE9283B"/>
    <w:rsid w:val="10166C17"/>
    <w:rsid w:val="101A770F"/>
    <w:rsid w:val="101B3D5C"/>
    <w:rsid w:val="101C33CD"/>
    <w:rsid w:val="103A56ED"/>
    <w:rsid w:val="10670E30"/>
    <w:rsid w:val="10812CF6"/>
    <w:rsid w:val="10A87B1C"/>
    <w:rsid w:val="10B12083"/>
    <w:rsid w:val="10F153AF"/>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4F666A"/>
    <w:rsid w:val="137A1BBA"/>
    <w:rsid w:val="13A91010"/>
    <w:rsid w:val="142A63B4"/>
    <w:rsid w:val="142F4E0F"/>
    <w:rsid w:val="142F733A"/>
    <w:rsid w:val="143569F2"/>
    <w:rsid w:val="143C7084"/>
    <w:rsid w:val="14794620"/>
    <w:rsid w:val="14A25330"/>
    <w:rsid w:val="14C47A67"/>
    <w:rsid w:val="14F60745"/>
    <w:rsid w:val="15112E59"/>
    <w:rsid w:val="15221E5D"/>
    <w:rsid w:val="152A0018"/>
    <w:rsid w:val="152E6A9F"/>
    <w:rsid w:val="15321418"/>
    <w:rsid w:val="153655DC"/>
    <w:rsid w:val="154C4BA6"/>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B53388"/>
    <w:rsid w:val="16CF456B"/>
    <w:rsid w:val="16D27B9F"/>
    <w:rsid w:val="17157490"/>
    <w:rsid w:val="174A0545"/>
    <w:rsid w:val="175A148B"/>
    <w:rsid w:val="176F0D42"/>
    <w:rsid w:val="17B329B7"/>
    <w:rsid w:val="17EE1F85"/>
    <w:rsid w:val="17F65EF5"/>
    <w:rsid w:val="18263DAD"/>
    <w:rsid w:val="18475760"/>
    <w:rsid w:val="184F663A"/>
    <w:rsid w:val="18604D3E"/>
    <w:rsid w:val="18C14B85"/>
    <w:rsid w:val="18E340A3"/>
    <w:rsid w:val="18EB5633"/>
    <w:rsid w:val="1921212E"/>
    <w:rsid w:val="193E429E"/>
    <w:rsid w:val="194044B2"/>
    <w:rsid w:val="194318A8"/>
    <w:rsid w:val="19572C16"/>
    <w:rsid w:val="19675D90"/>
    <w:rsid w:val="197D7CC4"/>
    <w:rsid w:val="19A97FC3"/>
    <w:rsid w:val="19C96970"/>
    <w:rsid w:val="19E520AE"/>
    <w:rsid w:val="1A023DF9"/>
    <w:rsid w:val="1A076384"/>
    <w:rsid w:val="1A0E5F9F"/>
    <w:rsid w:val="1A541670"/>
    <w:rsid w:val="1A677CD4"/>
    <w:rsid w:val="1A7B72E4"/>
    <w:rsid w:val="1A986CE6"/>
    <w:rsid w:val="1AB33569"/>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A59EA"/>
    <w:rsid w:val="1BED0AD9"/>
    <w:rsid w:val="1C261318"/>
    <w:rsid w:val="1C3D736A"/>
    <w:rsid w:val="1C4E2EF7"/>
    <w:rsid w:val="1C4E77C9"/>
    <w:rsid w:val="1C6B63AA"/>
    <w:rsid w:val="1C8F6DB4"/>
    <w:rsid w:val="1CBA7BFF"/>
    <w:rsid w:val="1CBE7383"/>
    <w:rsid w:val="1CC70B3E"/>
    <w:rsid w:val="1CFA2BC7"/>
    <w:rsid w:val="1D1658B1"/>
    <w:rsid w:val="1D7C2F6E"/>
    <w:rsid w:val="1D8A18DD"/>
    <w:rsid w:val="1D9751A0"/>
    <w:rsid w:val="1DBC59FD"/>
    <w:rsid w:val="1DBF5FA0"/>
    <w:rsid w:val="1DCA26EE"/>
    <w:rsid w:val="1DDC7606"/>
    <w:rsid w:val="1E005FD9"/>
    <w:rsid w:val="1E200009"/>
    <w:rsid w:val="1E400038"/>
    <w:rsid w:val="1E400D77"/>
    <w:rsid w:val="1EB907CD"/>
    <w:rsid w:val="1EE90A15"/>
    <w:rsid w:val="1EEE1213"/>
    <w:rsid w:val="1F110E6C"/>
    <w:rsid w:val="1F22210D"/>
    <w:rsid w:val="1F296C74"/>
    <w:rsid w:val="1F4B21ED"/>
    <w:rsid w:val="1F4B48CD"/>
    <w:rsid w:val="1F6649B6"/>
    <w:rsid w:val="1F740A24"/>
    <w:rsid w:val="1F932F24"/>
    <w:rsid w:val="200A0289"/>
    <w:rsid w:val="2049258A"/>
    <w:rsid w:val="205311A8"/>
    <w:rsid w:val="20542266"/>
    <w:rsid w:val="20727886"/>
    <w:rsid w:val="20973AD3"/>
    <w:rsid w:val="20B673E3"/>
    <w:rsid w:val="20C1581B"/>
    <w:rsid w:val="20E34258"/>
    <w:rsid w:val="20E557AB"/>
    <w:rsid w:val="21063BC3"/>
    <w:rsid w:val="21080694"/>
    <w:rsid w:val="210D48D6"/>
    <w:rsid w:val="219570FA"/>
    <w:rsid w:val="21B47163"/>
    <w:rsid w:val="21BF52ED"/>
    <w:rsid w:val="21C43AEC"/>
    <w:rsid w:val="21CE73DB"/>
    <w:rsid w:val="21E90AC3"/>
    <w:rsid w:val="22033109"/>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08677B"/>
    <w:rsid w:val="231A3023"/>
    <w:rsid w:val="231F4EA3"/>
    <w:rsid w:val="232D7CCB"/>
    <w:rsid w:val="2377139A"/>
    <w:rsid w:val="23884092"/>
    <w:rsid w:val="238D2FCF"/>
    <w:rsid w:val="2399744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A3E61"/>
    <w:rsid w:val="25405E96"/>
    <w:rsid w:val="254D0EF5"/>
    <w:rsid w:val="256F2882"/>
    <w:rsid w:val="257B5558"/>
    <w:rsid w:val="25AF4C11"/>
    <w:rsid w:val="25B87E4B"/>
    <w:rsid w:val="25C603D0"/>
    <w:rsid w:val="25D0124F"/>
    <w:rsid w:val="25D84E05"/>
    <w:rsid w:val="25DE5837"/>
    <w:rsid w:val="25E54769"/>
    <w:rsid w:val="260E06F8"/>
    <w:rsid w:val="263A2D61"/>
    <w:rsid w:val="266C0E8E"/>
    <w:rsid w:val="269347EB"/>
    <w:rsid w:val="26940B78"/>
    <w:rsid w:val="26B05F11"/>
    <w:rsid w:val="26E2325A"/>
    <w:rsid w:val="26EC62E8"/>
    <w:rsid w:val="26F55785"/>
    <w:rsid w:val="26F61189"/>
    <w:rsid w:val="26FB0A50"/>
    <w:rsid w:val="271351E9"/>
    <w:rsid w:val="273E3BA7"/>
    <w:rsid w:val="274723AC"/>
    <w:rsid w:val="276E1E56"/>
    <w:rsid w:val="27800365"/>
    <w:rsid w:val="27A3690F"/>
    <w:rsid w:val="27AB16CE"/>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071DCA"/>
    <w:rsid w:val="2A4B5932"/>
    <w:rsid w:val="2A6858F2"/>
    <w:rsid w:val="2AA866AE"/>
    <w:rsid w:val="2AC00911"/>
    <w:rsid w:val="2AC207FA"/>
    <w:rsid w:val="2AF01878"/>
    <w:rsid w:val="2B327027"/>
    <w:rsid w:val="2B624E70"/>
    <w:rsid w:val="2B8B0973"/>
    <w:rsid w:val="2BAC3175"/>
    <w:rsid w:val="2C1B1812"/>
    <w:rsid w:val="2C1B34B6"/>
    <w:rsid w:val="2C235415"/>
    <w:rsid w:val="2C36051E"/>
    <w:rsid w:val="2C3D5681"/>
    <w:rsid w:val="2C4A0997"/>
    <w:rsid w:val="2C737954"/>
    <w:rsid w:val="2CC43900"/>
    <w:rsid w:val="2CF359F5"/>
    <w:rsid w:val="2D0A4D24"/>
    <w:rsid w:val="2D1129F2"/>
    <w:rsid w:val="2D227C9D"/>
    <w:rsid w:val="2D230D65"/>
    <w:rsid w:val="2D280071"/>
    <w:rsid w:val="2D355E3C"/>
    <w:rsid w:val="2D3B20C7"/>
    <w:rsid w:val="2D5E653B"/>
    <w:rsid w:val="2D6867BA"/>
    <w:rsid w:val="2D6A5505"/>
    <w:rsid w:val="2D9B51F0"/>
    <w:rsid w:val="2DA56AA4"/>
    <w:rsid w:val="2DAF07A1"/>
    <w:rsid w:val="2DB07008"/>
    <w:rsid w:val="2DB155E4"/>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300704C8"/>
    <w:rsid w:val="304A3F64"/>
    <w:rsid w:val="306F6EAA"/>
    <w:rsid w:val="307A2A94"/>
    <w:rsid w:val="30AC3BA7"/>
    <w:rsid w:val="30AD5CB7"/>
    <w:rsid w:val="30AF5292"/>
    <w:rsid w:val="30B654E5"/>
    <w:rsid w:val="30CF5CF8"/>
    <w:rsid w:val="30E20088"/>
    <w:rsid w:val="31205A55"/>
    <w:rsid w:val="314F268E"/>
    <w:rsid w:val="31571F67"/>
    <w:rsid w:val="31573259"/>
    <w:rsid w:val="315D7DBA"/>
    <w:rsid w:val="316C3BB3"/>
    <w:rsid w:val="31830E41"/>
    <w:rsid w:val="31843C1D"/>
    <w:rsid w:val="31921AE5"/>
    <w:rsid w:val="319E755E"/>
    <w:rsid w:val="31B24D38"/>
    <w:rsid w:val="31CC74F9"/>
    <w:rsid w:val="31D52B5C"/>
    <w:rsid w:val="322F04A4"/>
    <w:rsid w:val="323E5253"/>
    <w:rsid w:val="32466D92"/>
    <w:rsid w:val="325D030E"/>
    <w:rsid w:val="329644EB"/>
    <w:rsid w:val="32AB7C16"/>
    <w:rsid w:val="32B06451"/>
    <w:rsid w:val="32B32C97"/>
    <w:rsid w:val="32B9503C"/>
    <w:rsid w:val="32E4647F"/>
    <w:rsid w:val="32EE431D"/>
    <w:rsid w:val="32EF11DF"/>
    <w:rsid w:val="33205ECF"/>
    <w:rsid w:val="33456620"/>
    <w:rsid w:val="33463EAF"/>
    <w:rsid w:val="33536733"/>
    <w:rsid w:val="3364361C"/>
    <w:rsid w:val="339F40FD"/>
    <w:rsid w:val="33F7794D"/>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B85B13"/>
    <w:rsid w:val="36C0205D"/>
    <w:rsid w:val="36C36220"/>
    <w:rsid w:val="36C63C26"/>
    <w:rsid w:val="36CF347B"/>
    <w:rsid w:val="36E82996"/>
    <w:rsid w:val="36F47ABA"/>
    <w:rsid w:val="370C47F4"/>
    <w:rsid w:val="370F629F"/>
    <w:rsid w:val="373A5BC6"/>
    <w:rsid w:val="37593D72"/>
    <w:rsid w:val="375D724F"/>
    <w:rsid w:val="377E5709"/>
    <w:rsid w:val="37CE510E"/>
    <w:rsid w:val="37D07E60"/>
    <w:rsid w:val="37D20EF1"/>
    <w:rsid w:val="37F05781"/>
    <w:rsid w:val="37FF0CB9"/>
    <w:rsid w:val="38097535"/>
    <w:rsid w:val="383C708F"/>
    <w:rsid w:val="387B59FB"/>
    <w:rsid w:val="38937CDE"/>
    <w:rsid w:val="389E0249"/>
    <w:rsid w:val="38B7416C"/>
    <w:rsid w:val="38D44B0E"/>
    <w:rsid w:val="38D9698A"/>
    <w:rsid w:val="3947779E"/>
    <w:rsid w:val="3971380E"/>
    <w:rsid w:val="39802CD6"/>
    <w:rsid w:val="3985224C"/>
    <w:rsid w:val="3998684C"/>
    <w:rsid w:val="399B34CA"/>
    <w:rsid w:val="39BF3EF2"/>
    <w:rsid w:val="39D5161C"/>
    <w:rsid w:val="39FD1CA8"/>
    <w:rsid w:val="3A0A4263"/>
    <w:rsid w:val="3A5C17F4"/>
    <w:rsid w:val="3A634A8A"/>
    <w:rsid w:val="3A920FFF"/>
    <w:rsid w:val="3A9E536B"/>
    <w:rsid w:val="3AAE2BC6"/>
    <w:rsid w:val="3AB83448"/>
    <w:rsid w:val="3AC23790"/>
    <w:rsid w:val="3AF15CE7"/>
    <w:rsid w:val="3B056631"/>
    <w:rsid w:val="3B06289E"/>
    <w:rsid w:val="3B0D20AF"/>
    <w:rsid w:val="3B145042"/>
    <w:rsid w:val="3B1644EF"/>
    <w:rsid w:val="3B3E6627"/>
    <w:rsid w:val="3B5B3C3B"/>
    <w:rsid w:val="3B6A241B"/>
    <w:rsid w:val="3B810E89"/>
    <w:rsid w:val="3BAA5B1F"/>
    <w:rsid w:val="3BB35385"/>
    <w:rsid w:val="3BCA433E"/>
    <w:rsid w:val="3BE966F0"/>
    <w:rsid w:val="3C090BBF"/>
    <w:rsid w:val="3C446E1D"/>
    <w:rsid w:val="3C52512F"/>
    <w:rsid w:val="3C593C68"/>
    <w:rsid w:val="3C5A43F8"/>
    <w:rsid w:val="3C6158A4"/>
    <w:rsid w:val="3CAC24D0"/>
    <w:rsid w:val="3CCF3BB7"/>
    <w:rsid w:val="3CD91944"/>
    <w:rsid w:val="3D09479A"/>
    <w:rsid w:val="3D350A37"/>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80324E"/>
    <w:rsid w:val="3E855B12"/>
    <w:rsid w:val="3E9967DD"/>
    <w:rsid w:val="3E9A2B74"/>
    <w:rsid w:val="3EB919E8"/>
    <w:rsid w:val="3EBF66A5"/>
    <w:rsid w:val="3ED3093A"/>
    <w:rsid w:val="3F030121"/>
    <w:rsid w:val="3F293348"/>
    <w:rsid w:val="3F340649"/>
    <w:rsid w:val="3F402F28"/>
    <w:rsid w:val="3F485EA2"/>
    <w:rsid w:val="3F7734BC"/>
    <w:rsid w:val="3F795AF0"/>
    <w:rsid w:val="3F7C0BED"/>
    <w:rsid w:val="3F9F2837"/>
    <w:rsid w:val="3FA13AED"/>
    <w:rsid w:val="3FC678FF"/>
    <w:rsid w:val="3FDA61A0"/>
    <w:rsid w:val="3FF77766"/>
    <w:rsid w:val="3FFA4C2D"/>
    <w:rsid w:val="40062DCA"/>
    <w:rsid w:val="401A1D87"/>
    <w:rsid w:val="402D0AD4"/>
    <w:rsid w:val="403C4E53"/>
    <w:rsid w:val="406D4A04"/>
    <w:rsid w:val="40941D92"/>
    <w:rsid w:val="40AA727B"/>
    <w:rsid w:val="40B43827"/>
    <w:rsid w:val="40C5315C"/>
    <w:rsid w:val="40CF7981"/>
    <w:rsid w:val="410C196F"/>
    <w:rsid w:val="411E5D46"/>
    <w:rsid w:val="41201006"/>
    <w:rsid w:val="41303463"/>
    <w:rsid w:val="41355D2C"/>
    <w:rsid w:val="41446D51"/>
    <w:rsid w:val="41556CA4"/>
    <w:rsid w:val="4164322D"/>
    <w:rsid w:val="41846272"/>
    <w:rsid w:val="41863F9B"/>
    <w:rsid w:val="41874A60"/>
    <w:rsid w:val="41A109A7"/>
    <w:rsid w:val="41AD7448"/>
    <w:rsid w:val="41E06087"/>
    <w:rsid w:val="41E26551"/>
    <w:rsid w:val="4201080A"/>
    <w:rsid w:val="421502BE"/>
    <w:rsid w:val="422324D8"/>
    <w:rsid w:val="425D7A8C"/>
    <w:rsid w:val="425E7A73"/>
    <w:rsid w:val="42726014"/>
    <w:rsid w:val="427E1035"/>
    <w:rsid w:val="42D244F5"/>
    <w:rsid w:val="42ED34F9"/>
    <w:rsid w:val="42FC670A"/>
    <w:rsid w:val="434E0F6B"/>
    <w:rsid w:val="435529A0"/>
    <w:rsid w:val="43560423"/>
    <w:rsid w:val="43595BD4"/>
    <w:rsid w:val="43A1229D"/>
    <w:rsid w:val="43A3278E"/>
    <w:rsid w:val="43D17C21"/>
    <w:rsid w:val="44015853"/>
    <w:rsid w:val="441E6B1A"/>
    <w:rsid w:val="44296DC0"/>
    <w:rsid w:val="443E1D5A"/>
    <w:rsid w:val="444770B8"/>
    <w:rsid w:val="447E12AF"/>
    <w:rsid w:val="45144FC4"/>
    <w:rsid w:val="451829E2"/>
    <w:rsid w:val="453C49EC"/>
    <w:rsid w:val="45554CDD"/>
    <w:rsid w:val="455A7B13"/>
    <w:rsid w:val="456F61CC"/>
    <w:rsid w:val="45723C69"/>
    <w:rsid w:val="457D4F62"/>
    <w:rsid w:val="45CC7DEA"/>
    <w:rsid w:val="45D33175"/>
    <w:rsid w:val="45E835BF"/>
    <w:rsid w:val="460D6F47"/>
    <w:rsid w:val="46712183"/>
    <w:rsid w:val="46B90BD3"/>
    <w:rsid w:val="46CD21F8"/>
    <w:rsid w:val="472F5F91"/>
    <w:rsid w:val="47311C9C"/>
    <w:rsid w:val="473732F6"/>
    <w:rsid w:val="474335F2"/>
    <w:rsid w:val="475A32FF"/>
    <w:rsid w:val="47987FC7"/>
    <w:rsid w:val="47A0687C"/>
    <w:rsid w:val="47AB1125"/>
    <w:rsid w:val="47E21DC5"/>
    <w:rsid w:val="481414B1"/>
    <w:rsid w:val="48354B8F"/>
    <w:rsid w:val="4876582E"/>
    <w:rsid w:val="48B74AF4"/>
    <w:rsid w:val="48FF2278"/>
    <w:rsid w:val="490766EA"/>
    <w:rsid w:val="49253BF2"/>
    <w:rsid w:val="49262DB0"/>
    <w:rsid w:val="492924D6"/>
    <w:rsid w:val="4932385F"/>
    <w:rsid w:val="493871E0"/>
    <w:rsid w:val="49896C58"/>
    <w:rsid w:val="49C1272D"/>
    <w:rsid w:val="49E87FE5"/>
    <w:rsid w:val="49F91AA9"/>
    <w:rsid w:val="4A2D7F2D"/>
    <w:rsid w:val="4A484FA8"/>
    <w:rsid w:val="4A5E775B"/>
    <w:rsid w:val="4A665789"/>
    <w:rsid w:val="4A706C00"/>
    <w:rsid w:val="4A7416F6"/>
    <w:rsid w:val="4A7F59AC"/>
    <w:rsid w:val="4A842440"/>
    <w:rsid w:val="4A89664D"/>
    <w:rsid w:val="4A9F61BC"/>
    <w:rsid w:val="4AD55FE3"/>
    <w:rsid w:val="4ADC32D7"/>
    <w:rsid w:val="4AEA4AAF"/>
    <w:rsid w:val="4AEF5C37"/>
    <w:rsid w:val="4AF73E6A"/>
    <w:rsid w:val="4AFF0893"/>
    <w:rsid w:val="4B5E0F27"/>
    <w:rsid w:val="4B6C77A2"/>
    <w:rsid w:val="4B955A06"/>
    <w:rsid w:val="4B973BFC"/>
    <w:rsid w:val="4BFB7E04"/>
    <w:rsid w:val="4BFF1B95"/>
    <w:rsid w:val="4C0117B8"/>
    <w:rsid w:val="4C0D73EE"/>
    <w:rsid w:val="4C241B2C"/>
    <w:rsid w:val="4C75472C"/>
    <w:rsid w:val="4C9170DB"/>
    <w:rsid w:val="4C954119"/>
    <w:rsid w:val="4CA767E0"/>
    <w:rsid w:val="4CAF7775"/>
    <w:rsid w:val="4CB3789A"/>
    <w:rsid w:val="4D111FCA"/>
    <w:rsid w:val="4D1A0424"/>
    <w:rsid w:val="4D310AF0"/>
    <w:rsid w:val="4D3B3FEE"/>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49CD"/>
    <w:rsid w:val="4F7B6846"/>
    <w:rsid w:val="4FA73663"/>
    <w:rsid w:val="4FA96047"/>
    <w:rsid w:val="4FE36D80"/>
    <w:rsid w:val="4FEE0DFE"/>
    <w:rsid w:val="50030594"/>
    <w:rsid w:val="50185134"/>
    <w:rsid w:val="50487CA5"/>
    <w:rsid w:val="50683A5D"/>
    <w:rsid w:val="50777EEC"/>
    <w:rsid w:val="507D00D5"/>
    <w:rsid w:val="50B272C7"/>
    <w:rsid w:val="50B728D2"/>
    <w:rsid w:val="50B82E88"/>
    <w:rsid w:val="50D12C9C"/>
    <w:rsid w:val="50DE6980"/>
    <w:rsid w:val="50F97B7F"/>
    <w:rsid w:val="511D663C"/>
    <w:rsid w:val="51563A7F"/>
    <w:rsid w:val="518B51D1"/>
    <w:rsid w:val="519D4385"/>
    <w:rsid w:val="51BD06C4"/>
    <w:rsid w:val="51FC71EF"/>
    <w:rsid w:val="520A7F1F"/>
    <w:rsid w:val="52810CA8"/>
    <w:rsid w:val="528B2246"/>
    <w:rsid w:val="528C4161"/>
    <w:rsid w:val="52B600A4"/>
    <w:rsid w:val="52DD6CD3"/>
    <w:rsid w:val="52E31D12"/>
    <w:rsid w:val="52F251B2"/>
    <w:rsid w:val="52F800ED"/>
    <w:rsid w:val="53130B28"/>
    <w:rsid w:val="531839A2"/>
    <w:rsid w:val="5322312A"/>
    <w:rsid w:val="533C1422"/>
    <w:rsid w:val="53826222"/>
    <w:rsid w:val="53AC0F68"/>
    <w:rsid w:val="53B265E8"/>
    <w:rsid w:val="53B6581A"/>
    <w:rsid w:val="53D13077"/>
    <w:rsid w:val="53D3776A"/>
    <w:rsid w:val="53DF21E6"/>
    <w:rsid w:val="53F618EB"/>
    <w:rsid w:val="53F77ABD"/>
    <w:rsid w:val="540C38A5"/>
    <w:rsid w:val="543D790E"/>
    <w:rsid w:val="544660AE"/>
    <w:rsid w:val="544E5CAC"/>
    <w:rsid w:val="54596730"/>
    <w:rsid w:val="54652481"/>
    <w:rsid w:val="54792DEC"/>
    <w:rsid w:val="548D21E9"/>
    <w:rsid w:val="54CD1572"/>
    <w:rsid w:val="54E23C12"/>
    <w:rsid w:val="54EE7745"/>
    <w:rsid w:val="54F254F9"/>
    <w:rsid w:val="54F975CB"/>
    <w:rsid w:val="54FE3BCD"/>
    <w:rsid w:val="553700F3"/>
    <w:rsid w:val="554977AB"/>
    <w:rsid w:val="556E6392"/>
    <w:rsid w:val="55805638"/>
    <w:rsid w:val="558D3BEF"/>
    <w:rsid w:val="55CD12A5"/>
    <w:rsid w:val="55D202B8"/>
    <w:rsid w:val="55DA42EC"/>
    <w:rsid w:val="55E8642D"/>
    <w:rsid w:val="561429C4"/>
    <w:rsid w:val="561D1936"/>
    <w:rsid w:val="564856A6"/>
    <w:rsid w:val="564D1E85"/>
    <w:rsid w:val="56531966"/>
    <w:rsid w:val="565B5E47"/>
    <w:rsid w:val="56643D09"/>
    <w:rsid w:val="56930792"/>
    <w:rsid w:val="569F0C0F"/>
    <w:rsid w:val="56CD227A"/>
    <w:rsid w:val="56E27525"/>
    <w:rsid w:val="57155138"/>
    <w:rsid w:val="57281D9C"/>
    <w:rsid w:val="572C0246"/>
    <w:rsid w:val="574F5306"/>
    <w:rsid w:val="57594FC6"/>
    <w:rsid w:val="575A5CF0"/>
    <w:rsid w:val="575B6763"/>
    <w:rsid w:val="57B303A3"/>
    <w:rsid w:val="57D25ECD"/>
    <w:rsid w:val="57E9283C"/>
    <w:rsid w:val="580B08A5"/>
    <w:rsid w:val="58361688"/>
    <w:rsid w:val="586E7FDF"/>
    <w:rsid w:val="587249E7"/>
    <w:rsid w:val="587855C0"/>
    <w:rsid w:val="58944D23"/>
    <w:rsid w:val="589A2E73"/>
    <w:rsid w:val="589C7A9D"/>
    <w:rsid w:val="58A643C8"/>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7A47"/>
    <w:rsid w:val="5A0D37DE"/>
    <w:rsid w:val="5A3F7C38"/>
    <w:rsid w:val="5A860444"/>
    <w:rsid w:val="5A9B3E81"/>
    <w:rsid w:val="5AB16C31"/>
    <w:rsid w:val="5AB27793"/>
    <w:rsid w:val="5AC663CB"/>
    <w:rsid w:val="5AEE32E6"/>
    <w:rsid w:val="5B231FF4"/>
    <w:rsid w:val="5B450BE7"/>
    <w:rsid w:val="5B5F65E6"/>
    <w:rsid w:val="5B622A10"/>
    <w:rsid w:val="5B7F5777"/>
    <w:rsid w:val="5B8B5E06"/>
    <w:rsid w:val="5BAC781E"/>
    <w:rsid w:val="5BB96664"/>
    <w:rsid w:val="5BC76675"/>
    <w:rsid w:val="5BDC65C3"/>
    <w:rsid w:val="5BDE19C3"/>
    <w:rsid w:val="5BF14020"/>
    <w:rsid w:val="5C286E01"/>
    <w:rsid w:val="5C2B21AD"/>
    <w:rsid w:val="5C396B22"/>
    <w:rsid w:val="5C4505E5"/>
    <w:rsid w:val="5C4E3260"/>
    <w:rsid w:val="5C6B466E"/>
    <w:rsid w:val="5CF40956"/>
    <w:rsid w:val="5D1C5AEF"/>
    <w:rsid w:val="5D1F5532"/>
    <w:rsid w:val="5D485BEA"/>
    <w:rsid w:val="5D4D6168"/>
    <w:rsid w:val="5D6331D9"/>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A908A3"/>
    <w:rsid w:val="5FC36300"/>
    <w:rsid w:val="5FD44804"/>
    <w:rsid w:val="5FEE1A27"/>
    <w:rsid w:val="60014CAC"/>
    <w:rsid w:val="60257F56"/>
    <w:rsid w:val="60370EFC"/>
    <w:rsid w:val="603B4F43"/>
    <w:rsid w:val="60634D52"/>
    <w:rsid w:val="60710A59"/>
    <w:rsid w:val="60855743"/>
    <w:rsid w:val="6097367F"/>
    <w:rsid w:val="60A0135C"/>
    <w:rsid w:val="60AA7927"/>
    <w:rsid w:val="60C506EC"/>
    <w:rsid w:val="60C51BA0"/>
    <w:rsid w:val="60D93ED9"/>
    <w:rsid w:val="60DC63D1"/>
    <w:rsid w:val="60E417DD"/>
    <w:rsid w:val="610E11C8"/>
    <w:rsid w:val="611E6B38"/>
    <w:rsid w:val="613B2CE7"/>
    <w:rsid w:val="61501C21"/>
    <w:rsid w:val="61544DA9"/>
    <w:rsid w:val="61600EB8"/>
    <w:rsid w:val="616131B6"/>
    <w:rsid w:val="61661C0E"/>
    <w:rsid w:val="617210A3"/>
    <w:rsid w:val="61752669"/>
    <w:rsid w:val="61780BEF"/>
    <w:rsid w:val="617F7C04"/>
    <w:rsid w:val="61897F29"/>
    <w:rsid w:val="61920363"/>
    <w:rsid w:val="619433BF"/>
    <w:rsid w:val="61972A9E"/>
    <w:rsid w:val="61DB4C28"/>
    <w:rsid w:val="61DB58CA"/>
    <w:rsid w:val="61E16EBF"/>
    <w:rsid w:val="61EB6D3B"/>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970CEB"/>
    <w:rsid w:val="63BD26EF"/>
    <w:rsid w:val="63C66B54"/>
    <w:rsid w:val="640D6773"/>
    <w:rsid w:val="64216B3E"/>
    <w:rsid w:val="642878F5"/>
    <w:rsid w:val="64C249D3"/>
    <w:rsid w:val="650A1BFD"/>
    <w:rsid w:val="650E6538"/>
    <w:rsid w:val="651219F8"/>
    <w:rsid w:val="652633E0"/>
    <w:rsid w:val="652A436F"/>
    <w:rsid w:val="654741BF"/>
    <w:rsid w:val="65480E51"/>
    <w:rsid w:val="65670665"/>
    <w:rsid w:val="656F203B"/>
    <w:rsid w:val="65706604"/>
    <w:rsid w:val="657F0910"/>
    <w:rsid w:val="65814E31"/>
    <w:rsid w:val="65912FF5"/>
    <w:rsid w:val="65954E34"/>
    <w:rsid w:val="65A62C37"/>
    <w:rsid w:val="65B323C5"/>
    <w:rsid w:val="65C01CA8"/>
    <w:rsid w:val="65ED2315"/>
    <w:rsid w:val="66335E06"/>
    <w:rsid w:val="665C2EAC"/>
    <w:rsid w:val="666E4AD9"/>
    <w:rsid w:val="6674047F"/>
    <w:rsid w:val="6682486F"/>
    <w:rsid w:val="669A7095"/>
    <w:rsid w:val="66A31ADA"/>
    <w:rsid w:val="66A95C31"/>
    <w:rsid w:val="66AD290B"/>
    <w:rsid w:val="66C93C0E"/>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8066F57"/>
    <w:rsid w:val="68285B0D"/>
    <w:rsid w:val="683804E2"/>
    <w:rsid w:val="68394457"/>
    <w:rsid w:val="684612CE"/>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AB29E6"/>
    <w:rsid w:val="69D810EC"/>
    <w:rsid w:val="69DF6848"/>
    <w:rsid w:val="69FE1833"/>
    <w:rsid w:val="69FE6B12"/>
    <w:rsid w:val="6A460B14"/>
    <w:rsid w:val="6A4A5616"/>
    <w:rsid w:val="6A4E5255"/>
    <w:rsid w:val="6A89435D"/>
    <w:rsid w:val="6A8D1C1B"/>
    <w:rsid w:val="6AB40320"/>
    <w:rsid w:val="6AB54C5A"/>
    <w:rsid w:val="6ACB2C71"/>
    <w:rsid w:val="6AD53371"/>
    <w:rsid w:val="6AFA7337"/>
    <w:rsid w:val="6B1D7CEB"/>
    <w:rsid w:val="6B45535D"/>
    <w:rsid w:val="6B4D5406"/>
    <w:rsid w:val="6B50461A"/>
    <w:rsid w:val="6B564544"/>
    <w:rsid w:val="6B834D36"/>
    <w:rsid w:val="6BA80FAF"/>
    <w:rsid w:val="6BAF6C95"/>
    <w:rsid w:val="6BC41B4E"/>
    <w:rsid w:val="6BC50A85"/>
    <w:rsid w:val="6BCD3509"/>
    <w:rsid w:val="6BE54C14"/>
    <w:rsid w:val="6BF4489A"/>
    <w:rsid w:val="6C0525B0"/>
    <w:rsid w:val="6C0B3641"/>
    <w:rsid w:val="6C133E58"/>
    <w:rsid w:val="6C214FF0"/>
    <w:rsid w:val="6C3B6CA2"/>
    <w:rsid w:val="6C3E6A99"/>
    <w:rsid w:val="6C434353"/>
    <w:rsid w:val="6C440346"/>
    <w:rsid w:val="6C53192C"/>
    <w:rsid w:val="6C554611"/>
    <w:rsid w:val="6C6447E9"/>
    <w:rsid w:val="6C677FE9"/>
    <w:rsid w:val="6C957F99"/>
    <w:rsid w:val="6CA125AA"/>
    <w:rsid w:val="6CA272FD"/>
    <w:rsid w:val="6CA465EB"/>
    <w:rsid w:val="6CB56076"/>
    <w:rsid w:val="6CB75918"/>
    <w:rsid w:val="6CB83DBF"/>
    <w:rsid w:val="6D0C5A14"/>
    <w:rsid w:val="6D607753"/>
    <w:rsid w:val="6D821B4D"/>
    <w:rsid w:val="6DCF16F3"/>
    <w:rsid w:val="6DDA39EB"/>
    <w:rsid w:val="6DF960D4"/>
    <w:rsid w:val="6E12266E"/>
    <w:rsid w:val="6E2D13E0"/>
    <w:rsid w:val="6E39677A"/>
    <w:rsid w:val="6E3C79AA"/>
    <w:rsid w:val="6E4E2795"/>
    <w:rsid w:val="6E693FA2"/>
    <w:rsid w:val="6E8D471E"/>
    <w:rsid w:val="6EAA1898"/>
    <w:rsid w:val="6EAE410A"/>
    <w:rsid w:val="6EBD02A6"/>
    <w:rsid w:val="6EDA0DF8"/>
    <w:rsid w:val="6EDF6229"/>
    <w:rsid w:val="6EF7293D"/>
    <w:rsid w:val="6EFB698F"/>
    <w:rsid w:val="6F1B4538"/>
    <w:rsid w:val="6F2E775C"/>
    <w:rsid w:val="6F5716B3"/>
    <w:rsid w:val="6F581402"/>
    <w:rsid w:val="6F5B35C6"/>
    <w:rsid w:val="6F603092"/>
    <w:rsid w:val="6F971A71"/>
    <w:rsid w:val="6FCF31D1"/>
    <w:rsid w:val="6FE83A3F"/>
    <w:rsid w:val="702343DA"/>
    <w:rsid w:val="70497383"/>
    <w:rsid w:val="70526D8F"/>
    <w:rsid w:val="70745ED7"/>
    <w:rsid w:val="70995C19"/>
    <w:rsid w:val="70A46B2D"/>
    <w:rsid w:val="70AC7B92"/>
    <w:rsid w:val="70AF0E60"/>
    <w:rsid w:val="70E13D84"/>
    <w:rsid w:val="70EC3DBC"/>
    <w:rsid w:val="70FD7CD0"/>
    <w:rsid w:val="71751439"/>
    <w:rsid w:val="71776F79"/>
    <w:rsid w:val="717A5555"/>
    <w:rsid w:val="71883676"/>
    <w:rsid w:val="719C683D"/>
    <w:rsid w:val="71B702A2"/>
    <w:rsid w:val="71C15E6B"/>
    <w:rsid w:val="71CB3181"/>
    <w:rsid w:val="71E94733"/>
    <w:rsid w:val="71EE16E8"/>
    <w:rsid w:val="71F84EC8"/>
    <w:rsid w:val="71F922C0"/>
    <w:rsid w:val="720A3887"/>
    <w:rsid w:val="720F446E"/>
    <w:rsid w:val="722F7521"/>
    <w:rsid w:val="724345C8"/>
    <w:rsid w:val="724F2113"/>
    <w:rsid w:val="726B32A2"/>
    <w:rsid w:val="72800C4F"/>
    <w:rsid w:val="72AF5315"/>
    <w:rsid w:val="72D37F84"/>
    <w:rsid w:val="72DB16C1"/>
    <w:rsid w:val="730C0DD1"/>
    <w:rsid w:val="73871694"/>
    <w:rsid w:val="739B38F2"/>
    <w:rsid w:val="73BC3EE3"/>
    <w:rsid w:val="73C07115"/>
    <w:rsid w:val="740069FC"/>
    <w:rsid w:val="74056531"/>
    <w:rsid w:val="741A4809"/>
    <w:rsid w:val="74237D69"/>
    <w:rsid w:val="744125CB"/>
    <w:rsid w:val="74863B45"/>
    <w:rsid w:val="7490349F"/>
    <w:rsid w:val="74A13118"/>
    <w:rsid w:val="74A91D21"/>
    <w:rsid w:val="74B077F6"/>
    <w:rsid w:val="74D11C67"/>
    <w:rsid w:val="74D37FA9"/>
    <w:rsid w:val="74ED0262"/>
    <w:rsid w:val="75674787"/>
    <w:rsid w:val="756C6735"/>
    <w:rsid w:val="757B2610"/>
    <w:rsid w:val="75D97893"/>
    <w:rsid w:val="75DC449C"/>
    <w:rsid w:val="75EA4AE8"/>
    <w:rsid w:val="75F778EF"/>
    <w:rsid w:val="75F933AE"/>
    <w:rsid w:val="762E36B3"/>
    <w:rsid w:val="765C7562"/>
    <w:rsid w:val="767145B6"/>
    <w:rsid w:val="767E572A"/>
    <w:rsid w:val="769D49E7"/>
    <w:rsid w:val="76DA1D75"/>
    <w:rsid w:val="773866FE"/>
    <w:rsid w:val="77403858"/>
    <w:rsid w:val="77403B93"/>
    <w:rsid w:val="774A1073"/>
    <w:rsid w:val="7775458B"/>
    <w:rsid w:val="778954C7"/>
    <w:rsid w:val="77AD083D"/>
    <w:rsid w:val="77C44D45"/>
    <w:rsid w:val="77DF3F87"/>
    <w:rsid w:val="77E75A2E"/>
    <w:rsid w:val="77EB0EFD"/>
    <w:rsid w:val="77F36579"/>
    <w:rsid w:val="78254122"/>
    <w:rsid w:val="78495C02"/>
    <w:rsid w:val="78785C96"/>
    <w:rsid w:val="787E1EC5"/>
    <w:rsid w:val="789D1CD2"/>
    <w:rsid w:val="78F046A9"/>
    <w:rsid w:val="790348F9"/>
    <w:rsid w:val="791A7D67"/>
    <w:rsid w:val="793C1D0E"/>
    <w:rsid w:val="79473C66"/>
    <w:rsid w:val="7950187D"/>
    <w:rsid w:val="79530AEB"/>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63E88"/>
    <w:rsid w:val="7B2A5C62"/>
    <w:rsid w:val="7B4A49B3"/>
    <w:rsid w:val="7B5A1F4D"/>
    <w:rsid w:val="7B6C13AE"/>
    <w:rsid w:val="7B6C4213"/>
    <w:rsid w:val="7B71211A"/>
    <w:rsid w:val="7B73124E"/>
    <w:rsid w:val="7B810D05"/>
    <w:rsid w:val="7B837844"/>
    <w:rsid w:val="7B9504C1"/>
    <w:rsid w:val="7B9525C1"/>
    <w:rsid w:val="7BAD5F69"/>
    <w:rsid w:val="7BAE0A31"/>
    <w:rsid w:val="7BD636DA"/>
    <w:rsid w:val="7BF80E77"/>
    <w:rsid w:val="7BFA0614"/>
    <w:rsid w:val="7BFF194C"/>
    <w:rsid w:val="7C0145A0"/>
    <w:rsid w:val="7C181F6C"/>
    <w:rsid w:val="7C276B9D"/>
    <w:rsid w:val="7C363C60"/>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7B7E40"/>
    <w:rsid w:val="7D8151C2"/>
    <w:rsid w:val="7DCB4B07"/>
    <w:rsid w:val="7DDC02D1"/>
    <w:rsid w:val="7DE61596"/>
    <w:rsid w:val="7DF82D9C"/>
    <w:rsid w:val="7E362BAE"/>
    <w:rsid w:val="7E454EA8"/>
    <w:rsid w:val="7E8B1C83"/>
    <w:rsid w:val="7E960221"/>
    <w:rsid w:val="7ECB34D7"/>
    <w:rsid w:val="7EDE4909"/>
    <w:rsid w:val="7EEC1826"/>
    <w:rsid w:val="7F1E7D70"/>
    <w:rsid w:val="7F2C5855"/>
    <w:rsid w:val="7F316E32"/>
    <w:rsid w:val="7F4B5CC4"/>
    <w:rsid w:val="7F5B77B0"/>
    <w:rsid w:val="7F675DDD"/>
    <w:rsid w:val="7F6A0A1F"/>
    <w:rsid w:val="7FA935E4"/>
    <w:rsid w:val="7FCE35B1"/>
    <w:rsid w:val="7FEE1CA3"/>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ascii="Times New Roman" w:hAnsi="Times New Roman" w:eastAsia="黑体"/>
      <w:b/>
      <w:bCs/>
      <w:kern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5">
    <w:name w:val="toa heading"/>
    <w:basedOn w:val="1"/>
    <w:next w:val="1"/>
    <w:unhideWhenUsed/>
    <w:qFormat/>
    <w:uiPriority w:val="99"/>
    <w:pPr>
      <w:spacing w:before="120" w:after="100" w:afterAutospacing="1"/>
      <w:outlineLvl w:val="0"/>
    </w:pPr>
    <w:rPr>
      <w:rFonts w:ascii="宋体" w:hAnsi="Calibri" w:cs="宋体"/>
      <w:bCs/>
      <w:kern w:val="0"/>
      <w:sz w:val="28"/>
      <w:szCs w:val="28"/>
    </w:rPr>
  </w:style>
  <w:style w:type="paragraph" w:styleId="6">
    <w:name w:val="Body Text"/>
    <w:basedOn w:val="1"/>
    <w:next w:val="1"/>
    <w:qFormat/>
    <w:uiPriority w:val="0"/>
    <w:rPr>
      <w:sz w:val="24"/>
    </w:rPr>
  </w:style>
  <w:style w:type="paragraph" w:styleId="7">
    <w:name w:val="footer"/>
    <w:basedOn w:val="1"/>
    <w:next w:val="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99"/>
    <w:rPr>
      <w:rFonts w:ascii="仿宋_GB2312" w:hAnsi="宋体" w:eastAsia="仿宋_GB2312" w:cs="仿宋_GB2312"/>
      <w:sz w:val="28"/>
      <w:szCs w:val="28"/>
    </w:rPr>
  </w:style>
  <w:style w:type="paragraph" w:styleId="10">
    <w:name w:val="Normal (Web)"/>
    <w:basedOn w:val="1"/>
    <w:qFormat/>
    <w:uiPriority w:val="99"/>
    <w:rPr>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4455AA"/>
      <w:u w:val="none"/>
    </w:rPr>
  </w:style>
  <w:style w:type="paragraph" w:customStyle="1" w:styleId="15">
    <w:name w:val="heading 3"/>
    <w:basedOn w:val="1"/>
    <w:next w:val="1"/>
    <w:qFormat/>
    <w:uiPriority w:val="0"/>
    <w:pPr>
      <w:keepNext/>
      <w:keepLines/>
      <w:spacing w:before="260" w:after="260" w:line="415" w:lineRule="auto"/>
      <w:outlineLvl w:val="2"/>
    </w:pPr>
    <w:rPr>
      <w:rFonts w:hint="eastAsia"/>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so may</cp:lastModifiedBy>
  <dcterms:modified xsi:type="dcterms:W3CDTF">2024-09-30T06:35:10Z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3BCE44E50DA34A4E85C7560BA94660A7</vt:lpwstr>
  </property>
</Properties>
</file>