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pStyle w:val="2"/>
        <w:spacing w:before="94" w:line="219" w:lineRule="auto"/>
        <w:ind w:left="2584"/>
        <w:outlineLvl w:val="0"/>
      </w:pPr>
      <w:r>
        <w:rPr>
          <w:b/>
          <w:bCs/>
          <w:spacing w:val="-9"/>
        </w:rPr>
        <w:t>王家岭矿椰壳活性炭技术规格书</w:t>
      </w:r>
    </w:p>
    <w:p>
      <w:pPr>
        <w:pStyle w:val="2"/>
        <w:spacing w:before="242" w:line="219" w:lineRule="auto"/>
      </w:pPr>
      <w:r>
        <w:rPr>
          <w:spacing w:val="-9"/>
        </w:rPr>
        <w:t>1、</w:t>
      </w:r>
      <w:r>
        <w:rPr>
          <w:spacing w:val="-81"/>
        </w:rPr>
        <w:t xml:space="preserve"> </w:t>
      </w:r>
      <w:r>
        <w:rPr>
          <w:spacing w:val="-9"/>
        </w:rPr>
        <w:t>用途：水质净化过滤或生活水净化</w:t>
      </w:r>
    </w:p>
    <w:p>
      <w:pPr>
        <w:pStyle w:val="2"/>
        <w:spacing w:before="171" w:line="219" w:lineRule="auto"/>
        <w:ind w:left="4"/>
      </w:pPr>
      <w:r>
        <w:rPr>
          <w:b/>
          <w:bCs/>
          <w:spacing w:val="-19"/>
        </w:rPr>
        <w:t>2、</w:t>
      </w:r>
      <w:r>
        <w:rPr>
          <w:spacing w:val="-77"/>
        </w:rPr>
        <w:t xml:space="preserve"> </w:t>
      </w:r>
      <w:r>
        <w:rPr>
          <w:b/>
          <w:bCs/>
          <w:spacing w:val="-19"/>
        </w:rPr>
        <w:t>主要技术指标：</w:t>
      </w:r>
    </w:p>
    <w:p>
      <w:pPr>
        <w:pStyle w:val="2"/>
        <w:spacing w:before="310" w:line="219" w:lineRule="auto"/>
      </w:pPr>
      <w:r>
        <w:rPr>
          <w:spacing w:val="-6"/>
        </w:rPr>
        <w:t>名称：椰壳活性炭</w:t>
      </w:r>
    </w:p>
    <w:p>
      <w:pPr>
        <w:pStyle w:val="2"/>
        <w:spacing w:before="297" w:line="221" w:lineRule="auto"/>
      </w:pPr>
      <w:r>
        <w:rPr>
          <w:spacing w:val="-15"/>
        </w:rPr>
        <w:t>型号：</w:t>
      </w:r>
      <w:r>
        <w:rPr>
          <w:spacing w:val="-37"/>
        </w:rPr>
        <w:t xml:space="preserve"> </w:t>
      </w:r>
      <w:r>
        <w:rPr>
          <w:spacing w:val="-15"/>
        </w:rPr>
        <w:t>D400-A</w:t>
      </w:r>
    </w:p>
    <w:p>
      <w:pPr>
        <w:pStyle w:val="2"/>
        <w:spacing w:before="291" w:line="219" w:lineRule="auto"/>
      </w:pPr>
      <w:r>
        <w:rPr>
          <w:spacing w:val="-3"/>
        </w:rPr>
        <w:t>规格：10-20目、颗粒酸洗碳</w:t>
      </w:r>
    </w:p>
    <w:p>
      <w:pPr>
        <w:pStyle w:val="2"/>
        <w:spacing w:before="286" w:line="219" w:lineRule="auto"/>
      </w:pPr>
      <w:r>
        <w:rPr>
          <w:spacing w:val="-6"/>
        </w:rPr>
        <w:t>主要原料：椰壳</w:t>
      </w:r>
    </w:p>
    <w:p>
      <w:pPr>
        <w:pStyle w:val="2"/>
        <w:spacing w:before="296" w:line="219" w:lineRule="auto"/>
      </w:pPr>
      <w:r>
        <w:rPr>
          <w:spacing w:val="-21"/>
        </w:rPr>
        <w:t>碘值：≥1100</w:t>
      </w:r>
    </w:p>
    <w:p>
      <w:pPr>
        <w:pStyle w:val="2"/>
        <w:spacing w:before="266" w:line="219" w:lineRule="auto"/>
      </w:pPr>
      <w:r>
        <w:rPr>
          <w:spacing w:val="-20"/>
        </w:rPr>
        <w:t>亚甲兰脱色力：≥10</w:t>
      </w:r>
    </w:p>
    <w:p>
      <w:pPr>
        <w:pStyle w:val="2"/>
        <w:spacing w:before="297" w:line="220" w:lineRule="auto"/>
      </w:pPr>
      <w:r>
        <w:rPr>
          <w:spacing w:val="-27"/>
        </w:rPr>
        <w:t>强度：≥95</w:t>
      </w:r>
    </w:p>
    <w:p>
      <w:pPr>
        <w:pStyle w:val="2"/>
        <w:spacing w:before="293" w:line="214" w:lineRule="auto"/>
      </w:pPr>
      <w:r>
        <w:rPr>
          <w:spacing w:val="-3"/>
        </w:rPr>
        <w:t>充填比重：0.45-0.55g/ml</w:t>
      </w:r>
    </w:p>
    <w:p>
      <w:pPr>
        <w:pStyle w:val="2"/>
        <w:spacing w:before="274" w:line="219" w:lineRule="auto"/>
      </w:pPr>
      <w:r>
        <w:rPr>
          <w:rFonts w:ascii="Arial" w:hAnsi="Arial" w:eastAsia="Arial" w:cs="Arial"/>
          <w:spacing w:val="-33"/>
        </w:rPr>
        <w:t xml:space="preserve">PH </w:t>
      </w:r>
      <w:r>
        <w:rPr>
          <w:spacing w:val="-33"/>
        </w:rPr>
        <w:t>值：≤5</w:t>
      </w:r>
    </w:p>
    <w:p>
      <w:pPr>
        <w:pStyle w:val="2"/>
        <w:spacing w:before="327" w:line="219" w:lineRule="auto"/>
      </w:pPr>
      <w:r>
        <w:rPr>
          <w:spacing w:val="-32"/>
        </w:rPr>
        <w:t>灰分：≤5</w:t>
      </w:r>
    </w:p>
    <w:p>
      <w:pPr>
        <w:pStyle w:val="2"/>
        <w:spacing w:before="283" w:line="219" w:lineRule="auto"/>
        <w:rPr>
          <w:rFonts w:ascii="Times New Roman" w:hAnsi="Times New Roman" w:eastAsia="Times New Roman" w:cs="Times New Roman"/>
        </w:rPr>
      </w:pPr>
      <w:r>
        <w:rPr>
          <w:spacing w:val="-5"/>
        </w:rPr>
        <w:t>干燥减量：</w:t>
      </w:r>
      <w:r>
        <w:rPr>
          <w:rFonts w:ascii="Times New Roman" w:hAnsi="Times New Roman" w:eastAsia="Times New Roman" w:cs="Times New Roman"/>
          <w:spacing w:val="-5"/>
        </w:rPr>
        <w:t>≤5</w:t>
      </w:r>
    </w:p>
    <w:p>
      <w:pPr>
        <w:pStyle w:val="2"/>
        <w:spacing w:before="269" w:line="220" w:lineRule="auto"/>
      </w:pPr>
      <w:r>
        <w:rPr>
          <w:spacing w:val="-12"/>
        </w:rPr>
        <w:t>包装形式：25</w:t>
      </w:r>
      <w:r>
        <w:rPr>
          <w:rFonts w:ascii="Arial" w:hAnsi="Arial" w:eastAsia="Arial" w:cs="Arial"/>
          <w:spacing w:val="-12"/>
        </w:rPr>
        <w:t>KG</w:t>
      </w:r>
      <w:r>
        <w:rPr>
          <w:rFonts w:ascii="Arial" w:hAnsi="Arial" w:eastAsia="Arial" w:cs="Arial"/>
          <w:spacing w:val="-35"/>
        </w:rPr>
        <w:t xml:space="preserve"> </w:t>
      </w:r>
      <w:r>
        <w:rPr>
          <w:spacing w:val="-12"/>
        </w:rPr>
        <w:t>袋</w:t>
      </w:r>
      <w:bookmarkStart w:id="0" w:name="_GoBack"/>
      <w:bookmarkEnd w:id="0"/>
      <w:r>
        <w:rPr>
          <w:spacing w:val="-12"/>
        </w:rPr>
        <w:t>装</w:t>
      </w:r>
    </w:p>
    <w:p>
      <w:pPr>
        <w:pStyle w:val="2"/>
        <w:spacing w:before="296" w:line="218" w:lineRule="auto"/>
      </w:pPr>
    </w:p>
    <w:sectPr>
      <w:pgSz w:w="12210" w:h="17050"/>
      <w:pgMar w:top="700" w:right="1831" w:bottom="0" w:left="149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Y3Mzg3ZTU0NzdlZDZmY2M1NmVmYmY3Yzg4N2M5ZDkifQ=="/>
  </w:docVars>
  <w:rsids>
    <w:rsidRoot w:val="00000000"/>
    <w:rsid w:val="00E605EA"/>
    <w:rsid w:val="6B077D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1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2024-04-29T17:26:00Z</dcterms:created>
  <dc:creator>Administrator</dc:creator>
  <cp:lastModifiedBy>小波</cp:lastModifiedBy>
  <dcterms:modified xsi:type="dcterms:W3CDTF">2024-05-06T03:00:30Z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2024-04-29T17:26:49Z</vt:filetime>
  </property>
  <property fmtid="{D5CDD505-2E9C-101B-9397-08002B2CF9AE}" pid="4" name="UsrData">
    <vt:lpwstr>662f67d7119517001f8c8f66wl</vt:lpwstr>
  </property>
  <property fmtid="{D5CDD505-2E9C-101B-9397-08002B2CF9AE}" pid="5" name="KSOProductBuildVer">
    <vt:lpwstr>2052-12.1.0.16729</vt:lpwstr>
  </property>
  <property fmtid="{D5CDD505-2E9C-101B-9397-08002B2CF9AE}" pid="6" name="ICV">
    <vt:lpwstr>B7FB4D8C2C7C46459FCD721272D78AF8_12</vt:lpwstr>
  </property>
</Properties>
</file>