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2024年第2季度葫芦素煤矿、门克庆煤矿工角槽钢一次性采购</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rPr>
          <w:rFonts w:hint="eastAsia"/>
          <w:lang w:val="en-US" w:eastAsia="zh-CN"/>
        </w:rPr>
      </w:pPr>
    </w:p>
    <w:p>
      <w:pPr>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2024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4 </w:t>
      </w:r>
      <w:r>
        <w:rPr>
          <w:rFonts w:hint="eastAsia" w:ascii="方正仿宋简体" w:hAnsi="方正仿宋简体" w:eastAsia="方正仿宋简体" w:cs="方正仿宋简体"/>
          <w:b/>
          <w:bCs/>
          <w:sz w:val="28"/>
          <w:szCs w:val="28"/>
          <w:u w:val="none"/>
          <w:lang w:val="en-US" w:eastAsia="zh-CN"/>
        </w:rPr>
        <w:t>月</w:t>
      </w: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28"/>
          <w:szCs w:val="28"/>
          <w:u w:val="single"/>
          <w:lang w:val="en-US" w:eastAsia="zh-CN"/>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3"/>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3"/>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供应商须知</w:t>
      </w:r>
    </w:p>
    <w:p>
      <w:pPr>
        <w:pStyle w:val="13"/>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3"/>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pStyle w:val="13"/>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textAlignment w:val="auto"/>
        <w:rPr>
          <w:rFonts w:hint="eastAsia"/>
        </w:rPr>
      </w:pP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2024年第2季度葫芦素煤矿、门克庆煤矿工角槽钢一次性采购</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邀请询比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8"/>
        <w:gridCol w:w="1440"/>
        <w:gridCol w:w="3299"/>
        <w:gridCol w:w="598"/>
        <w:gridCol w:w="598"/>
        <w:gridCol w:w="790"/>
        <w:gridCol w:w="790"/>
        <w:gridCol w:w="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物资编码</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含税总价（元）</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品牌或生产商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010103000149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槽钢|[100×48×5.3mm|Q235B|GB/T 707</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010103000166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槽钢|8#||Q235|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槽钢||14#|Q235|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010104000150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圆钢|Φ16mm|Q235B|GB1499.1</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010105000219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角钢|50*50*5||Q235|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010105000479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角钢|40*4mm||Q235|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010105100462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镀锌等边角钢|∠50×50×5mm|Q235|GB/T9787-1988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010105100463</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镀锌等边角钢|∠40×40×4mm|Q235|GB/T9787-1988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010105100464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镀锌等边角钢|∠30×30×3mm|Q235|GB/T9787-1988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010105100467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等边角钢|∠100×100×10mm|Q235|GB/T9787-1988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010105100471</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等边角钢|∠30×30×3mm|Q235|GB/T9787-1988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010106000248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镀锌扁钢|-40×4mm|Q235|GB/T 702</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010116000328</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中厚钢板|5mm|/|Q235|Q235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010116000337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中厚钢板|6mm||Q235|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010116000342</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花纹钢板|4mm||Q235|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010116000364</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中厚钢板|8mm||Q235|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010116000365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中厚钢板|10mm||Q235|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010116000367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中厚钢板|16mm||Q235|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010116000376</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花纹钢板|5mm||Q235|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010116101327</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耐磨钢板|δ=20×1500×6000mm|锰合金|国标</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010116101440</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钢板|δ=3×1200×6000mm|Q235B||</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010116101539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花纹钢板|δ=3×1500×6000mm|20#|GB/T 3277-1991</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010116102595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耐磨钢板|δ=14mm×NM400|GB/T24186-2009</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槽钢||14#|Q235|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槽钢||14#|Q235|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010102100145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工字钢|I250×118×10mm|30#|Q235 GB706-1988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010102100145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工字钢|I250×118×10mm|30#|Q235 GB706-1988</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010103000179</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槽钢||14#|Q235|</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010104100645</w:t>
            </w:r>
          </w:p>
        </w:tc>
        <w:tc>
          <w:tcPr>
            <w:tcW w:w="1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圆钢|Φ16mm|S30408|GB/T 702</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注：报价须注明所供产品的品牌或生产商（</w:t>
      </w:r>
      <w:r>
        <w:rPr>
          <w:rFonts w:hint="eastAsia" w:ascii="方正仿宋简体" w:hAnsi="方正仿宋简体" w:eastAsia="方正仿宋简体" w:cs="方正仿宋简体"/>
          <w:b/>
          <w:bCs w:val="0"/>
          <w:color w:val="FF0000"/>
          <w:sz w:val="24"/>
          <w:szCs w:val="24"/>
          <w:lang w:val="en-US" w:eastAsia="zh-CN"/>
        </w:rPr>
        <w:t>涉及具体型号或品牌的产品务必明确且与所提供的物资相对应</w:t>
      </w:r>
      <w:r>
        <w:rPr>
          <w:rFonts w:hint="eastAsia" w:ascii="方正仿宋简体" w:hAnsi="方正仿宋简体" w:eastAsia="方正仿宋简体" w:cs="方正仿宋简体"/>
          <w:b/>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中天合创能源有限责任公司葫芦素煤矿、门克庆煤矿工角槽钢合格供应商名单：</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1.中煤邯郸物流有限责任公司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2.辽宁诚磊大宗物资贸易有限公司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3.山西鑫昇邦物资有限公司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4.呼和浩特市誉璐金属材料有限责任公司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5.徐州辰腾物资有限公司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6.陕西祥瑞矿业有限公司</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备注：提交响应文件时的资质证照要求（营业执照、开户许可证、法人身份证复印件、授权代表身份证复印件（如有授权代表）、法人授权委托书（如有授权代表）、近三年同类型产品使用业绩(如有可提供）、财务报表（如有可提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1.交货地点：中天合创能源有限责任公司葫芦素煤矿、门克庆煤矿指定地点；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3.交货时间：接到</w:t>
      </w:r>
      <w:r>
        <w:rPr>
          <w:rFonts w:hint="eastAsia" w:ascii="方正仿宋简体" w:hAnsi="方正仿宋简体" w:eastAsia="方正仿宋简体" w:cs="方正仿宋简体"/>
          <w:bCs/>
          <w:sz w:val="24"/>
          <w:szCs w:val="24"/>
          <w:highlight w:val="none"/>
          <w:lang w:val="en-US" w:eastAsia="zh-CN"/>
        </w:rPr>
        <w:t>甲方通知后</w:t>
      </w:r>
      <w:r>
        <w:rPr>
          <w:rFonts w:hint="eastAsia" w:ascii="方正仿宋简体" w:hAnsi="方正仿宋简体" w:eastAsia="方正仿宋简体" w:cs="方正仿宋简体"/>
          <w:bCs/>
          <w:sz w:val="24"/>
          <w:szCs w:val="24"/>
          <w:highlight w:val="none"/>
          <w:u w:val="single"/>
          <w:lang w:val="en-US" w:eastAsia="zh-CN"/>
        </w:rPr>
        <w:t>20日</w:t>
      </w:r>
      <w:r>
        <w:rPr>
          <w:rFonts w:hint="eastAsia" w:ascii="方正仿宋简体" w:hAnsi="方正仿宋简体" w:eastAsia="方正仿宋简体" w:cs="方正仿宋简体"/>
          <w:bCs/>
          <w:sz w:val="24"/>
          <w:szCs w:val="24"/>
          <w:highlight w:val="none"/>
          <w:lang w:val="en-US" w:eastAsia="zh-CN"/>
        </w:rPr>
        <w:t>内</w:t>
      </w:r>
      <w:r>
        <w:rPr>
          <w:rFonts w:hint="eastAsia" w:ascii="方正仿宋简体" w:hAnsi="方正仿宋简体" w:eastAsia="方正仿宋简体" w:cs="方正仿宋简体"/>
          <w:bCs/>
          <w:sz w:val="24"/>
          <w:szCs w:val="24"/>
          <w:lang w:val="en-US" w:eastAsia="zh-CN"/>
        </w:rPr>
        <w:t>送到甲方指定地点；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4.交货联系人：门克庆煤矿物资站站长（田站长18686260222）葫芦素煤矿物资站站长（李站长15149423866）。</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highlight w:val="none"/>
          <w:u w:val="none"/>
          <w:lang w:val="en-US" w:eastAsia="zh-CN"/>
        </w:rPr>
        <w:t>运输货物过程中发生的全部费用由供应商承担，货物到达指定卸货地点后，卸车费用由采购方承担。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五、验收标准、办法、时间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货物到达交货地点后，由甲、乙双方共同进行过磅验收，严格按照合同及技术标准约定对货物外观、数量等项目进行验收，如需要检测的，检测费用由成交供应商承担。验收不合格的，成交供应商应负责调换货物，由此产生的费用由成交供应商承担，交货期限不予顺延；导致逾期交货的，成交供应商应按照合同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1.乙方将货物全部运达甲方指定交货地点，且经甲方验收合格后，乙方开具全额增值税（税率为13%）专用发票，甲方支付合同总金额90%的到货款。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2.货物质保期满（质保期为到货验收合格之日起满12个月），经双方确认无质量问题，甲方支付合同总金额10％的余款（即留存质量保证金，不计利息）。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w:t>
      </w:r>
      <w:r>
        <w:rPr>
          <w:rFonts w:hint="eastAsia" w:ascii="方正仿宋简体" w:hAnsi="方正仿宋简体" w:eastAsia="方正仿宋简体" w:cs="方正仿宋简体"/>
          <w:bCs/>
          <w:sz w:val="24"/>
          <w:szCs w:val="24"/>
          <w:highlight w:val="none"/>
          <w:lang w:val="en-US" w:eastAsia="zh-CN"/>
        </w:rPr>
        <w:t>字并加</w:t>
      </w:r>
      <w:r>
        <w:rPr>
          <w:rFonts w:hint="eastAsia" w:ascii="方正仿宋简体" w:hAnsi="方正仿宋简体" w:eastAsia="方正仿宋简体" w:cs="方正仿宋简体"/>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11.有任一加*项要求不满足的。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15.在采购相关活动中受到过行政处罚，行政处罚还在有效期内没结束的供应商不得参与报价。</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16.成交金额超过招标限额（货物类200万元）报价将被否决。</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17.未按照响应文件格式提交供应商廉洁承诺书。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1.乙方逾期交付货物的，逾期违约金单日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逾期货物总价的0.5%计算，累计最高为逾期货物总价的</w:t>
      </w:r>
      <w:r>
        <w:rPr>
          <w:rFonts w:hint="eastAsia" w:ascii="方正仿宋简体" w:hAnsi="方正仿宋简体" w:eastAsia="方正仿宋简体" w:cs="方正仿宋简体"/>
          <w:bCs/>
          <w:sz w:val="24"/>
          <w:szCs w:val="24"/>
          <w:lang w:val="en-US" w:eastAsia="zh-CN"/>
        </w:rPr>
        <w:t>15</w:t>
      </w:r>
      <w:r>
        <w:rPr>
          <w:rFonts w:hint="default" w:ascii="方正仿宋简体" w:hAnsi="方正仿宋简体" w:eastAsia="方正仿宋简体" w:cs="方正仿宋简体"/>
          <w:bCs/>
          <w:sz w:val="24"/>
          <w:szCs w:val="24"/>
          <w:lang w:val="en-US" w:eastAsia="zh-CN"/>
        </w:rPr>
        <w:t>%；乙方向甲方支付违约金后，仍须履行合同向甲方交付货物。如乙方逾期30日</w:t>
      </w:r>
      <w:r>
        <w:rPr>
          <w:rFonts w:hint="eastAsia" w:ascii="方正仿宋简体" w:hAnsi="方正仿宋简体" w:eastAsia="方正仿宋简体" w:cs="方正仿宋简体"/>
          <w:bCs/>
          <w:sz w:val="24"/>
          <w:szCs w:val="24"/>
          <w:lang w:val="en-US" w:eastAsia="zh-CN"/>
        </w:rPr>
        <w:t>仍</w:t>
      </w:r>
      <w:r>
        <w:rPr>
          <w:rFonts w:hint="default" w:ascii="方正仿宋简体" w:hAnsi="方正仿宋简体" w:eastAsia="方正仿宋简体" w:cs="方正仿宋简体"/>
          <w:bCs/>
          <w:sz w:val="24"/>
          <w:szCs w:val="24"/>
          <w:lang w:val="en-US" w:eastAsia="zh-CN"/>
        </w:rPr>
        <w:t>未交齐货物，</w:t>
      </w:r>
      <w:r>
        <w:rPr>
          <w:rFonts w:hint="eastAsia" w:ascii="方正仿宋简体" w:hAnsi="方正仿宋简体" w:eastAsia="方正仿宋简体" w:cs="方正仿宋简体"/>
          <w:bCs/>
          <w:sz w:val="24"/>
          <w:szCs w:val="24"/>
          <w:lang w:val="en-US" w:eastAsia="zh-CN"/>
        </w:rPr>
        <w:t>甲方选择继续履行合同的，</w:t>
      </w:r>
      <w:r>
        <w:rPr>
          <w:rFonts w:hint="default" w:ascii="方正仿宋简体" w:hAnsi="方正仿宋简体" w:eastAsia="方正仿宋简体" w:cs="方正仿宋简体"/>
          <w:bCs/>
          <w:sz w:val="24"/>
          <w:szCs w:val="24"/>
          <w:lang w:val="en-US" w:eastAsia="zh-CN"/>
        </w:rPr>
        <w:t>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w:t>
      </w:r>
      <w:r>
        <w:rPr>
          <w:rFonts w:hint="eastAsia" w:ascii="方正仿宋简体" w:hAnsi="方正仿宋简体" w:eastAsia="方正仿宋简体" w:cs="方正仿宋简体"/>
          <w:bCs/>
          <w:sz w:val="24"/>
          <w:szCs w:val="24"/>
          <w:lang w:val="en-US" w:eastAsia="zh-CN"/>
        </w:rPr>
        <w:t>1</w:t>
      </w:r>
      <w:r>
        <w:rPr>
          <w:rFonts w:hint="default" w:ascii="方正仿宋简体" w:hAnsi="方正仿宋简体" w:eastAsia="方正仿宋简体" w:cs="方正仿宋简体"/>
          <w:bCs/>
          <w:sz w:val="24"/>
          <w:szCs w:val="24"/>
          <w:lang w:val="en-US" w:eastAsia="zh-CN"/>
        </w:rPr>
        <w:t>%计算</w:t>
      </w:r>
      <w:r>
        <w:rPr>
          <w:rFonts w:hint="eastAsia" w:ascii="方正仿宋简体" w:hAnsi="方正仿宋简体" w:eastAsia="方正仿宋简体" w:cs="方正仿宋简体"/>
          <w:bCs/>
          <w:sz w:val="24"/>
          <w:szCs w:val="24"/>
          <w:lang w:val="en-US" w:eastAsia="zh-CN"/>
        </w:rPr>
        <w:t>，累计至交付货物或甲方终止合同之日止；</w:t>
      </w:r>
      <w:r>
        <w:rPr>
          <w:rFonts w:hint="default" w:ascii="方正仿宋简体" w:hAnsi="方正仿宋简体" w:eastAsia="方正仿宋简体" w:cs="方正仿宋简体"/>
          <w:bCs/>
          <w:sz w:val="24"/>
          <w:szCs w:val="24"/>
          <w:lang w:val="en-US" w:eastAsia="zh-CN"/>
        </w:rPr>
        <w:t>甲方</w:t>
      </w:r>
      <w:r>
        <w:rPr>
          <w:rFonts w:hint="eastAsia" w:ascii="方正仿宋简体" w:hAnsi="方正仿宋简体" w:eastAsia="方正仿宋简体" w:cs="方正仿宋简体"/>
          <w:bCs/>
          <w:sz w:val="24"/>
          <w:szCs w:val="24"/>
          <w:lang w:val="en-US" w:eastAsia="zh-CN"/>
        </w:rPr>
        <w:t>选择</w:t>
      </w:r>
      <w:r>
        <w:rPr>
          <w:rFonts w:hint="default" w:ascii="方正仿宋简体" w:hAnsi="方正仿宋简体" w:eastAsia="方正仿宋简体" w:cs="方正仿宋简体"/>
          <w:bCs/>
          <w:sz w:val="24"/>
          <w:szCs w:val="24"/>
          <w:lang w:val="en-US" w:eastAsia="zh-CN"/>
        </w:rPr>
        <w:t>终止合同</w:t>
      </w:r>
      <w:r>
        <w:rPr>
          <w:rFonts w:hint="eastAsia" w:ascii="方正仿宋简体" w:hAnsi="方正仿宋简体" w:eastAsia="方正仿宋简体" w:cs="方正仿宋简体"/>
          <w:bCs/>
          <w:sz w:val="24"/>
          <w:szCs w:val="24"/>
          <w:lang w:val="en-US" w:eastAsia="zh-CN"/>
        </w:rPr>
        <w:t>的，</w:t>
      </w:r>
      <w:r>
        <w:rPr>
          <w:rFonts w:hint="default" w:ascii="方正仿宋简体" w:hAnsi="方正仿宋简体" w:eastAsia="方正仿宋简体" w:cs="方正仿宋简体"/>
          <w:bCs/>
          <w:sz w:val="24"/>
          <w:szCs w:val="24"/>
          <w:lang w:val="en-US" w:eastAsia="zh-CN"/>
        </w:rPr>
        <w:t>合同终止后，乙方应另向甲方支付合同总价5%的违约金。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2.乙方交付的货物不符合合同约定的，甲方有权要求更换货物，乙方应在甲方提出之日起15天内完成货物更换，乙方15天内完成整改的，</w:t>
      </w:r>
      <w:r>
        <w:rPr>
          <w:rFonts w:hint="eastAsia" w:ascii="方正仿宋简体" w:hAnsi="方正仿宋简体" w:eastAsia="方正仿宋简体" w:cs="方正仿宋简体"/>
          <w:bCs/>
          <w:sz w:val="24"/>
          <w:szCs w:val="24"/>
          <w:lang w:val="en-US" w:eastAsia="zh-CN"/>
        </w:rPr>
        <w:t>甲方</w:t>
      </w:r>
      <w:r>
        <w:rPr>
          <w:rFonts w:hint="default" w:ascii="方正仿宋简体" w:hAnsi="方正仿宋简体" w:eastAsia="方正仿宋简体" w:cs="方正仿宋简体"/>
          <w:bCs/>
          <w:sz w:val="24"/>
          <w:szCs w:val="24"/>
          <w:lang w:val="en-US" w:eastAsia="zh-CN"/>
        </w:rPr>
        <w:t>不予</w:t>
      </w:r>
      <w:r>
        <w:rPr>
          <w:rFonts w:hint="eastAsia" w:ascii="方正仿宋简体" w:hAnsi="方正仿宋简体" w:eastAsia="方正仿宋简体" w:cs="方正仿宋简体"/>
          <w:bCs/>
          <w:sz w:val="24"/>
          <w:szCs w:val="24"/>
          <w:lang w:val="en-US" w:eastAsia="zh-CN"/>
        </w:rPr>
        <w:t>计取违约金</w:t>
      </w:r>
      <w:r>
        <w:rPr>
          <w:rFonts w:hint="default" w:ascii="方正仿宋简体" w:hAnsi="方正仿宋简体" w:eastAsia="方正仿宋简体" w:cs="方正仿宋简体"/>
          <w:bCs/>
          <w:sz w:val="24"/>
          <w:szCs w:val="24"/>
          <w:lang w:val="en-US" w:eastAsia="zh-CN"/>
        </w:rPr>
        <w:t>；乙方超过15天未整改完成或者整改后的仍不符合合同约定，乙方</w:t>
      </w:r>
      <w:r>
        <w:rPr>
          <w:rFonts w:hint="eastAsia" w:ascii="方正仿宋简体" w:hAnsi="方正仿宋简体" w:eastAsia="方正仿宋简体" w:cs="方正仿宋简体"/>
          <w:bCs/>
          <w:sz w:val="24"/>
          <w:szCs w:val="24"/>
          <w:lang w:val="en-US" w:eastAsia="zh-CN"/>
        </w:rPr>
        <w:t>单日</w:t>
      </w:r>
      <w:r>
        <w:rPr>
          <w:rFonts w:hint="default" w:ascii="方正仿宋简体" w:hAnsi="方正仿宋简体" w:eastAsia="方正仿宋简体" w:cs="方正仿宋简体"/>
          <w:bCs/>
          <w:sz w:val="24"/>
          <w:szCs w:val="24"/>
          <w:lang w:val="en-US" w:eastAsia="zh-CN"/>
        </w:rPr>
        <w:t>向甲方支付不合格货物总价0.5%的违约金，同时甲方有权终止合同。合同终止后，乙方除应向甲方返还不合格货物的已付款项外，</w:t>
      </w:r>
      <w:r>
        <w:rPr>
          <w:rFonts w:hint="eastAsia" w:ascii="方正仿宋简体" w:hAnsi="方正仿宋简体" w:eastAsia="方正仿宋简体" w:cs="方正仿宋简体"/>
          <w:bCs/>
          <w:sz w:val="24"/>
          <w:szCs w:val="24"/>
          <w:lang w:val="en-US" w:eastAsia="zh-CN"/>
        </w:rPr>
        <w:t>需</w:t>
      </w:r>
      <w:r>
        <w:rPr>
          <w:rFonts w:hint="default" w:ascii="方正仿宋简体" w:hAnsi="方正仿宋简体" w:eastAsia="方正仿宋简体" w:cs="方正仿宋简体"/>
          <w:bCs/>
          <w:sz w:val="24"/>
          <w:szCs w:val="24"/>
          <w:lang w:val="en-US" w:eastAsia="zh-CN"/>
        </w:rPr>
        <w:t>另向甲方支付合同总价的5%的违约金。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w:t>
      </w:r>
      <w:r>
        <w:rPr>
          <w:rFonts w:hint="eastAsia" w:ascii="方正仿宋简体" w:hAnsi="方正仿宋简体" w:eastAsia="方正仿宋简体" w:cs="方正仿宋简体"/>
          <w:bCs/>
          <w:sz w:val="24"/>
          <w:szCs w:val="24"/>
          <w:lang w:val="en-US" w:eastAsia="zh-CN"/>
        </w:rPr>
        <w:t>实际损失</w:t>
      </w:r>
      <w:r>
        <w:rPr>
          <w:rFonts w:hint="default" w:ascii="方正仿宋简体" w:hAnsi="方正仿宋简体" w:eastAsia="方正仿宋简体" w:cs="方正仿宋简体"/>
          <w:bCs/>
          <w:sz w:val="24"/>
          <w:szCs w:val="24"/>
          <w:lang w:val="en-US" w:eastAsia="zh-CN"/>
        </w:rPr>
        <w:t>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3"/>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bookmarkStart w:id="0" w:name="_GoBack"/>
      <w:bookmarkEnd w:id="0"/>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6.供应商应仔细阅读和检查采购文件的全部内容，如发现缺页或内容不全，应及时向采购人提出，以便补齐，如有疑问应以书面形式提出，采购人予以澄清。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1.参与本项目的供应商必须将采购文件费用（400元）转账凭证与报价保证金（20000元）转账凭证附在响应文件中，未附转账凭证的将被否决。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20000元整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bCs w:val="0"/>
          <w:kern w:val="2"/>
          <w:sz w:val="24"/>
          <w:szCs w:val="24"/>
          <w:highlight w:val="none"/>
          <w:lang w:val="en-US" w:eastAsia="zh-CN" w:bidi="ar-SA"/>
        </w:rPr>
      </w:pPr>
      <w:r>
        <w:rPr>
          <w:rFonts w:hint="default" w:ascii="方正仿宋简体" w:hAnsi="方正仿宋简体" w:eastAsia="方正仿宋简体" w:cs="方正仿宋简体"/>
          <w:b w:val="0"/>
          <w:bCs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发票业务咨询电话：010-57953507</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4.报价保证金以北京康迪建设监理咨询有限公司为受益人，采用有效的电汇形式，从供应商对公账户转出，以报价截止日期前到达指定账户为准。</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5.汇入行及帐号如下：</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7"/>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7"/>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9"/>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注：本项目服务费按照实际中标服务费金额的50%收取。</w:t>
      </w:r>
    </w:p>
    <w:p>
      <w:pPr>
        <w:snapToGrid w:val="0"/>
        <w:spacing w:before="50" w:line="400" w:lineRule="exact"/>
        <w:ind w:firstLine="842" w:firstLineChars="401"/>
        <w:rPr>
          <w:rFonts w:hint="eastAsia"/>
          <w:lang w:val="en-US" w:eastAsia="zh-CN"/>
        </w:rPr>
      </w:pPr>
    </w:p>
    <w:p>
      <w:pPr>
        <w:pageBreakBefore w:val="0"/>
        <w:kinsoku/>
        <w:wordWrap/>
        <w:overflowPunct/>
        <w:topLinePunct w:val="0"/>
        <w:autoSpaceDE/>
        <w:autoSpaceDN/>
        <w:bidi w:val="0"/>
        <w:adjustRightInd/>
        <w:snapToGrid w:val="0"/>
        <w:spacing w:before="50" w:line="440" w:lineRule="exact"/>
        <w:ind w:firstLine="480" w:firstLineChars="200"/>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4"/>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3"/>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highlight w:val="none"/>
          <w:u w:val="single"/>
          <w:lang w:val="en-US" w:eastAsia="zh-CN"/>
        </w:rPr>
        <w:t>）</w:t>
      </w:r>
      <w:r>
        <w:rPr>
          <w:rFonts w:hint="eastAsia" w:ascii="方正仿宋简体" w:hAnsi="方正仿宋简体" w:eastAsia="方正仿宋简体" w:cs="方正仿宋简体"/>
          <w:bCs/>
          <w:sz w:val="24"/>
          <w:szCs w:val="24"/>
          <w:highlight w:val="none"/>
          <w:u w:val="none"/>
          <w:lang w:val="en-US" w:eastAsia="zh-CN"/>
        </w:rPr>
        <w:t>采购文件的全部内容，愿意以含税价人民币（大写）</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微软雅黑" w:hAnsi="微软雅黑" w:eastAsia="微软雅黑" w:cs="微软雅黑"/>
          <w:bCs/>
          <w:sz w:val="24"/>
          <w:szCs w:val="24"/>
          <w:highlight w:val="none"/>
          <w:u w:val="single"/>
          <w:lang w:val="en-US" w:eastAsia="zh-CN"/>
        </w:rPr>
        <w:t>¥</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的报价（其中：税率为：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5"/>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5"/>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color w:val="FF0000"/>
          <w:sz w:val="24"/>
          <w:szCs w:val="24"/>
          <w:lang w:val="en-US" w:eastAsia="zh-CN"/>
        </w:rPr>
        <w:t>若无偏离务必填写无。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0"/>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4"/>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numPr>
          <w:ilvl w:val="0"/>
          <w:numId w:val="1"/>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7"/>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7"/>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7"/>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7"/>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2"/>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六、其它（如有）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七、</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8A05C"/>
    <w:multiLevelType w:val="singleLevel"/>
    <w:tmpl w:val="3AD8A05C"/>
    <w:lvl w:ilvl="0" w:tentative="0">
      <w:start w:val="1"/>
      <w:numFmt w:val="chineseCounting"/>
      <w:suff w:val="nothing"/>
      <w:lvlText w:val="（%1）"/>
      <w:lvlJc w:val="left"/>
      <w:rPr>
        <w:rFonts w:hint="eastAsia"/>
      </w:rPr>
    </w:lvl>
  </w:abstractNum>
  <w:abstractNum w:abstractNumId="1">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147C02"/>
    <w:rsid w:val="03394EB3"/>
    <w:rsid w:val="03785109"/>
    <w:rsid w:val="039C7F72"/>
    <w:rsid w:val="039D7B38"/>
    <w:rsid w:val="03B7227C"/>
    <w:rsid w:val="03CC5716"/>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BC352E"/>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322BCA"/>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C24F03"/>
    <w:rsid w:val="0EEC4464"/>
    <w:rsid w:val="0EF63980"/>
    <w:rsid w:val="0F270766"/>
    <w:rsid w:val="0F330CB5"/>
    <w:rsid w:val="0F425460"/>
    <w:rsid w:val="0F5B6AD6"/>
    <w:rsid w:val="0F6665A5"/>
    <w:rsid w:val="0F6D16B3"/>
    <w:rsid w:val="0FAE2931"/>
    <w:rsid w:val="0FB1308C"/>
    <w:rsid w:val="0FBF36C7"/>
    <w:rsid w:val="0FCB1378"/>
    <w:rsid w:val="0FE47927"/>
    <w:rsid w:val="0FE763B9"/>
    <w:rsid w:val="10166C17"/>
    <w:rsid w:val="101A770F"/>
    <w:rsid w:val="101B3D5C"/>
    <w:rsid w:val="101C33CD"/>
    <w:rsid w:val="103A56ED"/>
    <w:rsid w:val="10670E30"/>
    <w:rsid w:val="10812CF6"/>
    <w:rsid w:val="10A87B1C"/>
    <w:rsid w:val="10B12083"/>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F666A"/>
    <w:rsid w:val="137A1BBA"/>
    <w:rsid w:val="13A91010"/>
    <w:rsid w:val="142A63B4"/>
    <w:rsid w:val="142F4E0F"/>
    <w:rsid w:val="142F733A"/>
    <w:rsid w:val="143569F2"/>
    <w:rsid w:val="143C7084"/>
    <w:rsid w:val="14794620"/>
    <w:rsid w:val="14C47A67"/>
    <w:rsid w:val="14F56C70"/>
    <w:rsid w:val="14F60745"/>
    <w:rsid w:val="15112E59"/>
    <w:rsid w:val="15221E5D"/>
    <w:rsid w:val="152A0018"/>
    <w:rsid w:val="152E6A9F"/>
    <w:rsid w:val="15321418"/>
    <w:rsid w:val="153655DC"/>
    <w:rsid w:val="154C4BA6"/>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4A0545"/>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1F1DEA"/>
    <w:rsid w:val="1B25387C"/>
    <w:rsid w:val="1B295880"/>
    <w:rsid w:val="1B2D5A8C"/>
    <w:rsid w:val="1B411120"/>
    <w:rsid w:val="1B471FEA"/>
    <w:rsid w:val="1B5B160C"/>
    <w:rsid w:val="1B660FFA"/>
    <w:rsid w:val="1BDA59EA"/>
    <w:rsid w:val="1BED0AD9"/>
    <w:rsid w:val="1C261318"/>
    <w:rsid w:val="1C3D736A"/>
    <w:rsid w:val="1C4E2EF7"/>
    <w:rsid w:val="1C4E77C9"/>
    <w:rsid w:val="1C6B63AA"/>
    <w:rsid w:val="1C75029C"/>
    <w:rsid w:val="1C8F6DB4"/>
    <w:rsid w:val="1CBA7BFF"/>
    <w:rsid w:val="1CBE7383"/>
    <w:rsid w:val="1CC70B3E"/>
    <w:rsid w:val="1CFA2BC7"/>
    <w:rsid w:val="1D1658B1"/>
    <w:rsid w:val="1D7C2F6E"/>
    <w:rsid w:val="1D8A18DD"/>
    <w:rsid w:val="1D9751A0"/>
    <w:rsid w:val="1DBC59FD"/>
    <w:rsid w:val="1DBF5FA0"/>
    <w:rsid w:val="1DCA26EE"/>
    <w:rsid w:val="1DDC7606"/>
    <w:rsid w:val="1E005FD9"/>
    <w:rsid w:val="1E400038"/>
    <w:rsid w:val="1E400D77"/>
    <w:rsid w:val="1EB907CD"/>
    <w:rsid w:val="1EE90A15"/>
    <w:rsid w:val="1EEE1213"/>
    <w:rsid w:val="1F110E6C"/>
    <w:rsid w:val="1F22210D"/>
    <w:rsid w:val="1F296C74"/>
    <w:rsid w:val="1F4B21ED"/>
    <w:rsid w:val="1F4B48CD"/>
    <w:rsid w:val="1F6649B6"/>
    <w:rsid w:val="1F740A24"/>
    <w:rsid w:val="1F932F24"/>
    <w:rsid w:val="200A0289"/>
    <w:rsid w:val="2049258A"/>
    <w:rsid w:val="20542266"/>
    <w:rsid w:val="20727886"/>
    <w:rsid w:val="20973AD3"/>
    <w:rsid w:val="20B673E3"/>
    <w:rsid w:val="20C1581B"/>
    <w:rsid w:val="20E34258"/>
    <w:rsid w:val="20E557AB"/>
    <w:rsid w:val="21063BC3"/>
    <w:rsid w:val="21080694"/>
    <w:rsid w:val="210D48D6"/>
    <w:rsid w:val="219570FA"/>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08677B"/>
    <w:rsid w:val="231A3023"/>
    <w:rsid w:val="231F4EA3"/>
    <w:rsid w:val="232D7CCB"/>
    <w:rsid w:val="2377139A"/>
    <w:rsid w:val="23884092"/>
    <w:rsid w:val="238D2FCF"/>
    <w:rsid w:val="2399744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CB184F"/>
    <w:rsid w:val="25D0124F"/>
    <w:rsid w:val="25D84E05"/>
    <w:rsid w:val="25DE5837"/>
    <w:rsid w:val="25E54769"/>
    <w:rsid w:val="260E06F8"/>
    <w:rsid w:val="263A2D61"/>
    <w:rsid w:val="266C0E8E"/>
    <w:rsid w:val="269347EB"/>
    <w:rsid w:val="26940B78"/>
    <w:rsid w:val="26B05F11"/>
    <w:rsid w:val="26DF34F2"/>
    <w:rsid w:val="26E2325A"/>
    <w:rsid w:val="26EC62E8"/>
    <w:rsid w:val="26F55785"/>
    <w:rsid w:val="26F61189"/>
    <w:rsid w:val="26FB0A50"/>
    <w:rsid w:val="271351E9"/>
    <w:rsid w:val="273E3BA7"/>
    <w:rsid w:val="274723AC"/>
    <w:rsid w:val="276E1E56"/>
    <w:rsid w:val="27800365"/>
    <w:rsid w:val="27A3690F"/>
    <w:rsid w:val="27AB16CE"/>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9E92859"/>
    <w:rsid w:val="2A4B5932"/>
    <w:rsid w:val="2A6858F2"/>
    <w:rsid w:val="2AA866AE"/>
    <w:rsid w:val="2AC00911"/>
    <w:rsid w:val="2AC207FA"/>
    <w:rsid w:val="2AF01878"/>
    <w:rsid w:val="2B327027"/>
    <w:rsid w:val="2B624E70"/>
    <w:rsid w:val="2B8B0973"/>
    <w:rsid w:val="2BAC3175"/>
    <w:rsid w:val="2C1B1812"/>
    <w:rsid w:val="2C1B34B6"/>
    <w:rsid w:val="2C235415"/>
    <w:rsid w:val="2C36051E"/>
    <w:rsid w:val="2C3D5681"/>
    <w:rsid w:val="2C4A0997"/>
    <w:rsid w:val="2C737954"/>
    <w:rsid w:val="2CC43900"/>
    <w:rsid w:val="2CF359F5"/>
    <w:rsid w:val="2D0A4D24"/>
    <w:rsid w:val="2D1129F2"/>
    <w:rsid w:val="2D227C9D"/>
    <w:rsid w:val="2D230D65"/>
    <w:rsid w:val="2D280071"/>
    <w:rsid w:val="2D355E3C"/>
    <w:rsid w:val="2D3B20C7"/>
    <w:rsid w:val="2D5E653B"/>
    <w:rsid w:val="2D6867BA"/>
    <w:rsid w:val="2D6A5505"/>
    <w:rsid w:val="2D9B51F0"/>
    <w:rsid w:val="2DA56AA4"/>
    <w:rsid w:val="2DAF07A1"/>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2FD51CAE"/>
    <w:rsid w:val="300704C8"/>
    <w:rsid w:val="304A3F64"/>
    <w:rsid w:val="306F6EAA"/>
    <w:rsid w:val="307A2A94"/>
    <w:rsid w:val="30AC3BA7"/>
    <w:rsid w:val="30AD5CB7"/>
    <w:rsid w:val="30AF5292"/>
    <w:rsid w:val="30B654E5"/>
    <w:rsid w:val="30CF5CF8"/>
    <w:rsid w:val="30E20088"/>
    <w:rsid w:val="31066E9C"/>
    <w:rsid w:val="31205A55"/>
    <w:rsid w:val="314F268E"/>
    <w:rsid w:val="31571F67"/>
    <w:rsid w:val="31573259"/>
    <w:rsid w:val="315D7DBA"/>
    <w:rsid w:val="316C3BB3"/>
    <w:rsid w:val="31830E41"/>
    <w:rsid w:val="31843C1D"/>
    <w:rsid w:val="31921AE5"/>
    <w:rsid w:val="319E755E"/>
    <w:rsid w:val="31B24D38"/>
    <w:rsid w:val="31CC74F9"/>
    <w:rsid w:val="31D52B5C"/>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3F7794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CF347B"/>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947779E"/>
    <w:rsid w:val="3971380E"/>
    <w:rsid w:val="39802CD6"/>
    <w:rsid w:val="3985224C"/>
    <w:rsid w:val="3998684C"/>
    <w:rsid w:val="399B34CA"/>
    <w:rsid w:val="39BF3EF2"/>
    <w:rsid w:val="39D5161C"/>
    <w:rsid w:val="39FD1CA8"/>
    <w:rsid w:val="3A0A4263"/>
    <w:rsid w:val="3A5C17F4"/>
    <w:rsid w:val="3A634A8A"/>
    <w:rsid w:val="3A920FFF"/>
    <w:rsid w:val="3A9E536B"/>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0324E"/>
    <w:rsid w:val="3E855B12"/>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2D0AD4"/>
    <w:rsid w:val="403C4E53"/>
    <w:rsid w:val="406D4A04"/>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2324D8"/>
    <w:rsid w:val="425D7A8C"/>
    <w:rsid w:val="425E7A73"/>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CC7DEA"/>
    <w:rsid w:val="45D33175"/>
    <w:rsid w:val="45E835BF"/>
    <w:rsid w:val="460D6F47"/>
    <w:rsid w:val="46126912"/>
    <w:rsid w:val="46712183"/>
    <w:rsid w:val="46B90BD3"/>
    <w:rsid w:val="46CD21F8"/>
    <w:rsid w:val="472F5F91"/>
    <w:rsid w:val="47311C9C"/>
    <w:rsid w:val="473732F6"/>
    <w:rsid w:val="474335F2"/>
    <w:rsid w:val="475A32FF"/>
    <w:rsid w:val="47987FC7"/>
    <w:rsid w:val="47A0687C"/>
    <w:rsid w:val="47AB1125"/>
    <w:rsid w:val="47E21DC5"/>
    <w:rsid w:val="481414B1"/>
    <w:rsid w:val="48354B8F"/>
    <w:rsid w:val="4876582E"/>
    <w:rsid w:val="48B74AF4"/>
    <w:rsid w:val="48FF2278"/>
    <w:rsid w:val="490766EA"/>
    <w:rsid w:val="49253BF2"/>
    <w:rsid w:val="49262DB0"/>
    <w:rsid w:val="492924D6"/>
    <w:rsid w:val="4932385F"/>
    <w:rsid w:val="493871E0"/>
    <w:rsid w:val="49896C58"/>
    <w:rsid w:val="49C1272D"/>
    <w:rsid w:val="49E87FE5"/>
    <w:rsid w:val="49F91AA9"/>
    <w:rsid w:val="4A2D7F2D"/>
    <w:rsid w:val="4A484FA8"/>
    <w:rsid w:val="4A5E775B"/>
    <w:rsid w:val="4A665789"/>
    <w:rsid w:val="4A706C00"/>
    <w:rsid w:val="4A7416F6"/>
    <w:rsid w:val="4A7F59AC"/>
    <w:rsid w:val="4A842440"/>
    <w:rsid w:val="4A89664D"/>
    <w:rsid w:val="4A9F61BC"/>
    <w:rsid w:val="4AD55FE3"/>
    <w:rsid w:val="4ADC32D7"/>
    <w:rsid w:val="4AEA4AAF"/>
    <w:rsid w:val="4AEF5C37"/>
    <w:rsid w:val="4AF73E6A"/>
    <w:rsid w:val="4AFF0893"/>
    <w:rsid w:val="4B5E0F27"/>
    <w:rsid w:val="4B6C77A2"/>
    <w:rsid w:val="4B955A06"/>
    <w:rsid w:val="4B973BFC"/>
    <w:rsid w:val="4BD01FB5"/>
    <w:rsid w:val="4BFB7E04"/>
    <w:rsid w:val="4BFF1B95"/>
    <w:rsid w:val="4C0117B8"/>
    <w:rsid w:val="4C0D73EE"/>
    <w:rsid w:val="4C241B2C"/>
    <w:rsid w:val="4C75472C"/>
    <w:rsid w:val="4C9170DB"/>
    <w:rsid w:val="4C954119"/>
    <w:rsid w:val="4CA767E0"/>
    <w:rsid w:val="4CAF7775"/>
    <w:rsid w:val="4CB3789A"/>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683A5D"/>
    <w:rsid w:val="50777EEC"/>
    <w:rsid w:val="507D00D5"/>
    <w:rsid w:val="50B272C7"/>
    <w:rsid w:val="50B728D2"/>
    <w:rsid w:val="50B82E88"/>
    <w:rsid w:val="50D12C9C"/>
    <w:rsid w:val="50DE6980"/>
    <w:rsid w:val="50F97B7F"/>
    <w:rsid w:val="511D663C"/>
    <w:rsid w:val="51563A7F"/>
    <w:rsid w:val="518B51D1"/>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826222"/>
    <w:rsid w:val="53AC0F68"/>
    <w:rsid w:val="53B265E8"/>
    <w:rsid w:val="53B6581A"/>
    <w:rsid w:val="53D13077"/>
    <w:rsid w:val="53D3776A"/>
    <w:rsid w:val="53DF21E6"/>
    <w:rsid w:val="53F618EB"/>
    <w:rsid w:val="53F77ABD"/>
    <w:rsid w:val="540C38A5"/>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CD12A5"/>
    <w:rsid w:val="55D202B8"/>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7855C0"/>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622A10"/>
    <w:rsid w:val="5B7F5777"/>
    <w:rsid w:val="5B8B5E06"/>
    <w:rsid w:val="5BAC781E"/>
    <w:rsid w:val="5BB96664"/>
    <w:rsid w:val="5BC76675"/>
    <w:rsid w:val="5BDC65C3"/>
    <w:rsid w:val="5BDE19C3"/>
    <w:rsid w:val="5BF14020"/>
    <w:rsid w:val="5C286E01"/>
    <w:rsid w:val="5C2B21AD"/>
    <w:rsid w:val="5C396B22"/>
    <w:rsid w:val="5C4505E5"/>
    <w:rsid w:val="5C4E3260"/>
    <w:rsid w:val="5C6B466E"/>
    <w:rsid w:val="5CF40956"/>
    <w:rsid w:val="5D1C5AEF"/>
    <w:rsid w:val="5D1F5532"/>
    <w:rsid w:val="5D3C0378"/>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A908A3"/>
    <w:rsid w:val="5FC36300"/>
    <w:rsid w:val="5FD44804"/>
    <w:rsid w:val="5FEE1A27"/>
    <w:rsid w:val="60014CAC"/>
    <w:rsid w:val="60257F56"/>
    <w:rsid w:val="60370EFC"/>
    <w:rsid w:val="603B4F43"/>
    <w:rsid w:val="60634D52"/>
    <w:rsid w:val="60710A59"/>
    <w:rsid w:val="60855743"/>
    <w:rsid w:val="6097367F"/>
    <w:rsid w:val="60A0135C"/>
    <w:rsid w:val="60AA7927"/>
    <w:rsid w:val="60C506EC"/>
    <w:rsid w:val="60C51BA0"/>
    <w:rsid w:val="60D93ED9"/>
    <w:rsid w:val="60DC63D1"/>
    <w:rsid w:val="60E417DD"/>
    <w:rsid w:val="610E11C8"/>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A1BFD"/>
    <w:rsid w:val="650E6538"/>
    <w:rsid w:val="651219F8"/>
    <w:rsid w:val="652633E0"/>
    <w:rsid w:val="652A436F"/>
    <w:rsid w:val="654741BF"/>
    <w:rsid w:val="65480E51"/>
    <w:rsid w:val="65670665"/>
    <w:rsid w:val="656F203B"/>
    <w:rsid w:val="65706604"/>
    <w:rsid w:val="657F0910"/>
    <w:rsid w:val="65814E31"/>
    <w:rsid w:val="65912FF5"/>
    <w:rsid w:val="65954E34"/>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AB29E6"/>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334038"/>
    <w:rsid w:val="6B4D5406"/>
    <w:rsid w:val="6B50461A"/>
    <w:rsid w:val="6B564544"/>
    <w:rsid w:val="6B834D36"/>
    <w:rsid w:val="6BA80FAF"/>
    <w:rsid w:val="6BAF6C95"/>
    <w:rsid w:val="6BC41B4E"/>
    <w:rsid w:val="6BC50A85"/>
    <w:rsid w:val="6BCD3509"/>
    <w:rsid w:val="6BE54C14"/>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497383"/>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345C8"/>
    <w:rsid w:val="724F2113"/>
    <w:rsid w:val="726B32A2"/>
    <w:rsid w:val="72800C4F"/>
    <w:rsid w:val="72AF5315"/>
    <w:rsid w:val="72D37F84"/>
    <w:rsid w:val="72DB16C1"/>
    <w:rsid w:val="730C0DD1"/>
    <w:rsid w:val="73871694"/>
    <w:rsid w:val="739B38F2"/>
    <w:rsid w:val="73BC3EE3"/>
    <w:rsid w:val="73C07115"/>
    <w:rsid w:val="740069FC"/>
    <w:rsid w:val="74056531"/>
    <w:rsid w:val="741A4809"/>
    <w:rsid w:val="74237D69"/>
    <w:rsid w:val="744125CB"/>
    <w:rsid w:val="74863B45"/>
    <w:rsid w:val="7490349F"/>
    <w:rsid w:val="74A13118"/>
    <w:rsid w:val="74A91D21"/>
    <w:rsid w:val="74B077F6"/>
    <w:rsid w:val="74D11C67"/>
    <w:rsid w:val="74D37FA9"/>
    <w:rsid w:val="74ED0262"/>
    <w:rsid w:val="75674787"/>
    <w:rsid w:val="756C6735"/>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75458B"/>
    <w:rsid w:val="778954C7"/>
    <w:rsid w:val="77AD083D"/>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9525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141995"/>
    <w:rsid w:val="7E362BAE"/>
    <w:rsid w:val="7E454EA8"/>
    <w:rsid w:val="7E8B1C83"/>
    <w:rsid w:val="7E960221"/>
    <w:rsid w:val="7ECB34D7"/>
    <w:rsid w:val="7EDE4909"/>
    <w:rsid w:val="7EEC1826"/>
    <w:rsid w:val="7F2C5855"/>
    <w:rsid w:val="7F316E32"/>
    <w:rsid w:val="7F4B5CC4"/>
    <w:rsid w:val="7F5B77B0"/>
    <w:rsid w:val="7F675DDD"/>
    <w:rsid w:val="7F6A0A1F"/>
    <w:rsid w:val="7FA935E4"/>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99"/>
    <w:pPr>
      <w:ind w:left="420" w:leftChars="200"/>
    </w:pPr>
  </w:style>
  <w:style w:type="paragraph" w:styleId="3">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4">
    <w:name w:val="Body Text"/>
    <w:basedOn w:val="1"/>
    <w:next w:val="1"/>
    <w:qFormat/>
    <w:uiPriority w:val="0"/>
    <w:rPr>
      <w:sz w:val="24"/>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99"/>
    <w:rPr>
      <w:rFonts w:ascii="仿宋_GB2312" w:hAnsi="宋体" w:eastAsia="仿宋_GB2312" w:cs="仿宋_GB2312"/>
      <w:sz w:val="28"/>
      <w:szCs w:val="28"/>
    </w:rPr>
  </w:style>
  <w:style w:type="paragraph" w:styleId="8">
    <w:name w:val="Normal (Web)"/>
    <w:basedOn w:val="1"/>
    <w:qFormat/>
    <w:uiPriority w:val="99"/>
    <w:rPr>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4455AA"/>
      <w:u w:val="none"/>
    </w:rPr>
  </w:style>
  <w:style w:type="paragraph" w:customStyle="1" w:styleId="13">
    <w:name w:val="heading 3"/>
    <w:basedOn w:val="1"/>
    <w:next w:val="1"/>
    <w:qFormat/>
    <w:uiPriority w:val="0"/>
    <w:pPr>
      <w:keepNext/>
      <w:keepLines/>
      <w:spacing w:before="260" w:after="260" w:line="415" w:lineRule="auto"/>
      <w:outlineLvl w:val="2"/>
    </w:pPr>
    <w:rPr>
      <w:rFonts w:hint="eastAsia"/>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2024-04-26T10:27:30Z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