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t>葫芦素煤矿、门克庆煤矿焊丝长协采购（2年期）</w:t>
      </w: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pStyle w:val="4"/>
        <w:pageBreakBefore w:val="0"/>
        <w:kinsoku/>
        <w:wordWrap/>
        <w:overflowPunct/>
        <w:topLinePunct w:val="0"/>
        <w:autoSpaceDE/>
        <w:autoSpaceDN/>
        <w:bidi w:val="0"/>
        <w:spacing w:line="440" w:lineRule="exact"/>
        <w:textAlignment w:val="auto"/>
        <w:rPr>
          <w:rFonts w:hint="eastAsia"/>
          <w:lang w:val="en-US" w:eastAsia="zh-CN"/>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pStyle w:val="4"/>
        <w:rPr>
          <w:rFonts w:hint="eastAsia"/>
          <w:lang w:val="en-US" w:eastAsia="zh-CN"/>
        </w:rPr>
      </w:pPr>
    </w:p>
    <w:p>
      <w:pPr>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pStyle w:val="4"/>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采购文件</w:t>
      </w: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pStyle w:val="4"/>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pStyle w:val="4"/>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pStyle w:val="4"/>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pStyle w:val="4"/>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ind w:firstLine="1687" w:firstLineChars="600"/>
        <w:jc w:val="both"/>
        <w:rPr>
          <w:rFonts w:hint="default" w:ascii="方正仿宋简体" w:hAnsi="方正仿宋简体" w:eastAsia="方正仿宋简体" w:cs="方正仿宋简体"/>
          <w:b/>
          <w:bCs/>
          <w:sz w:val="28"/>
          <w:szCs w:val="28"/>
          <w:u w:val="none"/>
          <w:lang w:val="en-US" w:eastAsia="zh-CN"/>
        </w:rPr>
      </w:pPr>
      <w:r>
        <w:rPr>
          <w:rFonts w:hint="eastAsia" w:ascii="方正仿宋简体" w:hAnsi="方正仿宋简体" w:eastAsia="方正仿宋简体" w:cs="方正仿宋简体"/>
          <w:b/>
          <w:bCs/>
          <w:sz w:val="28"/>
          <w:szCs w:val="28"/>
          <w:u w:val="none"/>
          <w:lang w:val="en-US" w:eastAsia="zh-CN"/>
        </w:rPr>
        <w:t>采购人：</w:t>
      </w:r>
      <w:r>
        <w:rPr>
          <w:rFonts w:hint="eastAsia" w:ascii="方正仿宋简体" w:hAnsi="方正仿宋简体" w:eastAsia="方正仿宋简体" w:cs="方正仿宋简体"/>
          <w:b/>
          <w:bCs/>
          <w:sz w:val="28"/>
          <w:szCs w:val="28"/>
          <w:u w:val="single"/>
          <w:lang w:val="en-US" w:eastAsia="zh-CN"/>
        </w:rPr>
        <w:t>中天合创能源有限责任公司</w:t>
      </w:r>
    </w:p>
    <w:p>
      <w:pPr>
        <w:jc w:val="center"/>
        <w:rPr>
          <w:rFonts w:hint="default" w:ascii="方正仿宋简体" w:hAnsi="方正仿宋简体" w:eastAsia="方正仿宋简体" w:cs="方正仿宋简体"/>
          <w:b/>
          <w:bCs/>
          <w:sz w:val="28"/>
          <w:szCs w:val="28"/>
          <w:u w:val="single"/>
          <w:lang w:val="en-US" w:eastAsia="zh-CN"/>
        </w:rPr>
      </w:pPr>
      <w:r>
        <w:rPr>
          <w:rFonts w:hint="eastAsia" w:ascii="方正仿宋简体" w:hAnsi="方正仿宋简体" w:eastAsia="方正仿宋简体" w:cs="方正仿宋简体"/>
          <w:b/>
          <w:bCs/>
          <w:sz w:val="28"/>
          <w:szCs w:val="28"/>
          <w:u w:val="none"/>
          <w:lang w:val="en-US" w:eastAsia="zh-CN"/>
        </w:rPr>
        <w:t xml:space="preserve"> </w:t>
      </w:r>
      <w:r>
        <w:rPr>
          <w:rFonts w:hint="eastAsia" w:ascii="方正仿宋简体" w:hAnsi="方正仿宋简体" w:eastAsia="方正仿宋简体" w:cs="方正仿宋简体"/>
          <w:b/>
          <w:bCs/>
          <w:sz w:val="28"/>
          <w:szCs w:val="28"/>
          <w:u w:val="single"/>
          <w:lang w:val="en-US" w:eastAsia="zh-CN"/>
        </w:rPr>
        <w:t xml:space="preserve"> 2024 </w:t>
      </w:r>
      <w:r>
        <w:rPr>
          <w:rFonts w:hint="eastAsia" w:ascii="方正仿宋简体" w:hAnsi="方正仿宋简体" w:eastAsia="方正仿宋简体" w:cs="方正仿宋简体"/>
          <w:b/>
          <w:bCs/>
          <w:sz w:val="28"/>
          <w:szCs w:val="28"/>
          <w:u w:val="none"/>
          <w:lang w:val="en-US" w:eastAsia="zh-CN"/>
        </w:rPr>
        <w:t>年</w:t>
      </w:r>
      <w:r>
        <w:rPr>
          <w:rFonts w:hint="eastAsia" w:ascii="方正仿宋简体" w:hAnsi="方正仿宋简体" w:eastAsia="方正仿宋简体" w:cs="方正仿宋简体"/>
          <w:b/>
          <w:bCs/>
          <w:sz w:val="28"/>
          <w:szCs w:val="28"/>
          <w:u w:val="single"/>
          <w:lang w:val="en-US" w:eastAsia="zh-CN"/>
        </w:rPr>
        <w:t xml:space="preserve"> 4 </w:t>
      </w:r>
      <w:r>
        <w:rPr>
          <w:rFonts w:hint="eastAsia" w:ascii="方正仿宋简体" w:hAnsi="方正仿宋简体" w:eastAsia="方正仿宋简体" w:cs="方正仿宋简体"/>
          <w:b/>
          <w:bCs/>
          <w:sz w:val="28"/>
          <w:szCs w:val="28"/>
          <w:u w:val="none"/>
          <w:lang w:val="en-US" w:eastAsia="zh-CN"/>
        </w:rPr>
        <w:t>月</w:t>
      </w: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28"/>
          <w:szCs w:val="28"/>
          <w:u w:val="single"/>
          <w:lang w:val="en-US" w:eastAsia="zh-CN"/>
        </w:rPr>
      </w:pPr>
    </w:p>
    <w:p>
      <w:pPr>
        <w:pStyle w:val="14"/>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t>目</w:t>
      </w:r>
      <w:r>
        <w:rPr>
          <w:rFonts w:hint="eastAsia" w:ascii="方正仿宋简体" w:hAnsi="方正仿宋简体" w:eastAsia="方正仿宋简体" w:cs="方正仿宋简体"/>
          <w:b/>
          <w:sz w:val="30"/>
          <w:szCs w:val="30"/>
          <w:lang w:val="en-US" w:eastAsia="zh-CN"/>
        </w:rPr>
        <w:t xml:space="preserve">  </w:t>
      </w:r>
      <w:r>
        <w:rPr>
          <w:rFonts w:hint="eastAsia" w:ascii="方正仿宋简体" w:hAnsi="方正仿宋简体" w:eastAsia="方正仿宋简体" w:cs="方正仿宋简体"/>
          <w:b/>
          <w:sz w:val="30"/>
          <w:szCs w:val="30"/>
          <w:lang w:eastAsia="zh-CN"/>
        </w:rPr>
        <w:t>录</w:t>
      </w:r>
    </w:p>
    <w:p>
      <w:pPr>
        <w:pStyle w:val="14"/>
        <w:pageBreakBefore w:val="0"/>
        <w:numPr>
          <w:ilvl w:val="0"/>
          <w:numId w:val="0"/>
        </w:numPr>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第一章 采购邀请文件</w:t>
      </w:r>
    </w:p>
    <w:p>
      <w:pPr>
        <w:pStyle w:val="14"/>
        <w:pageBreakBefore w:val="0"/>
        <w:kinsoku/>
        <w:wordWrap/>
        <w:overflowPunct/>
        <w:topLinePunct w:val="0"/>
        <w:autoSpaceDE/>
        <w:autoSpaceDN/>
        <w:bidi w:val="0"/>
        <w:adjustRightInd/>
        <w:spacing w:line="440" w:lineRule="exact"/>
        <w:ind w:firstLine="602" w:firstLineChars="200"/>
        <w:jc w:val="both"/>
        <w:textAlignment w:val="auto"/>
        <w:rPr>
          <w:rFonts w:hint="default"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eastAsia="zh-CN"/>
        </w:rPr>
        <w:t>第二章</w:t>
      </w:r>
      <w:r>
        <w:rPr>
          <w:rFonts w:hint="eastAsia" w:ascii="方正仿宋简体" w:hAnsi="方正仿宋简体" w:eastAsia="方正仿宋简体" w:cs="方正仿宋简体"/>
          <w:b/>
          <w:sz w:val="30"/>
          <w:szCs w:val="30"/>
          <w:lang w:val="en-US" w:eastAsia="zh-CN"/>
        </w:rPr>
        <w:t xml:space="preserve"> </w:t>
      </w:r>
      <w:r>
        <w:rPr>
          <w:rFonts w:hint="eastAsia" w:ascii="方正仿宋简体" w:hAnsi="方正仿宋简体" w:eastAsia="方正仿宋简体" w:cs="方正仿宋简体"/>
          <w:b/>
          <w:sz w:val="30"/>
          <w:szCs w:val="30"/>
          <w:highlight w:val="none"/>
          <w:lang w:val="en-US" w:eastAsia="zh-CN"/>
        </w:rPr>
        <w:t>潜在供应</w:t>
      </w:r>
      <w:r>
        <w:rPr>
          <w:rFonts w:hint="eastAsia" w:ascii="方正仿宋简体" w:hAnsi="方正仿宋简体" w:eastAsia="方正仿宋简体" w:cs="方正仿宋简体"/>
          <w:b/>
          <w:sz w:val="30"/>
          <w:szCs w:val="30"/>
          <w:lang w:val="en-US" w:eastAsia="zh-CN"/>
        </w:rPr>
        <w:t>商须知</w:t>
      </w:r>
    </w:p>
    <w:p>
      <w:pPr>
        <w:pStyle w:val="14"/>
        <w:pageBreakBefore w:val="0"/>
        <w:kinsoku/>
        <w:wordWrap/>
        <w:overflowPunct/>
        <w:topLinePunct w:val="0"/>
        <w:autoSpaceDE/>
        <w:autoSpaceDN/>
        <w:bidi w:val="0"/>
        <w:adjustRightInd/>
        <w:spacing w:line="440" w:lineRule="exact"/>
        <w:ind w:firstLine="602"/>
        <w:jc w:val="both"/>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第三章 评审办法</w:t>
      </w:r>
    </w:p>
    <w:p>
      <w:pPr>
        <w:pStyle w:val="14"/>
        <w:pageBreakBefore w:val="0"/>
        <w:kinsoku/>
        <w:wordWrap/>
        <w:overflowPunct/>
        <w:topLinePunct w:val="0"/>
        <w:autoSpaceDE/>
        <w:autoSpaceDN/>
        <w:bidi w:val="0"/>
        <w:adjustRightInd/>
        <w:spacing w:line="440" w:lineRule="exact"/>
        <w:ind w:firstLine="602" w:firstLineChars="200"/>
        <w:jc w:val="both"/>
        <w:textAlignment w:val="auto"/>
        <w:rPr>
          <w:rFonts w:hint="default"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第四章 响应文件相关格式</w:t>
      </w:r>
    </w:p>
    <w:p>
      <w:pPr>
        <w:pStyle w:val="14"/>
        <w:pageBreakBefore w:val="0"/>
        <w:kinsoku/>
        <w:wordWrap/>
        <w:overflowPunct/>
        <w:topLinePunct w:val="0"/>
        <w:autoSpaceDE/>
        <w:autoSpaceDN/>
        <w:bidi w:val="0"/>
        <w:adjustRightInd/>
        <w:spacing w:line="440" w:lineRule="exact"/>
        <w:ind w:firstLine="602" w:firstLineChars="200"/>
        <w:jc w:val="both"/>
        <w:textAlignment w:val="auto"/>
        <w:rPr>
          <w:rFonts w:hint="eastAsia" w:ascii="方正仿宋简体" w:hAnsi="方正仿宋简体" w:eastAsia="方正仿宋简体" w:cs="方正仿宋简体"/>
          <w:b/>
          <w:sz w:val="30"/>
          <w:szCs w:val="30"/>
          <w:lang w:val="en-US" w:eastAsia="zh-CN"/>
        </w:rPr>
      </w:pPr>
    </w:p>
    <w:p>
      <w:pPr>
        <w:pStyle w:val="14"/>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4"/>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4"/>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4"/>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4"/>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4"/>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4"/>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4"/>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4"/>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4"/>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Style w:val="14"/>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rPr>
      </w:pPr>
    </w:p>
    <w:p>
      <w:pPr>
        <w:pageBreakBefore w:val="0"/>
        <w:kinsoku/>
        <w:wordWrap/>
        <w:overflowPunct/>
        <w:topLinePunct w:val="0"/>
        <w:autoSpaceDE/>
        <w:autoSpaceDN/>
        <w:bidi w:val="0"/>
        <w:adjustRightInd/>
        <w:spacing w:line="440" w:lineRule="exact"/>
        <w:textAlignment w:val="auto"/>
        <w:rPr>
          <w:rFonts w:hint="eastAsia"/>
        </w:rPr>
      </w:pPr>
    </w:p>
    <w:p>
      <w:pPr>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br w:type="page"/>
      </w:r>
    </w:p>
    <w:p>
      <w:pPr>
        <w:pStyle w:val="14"/>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t>第一章</w:t>
      </w:r>
      <w:r>
        <w:rPr>
          <w:rFonts w:hint="eastAsia" w:ascii="方正仿宋简体" w:hAnsi="方正仿宋简体" w:eastAsia="方正仿宋简体" w:cs="方正仿宋简体"/>
          <w:b/>
          <w:sz w:val="30"/>
          <w:szCs w:val="30"/>
          <w:lang w:val="en-US" w:eastAsia="zh-CN"/>
        </w:rPr>
        <w:t xml:space="preserve"> </w:t>
      </w:r>
      <w:r>
        <w:rPr>
          <w:rFonts w:hint="eastAsia" w:ascii="方正仿宋简体" w:hAnsi="方正仿宋简体" w:eastAsia="方正仿宋简体" w:cs="方正仿宋简体"/>
          <w:b/>
          <w:sz w:val="30"/>
          <w:szCs w:val="30"/>
          <w:lang w:eastAsia="zh-CN"/>
        </w:rPr>
        <w:t>采购</w:t>
      </w:r>
      <w:r>
        <w:rPr>
          <w:rFonts w:hint="eastAsia" w:ascii="方正仿宋简体" w:hAnsi="方正仿宋简体" w:eastAsia="方正仿宋简体" w:cs="方正仿宋简体"/>
          <w:b/>
          <w:sz w:val="30"/>
          <w:szCs w:val="30"/>
        </w:rPr>
        <w:t>邀请</w:t>
      </w:r>
      <w:r>
        <w:rPr>
          <w:rFonts w:hint="eastAsia" w:ascii="方正仿宋简体" w:hAnsi="方正仿宋简体" w:eastAsia="方正仿宋简体" w:cs="方正仿宋简体"/>
          <w:b/>
          <w:sz w:val="30"/>
          <w:szCs w:val="30"/>
          <w:lang w:eastAsia="zh-CN"/>
        </w:rPr>
        <w:t>文件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中天合创能源有限责任公司就“</w:t>
      </w:r>
      <w:r>
        <w:rPr>
          <w:rFonts w:hint="eastAsia" w:ascii="方正仿宋简体" w:hAnsi="方正仿宋简体" w:eastAsia="方正仿宋简体" w:cs="方正仿宋简体"/>
          <w:bCs/>
          <w:sz w:val="24"/>
          <w:szCs w:val="24"/>
          <w:u w:val="single"/>
          <w:lang w:val="en-US" w:eastAsia="zh-CN"/>
        </w:rPr>
        <w:t>葫芦素煤矿、门克庆煤矿焊丝长协采购（2年期）</w:t>
      </w:r>
      <w:r>
        <w:rPr>
          <w:rFonts w:hint="eastAsia" w:ascii="方正仿宋简体" w:hAnsi="方正仿宋简体" w:eastAsia="方正仿宋简体" w:cs="方正仿宋简体"/>
          <w:bCs/>
          <w:sz w:val="24"/>
          <w:szCs w:val="24"/>
          <w:lang w:val="en-US" w:eastAsia="zh-CN"/>
        </w:rPr>
        <w:t>”采购项目进行</w:t>
      </w:r>
      <w:r>
        <w:rPr>
          <w:rFonts w:hint="eastAsia" w:ascii="方正仿宋简体" w:hAnsi="方正仿宋简体" w:eastAsia="方正仿宋简体" w:cs="方正仿宋简体"/>
          <w:bCs/>
          <w:sz w:val="24"/>
          <w:szCs w:val="24"/>
          <w:u w:val="single"/>
          <w:lang w:val="en-US" w:eastAsia="zh-CN"/>
        </w:rPr>
        <w:t>公开询比</w:t>
      </w:r>
      <w:r>
        <w:rPr>
          <w:rFonts w:hint="eastAsia" w:ascii="方正仿宋简体" w:hAnsi="方正仿宋简体" w:eastAsia="方正仿宋简体" w:cs="方正仿宋简体"/>
          <w:bCs/>
          <w:sz w:val="24"/>
          <w:szCs w:val="24"/>
          <w:lang w:val="en-US" w:eastAsia="zh-CN"/>
        </w:rPr>
        <w:t>采购，现邀请合格供应商参与报价，参与报价供应商应严格按照我公司采购流程执行，严格遵守《中国中煤能源集团有限公司供应商廉洁合规管理办法》要求，具体如下：</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一、采购范围</w:t>
      </w:r>
    </w:p>
    <w:tbl>
      <w:tblPr>
        <w:tblStyle w:val="10"/>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0"/>
        <w:gridCol w:w="1418"/>
        <w:gridCol w:w="2667"/>
        <w:gridCol w:w="770"/>
        <w:gridCol w:w="736"/>
        <w:gridCol w:w="758"/>
        <w:gridCol w:w="756"/>
        <w:gridCol w:w="334"/>
        <w:gridCol w:w="5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序号</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物资编码</w:t>
            </w:r>
          </w:p>
        </w:tc>
        <w:tc>
          <w:tcPr>
            <w:tcW w:w="1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物资描述</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计量单位</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虚拟采购数量</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含税单价（元）</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含税总价（元）</w:t>
            </w: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品牌</w:t>
            </w: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100602100200 </w:t>
            </w:r>
          </w:p>
        </w:tc>
        <w:tc>
          <w:tcPr>
            <w:tcW w:w="1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气体保护焊丝ER50-6|Φ1.2mm</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公斤</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10000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100602100205</w:t>
            </w:r>
          </w:p>
        </w:tc>
        <w:tc>
          <w:tcPr>
            <w:tcW w:w="1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气体保护焊丝ER49-1|Φ1.2mm</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公斤</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5000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2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100602100265</w:t>
            </w:r>
          </w:p>
        </w:tc>
        <w:tc>
          <w:tcPr>
            <w:tcW w:w="15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焊锡丝Φ1.0mm 100g</w:t>
            </w:r>
          </w:p>
        </w:tc>
        <w:tc>
          <w:tcPr>
            <w:tcW w:w="45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卷</w:t>
            </w:r>
          </w:p>
        </w:tc>
        <w:tc>
          <w:tcPr>
            <w:tcW w:w="4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40</w:t>
            </w:r>
          </w:p>
        </w:tc>
        <w:tc>
          <w:tcPr>
            <w:tcW w:w="4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1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c>
          <w:tcPr>
            <w:tcW w:w="34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注：报价须注明所供产品的品牌或生产商（涉及具体型号或品牌的产品务必明确）。</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二、供应商资格要求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1.要求参与报价供应商为独立法人资格的生产商或代理商，代理商需提供生产商授权证明，同一生产商的不同代理商不允许同时参与本项目，同一品牌的生产商和其代理商不允许同时参与本项目；</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2.参与报价单位在报名时必须上传企业营业执照，代理商还需提供生产商授权证明；</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3.供应商不得处于责令停产停业、暂扣或者吊销执照、暂扣或者吊销许可证、吊销资质证书状态，供应商不得处于进入清算程序或被宣告破产或其他丧失履约能力的情形（</w:t>
      </w:r>
      <w:r>
        <w:rPr>
          <w:rFonts w:hint="eastAsia" w:ascii="Times New Roman" w:hAnsi="Times New Roman" w:eastAsia="方正仿宋简体" w:cs="Times New Roman"/>
          <w:bCs/>
          <w:sz w:val="24"/>
          <w:szCs w:val="24"/>
          <w:lang w:val="en-US" w:eastAsia="zh-CN"/>
        </w:rPr>
        <w:t>提供信用中国截图</w:t>
      </w:r>
      <w:r>
        <w:rPr>
          <w:rFonts w:hint="eastAsia" w:eastAsia="方正仿宋简体" w:cs="Times New Roman"/>
          <w:bCs/>
          <w:sz w:val="24"/>
          <w:szCs w:val="24"/>
          <w:lang w:val="en-US" w:eastAsia="zh-CN"/>
        </w:rPr>
        <w:t>或承诺</w:t>
      </w:r>
      <w:r>
        <w:rPr>
          <w:rFonts w:hint="eastAsia" w:ascii="方正仿宋简体" w:hAnsi="方正仿宋简体" w:eastAsia="方正仿宋简体" w:cs="方正仿宋简体"/>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4.资格审核：本次采购采用资格后审，潜在供应商报名通过并获取到采购文件，不代表已经通过资格审查；</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 本次采购不接受联合体。</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三、交货地点、方式、交货时间、交货联系人</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1.交货地点：中天合创能源有限责任公司葫芦素煤矿、门克庆煤矿指定地点；</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2.交货方式：货物在交货地点交付前发生的损毁、盗取、丢失等风险责任由供应商自行承担；严格按照仓库管理要求交付；</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3.交货时间：接到</w:t>
      </w:r>
      <w:r>
        <w:rPr>
          <w:rFonts w:hint="eastAsia" w:ascii="方正仿宋简体" w:hAnsi="方正仿宋简体" w:eastAsia="方正仿宋简体" w:cs="方正仿宋简体"/>
          <w:bCs/>
          <w:sz w:val="24"/>
          <w:szCs w:val="24"/>
          <w:highlight w:val="none"/>
          <w:lang w:val="en-US" w:eastAsia="zh-CN"/>
        </w:rPr>
        <w:t>甲方通知</w:t>
      </w:r>
      <w:r>
        <w:rPr>
          <w:rFonts w:hint="eastAsia" w:ascii="方正仿宋简体" w:hAnsi="方正仿宋简体" w:eastAsia="方正仿宋简体" w:cs="方正仿宋简体"/>
          <w:bCs/>
          <w:sz w:val="24"/>
          <w:szCs w:val="24"/>
          <w:highlight w:val="none"/>
          <w:u w:val="single"/>
          <w:lang w:val="en-US" w:eastAsia="zh-CN"/>
        </w:rPr>
        <w:t>30日</w:t>
      </w:r>
      <w:r>
        <w:rPr>
          <w:rFonts w:hint="eastAsia" w:ascii="方正仿宋简体" w:hAnsi="方正仿宋简体" w:eastAsia="方正仿宋简体" w:cs="方正仿宋简体"/>
          <w:bCs/>
          <w:sz w:val="24"/>
          <w:szCs w:val="24"/>
          <w:highlight w:val="none"/>
          <w:lang w:val="en-US" w:eastAsia="zh-CN"/>
        </w:rPr>
        <w:t>内</w:t>
      </w:r>
      <w:r>
        <w:rPr>
          <w:rFonts w:hint="eastAsia" w:ascii="方正仿宋简体" w:hAnsi="方正仿宋简体" w:eastAsia="方正仿宋简体" w:cs="方正仿宋简体"/>
          <w:bCs/>
          <w:sz w:val="24"/>
          <w:szCs w:val="24"/>
          <w:lang w:val="en-US" w:eastAsia="zh-CN"/>
        </w:rPr>
        <w:t>送到甲方指定地点；</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4.交货联系人：葫芦素煤矿物资站长（李站长15149423866），</w:t>
      </w:r>
      <w:r>
        <w:rPr>
          <w:rFonts w:hint="eastAsia" w:ascii="方正仿宋简体" w:hAnsi="方正仿宋简体" w:eastAsia="方正仿宋简体" w:cs="方正仿宋简体"/>
          <w:bCs/>
          <w:sz w:val="24"/>
          <w:szCs w:val="24"/>
          <w:u w:val="none"/>
          <w:lang w:val="en-US" w:eastAsia="zh-CN"/>
        </w:rPr>
        <w:t>门克庆煤矿物资站站长（田站长18686260222)</w:t>
      </w:r>
      <w:r>
        <w:rPr>
          <w:rFonts w:hint="eastAsia" w:ascii="方正仿宋简体" w:hAnsi="方正仿宋简体" w:eastAsia="方正仿宋简体" w:cs="方正仿宋简体"/>
          <w:bCs/>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四、运输、装卸费用</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u w:val="none"/>
          <w:lang w:val="en-US" w:eastAsia="zh-CN"/>
        </w:rPr>
      </w:pPr>
      <w:r>
        <w:rPr>
          <w:rFonts w:hint="eastAsia" w:ascii="方正仿宋简体" w:hAnsi="方正仿宋简体" w:eastAsia="方正仿宋简体" w:cs="方正仿宋简体"/>
          <w:bCs/>
          <w:sz w:val="24"/>
          <w:szCs w:val="24"/>
          <w:highlight w:val="none"/>
          <w:u w:val="none"/>
          <w:lang w:val="en-US" w:eastAsia="zh-CN"/>
        </w:rPr>
        <w:t>运输货物过程中发生的全部费用由供应商承担，货物到达指定卸货地点后，卸车费用由采购方承担。</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验收标准、办法、时间</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在货物到达交货地点后，由相关单位共同进行验收，严格按照合同及技术标准约定对货物外观、数量等项目进行验收，关键物资应进行相应检测，验收不合格的，成交供应商应负责调换货物，由此产生的费用由成交供应商承担，交货期限不予顺延；导致逾期交货的，成交供应商应按照合同约定承担相应违约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六、付款方式</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highlight w:val="none"/>
          <w:u w:val="none"/>
          <w:lang w:val="en-US" w:eastAsia="zh-CN"/>
        </w:rPr>
      </w:pPr>
      <w:r>
        <w:rPr>
          <w:rFonts w:hint="eastAsia" w:ascii="方正仿宋简体" w:hAnsi="方正仿宋简体" w:eastAsia="方正仿宋简体" w:cs="方正仿宋简体"/>
          <w:bCs/>
          <w:sz w:val="24"/>
          <w:szCs w:val="24"/>
          <w:u w:val="none"/>
          <w:lang w:val="en-US" w:eastAsia="zh-CN"/>
        </w:rPr>
        <w:t>成交供应商将物资全部运达约</w:t>
      </w:r>
      <w:bookmarkStart w:id="0" w:name="_GoBack"/>
      <w:bookmarkEnd w:id="0"/>
      <w:r>
        <w:rPr>
          <w:rFonts w:hint="eastAsia" w:ascii="方正仿宋简体" w:hAnsi="方正仿宋简体" w:eastAsia="方正仿宋简体" w:cs="方正仿宋简体"/>
          <w:bCs/>
          <w:sz w:val="24"/>
          <w:szCs w:val="24"/>
          <w:u w:val="none"/>
          <w:lang w:val="en-US" w:eastAsia="zh-CN"/>
        </w:rPr>
        <w:t>定的交货地点，经我方验收合格，成交单位开具全额13%税率增值税专用发票后</w:t>
      </w:r>
      <w:r>
        <w:rPr>
          <w:rFonts w:hint="eastAsia" w:ascii="方正仿宋简体" w:hAnsi="方正仿宋简体" w:eastAsia="方正仿宋简体" w:cs="方正仿宋简体"/>
          <w:bCs/>
          <w:sz w:val="24"/>
          <w:szCs w:val="24"/>
          <w:highlight w:val="none"/>
          <w:u w:val="none"/>
          <w:lang w:val="en-US" w:eastAsia="zh-CN"/>
        </w:rPr>
        <w:t>，支付货款的90%作为到货款，货款的10%留作质保金（质保期为到货验收合格之日起12个月），待质保期届满，经确认无质量问题后，一次性予以支付，不计利息。</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七、商务要求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响应文件对采购文件的全部偏差，均应在响应文件的商务和技术偏差表中列明，响应文件偏差表中未列明的内容，将视为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2.供应商对响应文件的澄清、说明和补正应由供应商的法定代表人（单位负责人）或其授权的代理人签</w:t>
      </w:r>
      <w:r>
        <w:rPr>
          <w:rFonts w:hint="eastAsia" w:ascii="方正仿宋简体" w:hAnsi="方正仿宋简体" w:eastAsia="方正仿宋简体" w:cs="方正仿宋简体"/>
          <w:bCs/>
          <w:sz w:val="24"/>
          <w:szCs w:val="24"/>
          <w:highlight w:val="none"/>
          <w:lang w:val="en-US" w:eastAsia="zh-CN"/>
        </w:rPr>
        <w:t>字并加</w:t>
      </w:r>
      <w:r>
        <w:rPr>
          <w:rFonts w:hint="eastAsia" w:ascii="方正仿宋简体" w:hAnsi="方正仿宋简体" w:eastAsia="方正仿宋简体" w:cs="方正仿宋简体"/>
          <w:bCs/>
          <w:sz w:val="24"/>
          <w:szCs w:val="24"/>
          <w:lang w:val="en-US" w:eastAsia="zh-CN"/>
        </w:rPr>
        <w:t>盖公章。</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评审小组经过对供应商的报价进行比较或基于专业经验认为某一供应商的报价过低，可能对其履约造成影响时，应当要求该供应商做出书面说明并提供相应的证明材料，供应商不能合理说明或者不能提供相应证明材料的，其响应文件将被视为无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4.最终报价有算术错误或其他错误的，评审小组按照以下原则进行修正，并要求供应商对修正后的价格进行书面澄清确认，供应商拒不澄清确认的，其响应文件将被视为无效。</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（1）大写金额与小写金额不一致的，以大写金额为准；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（2）总价金额与单价金额不一致的，以单价金额为准，但单价金额小数点有明显错误的除外；</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（3）报价表合计报价与分项报价的合计不一致的，以各分项报价的合计累计数为准。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lang w:val="en-US" w:eastAsia="zh-CN"/>
        </w:rPr>
      </w:pPr>
      <w:r>
        <w:rPr>
          <w:rFonts w:hint="eastAsia" w:ascii="方正仿宋简体" w:hAnsi="方正仿宋简体" w:eastAsia="方正仿宋简体" w:cs="方正仿宋简体"/>
          <w:bCs/>
          <w:sz w:val="24"/>
          <w:szCs w:val="24"/>
          <w:lang w:val="en-US" w:eastAsia="zh-CN"/>
        </w:rPr>
        <w:t>响应报价的算术错误修正不改变评审依据的响应总报价。当修正后的总报价高于原响应报价时，视同供应商响应报价错误产生少漏计费用，签订合同时由供应商承担，如评审小组认为供应商无法承受少漏计费用，可以将报价作为异常低价处理；当修正后的总报价低于原报价时，签订合同时以修正后的报价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5.供应商间存在恶意竞标、串标、围标现象的，成交供应商不履行合同程序的，严格按照中煤集团公司供应商管理办法规定执行。</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6.采购日期及采购方式见公告，若截止报价揭示日期不够3家，不满足揭示条件的，进行延期报名，延期报名期限与公示期一致。</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7.严格执行技术要求中的有关规范、规程要求，若技术文件中未说明的事项，执行中国最新版国家标准（GB）、行业标准或在国际范围内被接受的具有不低于中国国家标准的标准。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highlight w:val="yellow"/>
          <w:lang w:val="en-US" w:eastAsia="zh-CN"/>
        </w:rPr>
      </w:pPr>
      <w:r>
        <w:rPr>
          <w:rFonts w:hint="eastAsia" w:ascii="方正仿宋简体" w:hAnsi="方正仿宋简体" w:eastAsia="方正仿宋简体" w:cs="方正仿宋简体"/>
          <w:bCs/>
          <w:sz w:val="24"/>
          <w:szCs w:val="24"/>
          <w:lang w:val="en-US" w:eastAsia="zh-CN"/>
        </w:rPr>
        <w:t>8.如采购技术文件中物资规格型号、技术参数等涉及某些厂家仅供参考，但所提供产品的使用功效、性能应等同于或优于采购文件提供的参考型号。</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八、符合性和实质性评审时的否决性条款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在发现下列情况之一的，其参与评审资格将被否决：</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1.没有按照采购文件格式要求提供的响应文件，致使评审小组人员无法评审的。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2.不满足采购文件中供应商资格要求中规定的内容，资格证明文件未提供或不符合要求的。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3.供应商的响应函或法定代表人身份证明或法定代表人授权委托书不符合要求的。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4.响应文件中要求签字和盖章的内容无签字或未加盖公章或签字人无法定代表人有效授权书的。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5.交货期不满足采购文件要求，致使采购项目无法按原计划实现的。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6.供应商在同一份响应文件中，对同一货物报有两个或多个报价的。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7.分项报价中有错误、缺项、混乱等情况致使评审人员无法评审的。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8.供应商提交的响应文件附有采购方不能接受的条件的。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9.以他人名义提交响应文件或者以其他弄虚作假方式参与提交响应文件的。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10.响应文件符合采购文件中规定废除其资格的其他商务条款。</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11.有任一加*项要求不满足的。</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12.响应文件的内容无法实现采购项目的基本功能或基本目的。</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13.响应文件符合采购文件中规定否决性的其他技术条款。</w:t>
      </w:r>
    </w:p>
    <w:p>
      <w:pPr>
        <w:pageBreakBefore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14.供应商须报出所供产品的品牌或制造商名称。</w:t>
      </w:r>
    </w:p>
    <w:p>
      <w:pPr>
        <w:pageBreakBefore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15.在采购相关活动中受到过行政处罚，行政处罚还在有效期内没结束的供应商不得参与报价。</w:t>
      </w:r>
    </w:p>
    <w:p>
      <w:pPr>
        <w:pageBreakBefore w:val="0"/>
        <w:kinsoku/>
        <w:wordWrap/>
        <w:overflowPunct/>
        <w:topLinePunct w:val="0"/>
        <w:autoSpaceDE/>
        <w:autoSpaceDN/>
        <w:bidi w:val="0"/>
        <w:adjustRightInd/>
        <w:snapToGrid/>
        <w:spacing w:line="440" w:lineRule="exact"/>
        <w:ind w:firstLine="480"/>
        <w:textAlignment w:val="auto"/>
        <w:outlineLvl w:val="9"/>
        <w:rPr>
          <w:rFonts w:hint="default" w:ascii="方正仿宋简体" w:hAnsi="方正仿宋简体" w:eastAsia="方正仿宋简体" w:cs="方正仿宋简体"/>
          <w:bCs/>
          <w:sz w:val="24"/>
          <w:szCs w:val="24"/>
          <w:highlight w:val="none"/>
          <w:lang w:val="en-US" w:eastAsia="zh-CN"/>
        </w:rPr>
      </w:pPr>
      <w:r>
        <w:rPr>
          <w:rFonts w:hint="eastAsia" w:ascii="方正仿宋简体" w:hAnsi="方正仿宋简体" w:eastAsia="方正仿宋简体" w:cs="方正仿宋简体"/>
          <w:bCs/>
          <w:sz w:val="24"/>
          <w:szCs w:val="24"/>
          <w:highlight w:val="none"/>
          <w:lang w:val="en-US" w:eastAsia="zh-CN"/>
        </w:rPr>
        <w:t>16.成交金额超过招标限额（货物类200万元）报价将被否决。</w:t>
      </w:r>
    </w:p>
    <w:p>
      <w:pPr>
        <w:pageBreakBefore w:val="0"/>
        <w:kinsoku/>
        <w:wordWrap/>
        <w:overflowPunct/>
        <w:topLinePunct w:val="0"/>
        <w:autoSpaceDE/>
        <w:autoSpaceDN/>
        <w:bidi w:val="0"/>
        <w:adjustRightInd/>
        <w:snapToGrid/>
        <w:spacing w:line="440" w:lineRule="exact"/>
        <w:ind w:firstLine="480"/>
        <w:textAlignment w:val="auto"/>
        <w:outlineLvl w:val="9"/>
        <w:rPr>
          <w:rFonts w:hint="default"/>
          <w:lang w:val="en-US" w:eastAsia="zh-CN"/>
        </w:rPr>
      </w:pPr>
      <w:r>
        <w:rPr>
          <w:rFonts w:hint="eastAsia" w:ascii="方正仿宋简体" w:hAnsi="方正仿宋简体" w:eastAsia="方正仿宋简体" w:cs="方正仿宋简体"/>
          <w:bCs/>
          <w:sz w:val="24"/>
          <w:szCs w:val="24"/>
          <w:lang w:val="en-US" w:eastAsia="zh-CN"/>
        </w:rPr>
        <w:t>17.未按照响应文件格式提交供应商廉洁承诺书。</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九、违约责任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乙方逾期交付货物的，逾期违约金单日按逾期货物总价的0.5%计算，累计最高为逾期货物总价的15%；乙方向甲方支付违约金后，仍须履行合同并向甲方交付货物。如乙方逾期30日仍未交齐货物，甲方选择继续履行合同的，逾期违约金单日按逾期货物总价的1%计算，累计至交付货物或甲方终止合同之日止；甲方选择终止合同的，合同终止后，乙方应另向甲方支付逾期部分货物所在订单所有物资总价5%的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乙方交付的货物不符合合同约定的，甲方有权要求更换货物，乙方应在甲方提出之日起15天内完成货物更换，同时向甲方支付不合格货物总价0.5%的违约金；乙方超过15天未整改完成或者整改后的仍不符合合同约定，甲方有权终止合同；乙方除应向甲方返还不合格货物的已付款项外，乙方还应另向甲方支付逾期部分货物所在订单所有货物总价的5%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3.因乙方产品质量问题给甲方造成的一切经济损失由乙方承担。</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4.如果乙方的违约行为给甲方造成的损失超过合同约定违约金的，甲方有权向乙方追偿，赔偿金额以甲方实际损失为准。</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5.如甲方认为乙方逾期交货未对甲方造成损失的，甲方可不予或减轻计取违约金。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6.不可抗力</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6.1不可抗力，是指合同订立时不能预见、不能避免并不能克服的客观情况。包括自然灾害、如台风、地震、洪水、冰雹；政府行为，如征收、征用；社会异常事件，如罢工、骚乱。</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6.2本合同任何一方由于不可抗力不能履行全部或部分本合同义务的，根据不可抗力的影响，免除全部或部分违约责任，但应在条件允许下采取一切必要措施以减少因不可抗力造成的损失。任何一方在违约行为之后发生不可抗力情形的，不免除该方违约责任。任何一方延迟履行后发生不可抗力的，不免除其违约责任。</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6.3遇有不可抗力的一方，应于不可抗力事件发生之日起15日内将不可抗力事件以书面形式通知另一方并提交相关证明文件。</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6.4发生不可抗力的一方在不可抗力影响消除后应当继续履行本合同。</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6.5发生不可抗力事件导致本合同无法继续履行、不能实现本合同目的的，本合同任何一方均可解除本合同。对于本合同已经履行的部分，本合同双方应协商谋求合理公正的解决，并应尽所有合理的努力以减少该等不可抗力事件对履行本合同所造成的不良后果。</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乙方已知晓并严格遵守、执行甲方制定的相关规章制度，如乙方及乙方人员违反甲方相关规章制度，视为乙方违约。甲方有权按照相关规章制度，对乙方进行罚款或以其他方式追究违约责任，在双方结算时甲方有权直接从本合同结算款中扣除乙方应支付的罚款或违约金。</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以上违约金或经济损失的赔偿款，甲方有权从本合同乙方任意一笔货款中直接扣除，不足部分由乙方另行支付。上述权利的行使不影响甲方根据本合同要求乙方继续履行合同。合同解除或终止后，本合同中关于违约赔偿的条款对甲乙双方仍然具有约束力。</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十、项目负责人员及联系方式</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采购人：中天合创能源有限责任公司</w:t>
      </w:r>
    </w:p>
    <w:p>
      <w:pPr>
        <w:pStyle w:val="4"/>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地址：</w:t>
      </w:r>
      <w:r>
        <w:rPr>
          <w:rFonts w:hint="eastAsia" w:ascii="方正仿宋简体" w:hAnsi="方正仿宋简体" w:eastAsia="方正仿宋简体" w:cs="方正仿宋简体"/>
          <w:b w:val="0"/>
          <w:bCs/>
          <w:kern w:val="2"/>
          <w:sz w:val="24"/>
          <w:szCs w:val="24"/>
          <w:highlight w:val="none"/>
          <w:lang w:val="en-US" w:eastAsia="zh-CN" w:bidi="ar-SA"/>
        </w:rPr>
        <w:t>鄂尔多斯市康巴什新区乌兰木伦街西3号</w:t>
      </w:r>
    </w:p>
    <w:p>
      <w:pPr>
        <w:pStyle w:val="4"/>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采购代理：北京康迪建设监理咨询有限公司</w:t>
      </w:r>
    </w:p>
    <w:p>
      <w:pPr>
        <w:pStyle w:val="4"/>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地址：</w:t>
      </w:r>
      <w:r>
        <w:rPr>
          <w:rFonts w:hint="eastAsia" w:ascii="方正仿宋简体" w:hAnsi="方正仿宋简体" w:eastAsia="方正仿宋简体" w:cs="方正仿宋简体"/>
          <w:b w:val="0"/>
          <w:bCs/>
          <w:kern w:val="2"/>
          <w:sz w:val="24"/>
          <w:szCs w:val="24"/>
          <w:highlight w:val="none"/>
          <w:lang w:val="en-US" w:eastAsia="zh-CN" w:bidi="ar-SA"/>
        </w:rPr>
        <w:t>鄂尔多斯市康巴什新区乌兰木伦街西3号430室</w:t>
      </w:r>
    </w:p>
    <w:p>
      <w:pPr>
        <w:pStyle w:val="4"/>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项目经理：黄工</w:t>
      </w:r>
    </w:p>
    <w:p>
      <w:pPr>
        <w:pStyle w:val="4"/>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方正仿宋简体" w:hAnsi="方正仿宋简体" w:eastAsia="方正仿宋简体" w:cs="方正仿宋简体"/>
          <w:b w:val="0"/>
          <w:bCs/>
          <w:sz w:val="24"/>
          <w:szCs w:val="24"/>
          <w:u w:val="single"/>
          <w:lang w:val="en-US" w:eastAsia="zh-CN"/>
        </w:rPr>
      </w:pPr>
      <w:r>
        <w:rPr>
          <w:rFonts w:hint="eastAsia" w:ascii="方正仿宋简体" w:hAnsi="方正仿宋简体" w:eastAsia="方正仿宋简体" w:cs="方正仿宋简体"/>
          <w:b w:val="0"/>
          <w:bCs/>
          <w:sz w:val="24"/>
          <w:szCs w:val="24"/>
          <w:lang w:val="en-US" w:eastAsia="zh-CN"/>
        </w:rPr>
        <w:t>联系电话：</w:t>
      </w:r>
      <w:r>
        <w:rPr>
          <w:rFonts w:hint="eastAsia" w:ascii="方正仿宋简体" w:hAnsi="方正仿宋简体" w:eastAsia="方正仿宋简体" w:cs="方正仿宋简体"/>
          <w:b w:val="0"/>
          <w:bCs/>
          <w:sz w:val="24"/>
          <w:szCs w:val="24"/>
          <w:u w:val="single"/>
          <w:lang w:val="en-US" w:eastAsia="zh-CN"/>
        </w:rPr>
        <w:t xml:space="preserve"> 0477-5106673  18686122577  </w:t>
      </w:r>
    </w:p>
    <w:p>
      <w:pPr>
        <w:pStyle w:val="4"/>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方正仿宋简体" w:hAnsi="方正仿宋简体" w:eastAsia="方正仿宋简体" w:cs="方正仿宋简体"/>
          <w:b w:val="0"/>
          <w:bCs/>
          <w:sz w:val="24"/>
          <w:szCs w:val="24"/>
          <w:lang w:val="en-US" w:eastAsia="zh-CN"/>
        </w:rPr>
      </w:pPr>
      <w:r>
        <w:rPr>
          <w:rFonts w:hint="eastAsia" w:ascii="方正仿宋简体" w:hAnsi="方正仿宋简体" w:eastAsia="方正仿宋简体" w:cs="方正仿宋简体"/>
          <w:b w:val="0"/>
          <w:bCs/>
          <w:sz w:val="24"/>
          <w:szCs w:val="24"/>
          <w:lang w:val="en-US" w:eastAsia="zh-CN"/>
        </w:rPr>
        <w:t>邮箱：</w:t>
      </w:r>
      <w:r>
        <w:rPr>
          <w:rFonts w:hint="eastAsia" w:ascii="方正仿宋简体" w:hAnsi="方正仿宋简体" w:eastAsia="方正仿宋简体" w:cs="方正仿宋简体"/>
          <w:b w:val="0"/>
          <w:bCs/>
          <w:sz w:val="24"/>
          <w:szCs w:val="24"/>
          <w:u w:val="single"/>
          <w:lang w:val="en-US" w:eastAsia="zh-CN"/>
        </w:rPr>
        <w:fldChar w:fldCharType="begin"/>
      </w:r>
      <w:r>
        <w:rPr>
          <w:rFonts w:hint="eastAsia" w:ascii="方正仿宋简体" w:hAnsi="方正仿宋简体" w:eastAsia="方正仿宋简体" w:cs="方正仿宋简体"/>
          <w:b w:val="0"/>
          <w:bCs/>
          <w:sz w:val="24"/>
          <w:szCs w:val="24"/>
          <w:u w:val="single"/>
          <w:lang w:val="en-US" w:eastAsia="zh-CN"/>
        </w:rPr>
        <w:instrText xml:space="preserve"> HYPERLINK "mailto:kdzbdl@vip.126.com" </w:instrText>
      </w:r>
      <w:r>
        <w:rPr>
          <w:rFonts w:hint="eastAsia" w:ascii="方正仿宋简体" w:hAnsi="方正仿宋简体" w:eastAsia="方正仿宋简体" w:cs="方正仿宋简体"/>
          <w:b w:val="0"/>
          <w:bCs/>
          <w:sz w:val="24"/>
          <w:szCs w:val="24"/>
          <w:u w:val="single"/>
          <w:lang w:val="en-US" w:eastAsia="zh-CN"/>
        </w:rPr>
        <w:fldChar w:fldCharType="separate"/>
      </w:r>
      <w:r>
        <w:rPr>
          <w:rFonts w:hint="eastAsia" w:ascii="方正仿宋简体" w:hAnsi="方正仿宋简体" w:eastAsia="方正仿宋简体" w:cs="方正仿宋简体"/>
          <w:b w:val="0"/>
          <w:bCs/>
          <w:sz w:val="24"/>
          <w:szCs w:val="24"/>
          <w:u w:val="single"/>
          <w:lang w:val="en-US" w:eastAsia="zh-CN"/>
        </w:rPr>
        <w:t>kdzbdl@vip.126.com</w:t>
      </w:r>
      <w:r>
        <w:rPr>
          <w:rFonts w:hint="eastAsia" w:ascii="方正仿宋简体" w:hAnsi="方正仿宋简体" w:eastAsia="方正仿宋简体" w:cs="方正仿宋简体"/>
          <w:b w:val="0"/>
          <w:bCs/>
          <w:sz w:val="24"/>
          <w:szCs w:val="24"/>
          <w:u w:val="single"/>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 w:val="0"/>
          <w:bCs w:val="0"/>
          <w:color w:val="auto"/>
          <w:sz w:val="24"/>
          <w:szCs w:val="24"/>
          <w:u w:val="none"/>
          <w:lang w:val="en-US" w:eastAsia="zh-CN"/>
        </w:rPr>
      </w:pPr>
      <w:r>
        <w:rPr>
          <w:rFonts w:hint="eastAsia" w:ascii="方正仿宋简体" w:hAnsi="方正仿宋简体" w:eastAsia="方正仿宋简体" w:cs="方正仿宋简体"/>
          <w:b w:val="0"/>
          <w:bCs w:val="0"/>
          <w:color w:val="auto"/>
          <w:sz w:val="24"/>
          <w:szCs w:val="24"/>
        </w:rPr>
        <w:t>举报电话：</w:t>
      </w:r>
      <w:r>
        <w:rPr>
          <w:rFonts w:hint="eastAsia" w:ascii="方正仿宋简体" w:hAnsi="方正仿宋简体" w:eastAsia="方正仿宋简体" w:cs="方正仿宋简体"/>
          <w:b w:val="0"/>
          <w:bCs w:val="0"/>
          <w:color w:val="auto"/>
          <w:sz w:val="24"/>
          <w:szCs w:val="24"/>
          <w:u w:val="single"/>
          <w:lang w:val="en-US" w:eastAsia="zh-CN"/>
        </w:rPr>
        <w:t>010-57953531（工作日：8：30-17:00）</w:t>
      </w:r>
    </w:p>
    <w:p>
      <w:pPr>
        <w:pStyle w:val="4"/>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sz w:val="30"/>
          <w:szCs w:val="30"/>
          <w:lang w:eastAsia="zh-CN"/>
        </w:rPr>
      </w:pPr>
      <w:r>
        <w:rPr>
          <w:rFonts w:hint="eastAsia" w:ascii="方正仿宋简体" w:hAnsi="方正仿宋简体" w:eastAsia="方正仿宋简体" w:cs="方正仿宋简体"/>
          <w:b/>
          <w:sz w:val="30"/>
          <w:szCs w:val="30"/>
          <w:lang w:eastAsia="zh-CN"/>
        </w:rPr>
        <w:br w:type="page"/>
      </w:r>
    </w:p>
    <w:p>
      <w:pPr>
        <w:pStyle w:val="14"/>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30"/>
          <w:szCs w:val="30"/>
        </w:rPr>
      </w:pPr>
      <w:r>
        <w:rPr>
          <w:rFonts w:hint="eastAsia" w:ascii="方正仿宋简体" w:hAnsi="方正仿宋简体" w:eastAsia="方正仿宋简体" w:cs="方正仿宋简体"/>
          <w:b/>
          <w:sz w:val="30"/>
          <w:szCs w:val="30"/>
          <w:lang w:eastAsia="zh-CN"/>
        </w:rPr>
        <w:t>第二章</w:t>
      </w:r>
      <w:r>
        <w:rPr>
          <w:rFonts w:hint="eastAsia" w:ascii="方正仿宋简体" w:hAnsi="方正仿宋简体" w:eastAsia="方正仿宋简体" w:cs="方正仿宋简体"/>
          <w:b/>
          <w:sz w:val="30"/>
          <w:szCs w:val="30"/>
          <w:lang w:val="en-US" w:eastAsia="zh-CN"/>
        </w:rPr>
        <w:t xml:space="preserve"> 潜在供应商须知</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2" w:firstLineChars="200"/>
        <w:jc w:val="left"/>
        <w:textAlignment w:val="auto"/>
        <w:rPr>
          <w:rFonts w:hint="default"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一、注意事项：</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1.</w:t>
      </w:r>
      <w:r>
        <w:rPr>
          <w:rFonts w:hint="eastAsia" w:ascii="方正仿宋简体" w:hAnsi="方正仿宋简体" w:eastAsia="方正仿宋简体" w:cs="方正仿宋简体"/>
          <w:bCs/>
          <w:sz w:val="24"/>
          <w:szCs w:val="24"/>
          <w:highlight w:val="none"/>
          <w:u w:val="none"/>
          <w:lang w:val="en-US" w:eastAsia="zh-CN"/>
        </w:rPr>
        <w:t>潜在供应商报名时须在“中煤易购采购一体化平台（http://ego.chinacoal.com/）上免费注册成为会员，注册成功后登录进行报名。</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2.发布公告的媒介</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本采购邀请文件在中国招标投标公共服务平台、中国招标与采购网、中煤招标与采购网、中煤易购采购一体化平台进行发布。</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3.潜在供应商在报名时，严格按照供应商资格要求提交报名资料供审核，在报名审核通过后提交正式响应文件。</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4.严格按照采购邀请文件及响应文件模板要求提交正式响应文件，响应文件必须为</w:t>
      </w:r>
      <w:r>
        <w:rPr>
          <w:rFonts w:hint="eastAsia" w:ascii="方正仿宋简体" w:hAnsi="方正仿宋简体" w:eastAsia="方正仿宋简体" w:cs="方正仿宋简体"/>
          <w:b/>
          <w:bCs w:val="0"/>
          <w:kern w:val="2"/>
          <w:sz w:val="24"/>
          <w:szCs w:val="24"/>
          <w:highlight w:val="none"/>
          <w:u w:val="none"/>
          <w:lang w:val="en-US" w:eastAsia="zh-CN" w:bidi="ar-SA"/>
        </w:rPr>
        <w:t>加盖公章并扫描的PDF文件</w:t>
      </w:r>
      <w:r>
        <w:rPr>
          <w:rFonts w:hint="eastAsia" w:ascii="方正仿宋简体" w:hAnsi="方正仿宋简体" w:eastAsia="方正仿宋简体" w:cs="方正仿宋简体"/>
          <w:b w:val="0"/>
          <w:bCs/>
          <w:kern w:val="2"/>
          <w:sz w:val="24"/>
          <w:szCs w:val="24"/>
          <w:highlight w:val="none"/>
          <w:u w:val="none"/>
          <w:lang w:val="en-US" w:eastAsia="zh-CN" w:bidi="ar-SA"/>
        </w:rPr>
        <w:t>形式，商务或技术部分是否有偏离需在偏离表内予以明确。</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5.供应商报名审核、响应文件编制、澄清等内容咨询项目负责人。</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firstLine="480" w:firstLineChars="200"/>
        <w:textAlignment w:val="auto"/>
        <w:outlineLvl w:val="9"/>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 xml:space="preserve">6.供应商应仔细阅读和检查采购文件的全部内容，如发现缺页或内容不全，应及时向采购人提出，以便补齐，如有疑问应以书面形式提出，采购人予以澄清。    </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left="0" w:leftChars="0" w:firstLine="482" w:firstLineChars="200"/>
        <w:jc w:val="left"/>
        <w:textAlignment w:val="auto"/>
        <w:outlineLvl w:val="9"/>
        <w:rPr>
          <w:rFonts w:hint="eastAsia" w:ascii="方正仿宋简体" w:hAnsi="方正仿宋简体" w:eastAsia="方正仿宋简体" w:cs="方正仿宋简体"/>
          <w:b/>
          <w:bCs w:val="0"/>
          <w:kern w:val="2"/>
          <w:sz w:val="24"/>
          <w:szCs w:val="24"/>
          <w:highlight w:val="none"/>
          <w:lang w:val="en-US" w:eastAsia="zh-CN" w:bidi="ar-SA"/>
        </w:rPr>
      </w:pPr>
      <w:r>
        <w:rPr>
          <w:rFonts w:hint="eastAsia" w:ascii="方正仿宋简体" w:hAnsi="方正仿宋简体" w:eastAsia="方正仿宋简体" w:cs="方正仿宋简体"/>
          <w:b/>
          <w:bCs w:val="0"/>
          <w:kern w:val="2"/>
          <w:sz w:val="24"/>
          <w:szCs w:val="24"/>
          <w:highlight w:val="none"/>
          <w:lang w:val="en-US" w:eastAsia="zh-CN" w:bidi="ar-SA"/>
        </w:rPr>
        <w:t>二、供应商报名及采购文件获取</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1.采购文件售价：</w:t>
      </w:r>
      <w:r>
        <w:rPr>
          <w:rFonts w:hint="eastAsia" w:ascii="方正仿宋简体" w:hAnsi="方正仿宋简体" w:eastAsia="方正仿宋简体" w:cs="方正仿宋简体"/>
          <w:b/>
          <w:bCs w:val="0"/>
          <w:kern w:val="2"/>
          <w:sz w:val="24"/>
          <w:szCs w:val="24"/>
          <w:highlight w:val="none"/>
          <w:lang w:val="en-US" w:eastAsia="zh-CN" w:bidi="ar-SA"/>
        </w:rPr>
        <w:t>400</w:t>
      </w:r>
      <w:r>
        <w:rPr>
          <w:rFonts w:hint="eastAsia" w:ascii="方正仿宋简体" w:hAnsi="方正仿宋简体" w:eastAsia="方正仿宋简体" w:cs="方正仿宋简体"/>
          <w:b w:val="0"/>
          <w:bCs/>
          <w:kern w:val="2"/>
          <w:sz w:val="24"/>
          <w:szCs w:val="24"/>
          <w:highlight w:val="none"/>
          <w:lang w:val="en-US" w:eastAsia="zh-CN" w:bidi="ar-SA"/>
        </w:rPr>
        <w:t>元/标段，售后不退。</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2.供应商报名时间：2024年4月26日 9:00:00至2024年5月7日 11:00:00。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3.供应商报价时间：2024年4月26日 9:00:00至2024年5月7日 11:00:00。</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auto"/>
        <w:outlineLvl w:val="9"/>
        <w:rPr>
          <w:rFonts w:hint="eastAsia" w:ascii="方正仿宋简体" w:hAnsi="方正仿宋简体" w:eastAsia="方正仿宋简体" w:cs="方正仿宋简体"/>
          <w:b w:val="0"/>
          <w:bCs/>
          <w:kern w:val="2"/>
          <w:sz w:val="24"/>
          <w:szCs w:val="24"/>
          <w:highlight w:val="none"/>
          <w:u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4.潜在供应商在报名时，严格按照供应商资格要求提交报名资料供审核，在报名审</w:t>
      </w:r>
      <w:r>
        <w:rPr>
          <w:rFonts w:hint="eastAsia" w:ascii="方正仿宋简体" w:hAnsi="方正仿宋简体" w:eastAsia="方正仿宋简体" w:cs="方正仿宋简体"/>
          <w:b w:val="0"/>
          <w:bCs/>
          <w:kern w:val="2"/>
          <w:sz w:val="24"/>
          <w:szCs w:val="24"/>
          <w:highlight w:val="none"/>
          <w:u w:val="none"/>
          <w:lang w:val="en-US" w:eastAsia="zh-CN" w:bidi="ar-SA"/>
        </w:rPr>
        <w:t xml:space="preserve">核通过后方可下载采购文件。 </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left="0" w:leftChars="0" w:firstLine="482" w:firstLineChars="200"/>
        <w:jc w:val="left"/>
        <w:textAlignment w:val="auto"/>
        <w:rPr>
          <w:rFonts w:hint="eastAsia"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三、响应文件提交</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0" w:firstLineChars="200"/>
        <w:jc w:val="left"/>
        <w:textAlignment w:val="auto"/>
        <w:rPr>
          <w:rFonts w:hint="eastAsia" w:ascii="方正仿宋简体" w:hAnsi="方正仿宋简体" w:eastAsia="方正仿宋简体" w:cs="方正仿宋简体"/>
          <w:b/>
          <w:bCs w:val="0"/>
          <w:color w:val="FF0000"/>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u w:val="none"/>
          <w:lang w:val="en-US" w:eastAsia="zh-CN" w:bidi="ar-SA"/>
        </w:rPr>
        <w:t>严格按照采购文件及响应文件模板要求提交正式响应文件</w:t>
      </w:r>
      <w:r>
        <w:rPr>
          <w:rFonts w:hint="eastAsia" w:ascii="方正仿宋简体" w:hAnsi="方正仿宋简体" w:eastAsia="方正仿宋简体" w:cs="方正仿宋简体"/>
          <w:b w:val="0"/>
          <w:bCs/>
          <w:color w:val="auto"/>
          <w:kern w:val="2"/>
          <w:sz w:val="24"/>
          <w:szCs w:val="24"/>
          <w:highlight w:val="none"/>
          <w:u w:val="none"/>
          <w:lang w:val="en-US" w:eastAsia="zh-CN" w:bidi="ar-SA"/>
        </w:rPr>
        <w:t>，</w:t>
      </w:r>
      <w:r>
        <w:rPr>
          <w:rFonts w:hint="eastAsia" w:ascii="方正仿宋简体" w:hAnsi="方正仿宋简体" w:eastAsia="方正仿宋简体" w:cs="方正仿宋简体"/>
          <w:b/>
          <w:bCs w:val="0"/>
          <w:color w:val="FF0000"/>
          <w:kern w:val="2"/>
          <w:sz w:val="24"/>
          <w:szCs w:val="24"/>
          <w:highlight w:val="none"/>
          <w:u w:val="none"/>
          <w:lang w:val="en-US" w:eastAsia="zh-CN" w:bidi="ar-SA"/>
        </w:rPr>
        <w:t>响应文件应为加盖公章的PDF文件形式</w:t>
      </w:r>
      <w:r>
        <w:rPr>
          <w:rFonts w:hint="eastAsia" w:ascii="方正仿宋简体" w:hAnsi="方正仿宋简体" w:eastAsia="方正仿宋简体" w:cs="方正仿宋简体"/>
          <w:b/>
          <w:bCs w:val="0"/>
          <w:color w:val="FF0000"/>
          <w:kern w:val="2"/>
          <w:sz w:val="24"/>
          <w:szCs w:val="24"/>
          <w:highlight w:val="none"/>
          <w:lang w:val="en-US" w:eastAsia="zh-CN" w:bidi="ar-SA"/>
        </w:rPr>
        <w:t>，报价供应商应从附件上传响应文件。未提交响应文件的将被否决，未按模板要求提交的响应文件也将被否决。</w:t>
      </w:r>
    </w:p>
    <w:p>
      <w:pPr>
        <w:keepNext w:val="0"/>
        <w:keepLines w:val="0"/>
        <w:pageBreakBefore w:val="0"/>
        <w:widowControl/>
        <w:numPr>
          <w:ilvl w:val="0"/>
          <w:numId w:val="0"/>
        </w:numPr>
        <w:kinsoku/>
        <w:wordWrap/>
        <w:overflowPunct/>
        <w:topLinePunct w:val="0"/>
        <w:autoSpaceDE/>
        <w:autoSpaceDN/>
        <w:bidi w:val="0"/>
        <w:adjustRightInd/>
        <w:snapToGrid/>
        <w:spacing w:beforeLines="-2147483648" w:line="440" w:lineRule="exact"/>
        <w:ind w:firstLine="482" w:firstLineChars="200"/>
        <w:jc w:val="left"/>
        <w:textAlignment w:val="auto"/>
        <w:outlineLvl w:val="9"/>
        <w:rPr>
          <w:rFonts w:hint="eastAsia" w:ascii="方正仿宋简体" w:hAnsi="方正仿宋简体" w:eastAsia="方正仿宋简体" w:cs="方正仿宋简体"/>
          <w:b/>
          <w:bCs w:val="0"/>
          <w:kern w:val="2"/>
          <w:sz w:val="24"/>
          <w:szCs w:val="24"/>
          <w:highlight w:val="none"/>
          <w:u w:val="none"/>
          <w:lang w:val="en-US" w:eastAsia="zh-CN" w:bidi="ar-SA"/>
        </w:rPr>
      </w:pPr>
      <w:r>
        <w:rPr>
          <w:rFonts w:hint="eastAsia" w:ascii="方正仿宋简体" w:hAnsi="方正仿宋简体" w:eastAsia="方正仿宋简体" w:cs="方正仿宋简体"/>
          <w:b/>
          <w:bCs w:val="0"/>
          <w:kern w:val="2"/>
          <w:sz w:val="24"/>
          <w:szCs w:val="24"/>
          <w:highlight w:val="none"/>
          <w:u w:val="none"/>
          <w:lang w:val="en-US" w:eastAsia="zh-CN" w:bidi="ar-SA"/>
        </w:rPr>
        <w:t>四、报价揭示：</w:t>
      </w:r>
    </w:p>
    <w:p>
      <w:pPr>
        <w:keepNext w:val="0"/>
        <w:keepLines w:val="0"/>
        <w:pageBreakBefore w:val="0"/>
        <w:widowControl/>
        <w:numPr>
          <w:ilvl w:val="0"/>
          <w:numId w:val="0"/>
        </w:numPr>
        <w:suppressLineNumbers w:val="0"/>
        <w:kinsoku/>
        <w:wordWrap/>
        <w:overflowPunct/>
        <w:topLinePunct w:val="0"/>
        <w:autoSpaceDE/>
        <w:autoSpaceDN/>
        <w:bidi w:val="0"/>
        <w:adjustRightInd/>
        <w:spacing w:before="75" w:beforeAutospacing="0" w:after="75" w:afterAutospacing="0" w:line="440" w:lineRule="exact"/>
        <w:ind w:right="0" w:firstLine="480" w:firstLineChars="200"/>
        <w:jc w:val="left"/>
        <w:textAlignment w:val="auto"/>
        <w:rPr>
          <w:rFonts w:hint="default" w:ascii="方正仿宋简体" w:hAnsi="方正仿宋简体" w:eastAsia="方正仿宋简体" w:cs="方正仿宋简体"/>
          <w:b w:val="0"/>
          <w:bCs/>
          <w:kern w:val="2"/>
          <w:sz w:val="24"/>
          <w:szCs w:val="24"/>
          <w:highlight w:val="none"/>
          <w:lang w:val="en-US" w:eastAsia="zh-CN" w:bidi="ar-SA"/>
        </w:rPr>
      </w:pPr>
      <w:r>
        <w:rPr>
          <w:rFonts w:hint="eastAsia" w:ascii="方正仿宋简体" w:hAnsi="方正仿宋简体" w:eastAsia="方正仿宋简体" w:cs="方正仿宋简体"/>
          <w:b w:val="0"/>
          <w:bCs/>
          <w:kern w:val="2"/>
          <w:sz w:val="24"/>
          <w:szCs w:val="24"/>
          <w:highlight w:val="none"/>
          <w:lang w:val="en-US" w:eastAsia="zh-CN" w:bidi="ar-SA"/>
        </w:rPr>
        <w:t>定于2024年5月7日上午11：10在</w:t>
      </w:r>
      <w:r>
        <w:rPr>
          <w:rFonts w:hint="eastAsia" w:ascii="方正仿宋简体" w:hAnsi="方正仿宋简体" w:eastAsia="方正仿宋简体" w:cs="方正仿宋简体"/>
          <w:b w:val="0"/>
          <w:bCs/>
          <w:kern w:val="2"/>
          <w:sz w:val="24"/>
          <w:szCs w:val="24"/>
          <w:highlight w:val="none"/>
          <w:u w:val="none"/>
          <w:lang w:val="en-US" w:eastAsia="zh-CN" w:bidi="ar-SA"/>
        </w:rPr>
        <w:t>中煤易购采购一体化平台进行报价揭示</w:t>
      </w:r>
      <w:r>
        <w:rPr>
          <w:rFonts w:hint="eastAsia" w:ascii="方正仿宋简体" w:hAnsi="方正仿宋简体" w:eastAsia="方正仿宋简体" w:cs="方正仿宋简体"/>
          <w:b w:val="0"/>
          <w:bCs/>
          <w:kern w:val="2"/>
          <w:sz w:val="24"/>
          <w:szCs w:val="24"/>
          <w:highlight w:val="none"/>
          <w:lang w:val="en-US" w:eastAsia="zh-CN" w:bidi="ar-SA"/>
        </w:rPr>
        <w:t>。</w:t>
      </w:r>
    </w:p>
    <w:p>
      <w:pPr>
        <w:pageBreakBefore w:val="0"/>
        <w:widowControl/>
        <w:numPr>
          <w:ilvl w:val="0"/>
          <w:numId w:val="0"/>
        </w:numPr>
        <w:kinsoku/>
        <w:wordWrap/>
        <w:overflowPunct/>
        <w:topLinePunct w:val="0"/>
        <w:autoSpaceDE/>
        <w:autoSpaceDN/>
        <w:bidi w:val="0"/>
        <w:adjustRightInd/>
        <w:spacing w:line="440" w:lineRule="exact"/>
        <w:ind w:firstLine="482" w:firstLineChars="200"/>
        <w:jc w:val="left"/>
        <w:textAlignment w:val="auto"/>
        <w:outlineLvl w:val="9"/>
        <w:rPr>
          <w:rFonts w:hint="eastAsia" w:ascii="方正仿宋简体" w:hAnsi="方正仿宋简体" w:eastAsia="方正仿宋简体" w:cs="方正仿宋简体"/>
          <w:b/>
          <w:bCs w:val="0"/>
          <w:sz w:val="24"/>
          <w:szCs w:val="24"/>
          <w:highlight w:val="none"/>
          <w:u w:val="none"/>
          <w:lang w:val="en-US" w:eastAsia="zh-CN"/>
        </w:rPr>
      </w:pPr>
      <w:r>
        <w:rPr>
          <w:rFonts w:hint="eastAsia" w:ascii="方正仿宋简体" w:hAnsi="方正仿宋简体" w:eastAsia="方正仿宋简体" w:cs="方正仿宋简体"/>
          <w:b/>
          <w:bCs w:val="0"/>
          <w:sz w:val="24"/>
          <w:szCs w:val="24"/>
          <w:highlight w:val="none"/>
          <w:u w:val="none"/>
          <w:lang w:val="en-US" w:eastAsia="zh-CN"/>
        </w:rPr>
        <w:t xml:space="preserve">五、采购文件的购买及报价保证金的缴纳 </w:t>
      </w:r>
    </w:p>
    <w:p>
      <w:pPr>
        <w:pageBreakBefore w:val="0"/>
        <w:numPr>
          <w:ilvl w:val="0"/>
          <w:numId w:val="0"/>
        </w:numPr>
        <w:kinsoku/>
        <w:wordWrap/>
        <w:overflowPunct/>
        <w:topLinePunct w:val="0"/>
        <w:autoSpaceDE/>
        <w:autoSpaceDN/>
        <w:bidi w:val="0"/>
        <w:adjustRightInd/>
        <w:spacing w:line="440" w:lineRule="exact"/>
        <w:ind w:leftChars="0" w:firstLine="482" w:firstLineChars="200"/>
        <w:textAlignment w:val="auto"/>
        <w:outlineLvl w:val="9"/>
        <w:rPr>
          <w:rFonts w:hint="eastAsia" w:ascii="方正仿宋简体" w:hAnsi="方正仿宋简体" w:eastAsia="方正仿宋简体" w:cs="方正仿宋简体"/>
          <w:b/>
          <w:bCs/>
          <w:color w:val="FF0000"/>
          <w:kern w:val="2"/>
          <w:sz w:val="24"/>
          <w:szCs w:val="24"/>
          <w:highlight w:val="none"/>
          <w:lang w:val="en-US" w:eastAsia="zh-CN" w:bidi="ar-SA"/>
        </w:rPr>
      </w:pPr>
      <w:r>
        <w:rPr>
          <w:rFonts w:hint="eastAsia" w:ascii="方正仿宋简体" w:hAnsi="方正仿宋简体" w:eastAsia="方正仿宋简体" w:cs="方正仿宋简体"/>
          <w:b/>
          <w:bCs/>
          <w:color w:val="FF0000"/>
          <w:kern w:val="2"/>
          <w:sz w:val="24"/>
          <w:szCs w:val="24"/>
          <w:highlight w:val="none"/>
          <w:lang w:val="en-US" w:eastAsia="zh-CN" w:bidi="ar-SA"/>
        </w:rPr>
        <w:t>1.参与本项目的供应商必须将采购文件费用（400元）转账凭证与报价保证金（3000元）转账凭证附在响应文件中，未附转账凭证的将被否决。</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bCs/>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2.在递交响应文件的同时应提交报价保证金共计</w:t>
      </w:r>
      <w:r>
        <w:rPr>
          <w:rFonts w:hint="eastAsia" w:ascii="方正仿宋简体" w:hAnsi="方正仿宋简体" w:eastAsia="方正仿宋简体" w:cs="方正仿宋简体"/>
          <w:b/>
          <w:bCs/>
          <w:kern w:val="2"/>
          <w:sz w:val="24"/>
          <w:szCs w:val="24"/>
          <w:highlight w:val="none"/>
          <w:lang w:val="en-US" w:eastAsia="zh-CN" w:bidi="ar-SA"/>
        </w:rPr>
        <w:t>3000元整</w:t>
      </w:r>
      <w:r>
        <w:rPr>
          <w:rFonts w:hint="eastAsia" w:ascii="方正仿宋简体" w:hAnsi="方正仿宋简体" w:eastAsia="方正仿宋简体" w:cs="方正仿宋简体"/>
          <w:b w:val="0"/>
          <w:kern w:val="2"/>
          <w:sz w:val="24"/>
          <w:szCs w:val="24"/>
          <w:highlight w:val="none"/>
          <w:lang w:val="en-US" w:eastAsia="zh-CN" w:bidi="ar-SA"/>
        </w:rPr>
        <w:t>作为其响应的一部分。报价保证金以银行电汇的形式递交，</w:t>
      </w:r>
      <w:r>
        <w:rPr>
          <w:rFonts w:hint="eastAsia" w:ascii="方正仿宋简体" w:hAnsi="方正仿宋简体" w:eastAsia="方正仿宋简体" w:cs="方正仿宋简体"/>
          <w:b w:val="0"/>
          <w:bCs w:val="0"/>
          <w:kern w:val="2"/>
          <w:sz w:val="24"/>
          <w:szCs w:val="24"/>
          <w:highlight w:val="none"/>
          <w:lang w:val="en-US" w:eastAsia="zh-CN" w:bidi="ar-SA"/>
        </w:rPr>
        <w:t>退款时不计银行利息</w:t>
      </w:r>
      <w:r>
        <w:rPr>
          <w:rFonts w:hint="eastAsia" w:ascii="方正仿宋简体" w:hAnsi="方正仿宋简体" w:eastAsia="方正仿宋简体" w:cs="方正仿宋简体"/>
          <w:b w:val="0"/>
          <w:kern w:val="2"/>
          <w:sz w:val="24"/>
          <w:szCs w:val="24"/>
          <w:highlight w:val="none"/>
          <w:lang w:val="en-US" w:eastAsia="zh-CN" w:bidi="ar-SA"/>
        </w:rPr>
        <w:t>。未提交报价保证金的供应商将被否决。</w:t>
      </w:r>
      <w:r>
        <w:rPr>
          <w:rFonts w:hint="eastAsia" w:ascii="方正仿宋简体" w:hAnsi="方正仿宋简体" w:eastAsia="方正仿宋简体" w:cs="方正仿宋简体"/>
          <w:b/>
          <w:bCs/>
          <w:kern w:val="2"/>
          <w:sz w:val="24"/>
          <w:szCs w:val="24"/>
          <w:highlight w:val="none"/>
          <w:lang w:val="en-US" w:eastAsia="zh-CN" w:bidi="ar-SA"/>
        </w:rPr>
        <w:t>（采购文件费用转账凭证须备注：项目名称，公司信息）</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default" w:ascii="方正仿宋简体" w:hAnsi="方正仿宋简体" w:eastAsia="方正仿宋简体" w:cs="方正仿宋简体"/>
          <w:b w:val="0"/>
          <w:bCs w:val="0"/>
          <w:kern w:val="2"/>
          <w:sz w:val="24"/>
          <w:szCs w:val="24"/>
          <w:highlight w:val="none"/>
          <w:lang w:val="en-US" w:eastAsia="zh-CN" w:bidi="ar-SA"/>
        </w:rPr>
      </w:pPr>
      <w:r>
        <w:rPr>
          <w:rFonts w:hint="default" w:ascii="方正仿宋简体" w:hAnsi="方正仿宋简体" w:eastAsia="方正仿宋简体" w:cs="方正仿宋简体"/>
          <w:b w:val="0"/>
          <w:bCs w:val="0"/>
          <w:kern w:val="2"/>
          <w:sz w:val="24"/>
          <w:szCs w:val="24"/>
          <w:highlight w:val="none"/>
          <w:lang w:val="en-US" w:eastAsia="zh-CN" w:bidi="ar-SA"/>
        </w:rPr>
        <w:t>3.发票的领取：</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default" w:ascii="方正仿宋简体" w:hAnsi="方正仿宋简体" w:eastAsia="方正仿宋简体" w:cs="方正仿宋简体"/>
          <w:b w:val="0"/>
          <w:kern w:val="2"/>
          <w:sz w:val="24"/>
          <w:szCs w:val="24"/>
          <w:highlight w:val="none"/>
          <w:lang w:val="en-US" w:eastAsia="zh-CN" w:bidi="ar-SA"/>
        </w:rPr>
      </w:pPr>
      <w:r>
        <w:rPr>
          <w:rFonts w:hint="default" w:ascii="方正仿宋简体" w:hAnsi="方正仿宋简体" w:eastAsia="方正仿宋简体" w:cs="方正仿宋简体"/>
          <w:b w:val="0"/>
          <w:kern w:val="2"/>
          <w:sz w:val="24"/>
          <w:szCs w:val="24"/>
          <w:highlight w:val="none"/>
          <w:lang w:val="en-US" w:eastAsia="zh-CN" w:bidi="ar-SA"/>
        </w:rPr>
        <w:t>项目结束后供应商可登录电子税务局：查找电子发票：点击【我要办税】-【税务数字账户】-【发票查询统计】-【全量发票查询】，选择相应的查询条件，点击【查询】，根据查询条件展示查询结果。</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default" w:ascii="方正仿宋简体" w:hAnsi="方正仿宋简体" w:eastAsia="方正仿宋简体" w:cs="方正仿宋简体"/>
          <w:b w:val="0"/>
          <w:kern w:val="2"/>
          <w:sz w:val="24"/>
          <w:szCs w:val="24"/>
          <w:highlight w:val="none"/>
          <w:lang w:val="en-US" w:eastAsia="zh-CN" w:bidi="ar-SA"/>
        </w:rPr>
      </w:pPr>
      <w:r>
        <w:rPr>
          <w:rFonts w:hint="default" w:ascii="方正仿宋简体" w:hAnsi="方正仿宋简体" w:eastAsia="方正仿宋简体" w:cs="方正仿宋简体"/>
          <w:b w:val="0"/>
          <w:kern w:val="2"/>
          <w:sz w:val="24"/>
          <w:szCs w:val="24"/>
          <w:highlight w:val="none"/>
          <w:lang w:val="en-US" w:eastAsia="zh-CN" w:bidi="ar-SA"/>
        </w:rPr>
        <w:t>发票业务咨询电话：010-57953507</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4.报价保证金以北京康迪建设监理咨询有限公司为受益人，采用有效的电汇形式，从供应商对公账户转出，以报价截止日期前到达指定账户为准。</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5.汇入行及帐号如下：</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 xml:space="preserve">账户名称：北京康迪建设监理咨询有限公司  </w:t>
      </w:r>
    </w:p>
    <w:p>
      <w:pPr>
        <w:pageBreakBefore w:val="0"/>
        <w:numPr>
          <w:ilvl w:val="0"/>
          <w:numId w:val="0"/>
        </w:numPr>
        <w:kinsoku/>
        <w:wordWrap/>
        <w:overflowPunct/>
        <w:topLinePunct w:val="0"/>
        <w:autoSpaceDE/>
        <w:autoSpaceDN/>
        <w:bidi w:val="0"/>
        <w:adjustRightInd/>
        <w:spacing w:line="440" w:lineRule="exact"/>
        <w:ind w:leftChars="0" w:firstLine="720" w:firstLineChars="3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银行地址：北京市昌平区</w:t>
      </w:r>
    </w:p>
    <w:p>
      <w:pPr>
        <w:pageBreakBefore w:val="0"/>
        <w:numPr>
          <w:ilvl w:val="0"/>
          <w:numId w:val="0"/>
        </w:numPr>
        <w:kinsoku/>
        <w:wordWrap/>
        <w:overflowPunct/>
        <w:topLinePunct w:val="0"/>
        <w:autoSpaceDE/>
        <w:autoSpaceDN/>
        <w:bidi w:val="0"/>
        <w:adjustRightInd/>
        <w:spacing w:line="440" w:lineRule="exact"/>
        <w:ind w:leftChars="0" w:firstLine="720" w:firstLineChars="3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开户银行：工商银行北京天通苑支行</w:t>
      </w:r>
    </w:p>
    <w:p>
      <w:pPr>
        <w:pageBreakBefore w:val="0"/>
        <w:numPr>
          <w:ilvl w:val="0"/>
          <w:numId w:val="0"/>
        </w:numPr>
        <w:kinsoku/>
        <w:wordWrap/>
        <w:overflowPunct/>
        <w:topLinePunct w:val="0"/>
        <w:autoSpaceDE/>
        <w:autoSpaceDN/>
        <w:bidi w:val="0"/>
        <w:adjustRightInd/>
        <w:spacing w:line="440" w:lineRule="exact"/>
        <w:ind w:leftChars="0" w:firstLine="720" w:firstLineChars="3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银行帐号：0200 2927 1910 0003 388</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6.采购人确定成交供应商后及时向未成交的供应商退还报价保证金。</w:t>
      </w:r>
    </w:p>
    <w:p>
      <w:pPr>
        <w:pageBreakBefore w:val="0"/>
        <w:numPr>
          <w:ilvl w:val="0"/>
          <w:numId w:val="0"/>
        </w:numPr>
        <w:kinsoku/>
        <w:wordWrap/>
        <w:overflowPunct/>
        <w:topLinePunct w:val="0"/>
        <w:autoSpaceDE/>
        <w:autoSpaceDN/>
        <w:bidi w:val="0"/>
        <w:adjustRightInd/>
        <w:spacing w:line="440" w:lineRule="exact"/>
        <w:ind w:leftChars="0" w:firstLine="480" w:firstLineChars="200"/>
        <w:textAlignment w:val="auto"/>
        <w:outlineLvl w:val="9"/>
        <w:rPr>
          <w:rFonts w:hint="eastAsia" w:ascii="方正仿宋简体" w:hAnsi="方正仿宋简体" w:eastAsia="方正仿宋简体" w:cs="方正仿宋简体"/>
          <w:b w:val="0"/>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7.下列任何情况发生时,报价保证金将被不予退回:</w:t>
      </w:r>
    </w:p>
    <w:p>
      <w:pPr>
        <w:pageBreakBefore w:val="0"/>
        <w:numPr>
          <w:ilvl w:val="0"/>
          <w:numId w:val="0"/>
        </w:numPr>
        <w:kinsoku/>
        <w:wordWrap/>
        <w:overflowPunct/>
        <w:topLinePunct w:val="0"/>
        <w:autoSpaceDE/>
        <w:autoSpaceDN/>
        <w:bidi w:val="0"/>
        <w:adjustRightInd/>
        <w:spacing w:line="440" w:lineRule="exact"/>
        <w:ind w:firstLine="480" w:firstLineChars="200"/>
        <w:textAlignment w:val="auto"/>
        <w:outlineLvl w:val="9"/>
        <w:rPr>
          <w:rFonts w:hint="eastAsia" w:ascii="方正仿宋简体" w:hAnsi="方正仿宋简体" w:eastAsia="方正仿宋简体" w:cs="方正仿宋简体"/>
          <w:b/>
          <w:bCs/>
          <w:kern w:val="2"/>
          <w:sz w:val="24"/>
          <w:szCs w:val="24"/>
          <w:highlight w:val="none"/>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（1）一是报价截止后至成交供应商确定前，参与报价供应商不得修改或者撤销其响应文件;</w:t>
      </w:r>
    </w:p>
    <w:p>
      <w:pPr>
        <w:pageBreakBefore w:val="0"/>
        <w:numPr>
          <w:ilvl w:val="0"/>
          <w:numId w:val="0"/>
        </w:numPr>
        <w:kinsoku/>
        <w:wordWrap/>
        <w:overflowPunct/>
        <w:topLinePunct w:val="0"/>
        <w:autoSpaceDE/>
        <w:autoSpaceDN/>
        <w:bidi w:val="0"/>
        <w:adjustRightInd/>
        <w:spacing w:line="440" w:lineRule="exact"/>
        <w:ind w:firstLine="480" w:firstLineChars="200"/>
        <w:textAlignment w:val="auto"/>
        <w:outlineLvl w:val="9"/>
        <w:rPr>
          <w:rFonts w:hint="default" w:ascii="方正仿宋简体" w:hAnsi="方正仿宋简体" w:eastAsia="方正仿宋简体" w:cs="方正仿宋简体"/>
          <w:b w:val="0"/>
          <w:bCs w:val="0"/>
          <w:kern w:val="2"/>
          <w:sz w:val="24"/>
          <w:szCs w:val="24"/>
          <w:highlight w:val="yellow"/>
          <w:lang w:val="en-US" w:eastAsia="zh-CN" w:bidi="ar-SA"/>
        </w:rPr>
      </w:pPr>
      <w:r>
        <w:rPr>
          <w:rFonts w:hint="eastAsia" w:ascii="方正仿宋简体" w:hAnsi="方正仿宋简体" w:eastAsia="方正仿宋简体" w:cs="方正仿宋简体"/>
          <w:b w:val="0"/>
          <w:kern w:val="2"/>
          <w:sz w:val="24"/>
          <w:szCs w:val="24"/>
          <w:highlight w:val="none"/>
          <w:lang w:val="en-US" w:eastAsia="zh-CN" w:bidi="ar-SA"/>
        </w:rPr>
        <w:t>（2）成交供应商在规定期限内未能按规定签订合同。</w:t>
      </w:r>
    </w:p>
    <w:p>
      <w:pPr>
        <w:pStyle w:val="8"/>
        <w:pageBreakBefore w:val="0"/>
        <w:kinsoku/>
        <w:wordWrap/>
        <w:overflowPunct/>
        <w:topLinePunct w:val="0"/>
        <w:autoSpaceDE/>
        <w:autoSpaceDN/>
        <w:bidi w:val="0"/>
        <w:adjustRightInd/>
        <w:spacing w:line="440" w:lineRule="exact"/>
        <w:ind w:firstLine="482" w:firstLineChars="200"/>
        <w:textAlignment w:val="auto"/>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六、成交服务费收取</w:t>
      </w:r>
    </w:p>
    <w:p>
      <w:pPr>
        <w:pStyle w:val="8"/>
        <w:pageBreakBefore w:val="0"/>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成交单位在收到成交通知书后将成交服务费支付给代理机构，成交服务费将从成交供应商提交的报价保证金中进行扣除，剩余部分保证金应及时退还成交供应商。</w:t>
      </w:r>
      <w:r>
        <w:rPr>
          <w:rFonts w:hint="eastAsia" w:ascii="方正仿宋简体" w:hAnsi="方正仿宋简体" w:eastAsia="方正仿宋简体" w:cs="方正仿宋简体"/>
          <w:b w:val="0"/>
          <w:bCs w:val="0"/>
          <w:sz w:val="24"/>
          <w:szCs w:val="24"/>
          <w:highlight w:val="none"/>
        </w:rPr>
        <w:t>收费标准</w:t>
      </w:r>
      <w:r>
        <w:rPr>
          <w:rFonts w:hint="eastAsia" w:ascii="方正仿宋简体" w:hAnsi="方正仿宋简体" w:eastAsia="方正仿宋简体" w:cs="方正仿宋简体"/>
          <w:b w:val="0"/>
          <w:bCs w:val="0"/>
          <w:sz w:val="24"/>
          <w:szCs w:val="24"/>
          <w:highlight w:val="none"/>
          <w:lang w:val="en-US" w:eastAsia="zh-CN"/>
        </w:rPr>
        <w:t>按照</w:t>
      </w:r>
      <w:r>
        <w:rPr>
          <w:rFonts w:hint="eastAsia" w:ascii="方正仿宋简体" w:hAnsi="方正仿宋简体" w:eastAsia="方正仿宋简体" w:cs="方正仿宋简体"/>
          <w:b w:val="0"/>
          <w:bCs w:val="0"/>
          <w:sz w:val="24"/>
          <w:szCs w:val="24"/>
          <w:highlight w:val="none"/>
        </w:rPr>
        <w:t>附表中规定。</w:t>
      </w:r>
    </w:p>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收费标准附表</w:t>
      </w:r>
    </w:p>
    <w:tbl>
      <w:tblPr>
        <w:tblStyle w:val="10"/>
        <w:tblW w:w="8685"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90"/>
        <w:gridCol w:w="2065"/>
        <w:gridCol w:w="2065"/>
        <w:gridCol w:w="20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6" w:hRule="atLeast"/>
        </w:trPr>
        <w:tc>
          <w:tcPr>
            <w:tcW w:w="2490" w:type="dxa"/>
            <w:tcBorders>
              <w:tl2br w:val="single" w:color="auto" w:sz="4" w:space="0"/>
            </w:tcBorders>
            <w:noWrap w:val="0"/>
            <w:vAlign w:val="top"/>
          </w:tcPr>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 xml:space="preserve">     </w:t>
            </w:r>
            <w:r>
              <w:rPr>
                <w:rFonts w:hint="eastAsia" w:ascii="方正仿宋简体" w:hAnsi="方正仿宋简体" w:eastAsia="方正仿宋简体" w:cs="方正仿宋简体"/>
                <w:b w:val="0"/>
                <w:bCs w:val="0"/>
                <w:sz w:val="24"/>
                <w:szCs w:val="24"/>
                <w:highlight w:val="none"/>
                <w:lang w:val="en-US" w:eastAsia="zh-CN"/>
              </w:rPr>
              <w:t xml:space="preserve">     </w:t>
            </w:r>
            <w:r>
              <w:rPr>
                <w:rFonts w:hint="eastAsia" w:ascii="方正仿宋简体" w:hAnsi="方正仿宋简体" w:eastAsia="方正仿宋简体" w:cs="方正仿宋简体"/>
                <w:b w:val="0"/>
                <w:bCs w:val="0"/>
                <w:sz w:val="24"/>
                <w:szCs w:val="24"/>
                <w:highlight w:val="none"/>
              </w:rPr>
              <w:t>服务类型</w:t>
            </w:r>
          </w:p>
          <w:p>
            <w:pPr>
              <w:pageBreakBefore w:val="0"/>
              <w:kinsoku/>
              <w:wordWrap/>
              <w:overflowPunct/>
              <w:topLinePunct w:val="0"/>
              <w:autoSpaceDE/>
              <w:autoSpaceDN/>
              <w:bidi w:val="0"/>
              <w:adjustRightInd/>
              <w:snapToGrid w:val="0"/>
              <w:spacing w:before="50" w:line="440" w:lineRule="exact"/>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成交</w:t>
            </w:r>
            <w:r>
              <w:rPr>
                <w:rFonts w:hint="eastAsia" w:ascii="方正仿宋简体" w:hAnsi="方正仿宋简体" w:eastAsia="方正仿宋简体" w:cs="方正仿宋简体"/>
                <w:b w:val="0"/>
                <w:bCs w:val="0"/>
                <w:sz w:val="24"/>
                <w:szCs w:val="24"/>
                <w:highlight w:val="none"/>
              </w:rPr>
              <w:t>金额（万元）</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货物</w:t>
            </w:r>
            <w:r>
              <w:rPr>
                <w:rFonts w:hint="eastAsia" w:ascii="方正仿宋简体" w:hAnsi="方正仿宋简体" w:eastAsia="方正仿宋简体" w:cs="方正仿宋简体"/>
                <w:b w:val="0"/>
                <w:bCs w:val="0"/>
                <w:sz w:val="24"/>
                <w:szCs w:val="24"/>
                <w:highlight w:val="none"/>
                <w:lang w:val="en-US" w:eastAsia="zh-CN"/>
              </w:rPr>
              <w:t>采购</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服务</w:t>
            </w:r>
            <w:r>
              <w:rPr>
                <w:rFonts w:hint="eastAsia" w:ascii="方正仿宋简体" w:hAnsi="方正仿宋简体" w:eastAsia="方正仿宋简体" w:cs="方正仿宋简体"/>
                <w:b w:val="0"/>
                <w:bCs w:val="0"/>
                <w:sz w:val="24"/>
                <w:szCs w:val="24"/>
                <w:highlight w:val="none"/>
                <w:lang w:val="en-US" w:eastAsia="zh-CN"/>
              </w:rPr>
              <w:t>采购</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rPr>
              <w:t>工程</w:t>
            </w:r>
            <w:r>
              <w:rPr>
                <w:rFonts w:hint="eastAsia" w:ascii="方正仿宋简体" w:hAnsi="方正仿宋简体" w:eastAsia="方正仿宋简体" w:cs="方正仿宋简体"/>
                <w:b w:val="0"/>
                <w:bCs w:val="0"/>
                <w:sz w:val="24"/>
                <w:szCs w:val="24"/>
                <w:highlight w:val="none"/>
                <w:lang w:val="en-US" w:eastAsia="zh-CN"/>
              </w:rPr>
              <w:t>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100以下</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0.9</w:t>
            </w:r>
            <w:r>
              <w:rPr>
                <w:rFonts w:hint="eastAsia" w:ascii="方正仿宋简体" w:hAnsi="方正仿宋简体" w:eastAsia="方正仿宋简体" w:cs="方正仿宋简体"/>
                <w:b w:val="0"/>
                <w:bCs w:val="0"/>
                <w:sz w:val="24"/>
                <w:szCs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100-500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1.1%</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0.8%</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500-1000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0.8%</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0.45%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1000-5000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5000-10000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0.1%</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490" w:type="dxa"/>
            <w:noWrap w:val="0"/>
            <w:vAlign w:val="top"/>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10000-100000</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c>
          <w:tcPr>
            <w:tcW w:w="2065" w:type="dxa"/>
            <w:noWrap w:val="0"/>
            <w:vAlign w:val="center"/>
          </w:tcPr>
          <w:p>
            <w:pPr>
              <w:pageBreakBefore w:val="0"/>
              <w:kinsoku/>
              <w:wordWrap/>
              <w:overflowPunct/>
              <w:topLinePunct w:val="0"/>
              <w:autoSpaceDE/>
              <w:autoSpaceDN/>
              <w:bidi w:val="0"/>
              <w:adjustRightInd/>
              <w:snapToGrid w:val="0"/>
              <w:spacing w:before="50" w:line="440" w:lineRule="exact"/>
              <w:jc w:val="center"/>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0.05%</w:t>
            </w:r>
          </w:p>
        </w:tc>
      </w:tr>
    </w:tbl>
    <w:p>
      <w:pPr>
        <w:snapToGrid w:val="0"/>
        <w:spacing w:before="50" w:line="400" w:lineRule="exact"/>
        <w:ind w:firstLine="426"/>
        <w:rPr>
          <w:rFonts w:hint="eastAsia"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注：1、单一来源谈判项目200万以上按照26000元/项目收取。</w:t>
      </w:r>
    </w:p>
    <w:p>
      <w:pPr>
        <w:snapToGrid w:val="0"/>
        <w:spacing w:before="50" w:line="400" w:lineRule="exact"/>
        <w:ind w:firstLine="966" w:firstLineChars="401"/>
        <w:rPr>
          <w:rFonts w:hint="default" w:ascii="方正仿宋简体" w:hAnsi="方正仿宋简体" w:eastAsia="方正仿宋简体" w:cs="方正仿宋简体"/>
          <w:b/>
          <w:bCs/>
          <w:sz w:val="24"/>
          <w:szCs w:val="24"/>
          <w:highlight w:val="none"/>
          <w:lang w:val="en-US" w:eastAsia="zh-CN"/>
        </w:rPr>
      </w:pPr>
      <w:r>
        <w:rPr>
          <w:rFonts w:hint="eastAsia" w:ascii="方正仿宋简体" w:hAnsi="方正仿宋简体" w:eastAsia="方正仿宋简体" w:cs="方正仿宋简体"/>
          <w:b/>
          <w:bCs/>
          <w:sz w:val="24"/>
          <w:szCs w:val="24"/>
          <w:highlight w:val="none"/>
          <w:lang w:val="en-US" w:eastAsia="zh-CN"/>
        </w:rPr>
        <w:t>2、长协类项目按照项目概算计算收费。</w:t>
      </w:r>
    </w:p>
    <w:p>
      <w:pPr>
        <w:snapToGrid w:val="0"/>
        <w:spacing w:before="50" w:line="400" w:lineRule="exact"/>
        <w:ind w:firstLine="966" w:firstLineChars="401"/>
        <w:rPr>
          <w:rFonts w:hint="eastAsia"/>
          <w:lang w:val="en-US" w:eastAsia="zh-CN"/>
        </w:rPr>
      </w:pPr>
      <w:r>
        <w:rPr>
          <w:rFonts w:hint="eastAsia" w:ascii="方正仿宋简体" w:hAnsi="方正仿宋简体" w:eastAsia="方正仿宋简体" w:cs="方正仿宋简体"/>
          <w:b/>
          <w:bCs/>
          <w:sz w:val="24"/>
          <w:szCs w:val="24"/>
          <w:highlight w:val="none"/>
          <w:lang w:val="en-US" w:eastAsia="zh-CN"/>
        </w:rPr>
        <w:t>3、</w:t>
      </w:r>
      <w:r>
        <w:rPr>
          <w:rFonts w:hint="default" w:ascii="方正仿宋简体" w:hAnsi="方正仿宋简体" w:eastAsia="方正仿宋简体" w:cs="方正仿宋简体"/>
          <w:b/>
          <w:bCs/>
          <w:sz w:val="24"/>
          <w:szCs w:val="24"/>
          <w:highlight w:val="none"/>
          <w:lang w:val="en-US" w:eastAsia="zh-CN"/>
        </w:rPr>
        <w:t>成交金额不足20万</w:t>
      </w:r>
      <w:r>
        <w:rPr>
          <w:rFonts w:hint="eastAsia" w:ascii="方正仿宋简体" w:hAnsi="方正仿宋简体" w:eastAsia="方正仿宋简体" w:cs="方正仿宋简体"/>
          <w:b/>
          <w:bCs/>
          <w:sz w:val="24"/>
          <w:szCs w:val="24"/>
          <w:highlight w:val="none"/>
          <w:lang w:val="en-US" w:eastAsia="zh-CN"/>
        </w:rPr>
        <w:t>，</w:t>
      </w:r>
      <w:r>
        <w:rPr>
          <w:rFonts w:hint="default" w:ascii="方正仿宋简体" w:hAnsi="方正仿宋简体" w:eastAsia="方正仿宋简体" w:cs="方正仿宋简体"/>
          <w:b/>
          <w:bCs/>
          <w:sz w:val="24"/>
          <w:szCs w:val="24"/>
          <w:highlight w:val="none"/>
          <w:lang w:val="en-US" w:eastAsia="zh-CN"/>
        </w:rPr>
        <w:t>服务费按照3000元收取。</w:t>
      </w:r>
    </w:p>
    <w:p>
      <w:pPr>
        <w:pageBreakBefore w:val="0"/>
        <w:kinsoku/>
        <w:wordWrap/>
        <w:overflowPunct/>
        <w:topLinePunct w:val="0"/>
        <w:autoSpaceDE/>
        <w:autoSpaceDN/>
        <w:bidi w:val="0"/>
        <w:adjustRightInd/>
        <w:snapToGrid w:val="0"/>
        <w:spacing w:before="50" w:line="440" w:lineRule="exact"/>
        <w:ind w:firstLine="480" w:firstLineChars="200"/>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lang w:val="en-US" w:eastAsia="zh-CN"/>
        </w:rPr>
        <w:t>计算方法如下：</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代理服务收费按差额定率累进法计算。例如：某服务</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代理业务</w:t>
      </w:r>
      <w:r>
        <w:rPr>
          <w:rFonts w:hint="eastAsia" w:ascii="方正仿宋简体" w:hAnsi="方正仿宋简体" w:eastAsia="方正仿宋简体" w:cs="方正仿宋简体"/>
          <w:b w:val="0"/>
          <w:bCs w:val="0"/>
          <w:sz w:val="24"/>
          <w:szCs w:val="24"/>
          <w:highlight w:val="none"/>
          <w:lang w:val="en-US" w:eastAsia="zh-CN"/>
        </w:rPr>
        <w:t>成交</w:t>
      </w:r>
      <w:r>
        <w:rPr>
          <w:rFonts w:hint="eastAsia" w:ascii="方正仿宋简体" w:hAnsi="方正仿宋简体" w:eastAsia="方正仿宋简体" w:cs="方正仿宋简体"/>
          <w:b w:val="0"/>
          <w:bCs w:val="0"/>
          <w:sz w:val="24"/>
          <w:szCs w:val="24"/>
          <w:highlight w:val="none"/>
        </w:rPr>
        <w:t>金额为4800万元，计算</w:t>
      </w:r>
      <w:r>
        <w:rPr>
          <w:rFonts w:hint="eastAsia" w:ascii="方正仿宋简体" w:hAnsi="方正仿宋简体" w:eastAsia="方正仿宋简体" w:cs="方正仿宋简体"/>
          <w:b w:val="0"/>
          <w:bCs w:val="0"/>
          <w:sz w:val="24"/>
          <w:szCs w:val="24"/>
          <w:highlight w:val="none"/>
          <w:lang w:val="en-US" w:eastAsia="zh-CN"/>
        </w:rPr>
        <w:t>采购</w:t>
      </w:r>
      <w:r>
        <w:rPr>
          <w:rFonts w:hint="eastAsia" w:ascii="方正仿宋简体" w:hAnsi="方正仿宋简体" w:eastAsia="方正仿宋简体" w:cs="方正仿宋简体"/>
          <w:b w:val="0"/>
          <w:bCs w:val="0"/>
          <w:sz w:val="24"/>
          <w:szCs w:val="24"/>
          <w:highlight w:val="none"/>
        </w:rPr>
        <w:t xml:space="preserve">代理服务收费额如下： </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100万元×1.5%=1.5万元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（500-100）万元×0.8%=3.2万元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（1000-500）×0.45%=2.25万元</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（4800-1000）×0.25%=9.5万元</w:t>
      </w:r>
    </w:p>
    <w:p>
      <w:pPr>
        <w:pStyle w:val="4"/>
        <w:pageBreakBefore w:val="0"/>
        <w:numPr>
          <w:ilvl w:val="0"/>
          <w:numId w:val="0"/>
        </w:numPr>
        <w:kinsoku/>
        <w:wordWrap/>
        <w:overflowPunct/>
        <w:topLinePunct w:val="0"/>
        <w:autoSpaceDE/>
        <w:autoSpaceDN/>
        <w:bidi w:val="0"/>
        <w:adjustRightInd/>
        <w:spacing w:line="440" w:lineRule="exact"/>
        <w:ind w:left="420" w:leftChars="0"/>
        <w:textAlignment w:val="auto"/>
        <w:rPr>
          <w:rFonts w:hint="eastAsia" w:ascii="方正仿宋简体" w:hAnsi="方正仿宋简体" w:eastAsia="方正仿宋简体" w:cs="方正仿宋简体"/>
          <w:b w:val="0"/>
          <w:bCs w:val="0"/>
          <w:sz w:val="24"/>
          <w:szCs w:val="24"/>
          <w:highlight w:val="none"/>
        </w:rPr>
      </w:pPr>
      <w:r>
        <w:rPr>
          <w:rFonts w:hint="eastAsia" w:ascii="方正仿宋简体" w:hAnsi="方正仿宋简体" w:eastAsia="方正仿宋简体" w:cs="方正仿宋简体"/>
          <w:b w:val="0"/>
          <w:bCs w:val="0"/>
          <w:sz w:val="24"/>
          <w:szCs w:val="24"/>
          <w:highlight w:val="none"/>
        </w:rPr>
        <w:t>合计收费=1.5+3.2+2.25+9.5=16.45（万元）</w:t>
      </w:r>
    </w:p>
    <w:p>
      <w:pPr>
        <w:pStyle w:val="4"/>
        <w:pageBreakBefore w:val="0"/>
        <w:kinsoku/>
        <w:wordWrap/>
        <w:overflowPunct/>
        <w:topLinePunct w:val="0"/>
        <w:autoSpaceDE/>
        <w:autoSpaceDN/>
        <w:bidi w:val="0"/>
        <w:adjustRightInd/>
        <w:spacing w:line="44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eastAsia" w:ascii="方正仿宋简体" w:hAnsi="方正仿宋简体" w:eastAsia="方正仿宋简体" w:cs="方正仿宋简体"/>
          <w:bCs/>
          <w:sz w:val="30"/>
          <w:szCs w:val="30"/>
          <w:lang w:val="en-US" w:eastAsia="zh-CN"/>
        </w:rPr>
      </w:pP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pStyle w:val="14"/>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第三章 评审办法</w:t>
      </w:r>
    </w:p>
    <w:p>
      <w:pPr>
        <w:pageBreakBefore w:val="0"/>
        <w:kinsoku/>
        <w:wordWrap/>
        <w:overflowPunct/>
        <w:topLinePunct w:val="0"/>
        <w:autoSpaceDE/>
        <w:autoSpaceDN/>
        <w:bidi w:val="0"/>
        <w:adjustRightInd/>
        <w:snapToGrid w:val="0"/>
        <w:spacing w:before="50" w:line="440" w:lineRule="exact"/>
        <w:ind w:firstLine="426"/>
        <w:textAlignment w:val="auto"/>
        <w:rPr>
          <w:rFonts w:hint="eastAsia" w:ascii="方正仿宋简体" w:hAnsi="方正仿宋简体" w:eastAsia="方正仿宋简体" w:cs="方正仿宋简体"/>
          <w:b w:val="0"/>
          <w:bCs w:val="0"/>
          <w:sz w:val="24"/>
          <w:szCs w:val="24"/>
          <w:highlight w:val="none"/>
          <w:lang w:val="en-US" w:eastAsia="zh-CN"/>
        </w:rPr>
      </w:pPr>
      <w:r>
        <w:rPr>
          <w:rFonts w:hint="eastAsia" w:ascii="方正仿宋简体" w:hAnsi="方正仿宋简体" w:eastAsia="方正仿宋简体" w:cs="方正仿宋简体"/>
          <w:b w:val="0"/>
          <w:bCs w:val="0"/>
          <w:sz w:val="24"/>
          <w:szCs w:val="24"/>
          <w:highlight w:val="none"/>
          <w:lang w:val="en-US" w:eastAsia="zh-CN"/>
        </w:rPr>
        <w:t>本次评审采用最低价法，评审小组对满足采购文件实质性要求的响应文件，确定供应商响应报价的评审价格并进行比较，并按照评审价格由低到高的顺序推荐候选成交供应商。</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sz w:val="30"/>
          <w:szCs w:val="30"/>
          <w:lang w:val="en-US" w:eastAsia="zh-CN"/>
        </w:rPr>
        <w:t>第四章  响应文件相关格式</w:t>
      </w: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5"/>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4"/>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t xml:space="preserve">                （项目名称）</w:t>
      </w: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5"/>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4"/>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4"/>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44"/>
          <w:szCs w:val="44"/>
          <w:u w:val="none"/>
          <w:lang w:val="en-US" w:eastAsia="zh-CN"/>
        </w:rPr>
      </w:pPr>
      <w:r>
        <w:rPr>
          <w:rFonts w:hint="eastAsia" w:ascii="方正仿宋简体" w:hAnsi="方正仿宋简体" w:eastAsia="方正仿宋简体" w:cs="方正仿宋简体"/>
          <w:b/>
          <w:bCs/>
          <w:sz w:val="44"/>
          <w:szCs w:val="44"/>
          <w:u w:val="none"/>
          <w:lang w:val="en-US" w:eastAsia="zh-CN"/>
        </w:rPr>
        <w:t>响应文件</w:t>
      </w: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both"/>
        <w:textAlignment w:val="auto"/>
        <w:rPr>
          <w:rFonts w:hint="eastAsia" w:ascii="方正仿宋简体" w:hAnsi="方正仿宋简体" w:eastAsia="方正仿宋简体" w:cs="方正仿宋简体"/>
          <w:b/>
          <w:bCs/>
          <w:sz w:val="30"/>
          <w:szCs w:val="30"/>
          <w:u w:val="single"/>
          <w:lang w:val="en-US" w:eastAsia="zh-CN"/>
        </w:rPr>
      </w:pP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single"/>
          <w:lang w:val="en-US" w:eastAsia="zh-CN"/>
        </w:rPr>
      </w:pPr>
    </w:p>
    <w:p>
      <w:pPr>
        <w:pStyle w:val="5"/>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5"/>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4"/>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pStyle w:val="4"/>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ind w:firstLine="1506" w:firstLineChars="500"/>
        <w:jc w:val="both"/>
        <w:textAlignment w:val="auto"/>
        <w:rPr>
          <w:rFonts w:hint="default"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供应商：</w:t>
      </w:r>
      <w:r>
        <w:rPr>
          <w:rFonts w:hint="eastAsia" w:ascii="方正仿宋简体" w:hAnsi="方正仿宋简体" w:eastAsia="方正仿宋简体" w:cs="方正仿宋简体"/>
          <w:b/>
          <w:bCs/>
          <w:sz w:val="30"/>
          <w:szCs w:val="30"/>
          <w:u w:val="single"/>
          <w:lang w:val="en-US" w:eastAsia="zh-CN"/>
        </w:rPr>
        <w:t xml:space="preserve"> （供应商签章位置）    </w:t>
      </w:r>
      <w:r>
        <w:rPr>
          <w:rFonts w:hint="eastAsia" w:ascii="方正仿宋简体" w:hAnsi="方正仿宋简体" w:eastAsia="方正仿宋简体" w:cs="方正仿宋简体"/>
          <w:b/>
          <w:bCs/>
          <w:sz w:val="30"/>
          <w:szCs w:val="30"/>
          <w:u w:val="none"/>
          <w:lang w:val="en-US" w:eastAsia="zh-CN"/>
        </w:rPr>
        <w:t>（盖单位章）</w:t>
      </w: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sz w:val="30"/>
          <w:szCs w:val="30"/>
          <w:u w:val="single"/>
          <w:lang w:val="en-US" w:eastAsia="zh-CN"/>
        </w:rPr>
      </w:pPr>
    </w:p>
    <w:p>
      <w:pPr>
        <w:pStyle w:val="5"/>
        <w:pageBreakBefore w:val="0"/>
        <w:kinsoku/>
        <w:wordWrap/>
        <w:overflowPunct/>
        <w:topLinePunct w:val="0"/>
        <w:autoSpaceDE/>
        <w:autoSpaceDN/>
        <w:bidi w:val="0"/>
        <w:adjustRightInd/>
        <w:spacing w:line="440" w:lineRule="exact"/>
        <w:textAlignment w:val="auto"/>
        <w:rPr>
          <w:rFonts w:hint="eastAsia"/>
          <w:lang w:val="en-US" w:eastAsia="zh-CN"/>
        </w:rPr>
      </w:pPr>
    </w:p>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none"/>
          <w:lang w:val="en-US" w:eastAsia="zh-CN"/>
        </w:rPr>
        <w:t xml:space="preserve">  </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年</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月</w:t>
      </w:r>
      <w:r>
        <w:rPr>
          <w:rFonts w:hint="eastAsia" w:ascii="方正仿宋简体" w:hAnsi="方正仿宋简体" w:eastAsia="方正仿宋简体" w:cs="方正仿宋简体"/>
          <w:b/>
          <w:bCs/>
          <w:sz w:val="30"/>
          <w:szCs w:val="30"/>
          <w:u w:val="single"/>
          <w:lang w:val="en-US" w:eastAsia="zh-CN"/>
        </w:rPr>
        <w:t xml:space="preserve">    </w:t>
      </w:r>
      <w:r>
        <w:rPr>
          <w:rFonts w:hint="eastAsia" w:ascii="方正仿宋简体" w:hAnsi="方正仿宋简体" w:eastAsia="方正仿宋简体" w:cs="方正仿宋简体"/>
          <w:b/>
          <w:bCs/>
          <w:sz w:val="30"/>
          <w:szCs w:val="30"/>
          <w:u w:val="none"/>
          <w:lang w:val="en-US" w:eastAsia="zh-CN"/>
        </w:rPr>
        <w:t>日</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sz w:val="30"/>
          <w:szCs w:val="30"/>
          <w:u w:val="single"/>
          <w:lang w:val="en-US" w:eastAsia="zh-CN"/>
        </w:rPr>
      </w:pPr>
      <w:r>
        <w:rPr>
          <w:rFonts w:hint="eastAsia" w:ascii="方正仿宋简体" w:hAnsi="方正仿宋简体" w:eastAsia="方正仿宋简体" w:cs="方正仿宋简体"/>
          <w:b/>
          <w:bCs/>
          <w:sz w:val="30"/>
          <w:szCs w:val="30"/>
          <w:u w:val="single"/>
          <w:lang w:val="en-US" w:eastAsia="zh-CN"/>
        </w:rPr>
        <w:br w:type="page"/>
      </w:r>
    </w:p>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30"/>
          <w:szCs w:val="30"/>
          <w:u w:val="none"/>
          <w:lang w:val="en-US" w:eastAsia="zh-CN"/>
        </w:rPr>
      </w:pPr>
      <w:r>
        <w:rPr>
          <w:rFonts w:hint="eastAsia" w:ascii="方正仿宋简体" w:hAnsi="方正仿宋简体" w:eastAsia="方正仿宋简体" w:cs="方正仿宋简体"/>
          <w:b/>
          <w:bCs/>
          <w:sz w:val="30"/>
          <w:szCs w:val="30"/>
          <w:u w:val="none"/>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1.响应函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 xml:space="preserve">2.法定代表人身份证明和法定代表人授权委托书（适用于有委托代理人的情况）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6.其他（如有）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sz w:val="30"/>
          <w:szCs w:val="30"/>
          <w:lang w:val="en-US" w:eastAsia="zh-CN"/>
        </w:rPr>
        <w:t>一、响 应 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中天合创能源有限责任公司：</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highlight w:val="none"/>
          <w:u w:val="none"/>
          <w:lang w:val="en-US" w:eastAsia="zh-CN"/>
        </w:rPr>
      </w:pPr>
      <w:r>
        <w:rPr>
          <w:rFonts w:hint="eastAsia" w:ascii="方正仿宋简体" w:hAnsi="方正仿宋简体" w:eastAsia="方正仿宋简体" w:cs="方正仿宋简体"/>
          <w:bCs/>
          <w:sz w:val="24"/>
          <w:szCs w:val="24"/>
          <w:lang w:val="en-US" w:eastAsia="zh-CN"/>
        </w:rPr>
        <w:t>1.我方已仔细研究了</w:t>
      </w:r>
      <w:r>
        <w:rPr>
          <w:rFonts w:hint="eastAsia" w:ascii="方正仿宋简体" w:hAnsi="方正仿宋简体" w:eastAsia="方正仿宋简体" w:cs="方正仿宋简体"/>
          <w:bCs/>
          <w:sz w:val="24"/>
          <w:szCs w:val="24"/>
          <w:u w:val="single"/>
          <w:lang w:val="en-US" w:eastAsia="zh-CN"/>
        </w:rPr>
        <w:t xml:space="preserve">    （项目名称）</w:t>
      </w:r>
      <w:r>
        <w:rPr>
          <w:rFonts w:hint="eastAsia" w:ascii="方正仿宋简体" w:hAnsi="方正仿宋简体" w:eastAsia="方正仿宋简体" w:cs="方正仿宋简体"/>
          <w:bCs/>
          <w:sz w:val="24"/>
          <w:szCs w:val="24"/>
          <w:u w:val="none"/>
          <w:lang w:val="en-US" w:eastAsia="zh-CN"/>
        </w:rPr>
        <w:t>采购文件的全部内容，</w:t>
      </w:r>
      <w:r>
        <w:rPr>
          <w:rFonts w:hint="eastAsia" w:ascii="方正仿宋简体" w:hAnsi="方正仿宋简体" w:eastAsia="方正仿宋简体" w:cs="方正仿宋简体"/>
          <w:bCs/>
          <w:sz w:val="24"/>
          <w:szCs w:val="24"/>
          <w:highlight w:val="none"/>
          <w:u w:val="none"/>
          <w:lang w:val="en-US" w:eastAsia="zh-CN"/>
        </w:rPr>
        <w:t>愿意以虚拟含税价人民币（大写）</w:t>
      </w:r>
      <w:r>
        <w:rPr>
          <w:rFonts w:hint="eastAsia" w:ascii="方正仿宋简体" w:hAnsi="方正仿宋简体" w:eastAsia="方正仿宋简体" w:cs="方正仿宋简体"/>
          <w:bCs/>
          <w:sz w:val="24"/>
          <w:szCs w:val="24"/>
          <w:highlight w:val="none"/>
          <w:u w:val="single"/>
          <w:lang w:val="en-US" w:eastAsia="zh-CN"/>
        </w:rPr>
        <w:t xml:space="preserve">        （</w:t>
      </w:r>
      <w:r>
        <w:rPr>
          <w:rFonts w:hint="eastAsia" w:ascii="微软雅黑" w:hAnsi="微软雅黑" w:eastAsia="微软雅黑" w:cs="微软雅黑"/>
          <w:bCs/>
          <w:sz w:val="24"/>
          <w:szCs w:val="24"/>
          <w:highlight w:val="none"/>
          <w:u w:val="single"/>
          <w:lang w:val="en-US" w:eastAsia="zh-CN"/>
        </w:rPr>
        <w:t>¥</w:t>
      </w:r>
      <w:r>
        <w:rPr>
          <w:rFonts w:hint="eastAsia" w:ascii="方正仿宋简体" w:hAnsi="方正仿宋简体" w:eastAsia="方正仿宋简体" w:cs="方正仿宋简体"/>
          <w:bCs/>
          <w:sz w:val="24"/>
          <w:szCs w:val="24"/>
          <w:highlight w:val="none"/>
          <w:u w:val="single"/>
          <w:lang w:val="en-US" w:eastAsia="zh-CN"/>
        </w:rPr>
        <w:t xml:space="preserve">      ）</w:t>
      </w:r>
      <w:r>
        <w:rPr>
          <w:rFonts w:hint="eastAsia" w:ascii="方正仿宋简体" w:hAnsi="方正仿宋简体" w:eastAsia="方正仿宋简体" w:cs="方正仿宋简体"/>
          <w:bCs/>
          <w:sz w:val="24"/>
          <w:szCs w:val="24"/>
          <w:highlight w:val="none"/>
          <w:u w:val="none"/>
          <w:lang w:val="en-US" w:eastAsia="zh-CN"/>
        </w:rPr>
        <w:t>的报价（其中：税率为：</w:t>
      </w:r>
      <w:r>
        <w:rPr>
          <w:rFonts w:hint="eastAsia" w:ascii="方正仿宋简体" w:hAnsi="方正仿宋简体" w:eastAsia="方正仿宋简体" w:cs="方正仿宋简体"/>
          <w:bCs/>
          <w:sz w:val="24"/>
          <w:szCs w:val="24"/>
          <w:highlight w:val="none"/>
          <w:u w:val="single"/>
          <w:lang w:val="en-US" w:eastAsia="zh-CN"/>
        </w:rPr>
        <w:t xml:space="preserve">      </w:t>
      </w:r>
      <w:r>
        <w:rPr>
          <w:rFonts w:hint="eastAsia" w:ascii="方正仿宋简体" w:hAnsi="方正仿宋简体" w:eastAsia="方正仿宋简体" w:cs="方正仿宋简体"/>
          <w:bCs/>
          <w:sz w:val="24"/>
          <w:szCs w:val="24"/>
          <w:highlight w:val="none"/>
          <w:u w:val="none"/>
          <w:lang w:val="en-US" w:eastAsia="zh-CN"/>
        </w:rPr>
        <w:t>）提供本项目货物，并按合同约定履行义务。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2.我方的响应文件包括下列内容：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（1）响应函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u w:val="none"/>
          <w:lang w:val="en-US" w:eastAsia="zh-CN"/>
        </w:rPr>
        <w:t>（2）</w:t>
      </w:r>
      <w:r>
        <w:rPr>
          <w:rFonts w:hint="eastAsia" w:ascii="方正仿宋简体" w:hAnsi="方正仿宋简体" w:eastAsia="方正仿宋简体" w:cs="方正仿宋简体"/>
          <w:bCs/>
          <w:sz w:val="24"/>
          <w:szCs w:val="24"/>
          <w:lang w:val="en-US" w:eastAsia="zh-CN"/>
        </w:rPr>
        <w:t>法定代表人身份证明和法定代表人授权委托书（如有）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（3）商务和技术偏差表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（6）其它（如有）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（7）供应商廉洁承诺书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响应文件的上述组成部分如存在内容不一致的，以响应函为准。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3.我方承诺除商务偏差表列出的偏差外，我方响应采购文件的全部要求。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4.如我方成交，我方承诺：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（1）在规定的期限内与你方签订合同；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（2）在签订合同时不向你方提出附加条件；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（3）在合同约定的期限内完成合同规定的全部义务。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5.我方在此申明，所递交的响应文件及有关资料内容完整、真实和准确，且不存在供应商资格要求条件中不得存在的情形。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法定代表人（单位负责人）或其授权的代理人：</w:t>
      </w:r>
      <w:r>
        <w:rPr>
          <w:rFonts w:hint="eastAsia" w:ascii="方正仿宋简体" w:hAnsi="方正仿宋简体" w:eastAsia="方正仿宋简体" w:cs="方正仿宋简体"/>
          <w:bCs/>
          <w:sz w:val="24"/>
          <w:szCs w:val="24"/>
          <w:u w:val="single"/>
          <w:lang w:val="en-US" w:eastAsia="zh-CN"/>
        </w:rPr>
        <w:t xml:space="preserve">  （签字）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地址：</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bCs w:val="0"/>
          <w:sz w:val="24"/>
          <w:szCs w:val="24"/>
          <w:u w:val="single"/>
          <w:lang w:val="en-US" w:eastAsia="zh-CN"/>
        </w:rPr>
      </w:pPr>
      <w:r>
        <w:rPr>
          <w:rFonts w:hint="eastAsia" w:ascii="方正仿宋简体" w:hAnsi="方正仿宋简体" w:eastAsia="方正仿宋简体" w:cs="方正仿宋简体"/>
          <w:bCs/>
          <w:sz w:val="24"/>
          <w:szCs w:val="24"/>
          <w:lang w:val="en-US" w:eastAsia="zh-CN"/>
        </w:rPr>
        <w:t>电话：</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电子邮箱：</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 xml:space="preserve">                              </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年</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月</w:t>
      </w:r>
      <w:r>
        <w:rPr>
          <w:rFonts w:hint="eastAsia" w:ascii="方正仿宋简体" w:hAnsi="方正仿宋简体" w:eastAsia="方正仿宋简体" w:cs="方正仿宋简体"/>
          <w:b/>
          <w:bCs w:val="0"/>
          <w:sz w:val="24"/>
          <w:szCs w:val="24"/>
          <w:u w:val="single"/>
          <w:lang w:val="en-US" w:eastAsia="zh-CN"/>
        </w:rPr>
        <w:t xml:space="preserve">     </w:t>
      </w:r>
      <w:r>
        <w:rPr>
          <w:rFonts w:hint="eastAsia" w:ascii="方正仿宋简体" w:hAnsi="方正仿宋简体" w:eastAsia="方正仿宋简体" w:cs="方正仿宋简体"/>
          <w:b/>
          <w:bCs w:val="0"/>
          <w:sz w:val="24"/>
          <w:szCs w:val="24"/>
          <w:lang w:val="en-US" w:eastAsia="zh-CN"/>
        </w:rPr>
        <w:t>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二、法定代表人身份证明和法定代表人授权委托书</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
          <w:bCs w:val="0"/>
          <w:sz w:val="24"/>
          <w:szCs w:val="24"/>
          <w:lang w:val="en-US" w:eastAsia="zh-CN"/>
        </w:rPr>
        <w:t>（一）法定代表人身份证明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姓名：</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性别：</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年龄：</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lang w:val="en-US" w:eastAsia="zh-CN"/>
        </w:rPr>
        <w:t>职务：_____ 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特此证明。</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附法定代表人的身份证复印件：</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Cs/>
          <w:sz w:val="24"/>
          <w:szCs w:val="24"/>
          <w:lang w:val="en-US" w:eastAsia="zh-CN"/>
        </w:rPr>
        <w:drawing>
          <wp:anchor distT="0" distB="0" distL="114300" distR="114300" simplePos="0" relativeHeight="251660288" behindDoc="1" locked="0" layoutInCell="1" allowOverlap="1">
            <wp:simplePos x="0" y="0"/>
            <wp:positionH relativeFrom="column">
              <wp:posOffset>171450</wp:posOffset>
            </wp:positionH>
            <wp:positionV relativeFrom="paragraph">
              <wp:posOffset>193675</wp:posOffset>
            </wp:positionV>
            <wp:extent cx="4918710" cy="1730375"/>
            <wp:effectExtent l="0" t="0" r="53340" b="41275"/>
            <wp:wrapThrough wrapText="bothSides">
              <wp:wrapPolygon>
                <wp:start x="0" y="0"/>
                <wp:lineTo x="0" y="21402"/>
                <wp:lineTo x="21500" y="21402"/>
                <wp:lineTo x="21500" y="0"/>
                <wp:lineTo x="0" y="0"/>
              </wp:wrapPolygon>
            </wp:wrapThrough>
            <wp:docPr id="1" name="图片 5" descr="ce2e92fbb36602c3e48f4cec80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ce2e92fbb36602c3e48f4cec8022240"/>
                    <pic:cNvPicPr>
                      <a:picLocks noChangeAspect="1"/>
                    </pic:cNvPicPr>
                  </pic:nvPicPr>
                  <pic:blipFill>
                    <a:blip r:embed="rId5"/>
                    <a:srcRect r="1843" b="49220"/>
                    <a:stretch>
                      <a:fillRect/>
                    </a:stretch>
                  </pic:blipFill>
                  <pic:spPr>
                    <a:xfrm>
                      <a:off x="0" y="0"/>
                      <a:ext cx="4918710" cy="1730375"/>
                    </a:xfrm>
                    <a:prstGeom prst="rect">
                      <a:avLst/>
                    </a:prstGeom>
                    <a:noFill/>
                    <a:ln>
                      <a:noFill/>
                    </a:ln>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3840" w:firstLineChars="1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u w:val="single"/>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680" w:firstLineChars="7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
          <w:bCs w:val="0"/>
          <w:sz w:val="24"/>
          <w:szCs w:val="24"/>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（二）法定代表人授权委托书（适用于有委托代理人的情况）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lang w:val="en-US" w:eastAsia="zh-CN"/>
        </w:rPr>
        <w:t>本人</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系</w:t>
      </w:r>
      <w:r>
        <w:rPr>
          <w:rFonts w:hint="eastAsia" w:ascii="方正仿宋简体" w:hAnsi="方正仿宋简体" w:eastAsia="方正仿宋简体" w:cs="方正仿宋简体"/>
          <w:bCs/>
          <w:sz w:val="24"/>
          <w:szCs w:val="24"/>
          <w:u w:val="single"/>
          <w:lang w:val="en-US" w:eastAsia="zh-CN"/>
        </w:rPr>
        <w:t xml:space="preserve">   （供应商名称）</w:t>
      </w:r>
      <w:r>
        <w:rPr>
          <w:rFonts w:hint="eastAsia" w:ascii="方正仿宋简体" w:hAnsi="方正仿宋简体" w:eastAsia="方正仿宋简体" w:cs="方正仿宋简体"/>
          <w:bCs/>
          <w:sz w:val="24"/>
          <w:szCs w:val="24"/>
          <w:u w:val="none"/>
          <w:lang w:val="en-US" w:eastAsia="zh-CN"/>
        </w:rPr>
        <w:t>的法定代表人（单位负责人），现委托</w:t>
      </w:r>
      <w:r>
        <w:rPr>
          <w:rFonts w:hint="eastAsia" w:ascii="方正仿宋简体" w:hAnsi="方正仿宋简体" w:eastAsia="方正仿宋简体" w:cs="方正仿宋简体"/>
          <w:bCs/>
          <w:sz w:val="24"/>
          <w:szCs w:val="24"/>
          <w:u w:val="single"/>
          <w:lang w:val="en-US" w:eastAsia="zh-CN"/>
        </w:rPr>
        <w:t xml:space="preserve">  （姓名）</w:t>
      </w:r>
      <w:r>
        <w:rPr>
          <w:rFonts w:hint="eastAsia" w:ascii="方正仿宋简体" w:hAnsi="方正仿宋简体" w:eastAsia="方正仿宋简体" w:cs="方正仿宋简体"/>
          <w:bCs/>
          <w:sz w:val="24"/>
          <w:szCs w:val="24"/>
          <w:u w:val="none"/>
          <w:lang w:val="en-US" w:eastAsia="zh-CN"/>
        </w:rPr>
        <w:t>为我方代理人。代理人根据授权，以我方名义签署、澄清确认、递交、撤回、修改</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采购项目响应文件、签订合同和处理有关事宜，其法律后果由我方承担。</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u w:val="none"/>
          <w:lang w:val="en-US" w:eastAsia="zh-CN"/>
        </w:rPr>
      </w:pPr>
      <w:r>
        <w:rPr>
          <w:rFonts w:hint="eastAsia" w:ascii="方正仿宋简体" w:hAnsi="方正仿宋简体" w:eastAsia="方正仿宋简体" w:cs="方正仿宋简体"/>
          <w:bCs/>
          <w:sz w:val="24"/>
          <w:szCs w:val="24"/>
          <w:u w:val="none"/>
          <w:lang w:val="en-US" w:eastAsia="zh-CN"/>
        </w:rPr>
        <w:t>委托期间：自本委托书签署之日起至</w:t>
      </w:r>
      <w:r>
        <w:rPr>
          <w:rFonts w:hint="eastAsia" w:ascii="方正仿宋简体" w:hAnsi="方正仿宋简体" w:eastAsia="方正仿宋简体" w:cs="方正仿宋简体"/>
          <w:bCs/>
          <w:sz w:val="24"/>
          <w:szCs w:val="24"/>
          <w:u w:val="single"/>
          <w:lang w:val="en-US" w:eastAsia="zh-CN"/>
        </w:rPr>
        <w:t xml:space="preserve">           </w:t>
      </w:r>
      <w:r>
        <w:rPr>
          <w:rFonts w:hint="eastAsia" w:ascii="方正仿宋简体" w:hAnsi="方正仿宋简体" w:eastAsia="方正仿宋简体" w:cs="方正仿宋简体"/>
          <w:bCs/>
          <w:sz w:val="24"/>
          <w:szCs w:val="24"/>
          <w:u w:val="none"/>
          <w:lang w:val="en-US" w:eastAsia="zh-CN"/>
        </w:rPr>
        <w:t>之日止。</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代理人无转委托权。</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drawing>
          <wp:anchor distT="0" distB="0" distL="114300" distR="114300" simplePos="0" relativeHeight="251661312" behindDoc="1" locked="0" layoutInCell="1" allowOverlap="1">
            <wp:simplePos x="0" y="0"/>
            <wp:positionH relativeFrom="column">
              <wp:posOffset>101600</wp:posOffset>
            </wp:positionH>
            <wp:positionV relativeFrom="paragraph">
              <wp:posOffset>662940</wp:posOffset>
            </wp:positionV>
            <wp:extent cx="4973320" cy="3382645"/>
            <wp:effectExtent l="0" t="0" r="55880" b="46355"/>
            <wp:wrapThrough wrapText="bothSides">
              <wp:wrapPolygon>
                <wp:start x="0" y="0"/>
                <wp:lineTo x="0" y="21531"/>
                <wp:lineTo x="21512" y="21531"/>
                <wp:lineTo x="21512" y="0"/>
                <wp:lineTo x="0" y="0"/>
              </wp:wrapPolygon>
            </wp:wrapThrough>
            <wp:docPr id="2" name="图片 3" descr="ce2e92fbb36602c3e48f4cec802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ce2e92fbb36602c3e48f4cec8022240"/>
                    <pic:cNvPicPr>
                      <a:picLocks noChangeAspect="1"/>
                    </pic:cNvPicPr>
                  </pic:nvPicPr>
                  <pic:blipFill>
                    <a:blip r:embed="rId5"/>
                    <a:stretch>
                      <a:fillRect/>
                    </a:stretch>
                  </pic:blipFill>
                  <pic:spPr>
                    <a:xfrm>
                      <a:off x="0" y="0"/>
                      <a:ext cx="4973320" cy="3382645"/>
                    </a:xfrm>
                    <a:prstGeom prst="rect">
                      <a:avLst/>
                    </a:prstGeom>
                    <a:noFill/>
                    <a:ln>
                      <a:noFill/>
                    </a:ln>
                  </pic:spPr>
                </pic:pic>
              </a:graphicData>
            </a:graphic>
          </wp:anchor>
        </w:drawing>
      </w:r>
      <w:r>
        <w:rPr>
          <w:rFonts w:hint="eastAsia" w:ascii="方正仿宋简体" w:hAnsi="方正仿宋简体" w:eastAsia="方正仿宋简体" w:cs="方正仿宋简体"/>
          <w:b/>
          <w:bCs w:val="0"/>
          <w:sz w:val="24"/>
          <w:szCs w:val="24"/>
          <w:lang w:val="en-US" w:eastAsia="zh-CN"/>
        </w:rPr>
        <w:t>附法定代表人的身份证复印件和委托代理人身份证复印件，并按照以下形式复印：</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none"/>
          <w:lang w:val="en-US" w:eastAsia="zh-CN"/>
        </w:rPr>
        <w:t>法定代表人（单位负责人）：</w:t>
      </w:r>
      <w:r>
        <w:rPr>
          <w:rFonts w:hint="eastAsia" w:ascii="方正仿宋简体" w:hAnsi="方正仿宋简体" w:eastAsia="方正仿宋简体" w:cs="方正仿宋简体"/>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委托代理人：</w:t>
      </w:r>
      <w:r>
        <w:rPr>
          <w:rFonts w:hint="eastAsia" w:ascii="方正仿宋简体" w:hAnsi="方正仿宋简体" w:eastAsia="方正仿宋简体" w:cs="方正仿宋简体"/>
          <w:bCs/>
          <w:sz w:val="24"/>
          <w:szCs w:val="24"/>
          <w:u w:val="single"/>
          <w:lang w:val="en-US" w:eastAsia="zh-CN"/>
        </w:rPr>
        <w:t xml:space="preserve">                   （签字）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身份证号码：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default"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lang w:val="en-US" w:eastAsia="zh-CN"/>
        </w:rPr>
        <w:t>电话号码：</w:t>
      </w:r>
      <w:r>
        <w:rPr>
          <w:rFonts w:hint="eastAsia" w:ascii="方正仿宋简体" w:hAnsi="方正仿宋简体" w:eastAsia="方正仿宋简体" w:cs="方正仿宋简体"/>
          <w:bCs/>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1440" w:firstLineChars="600"/>
        <w:textAlignment w:val="auto"/>
        <w:outlineLvl w:val="9"/>
        <w:rPr>
          <w:rFonts w:hint="eastAsia" w:ascii="方正仿宋简体" w:hAnsi="方正仿宋简体" w:eastAsia="方正仿宋简体" w:cs="方正仿宋简体"/>
          <w:bCs/>
          <w:sz w:val="24"/>
          <w:szCs w:val="24"/>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080" w:firstLineChars="1700"/>
        <w:textAlignment w:val="auto"/>
        <w:outlineLvl w:val="9"/>
        <w:rPr>
          <w:rFonts w:hint="eastAsia" w:ascii="方正仿宋简体" w:hAnsi="方正仿宋简体" w:eastAsia="方正仿宋简体" w:cs="方正仿宋简体"/>
          <w:bCs/>
          <w:sz w:val="24"/>
          <w:szCs w:val="24"/>
          <w:u w:val="single"/>
          <w:lang w:val="en-US" w:eastAsia="zh-CN"/>
        </w:rPr>
      </w:pPr>
      <w:r>
        <w:rPr>
          <w:rFonts w:hint="eastAsia" w:ascii="方正仿宋简体" w:hAnsi="方正仿宋简体" w:eastAsia="方正仿宋简体" w:cs="方正仿宋简体"/>
          <w:bCs/>
          <w:sz w:val="24"/>
          <w:szCs w:val="24"/>
          <w:u w:val="single"/>
          <w:lang w:val="en-US" w:eastAsia="zh-CN"/>
        </w:rPr>
        <w:t xml:space="preserve">     年     月    日</w:t>
      </w:r>
    </w:p>
    <w:p>
      <w:pPr>
        <w:pageBreakBefore w:val="0"/>
        <w:kinsoku/>
        <w:wordWrap/>
        <w:overflowPunct/>
        <w:topLinePunct w:val="0"/>
        <w:autoSpaceDE/>
        <w:autoSpaceDN/>
        <w:bidi w:val="0"/>
        <w:spacing w:line="440" w:lineRule="exact"/>
        <w:textAlignment w:val="auto"/>
        <w:rPr>
          <w:rFonts w:hint="eastAsia"/>
          <w:lang w:val="en-US" w:eastAsia="zh-CN"/>
        </w:rPr>
      </w:pPr>
      <w:r>
        <w:rPr>
          <w:rFonts w:hint="eastAsia" w:ascii="方正仿宋简体" w:hAnsi="方正仿宋简体" w:eastAsia="方正仿宋简体" w:cs="方正仿宋简体"/>
          <w:bCs/>
          <w:sz w:val="24"/>
          <w:szCs w:val="24"/>
          <w:u w:val="single"/>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
          <w:bCs w:val="0"/>
          <w:sz w:val="24"/>
          <w:szCs w:val="24"/>
          <w:highlight w:val="none"/>
          <w:lang w:val="en-US" w:eastAsia="zh-CN"/>
        </w:rPr>
      </w:pPr>
      <w:r>
        <w:rPr>
          <w:rFonts w:hint="eastAsia" w:ascii="方正仿宋简体" w:hAnsi="方正仿宋简体" w:eastAsia="方正仿宋简体" w:cs="方正仿宋简体"/>
          <w:b/>
          <w:bCs w:val="0"/>
          <w:sz w:val="24"/>
          <w:szCs w:val="24"/>
          <w:highlight w:val="none"/>
          <w:lang w:val="en-US" w:eastAsia="zh-CN"/>
        </w:rPr>
        <w:t>（三）生产商授权证明或渠道证明（代理商适用）</w:t>
      </w:r>
    </w:p>
    <w:p>
      <w:pPr>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三、商务偏差表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技术偏差表</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399"/>
        <w:gridCol w:w="2469"/>
        <w:gridCol w:w="2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序号</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采购文件章节及条款号</w:t>
            </w: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响应文件章节及条款号</w:t>
            </w: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1</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2</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3</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r>
              <w:rPr>
                <w:rFonts w:hint="eastAsia" w:ascii="方正仿宋简体" w:hAnsi="方正仿宋简体" w:eastAsia="方正仿宋简体" w:cs="方正仿宋简体"/>
                <w:bCs/>
                <w:sz w:val="24"/>
                <w:szCs w:val="24"/>
                <w:vertAlign w:val="baseline"/>
                <w:lang w:val="en-US" w:eastAsia="zh-CN"/>
              </w:rPr>
              <w:t>......</w:t>
            </w:r>
          </w:p>
        </w:tc>
        <w:tc>
          <w:tcPr>
            <w:tcW w:w="239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46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c>
          <w:tcPr>
            <w:tcW w:w="257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Cs/>
                <w:sz w:val="24"/>
                <w:szCs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注：响应文件与采购文件的要求有不同时（含正偏离和负偏离），应逐条列在偏差表中，否则将认为供应商完全响应采购文件的全部要求，</w:t>
      </w:r>
      <w:r>
        <w:rPr>
          <w:rFonts w:hint="eastAsia" w:ascii="方正仿宋简体" w:hAnsi="方正仿宋简体" w:eastAsia="方正仿宋简体" w:cs="方正仿宋简体"/>
          <w:b/>
          <w:bCs w:val="0"/>
          <w:color w:val="FF0000"/>
          <w:sz w:val="24"/>
          <w:szCs w:val="24"/>
          <w:lang w:val="en-US" w:eastAsia="zh-CN"/>
        </w:rPr>
        <w:t>若无偏离务必填写无。</w:t>
      </w: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四、报价表</w:t>
      </w:r>
    </w:p>
    <w:tbl>
      <w:tblPr>
        <w:tblStyle w:val="11"/>
        <w:tblW w:w="9709" w:type="dxa"/>
        <w:tblInd w:w="-5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3510"/>
        <w:gridCol w:w="915"/>
        <w:gridCol w:w="780"/>
        <w:gridCol w:w="1260"/>
        <w:gridCol w:w="1089"/>
        <w:gridCol w:w="873"/>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序号</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物资名称及规格型号</w:t>
            </w: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vertAlign w:val="baseline"/>
                <w:lang w:eastAsia="zh-CN"/>
              </w:rPr>
            </w:pPr>
            <w:r>
              <w:rPr>
                <w:rFonts w:hint="eastAsia" w:ascii="方正仿宋简体" w:hAnsi="方正仿宋简体" w:eastAsia="方正仿宋简体" w:cs="方正仿宋简体"/>
                <w:b/>
                <w:bCs/>
                <w:sz w:val="21"/>
                <w:szCs w:val="21"/>
                <w:vertAlign w:val="baseline"/>
                <w:lang w:eastAsia="zh-CN"/>
              </w:rPr>
              <w:t>单位</w:t>
            </w: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highlight w:val="none"/>
                <w:vertAlign w:val="baseline"/>
                <w:lang w:eastAsia="zh-CN"/>
              </w:rPr>
            </w:pPr>
            <w:r>
              <w:rPr>
                <w:rFonts w:hint="eastAsia" w:ascii="方正仿宋简体" w:hAnsi="方正仿宋简体" w:eastAsia="方正仿宋简体" w:cs="方正仿宋简体"/>
                <w:b/>
                <w:bCs/>
                <w:sz w:val="21"/>
                <w:szCs w:val="21"/>
                <w:highlight w:val="none"/>
                <w:vertAlign w:val="baseline"/>
                <w:lang w:val="en-US" w:eastAsia="zh-CN"/>
              </w:rPr>
              <w:t>虚拟</w:t>
            </w:r>
            <w:r>
              <w:rPr>
                <w:rFonts w:hint="eastAsia" w:ascii="方正仿宋简体" w:hAnsi="方正仿宋简体" w:eastAsia="方正仿宋简体" w:cs="方正仿宋简体"/>
                <w:b/>
                <w:bCs/>
                <w:sz w:val="21"/>
                <w:szCs w:val="21"/>
                <w:highlight w:val="none"/>
                <w:vertAlign w:val="baseline"/>
                <w:lang w:eastAsia="zh-CN"/>
              </w:rPr>
              <w:t>数量</w:t>
            </w: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highlight w:val="none"/>
                <w:vertAlign w:val="baseline"/>
                <w:lang w:eastAsia="zh-CN"/>
              </w:rPr>
            </w:pPr>
            <w:r>
              <w:rPr>
                <w:rFonts w:hint="eastAsia" w:ascii="方正仿宋简体" w:hAnsi="方正仿宋简体" w:eastAsia="方正仿宋简体" w:cs="方正仿宋简体"/>
                <w:b/>
                <w:bCs/>
                <w:sz w:val="21"/>
                <w:szCs w:val="21"/>
                <w:highlight w:val="none"/>
                <w:vertAlign w:val="baseline"/>
                <w:lang w:val="en-US" w:eastAsia="zh-CN"/>
              </w:rPr>
              <w:t>含税</w:t>
            </w:r>
            <w:r>
              <w:rPr>
                <w:rFonts w:hint="eastAsia" w:ascii="方正仿宋简体" w:hAnsi="方正仿宋简体" w:eastAsia="方正仿宋简体" w:cs="方正仿宋简体"/>
                <w:b/>
                <w:bCs/>
                <w:sz w:val="21"/>
                <w:szCs w:val="21"/>
                <w:highlight w:val="none"/>
                <w:vertAlign w:val="baseline"/>
                <w:lang w:eastAsia="zh-CN"/>
              </w:rPr>
              <w:t>单价（元）</w:t>
            </w: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kern w:val="2"/>
                <w:sz w:val="21"/>
                <w:szCs w:val="21"/>
                <w:highlight w:val="none"/>
                <w:vertAlign w:val="baseline"/>
                <w:lang w:val="en-US" w:eastAsia="zh-CN" w:bidi="ar-SA"/>
              </w:rPr>
            </w:pPr>
            <w:r>
              <w:rPr>
                <w:rFonts w:hint="eastAsia" w:ascii="方正仿宋简体" w:hAnsi="方正仿宋简体" w:eastAsia="方正仿宋简体" w:cs="方正仿宋简体"/>
                <w:b/>
                <w:bCs/>
                <w:sz w:val="21"/>
                <w:szCs w:val="21"/>
                <w:highlight w:val="none"/>
                <w:vertAlign w:val="baseline"/>
                <w:lang w:val="en-US" w:eastAsia="zh-CN"/>
              </w:rPr>
              <w:t>含税</w:t>
            </w:r>
            <w:r>
              <w:rPr>
                <w:rFonts w:hint="eastAsia" w:ascii="方正仿宋简体" w:hAnsi="方正仿宋简体" w:eastAsia="方正仿宋简体" w:cs="方正仿宋简体"/>
                <w:b/>
                <w:bCs/>
                <w:sz w:val="21"/>
                <w:szCs w:val="21"/>
                <w:highlight w:val="none"/>
                <w:vertAlign w:val="baseline"/>
                <w:lang w:eastAsia="zh-CN"/>
              </w:rPr>
              <w:t>总价（元）</w:t>
            </w: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highlight w:val="none"/>
                <w:vertAlign w:val="baseline"/>
                <w:lang w:eastAsia="zh-CN"/>
              </w:rPr>
            </w:pPr>
            <w:r>
              <w:rPr>
                <w:rFonts w:hint="eastAsia" w:ascii="方正仿宋简体" w:hAnsi="方正仿宋简体" w:eastAsia="方正仿宋简体" w:cs="方正仿宋简体"/>
                <w:b/>
                <w:bCs/>
                <w:sz w:val="21"/>
                <w:szCs w:val="21"/>
                <w:highlight w:val="none"/>
                <w:vertAlign w:val="baseline"/>
                <w:lang w:eastAsia="zh-CN"/>
              </w:rPr>
              <w:t>品牌或生产商</w:t>
            </w: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b/>
                <w:bCs/>
                <w:sz w:val="21"/>
                <w:szCs w:val="21"/>
                <w:highlight w:val="none"/>
                <w:vertAlign w:val="baseline"/>
                <w:lang w:eastAsia="zh-CN"/>
              </w:rPr>
            </w:pPr>
            <w:r>
              <w:rPr>
                <w:rFonts w:hint="eastAsia" w:ascii="方正仿宋简体" w:hAnsi="方正仿宋简体" w:eastAsia="方正仿宋简体" w:cs="方正仿宋简体"/>
                <w:b/>
                <w:bCs/>
                <w:sz w:val="21"/>
                <w:szCs w:val="21"/>
                <w:highlight w:val="none"/>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1</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2</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3</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4</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5" w:type="dxa"/>
            <w:vAlign w:val="center"/>
          </w:tcPr>
          <w:p>
            <w:pPr>
              <w:pageBreakBefore w:val="0"/>
              <w:kinsoku/>
              <w:wordWrap/>
              <w:overflowPunct/>
              <w:topLinePunct w:val="0"/>
              <w:autoSpaceDE/>
              <w:autoSpaceDN/>
              <w:bidi w:val="0"/>
              <w:adjustRightInd/>
              <w:spacing w:line="440" w:lineRule="exact"/>
              <w:jc w:val="center"/>
              <w:textAlignment w:val="auto"/>
              <w:rPr>
                <w:rFonts w:hint="default"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sz w:val="21"/>
                <w:szCs w:val="21"/>
                <w:vertAlign w:val="baseline"/>
                <w:lang w:val="en-US" w:eastAsia="zh-CN"/>
              </w:rPr>
              <w:t>...</w:t>
            </w:r>
          </w:p>
        </w:tc>
        <w:tc>
          <w:tcPr>
            <w:tcW w:w="351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915"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78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p>
        </w:tc>
        <w:tc>
          <w:tcPr>
            <w:tcW w:w="1260"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1089"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873"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c>
          <w:tcPr>
            <w:tcW w:w="777" w:type="dxa"/>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0" w:type="dxa"/>
            <w:gridSpan w:val="3"/>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vertAlign w:val="baseline"/>
                <w:lang w:val="en-US" w:eastAsia="zh-CN"/>
              </w:rPr>
            </w:pPr>
            <w:r>
              <w:rPr>
                <w:rFonts w:hint="eastAsia" w:ascii="方正仿宋简体" w:hAnsi="方正仿宋简体" w:eastAsia="方正仿宋简体" w:cs="方正仿宋简体"/>
                <w:b/>
                <w:bCs/>
                <w:sz w:val="21"/>
                <w:szCs w:val="21"/>
                <w:vertAlign w:val="baseline"/>
                <w:lang w:val="en-US" w:eastAsia="zh-CN"/>
              </w:rPr>
              <w:t>合计</w:t>
            </w:r>
          </w:p>
        </w:tc>
        <w:tc>
          <w:tcPr>
            <w:tcW w:w="4779" w:type="dxa"/>
            <w:gridSpan w:val="5"/>
            <w:vAlign w:val="center"/>
          </w:tcPr>
          <w:p>
            <w:pPr>
              <w:pageBreakBefore w:val="0"/>
              <w:kinsoku/>
              <w:wordWrap/>
              <w:overflowPunct/>
              <w:topLinePunct w:val="0"/>
              <w:autoSpaceDE/>
              <w:autoSpaceDN/>
              <w:bidi w:val="0"/>
              <w:adjustRightInd/>
              <w:spacing w:line="440" w:lineRule="exact"/>
              <w:jc w:val="center"/>
              <w:textAlignment w:val="auto"/>
              <w:rPr>
                <w:rFonts w:hint="eastAsia" w:ascii="方正仿宋简体" w:hAnsi="方正仿宋简体" w:eastAsia="方正仿宋简体" w:cs="方正仿宋简体"/>
                <w:sz w:val="21"/>
                <w:szCs w:val="21"/>
                <w:highlight w:val="none"/>
                <w:vertAlign w:val="baseline"/>
              </w:rPr>
            </w:pPr>
            <w:r>
              <w:rPr>
                <w:rFonts w:hint="eastAsia" w:ascii="方正仿宋简体" w:hAnsi="方正仿宋简体" w:eastAsia="方正仿宋简体" w:cs="方正仿宋简体"/>
                <w:b/>
                <w:bCs w:val="0"/>
                <w:sz w:val="21"/>
                <w:szCs w:val="21"/>
                <w:highlight w:val="none"/>
                <w:u w:val="none"/>
                <w:lang w:val="en-US" w:eastAsia="zh-CN"/>
              </w:rPr>
              <w:t>虚拟含税价人民币（大写）</w:t>
            </w:r>
            <w:r>
              <w:rPr>
                <w:rFonts w:hint="eastAsia" w:ascii="方正仿宋简体" w:hAnsi="方正仿宋简体" w:eastAsia="方正仿宋简体" w:cs="方正仿宋简体"/>
                <w:b/>
                <w:bCs w:val="0"/>
                <w:sz w:val="21"/>
                <w:szCs w:val="21"/>
                <w:highlight w:val="none"/>
                <w:u w:val="single"/>
                <w:lang w:val="en-US" w:eastAsia="zh-CN"/>
              </w:rPr>
              <w:t xml:space="preserve">        （¥      ）</w:t>
            </w:r>
          </w:p>
        </w:tc>
      </w:tr>
    </w:tbl>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24"/>
          <w:szCs w:val="24"/>
          <w:lang w:val="en-US" w:eastAsia="zh-CN"/>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24"/>
          <w:szCs w:val="24"/>
          <w:lang w:val="en-US" w:eastAsia="zh-CN"/>
        </w:rPr>
      </w:pPr>
      <w:r>
        <w:rPr>
          <w:rFonts w:hint="eastAsia" w:ascii="方正仿宋简体" w:hAnsi="方正仿宋简体" w:eastAsia="方正仿宋简体" w:cs="方正仿宋简体"/>
          <w:b/>
          <w:bCs w:val="0"/>
          <w:sz w:val="24"/>
          <w:szCs w:val="24"/>
          <w:lang w:val="en-US" w:eastAsia="zh-CN"/>
        </w:rPr>
        <w:t>采购文件及报价保证金</w:t>
      </w:r>
    </w:p>
    <w:p>
      <w:pPr>
        <w:pStyle w:val="4"/>
        <w:pageBreakBefore w:val="0"/>
        <w:numPr>
          <w:ilvl w:val="0"/>
          <w:numId w:val="0"/>
        </w:numPr>
        <w:kinsoku/>
        <w:wordWrap/>
        <w:overflowPunct/>
        <w:topLinePunct w:val="0"/>
        <w:autoSpaceDE/>
        <w:autoSpaceDN/>
        <w:bidi w:val="0"/>
        <w:adjustRightInd/>
        <w:spacing w:line="440" w:lineRule="exact"/>
        <w:ind w:firstLine="480" w:firstLineChars="200"/>
        <w:textAlignment w:val="auto"/>
        <w:rPr>
          <w:rFonts w:hint="eastAsia" w:ascii="方正仿宋简体" w:hAnsi="方正仿宋简体" w:eastAsia="方正仿宋简体" w:cs="方正仿宋简体"/>
          <w:bCs/>
          <w:kern w:val="2"/>
          <w:sz w:val="24"/>
          <w:szCs w:val="24"/>
          <w:lang w:val="en-US" w:eastAsia="zh-CN" w:bidi="ar-SA"/>
        </w:rPr>
      </w:pPr>
      <w:r>
        <w:rPr>
          <w:rFonts w:hint="eastAsia" w:ascii="方正仿宋简体" w:hAnsi="方正仿宋简体" w:eastAsia="方正仿宋简体" w:cs="方正仿宋简体"/>
          <w:bCs/>
          <w:kern w:val="2"/>
          <w:sz w:val="24"/>
          <w:szCs w:val="24"/>
          <w:lang w:val="en-US" w:eastAsia="zh-CN" w:bidi="ar-SA"/>
        </w:rPr>
        <w:t>供应商应在此提供采购文件购买费及保证金汇款底单的复印件。未按要求提供转账凭证将视为没有实质性响应采购要求，报价将被否决。</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Cs/>
          <w:kern w:val="2"/>
          <w:sz w:val="24"/>
          <w:szCs w:val="24"/>
          <w:lang w:val="en-US" w:eastAsia="zh-CN" w:bidi="ar-SA"/>
        </w:rPr>
      </w:pPr>
    </w:p>
    <w:p>
      <w:pPr>
        <w:pStyle w:val="5"/>
        <w:pageBreakBefore w:val="0"/>
        <w:kinsoku/>
        <w:wordWrap/>
        <w:overflowPunct/>
        <w:topLinePunct w:val="0"/>
        <w:autoSpaceDE/>
        <w:autoSpaceDN/>
        <w:bidi w:val="0"/>
        <w:spacing w:line="440" w:lineRule="exact"/>
        <w:textAlignment w:val="auto"/>
        <w:rPr>
          <w:rFonts w:hint="eastAsia"/>
          <w:lang w:val="en-US" w:eastAsia="zh-CN"/>
        </w:rPr>
      </w:pPr>
    </w:p>
    <w:p>
      <w:pPr>
        <w:pStyle w:val="8"/>
        <w:pageBreakBefore w:val="0"/>
        <w:numPr>
          <w:ilvl w:val="0"/>
          <w:numId w:val="2"/>
        </w:numPr>
        <w:kinsoku/>
        <w:wordWrap/>
        <w:overflowPunct/>
        <w:topLinePunct w:val="0"/>
        <w:autoSpaceDE/>
        <w:autoSpaceDN/>
        <w:bidi w:val="0"/>
        <w:adjustRightInd/>
        <w:spacing w:line="440" w:lineRule="exact"/>
        <w:ind w:left="0" w:leftChars="0" w:firstLine="0" w:firstLineChars="0"/>
        <w:jc w:val="center"/>
        <w:textAlignment w:val="auto"/>
        <w:rPr>
          <w:rFonts w:hint="eastAsia" w:ascii="方正仿宋简体" w:hAnsi="方正仿宋简体" w:eastAsia="方正仿宋简体" w:cs="方正仿宋简体"/>
          <w:b/>
          <w:bCs w:val="0"/>
          <w:kern w:val="2"/>
          <w:sz w:val="24"/>
          <w:szCs w:val="24"/>
          <w:lang w:val="en-US" w:eastAsia="zh-CN" w:bidi="ar-SA"/>
        </w:rPr>
      </w:pPr>
      <w:r>
        <w:rPr>
          <w:rFonts w:hint="eastAsia" w:ascii="方正仿宋简体" w:hAnsi="方正仿宋简体" w:eastAsia="方正仿宋简体" w:cs="方正仿宋简体"/>
          <w:b/>
          <w:bCs w:val="0"/>
          <w:kern w:val="2"/>
          <w:sz w:val="24"/>
          <w:szCs w:val="24"/>
          <w:lang w:val="en-US" w:eastAsia="zh-CN" w:bidi="ar-SA"/>
        </w:rPr>
        <w:t>服务费承诺书</w:t>
      </w:r>
    </w:p>
    <w:p>
      <w:pPr>
        <w:pStyle w:val="8"/>
        <w:pageBreakBefore w:val="0"/>
        <w:numPr>
          <w:ilvl w:val="0"/>
          <w:numId w:val="0"/>
        </w:numPr>
        <w:kinsoku/>
        <w:wordWrap/>
        <w:overflowPunct/>
        <w:topLinePunct w:val="0"/>
        <w:autoSpaceDE/>
        <w:autoSpaceDN/>
        <w:bidi w:val="0"/>
        <w:adjustRightInd/>
        <w:spacing w:line="440" w:lineRule="exact"/>
        <w:ind w:leftChars="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致：</w:t>
      </w:r>
      <w:r>
        <w:rPr>
          <w:rFonts w:hint="eastAsia" w:ascii="方正仿宋简体" w:hAnsi="方正仿宋简体" w:eastAsia="方正仿宋简体" w:cs="方正仿宋简体"/>
          <w:bCs/>
          <w:kern w:val="2"/>
          <w:sz w:val="24"/>
          <w:szCs w:val="24"/>
          <w:lang w:val="en-US" w:eastAsia="zh-CN" w:bidi="ar-SA"/>
        </w:rPr>
        <w:t>北京康迪建设监理咨询有限公司</w:t>
      </w:r>
      <w:r>
        <w:rPr>
          <w:rFonts w:hint="default" w:ascii="方正仿宋简体" w:hAnsi="方正仿宋简体" w:eastAsia="方正仿宋简体" w:cs="方正仿宋简体"/>
          <w:bCs/>
          <w:kern w:val="2"/>
          <w:sz w:val="24"/>
          <w:szCs w:val="24"/>
          <w:lang w:val="en-US" w:eastAsia="zh-CN" w:bidi="ar-SA"/>
        </w:rPr>
        <w:t>：</w:t>
      </w:r>
    </w:p>
    <w:p>
      <w:pPr>
        <w:pStyle w:val="8"/>
        <w:pageBreakBefore w:val="0"/>
        <w:numPr>
          <w:ilvl w:val="0"/>
          <w:numId w:val="0"/>
        </w:numPr>
        <w:kinsoku/>
        <w:wordWrap/>
        <w:overflowPunct/>
        <w:topLinePunct w:val="0"/>
        <w:autoSpaceDE/>
        <w:autoSpaceDN/>
        <w:bidi w:val="0"/>
        <w:adjustRightInd/>
        <w:spacing w:line="440" w:lineRule="exact"/>
        <w:ind w:firstLine="480" w:firstLineChars="20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我们在贵公司组织的</w:t>
      </w:r>
      <w:r>
        <w:rPr>
          <w:rFonts w:hint="eastAsia" w:ascii="方正仿宋简体" w:hAnsi="方正仿宋简体" w:eastAsia="方正仿宋简体" w:cs="方正仿宋简体"/>
          <w:bCs/>
          <w:kern w:val="2"/>
          <w:sz w:val="24"/>
          <w:szCs w:val="24"/>
          <w:u w:val="single"/>
          <w:lang w:val="en-US" w:eastAsia="zh-CN" w:bidi="ar-SA"/>
        </w:rPr>
        <w:t xml:space="preserve">                 </w:t>
      </w:r>
      <w:r>
        <w:rPr>
          <w:rFonts w:hint="default" w:ascii="方正仿宋简体" w:hAnsi="方正仿宋简体" w:eastAsia="方正仿宋简体" w:cs="方正仿宋简体"/>
          <w:bCs/>
          <w:kern w:val="2"/>
          <w:sz w:val="24"/>
          <w:szCs w:val="24"/>
          <w:lang w:val="en-US" w:eastAsia="zh-CN" w:bidi="ar-SA"/>
        </w:rPr>
        <w:t>项目中若获成交，我们承诺，保证在领取成交通知书的同时按</w:t>
      </w:r>
      <w:r>
        <w:rPr>
          <w:rFonts w:hint="eastAsia" w:ascii="方正仿宋简体" w:hAnsi="方正仿宋简体" w:eastAsia="方正仿宋简体" w:cs="方正仿宋简体"/>
          <w:bCs/>
          <w:kern w:val="2"/>
          <w:sz w:val="24"/>
          <w:szCs w:val="24"/>
          <w:lang w:val="en-US" w:eastAsia="zh-CN" w:bidi="ar-SA"/>
        </w:rPr>
        <w:t>采购文件</w:t>
      </w:r>
      <w:r>
        <w:rPr>
          <w:rFonts w:hint="default" w:ascii="方正仿宋简体" w:hAnsi="方正仿宋简体" w:eastAsia="方正仿宋简体" w:cs="方正仿宋简体"/>
          <w:bCs/>
          <w:kern w:val="2"/>
          <w:sz w:val="24"/>
          <w:szCs w:val="24"/>
          <w:lang w:val="en-US" w:eastAsia="zh-CN" w:bidi="ar-SA"/>
        </w:rPr>
        <w:t>有关规定，以贵公司认可的方式向贵公司支付服务费。</w:t>
      </w:r>
    </w:p>
    <w:p>
      <w:pPr>
        <w:pStyle w:val="8"/>
        <w:pageBreakBefore w:val="0"/>
        <w:numPr>
          <w:ilvl w:val="0"/>
          <w:numId w:val="0"/>
        </w:numPr>
        <w:kinsoku/>
        <w:wordWrap/>
        <w:overflowPunct/>
        <w:topLinePunct w:val="0"/>
        <w:autoSpaceDE/>
        <w:autoSpaceDN/>
        <w:bidi w:val="0"/>
        <w:adjustRightInd/>
        <w:spacing w:line="440" w:lineRule="exact"/>
        <w:ind w:firstLine="720" w:firstLineChars="300"/>
        <w:jc w:val="both"/>
        <w:textAlignment w:val="auto"/>
        <w:rPr>
          <w:rFonts w:hint="default" w:ascii="方正仿宋简体" w:hAnsi="方正仿宋简体" w:eastAsia="方正仿宋简体" w:cs="方正仿宋简体"/>
          <w:bCs/>
          <w:kern w:val="2"/>
          <w:sz w:val="24"/>
          <w:szCs w:val="24"/>
          <w:lang w:val="en-US" w:eastAsia="zh-CN" w:bidi="ar-SA"/>
        </w:rPr>
      </w:pPr>
      <w:r>
        <w:rPr>
          <w:rFonts w:hint="default" w:ascii="方正仿宋简体" w:hAnsi="方正仿宋简体" w:eastAsia="方正仿宋简体" w:cs="方正仿宋简体"/>
          <w:bCs/>
          <w:kern w:val="2"/>
          <w:sz w:val="24"/>
          <w:szCs w:val="24"/>
          <w:lang w:val="en-US" w:eastAsia="zh-CN" w:bidi="ar-SA"/>
        </w:rPr>
        <w:t>特此承诺。</w:t>
      </w:r>
    </w:p>
    <w:p>
      <w:pPr>
        <w:pStyle w:val="8"/>
        <w:pageBreakBefore w:val="0"/>
        <w:numPr>
          <w:ilvl w:val="0"/>
          <w:numId w:val="0"/>
        </w:numPr>
        <w:kinsoku/>
        <w:wordWrap/>
        <w:overflowPunct/>
        <w:topLinePunct w:val="0"/>
        <w:autoSpaceDE/>
        <w:autoSpaceDN/>
        <w:bidi w:val="0"/>
        <w:adjustRightInd/>
        <w:spacing w:line="440" w:lineRule="exact"/>
        <w:jc w:val="both"/>
        <w:textAlignment w:val="auto"/>
        <w:rPr>
          <w:rFonts w:hint="default" w:ascii="宋体" w:eastAsia="宋体" w:cs="宋体"/>
          <w:b w:val="0"/>
          <w:bCs/>
          <w:kern w:val="0"/>
          <w:sz w:val="24"/>
          <w:szCs w:val="24"/>
          <w:u w:val="none"/>
          <w:lang w:val="en-US" w:eastAsia="zh-CN" w:bidi="ar-SA"/>
        </w:rPr>
      </w:pPr>
    </w:p>
    <w:p>
      <w:pPr>
        <w:pStyle w:val="7"/>
        <w:pageBreakBefore w:val="0"/>
        <w:kinsoku/>
        <w:wordWrap/>
        <w:overflowPunct/>
        <w:topLinePunct w:val="0"/>
        <w:autoSpaceDE/>
        <w:autoSpaceDN/>
        <w:bidi w:val="0"/>
        <w:adjustRightInd/>
        <w:spacing w:line="440" w:lineRule="exact"/>
        <w:ind w:left="0" w:leftChars="0" w:firstLine="5520" w:firstLineChars="2300"/>
        <w:textAlignment w:val="auto"/>
        <w:rPr>
          <w:rFonts w:hint="eastAsia"/>
          <w:lang w:val="en-US" w:eastAsia="zh-CN"/>
        </w:rPr>
      </w:pPr>
      <w:r>
        <w:rPr>
          <w:rFonts w:hint="eastAsia" w:ascii="方正仿宋简体" w:hAnsi="方正仿宋简体" w:eastAsia="方正仿宋简体" w:cs="方正仿宋简体"/>
          <w:bCs/>
          <w:sz w:val="24"/>
          <w:szCs w:val="24"/>
          <w:lang w:val="en-US" w:eastAsia="zh-CN"/>
        </w:rPr>
        <w:t>供应商：</w:t>
      </w:r>
      <w:r>
        <w:rPr>
          <w:rFonts w:hint="eastAsia" w:ascii="方正仿宋简体" w:hAnsi="方正仿宋简体" w:eastAsia="方正仿宋简体" w:cs="方正仿宋简体"/>
          <w:bCs/>
          <w:sz w:val="24"/>
          <w:szCs w:val="24"/>
          <w:u w:val="single"/>
          <w:lang w:val="en-US" w:eastAsia="zh-CN"/>
        </w:rPr>
        <w:t xml:space="preserve">  （盖单位章）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p>
    <w:p>
      <w:pPr>
        <w:pageBreakBefore w:val="0"/>
        <w:kinsoku/>
        <w:wordWrap/>
        <w:overflowPunct/>
        <w:topLinePunct w:val="0"/>
        <w:autoSpaceDE/>
        <w:autoSpaceDN/>
        <w:bidi w:val="0"/>
        <w:adjustRightInd/>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center"/>
        <w:textAlignment w:val="auto"/>
        <w:outlineLvl w:val="9"/>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五、资格审查资料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1.基本情况：要求供应商提供营业执照、开户许可证、法人身份证复印件、授权代表身份证复印件（如有授权代表）、法人授权委托书（如有授权代表）。</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（1）要求参与报价供应商为独立法人资格的生产商或代理商，代理商需提供生产商授权证明，同一生产商的不同代理商不允许同时参与本项目，同一品牌的生产商和其代理商不允许同时参与本项目；</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（2）参与报价单位在报名时必须上传企业营业执照，代理商还需提供生产商授权证明；</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（3）供应商不得处于责令停产停业、暂扣或者吊销执照、暂扣或者吊销许可证、吊销资质证书状态，供应商不得处于进入清算程序或被宣告破产或其他丧失履约能力的情形（</w:t>
      </w:r>
      <w:r>
        <w:rPr>
          <w:rFonts w:hint="eastAsia" w:ascii="Times New Roman" w:hAnsi="Times New Roman" w:eastAsia="方正仿宋简体" w:cs="Times New Roman"/>
          <w:bCs/>
          <w:sz w:val="24"/>
          <w:szCs w:val="24"/>
          <w:lang w:val="en-US" w:eastAsia="zh-CN"/>
        </w:rPr>
        <w:t>提供信用中国截图</w:t>
      </w:r>
      <w:r>
        <w:rPr>
          <w:rFonts w:hint="eastAsia" w:eastAsia="方正仿宋简体" w:cs="Times New Roman"/>
          <w:bCs/>
          <w:sz w:val="24"/>
          <w:szCs w:val="24"/>
          <w:lang w:val="en-US" w:eastAsia="zh-CN"/>
        </w:rPr>
        <w:t>或承诺</w:t>
      </w:r>
      <w:r>
        <w:rPr>
          <w:rFonts w:hint="eastAsia" w:ascii="方正仿宋简体" w:hAnsi="方正仿宋简体" w:eastAsia="方正仿宋简体" w:cs="方正仿宋简体"/>
          <w:bCs/>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2.财务要求证明材料（如有可提供）：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供应商应提供近三年财务会计报表复印件，包括资产负债表、利润表；供应商成立日期少于该规定年份的，可根据实际情况提供。</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3.业绩（如有可提供）：供应商如有，根据采购要求，提供近年类似项目业绩，以证明供应商具有承担本项目要求的业绩。</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eastAsia"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业绩证明材料包括：合同、采购订单、中标通知书、成交通知书、业主证明、验收证明或其他证明材料；提供以上类别中任一项证明材料即可。</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30"/>
          <w:szCs w:val="30"/>
          <w:lang w:val="en-US" w:eastAsia="zh-CN"/>
        </w:rPr>
      </w:pPr>
      <w:r>
        <w:rPr>
          <w:rFonts w:hint="eastAsia" w:ascii="方正仿宋简体" w:hAnsi="方正仿宋简体" w:eastAsia="方正仿宋简体" w:cs="方正仿宋简体"/>
          <w:bCs/>
          <w:sz w:val="24"/>
          <w:szCs w:val="24"/>
          <w:lang w:val="en-US" w:eastAsia="zh-CN"/>
        </w:rPr>
        <w:t>4.其他要求的证明材料。</w:t>
      </w:r>
    </w:p>
    <w:p>
      <w:pPr>
        <w:pageBreakBefore w:val="0"/>
        <w:kinsoku/>
        <w:wordWrap/>
        <w:overflowPunct/>
        <w:topLinePunct w:val="0"/>
        <w:autoSpaceDE/>
        <w:autoSpaceDN/>
        <w:bidi w:val="0"/>
        <w:spacing w:line="440" w:lineRule="exact"/>
        <w:textAlignment w:val="auto"/>
        <w:rPr>
          <w:rFonts w:hint="eastAsia"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440" w:lineRule="exact"/>
        <w:jc w:val="center"/>
        <w:textAlignment w:val="auto"/>
        <w:outlineLvl w:val="9"/>
        <w:rPr>
          <w:rFonts w:hint="default" w:ascii="方正仿宋简体" w:hAnsi="方正仿宋简体" w:eastAsia="方正仿宋简体" w:cs="方正仿宋简体"/>
          <w:b/>
          <w:bCs w:val="0"/>
          <w:sz w:val="30"/>
          <w:szCs w:val="30"/>
          <w:lang w:val="en-US" w:eastAsia="zh-CN"/>
        </w:rPr>
      </w:pPr>
      <w:r>
        <w:rPr>
          <w:rFonts w:hint="eastAsia" w:ascii="方正仿宋简体" w:hAnsi="方正仿宋简体" w:eastAsia="方正仿宋简体" w:cs="方正仿宋简体"/>
          <w:b/>
          <w:bCs w:val="0"/>
          <w:sz w:val="30"/>
          <w:szCs w:val="30"/>
          <w:lang w:val="en-US" w:eastAsia="zh-CN"/>
        </w:rPr>
        <w:t>六、其它（如有）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textAlignment w:val="auto"/>
        <w:outlineLvl w:val="9"/>
        <w:rPr>
          <w:rFonts w:hint="default" w:ascii="方正仿宋简体" w:hAnsi="方正仿宋简体" w:eastAsia="方正仿宋简体" w:cs="方正仿宋简体"/>
          <w:bCs/>
          <w:sz w:val="24"/>
          <w:szCs w:val="24"/>
          <w:lang w:val="en-US" w:eastAsia="zh-CN"/>
        </w:rPr>
      </w:pPr>
      <w:r>
        <w:rPr>
          <w:rFonts w:hint="eastAsia" w:ascii="方正仿宋简体" w:hAnsi="方正仿宋简体" w:eastAsia="方正仿宋简体" w:cs="方正仿宋简体"/>
          <w:bCs/>
          <w:sz w:val="24"/>
          <w:szCs w:val="24"/>
          <w:lang w:val="en-US" w:eastAsia="zh-CN"/>
        </w:rPr>
        <w:t>如有，可列出相关售后服务等内容。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600" w:firstLineChars="200"/>
        <w:textAlignment w:val="auto"/>
        <w:outlineLvl w:val="9"/>
        <w:rPr>
          <w:rFonts w:hint="default" w:ascii="方正仿宋简体" w:hAnsi="方正仿宋简体" w:eastAsia="方正仿宋简体" w:cs="方正仿宋简体"/>
          <w:bCs/>
          <w:sz w:val="30"/>
          <w:szCs w:val="30"/>
          <w:lang w:val="en-US" w:eastAsia="zh-CN"/>
        </w:rPr>
      </w:pPr>
    </w:p>
    <w:p>
      <w:pPr>
        <w:pageBreakBefore w:val="0"/>
        <w:kinsoku/>
        <w:wordWrap/>
        <w:overflowPunct/>
        <w:topLinePunct w:val="0"/>
        <w:autoSpaceDE/>
        <w:autoSpaceDN/>
        <w:bidi w:val="0"/>
        <w:adjustRightInd/>
        <w:spacing w:line="440" w:lineRule="exact"/>
        <w:textAlignment w:val="auto"/>
        <w:rPr>
          <w:rFonts w:hint="default" w:ascii="方正仿宋简体" w:hAnsi="方正仿宋简体" w:eastAsia="方正仿宋简体" w:cs="方正仿宋简体"/>
          <w:bCs/>
          <w:sz w:val="30"/>
          <w:szCs w:val="30"/>
          <w:lang w:val="en-US" w:eastAsia="zh-CN"/>
        </w:rPr>
      </w:pPr>
      <w:r>
        <w:rPr>
          <w:rFonts w:hint="default" w:ascii="方正仿宋简体" w:hAnsi="方正仿宋简体" w:eastAsia="方正仿宋简体" w:cs="方正仿宋简体"/>
          <w:bCs/>
          <w:sz w:val="30"/>
          <w:szCs w:val="30"/>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340" w:lineRule="exact"/>
        <w:jc w:val="center"/>
        <w:textAlignment w:val="auto"/>
        <w:outlineLvl w:val="9"/>
        <w:rPr>
          <w:rFonts w:hint="eastAsia" w:ascii="方正仿宋简体" w:hAnsi="方正仿宋简体" w:eastAsia="方正仿宋简体" w:cs="方正仿宋简体"/>
          <w:b/>
          <w:sz w:val="30"/>
          <w:szCs w:val="30"/>
          <w:lang w:val="en-US" w:eastAsia="zh-CN"/>
        </w:rPr>
      </w:pPr>
      <w:r>
        <w:rPr>
          <w:rFonts w:hint="eastAsia" w:ascii="方正仿宋简体" w:hAnsi="方正仿宋简体" w:eastAsia="方正仿宋简体" w:cs="方正仿宋简体"/>
          <w:b/>
          <w:bCs w:val="0"/>
          <w:sz w:val="30"/>
          <w:szCs w:val="30"/>
          <w:lang w:val="en-US" w:eastAsia="zh-CN"/>
        </w:rPr>
        <w:t>七、</w:t>
      </w:r>
      <w:r>
        <w:rPr>
          <w:rFonts w:hint="eastAsia" w:ascii="方正仿宋简体" w:hAnsi="方正仿宋简体" w:eastAsia="方正仿宋简体" w:cs="方正仿宋简体"/>
          <w:b/>
          <w:sz w:val="30"/>
          <w:szCs w:val="30"/>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center"/>
        <w:textAlignment w:val="auto"/>
        <w:outlineLvl w:val="9"/>
        <w:rPr>
          <w:rFonts w:hint="eastAsia" w:ascii="仿宋" w:hAnsi="仿宋" w:eastAsia="仿宋" w:cs="仿宋"/>
          <w:sz w:val="28"/>
          <w:szCs w:val="28"/>
          <w:lang w:val="en-US" w:eastAsia="zh-CN"/>
        </w:rPr>
      </w:pPr>
      <w:r>
        <w:rPr>
          <w:rFonts w:hint="eastAsia" w:ascii="仿宋" w:hAnsi="仿宋" w:eastAsia="仿宋" w:cs="仿宋"/>
          <w:b w:val="0"/>
          <w:sz w:val="28"/>
          <w:szCs w:val="28"/>
          <w:lang w:val="en-US" w:eastAsia="zh-CN"/>
        </w:rPr>
        <w:t>供应商廉洁承诺书</w:t>
      </w: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为维护公平竞争的市场秩序，我方自愿在参与贵方组织的商业往来活动中，加强有关人员廉洁从业管理，恪守商业道德，从源头预防和遏制违法、违规、违纪行为发生，特作以下承诺：</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严格遵守国家有关法律法规，坚持诚实守信原则，恪守商业道德，规范商务人员廉洁从业行为。</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不伙同他人串标、围标或非法排挤竞争对手，不在商业活动中提供虚假资料，损害贵方合法权益。</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不为贵方工作人员提供回扣、礼金、有价证券、贵重物品和报销个人费用。</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不为贵方工作人员安排有可能影响公平、公正交易的宴请、健身、娱乐等活动。</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不为贵方工作人员投资入股、个人借款或买卖股票、债券等提供方便。</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不为贵方工作人员购买或装修住房、婚丧嫁娶、配偶子女上学或工作安排以及出国出境、旅游等提供方便。</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不违反规定为贵方工作人员在我方相关企业挂名兼职、合伙经营、介绍承揽业务等提供方便。</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不利用非法手段向贵方工作人员打探有关涉及贵方的商业秘密、业务渠道等。</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贵方对涉嫌不廉洁的商业行为进行调查时，我方有配合提供证据、作证的义务。</w:t>
      </w:r>
    </w:p>
    <w:p>
      <w:pPr>
        <w:keepNext w:val="0"/>
        <w:keepLines w:val="0"/>
        <w:pageBreakBefore w:val="0"/>
        <w:widowControl w:val="0"/>
        <w:numPr>
          <w:ilvl w:val="0"/>
          <w:numId w:val="3"/>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未经贵方同意，我方不向任何新闻媒体、第三人述及有关贵方工作人员恪守商业道德方面的评价、信息。</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right="0" w:rightChars="0" w:firstLine="480" w:firstLineChars="200"/>
        <w:jc w:val="both"/>
        <w:textAlignment w:val="auto"/>
        <w:outlineLvl w:val="9"/>
        <w:rPr>
          <w:rFonts w:hint="eastAsia" w:ascii="宋体" w:hAnsi="宋体" w:eastAsia="宋体" w:cs="宋体"/>
          <w:sz w:val="24"/>
          <w:szCs w:val="24"/>
          <w:lang w:val="en-US" w:eastAsia="zh-CN"/>
        </w:rPr>
      </w:pPr>
      <w:r>
        <w:rPr>
          <w:rFonts w:hint="eastAsia" w:ascii="仿宋" w:hAnsi="仿宋" w:eastAsia="仿宋" w:cs="仿宋"/>
          <w:sz w:val="24"/>
          <w:szCs w:val="24"/>
          <w:lang w:val="en-US" w:eastAsia="zh-CN"/>
        </w:rPr>
        <w:t>我方自愿接受社会及贵方监督，如有违反约定，承诺及时对相关工作人员进行处分处理，并限期整改；如导致贵方工作人员受到纪律处分、组织处理或构成违法犯罪的，愿意按照双方约定赔付违约金，并列入永久禁入中煤市场黑名单；给贵方造成重大社会影响或重大经济损失的，同意解除、终止双方尚未履行完毕的业务合同，暂停结算合同未支付款项，赔偿贵方遭受的经济损失，并列入永久禁入中煤市场黑名单。</w:t>
      </w: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 w:hAnsi="仿宋" w:eastAsia="仿宋" w:cs="仿宋"/>
          <w:sz w:val="28"/>
          <w:szCs w:val="28"/>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8"/>
          <w:szCs w:val="28"/>
          <w:lang w:val="en-US" w:eastAsia="zh-CN"/>
        </w:rPr>
        <w:t xml:space="preserve">                     </w:t>
      </w:r>
      <w:r>
        <w:rPr>
          <w:rFonts w:hint="eastAsia" w:ascii="仿宋" w:hAnsi="仿宋" w:eastAsia="仿宋" w:cs="仿宋"/>
          <w:sz w:val="24"/>
          <w:szCs w:val="24"/>
          <w:lang w:val="en-US" w:eastAsia="zh-CN"/>
        </w:rPr>
        <w:t xml:space="preserve">     承诺方：（盖章）</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授权代表：（签字）</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地址：</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5040" w:firstLineChars="21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电话：</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80" w:firstLineChars="200"/>
        <w:jc w:val="right"/>
        <w:textAlignment w:val="auto"/>
        <w:outlineLvl w:val="9"/>
        <w:rPr>
          <w:rFonts w:hint="default" w:ascii="方正仿宋简体" w:hAnsi="方正仿宋简体" w:eastAsia="方正仿宋简体" w:cs="方正仿宋简体"/>
          <w:bCs/>
          <w:sz w:val="30"/>
          <w:szCs w:val="30"/>
          <w:lang w:val="en-US" w:eastAsia="zh-CN"/>
        </w:rPr>
      </w:pPr>
      <w:r>
        <w:rPr>
          <w:rFonts w:hint="eastAsia" w:ascii="仿宋" w:hAnsi="仿宋" w:eastAsia="仿宋" w:cs="仿宋"/>
          <w:sz w:val="24"/>
          <w:szCs w:val="24"/>
          <w:lang w:val="en-US" w:eastAsia="zh-CN"/>
        </w:rPr>
        <w:t xml:space="preserve">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911B7F"/>
    <w:multiLevelType w:val="singleLevel"/>
    <w:tmpl w:val="A2911B7F"/>
    <w:lvl w:ilvl="0" w:tentative="0">
      <w:start w:val="5"/>
      <w:numFmt w:val="chineseCounting"/>
      <w:suff w:val="nothing"/>
      <w:lvlText w:val="%1、"/>
      <w:lvlJc w:val="left"/>
      <w:rPr>
        <w:rFonts w:hint="eastAsia"/>
      </w:rPr>
    </w:lvl>
  </w:abstractNum>
  <w:abstractNum w:abstractNumId="1">
    <w:nsid w:val="3AD8A05C"/>
    <w:multiLevelType w:val="singleLevel"/>
    <w:tmpl w:val="3AD8A05C"/>
    <w:lvl w:ilvl="0" w:tentative="0">
      <w:start w:val="1"/>
      <w:numFmt w:val="chineseCounting"/>
      <w:suff w:val="nothing"/>
      <w:lvlText w:val="（%1）"/>
      <w:lvlJc w:val="left"/>
      <w:rPr>
        <w:rFonts w:hint="eastAsia"/>
      </w:rPr>
    </w:lvl>
  </w:abstractNum>
  <w:abstractNum w:abstractNumId="2">
    <w:nsid w:val="59A60885"/>
    <w:multiLevelType w:val="singleLevel"/>
    <w:tmpl w:val="59A60885"/>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22E9"/>
    <w:rsid w:val="00450886"/>
    <w:rsid w:val="005356ED"/>
    <w:rsid w:val="00692270"/>
    <w:rsid w:val="007946BB"/>
    <w:rsid w:val="007E5BE2"/>
    <w:rsid w:val="00B500EF"/>
    <w:rsid w:val="00DE61B7"/>
    <w:rsid w:val="00E34201"/>
    <w:rsid w:val="016A6463"/>
    <w:rsid w:val="0178045B"/>
    <w:rsid w:val="017C6E7D"/>
    <w:rsid w:val="017F7601"/>
    <w:rsid w:val="01C106FA"/>
    <w:rsid w:val="02012EBF"/>
    <w:rsid w:val="021A1D9D"/>
    <w:rsid w:val="021F7405"/>
    <w:rsid w:val="022E4516"/>
    <w:rsid w:val="025702F9"/>
    <w:rsid w:val="02620193"/>
    <w:rsid w:val="02726898"/>
    <w:rsid w:val="02874B27"/>
    <w:rsid w:val="02877619"/>
    <w:rsid w:val="02C2423F"/>
    <w:rsid w:val="03394EB3"/>
    <w:rsid w:val="03785109"/>
    <w:rsid w:val="039C7F72"/>
    <w:rsid w:val="039D7B38"/>
    <w:rsid w:val="03B7227C"/>
    <w:rsid w:val="03CC5716"/>
    <w:rsid w:val="03DC17A5"/>
    <w:rsid w:val="03EA2521"/>
    <w:rsid w:val="04250221"/>
    <w:rsid w:val="043320D4"/>
    <w:rsid w:val="044B66AB"/>
    <w:rsid w:val="045301F6"/>
    <w:rsid w:val="04557214"/>
    <w:rsid w:val="04893EF5"/>
    <w:rsid w:val="048D244F"/>
    <w:rsid w:val="04AE266D"/>
    <w:rsid w:val="04BA37B2"/>
    <w:rsid w:val="04C64426"/>
    <w:rsid w:val="04D2398B"/>
    <w:rsid w:val="04FC69B9"/>
    <w:rsid w:val="050D6DC0"/>
    <w:rsid w:val="05406D40"/>
    <w:rsid w:val="05641865"/>
    <w:rsid w:val="0579308A"/>
    <w:rsid w:val="057B45E9"/>
    <w:rsid w:val="05802C94"/>
    <w:rsid w:val="058C5FF3"/>
    <w:rsid w:val="0590075A"/>
    <w:rsid w:val="05BC352E"/>
    <w:rsid w:val="05F81FEE"/>
    <w:rsid w:val="06284AE5"/>
    <w:rsid w:val="063520FF"/>
    <w:rsid w:val="0669275A"/>
    <w:rsid w:val="06773CDD"/>
    <w:rsid w:val="06891A6A"/>
    <w:rsid w:val="06935222"/>
    <w:rsid w:val="06B56FD7"/>
    <w:rsid w:val="06EE1A08"/>
    <w:rsid w:val="06F164A9"/>
    <w:rsid w:val="07126DB2"/>
    <w:rsid w:val="071527AB"/>
    <w:rsid w:val="073F4256"/>
    <w:rsid w:val="07594F32"/>
    <w:rsid w:val="079E4E67"/>
    <w:rsid w:val="07A706F2"/>
    <w:rsid w:val="07BE4CC2"/>
    <w:rsid w:val="07C60792"/>
    <w:rsid w:val="07D45258"/>
    <w:rsid w:val="0824686E"/>
    <w:rsid w:val="085459A1"/>
    <w:rsid w:val="086232EC"/>
    <w:rsid w:val="08766BA9"/>
    <w:rsid w:val="089228E7"/>
    <w:rsid w:val="08AF7FB3"/>
    <w:rsid w:val="08CA3F58"/>
    <w:rsid w:val="090324B4"/>
    <w:rsid w:val="091B007C"/>
    <w:rsid w:val="092E03F6"/>
    <w:rsid w:val="092E204C"/>
    <w:rsid w:val="092F0DEC"/>
    <w:rsid w:val="09343D87"/>
    <w:rsid w:val="093A7AFC"/>
    <w:rsid w:val="094A49F7"/>
    <w:rsid w:val="09765A19"/>
    <w:rsid w:val="097C0160"/>
    <w:rsid w:val="097E4F81"/>
    <w:rsid w:val="09C168B3"/>
    <w:rsid w:val="09C343E2"/>
    <w:rsid w:val="09D60A41"/>
    <w:rsid w:val="0A3F5CE4"/>
    <w:rsid w:val="0A4B756C"/>
    <w:rsid w:val="0A863E02"/>
    <w:rsid w:val="0AA47227"/>
    <w:rsid w:val="0AAD49D7"/>
    <w:rsid w:val="0AC326D5"/>
    <w:rsid w:val="0ADD61B5"/>
    <w:rsid w:val="0AE34D01"/>
    <w:rsid w:val="0AF618DB"/>
    <w:rsid w:val="0B214BAD"/>
    <w:rsid w:val="0B301E0B"/>
    <w:rsid w:val="0B322BCA"/>
    <w:rsid w:val="0B485983"/>
    <w:rsid w:val="0B69666D"/>
    <w:rsid w:val="0B8E65F9"/>
    <w:rsid w:val="0B9818E7"/>
    <w:rsid w:val="0B996651"/>
    <w:rsid w:val="0BD52772"/>
    <w:rsid w:val="0C082D50"/>
    <w:rsid w:val="0C184199"/>
    <w:rsid w:val="0C1B083E"/>
    <w:rsid w:val="0C3F4282"/>
    <w:rsid w:val="0C545FAA"/>
    <w:rsid w:val="0C711A1D"/>
    <w:rsid w:val="0C9740C4"/>
    <w:rsid w:val="0C980FD4"/>
    <w:rsid w:val="0CAD1056"/>
    <w:rsid w:val="0CE37E0B"/>
    <w:rsid w:val="0CF632E1"/>
    <w:rsid w:val="0D0F5C7C"/>
    <w:rsid w:val="0D2953A4"/>
    <w:rsid w:val="0D38494A"/>
    <w:rsid w:val="0D4B1F00"/>
    <w:rsid w:val="0D5A5439"/>
    <w:rsid w:val="0D66030B"/>
    <w:rsid w:val="0D8D33E1"/>
    <w:rsid w:val="0DA80CBC"/>
    <w:rsid w:val="0DC02C0F"/>
    <w:rsid w:val="0DDD1264"/>
    <w:rsid w:val="0DF76096"/>
    <w:rsid w:val="0E051A47"/>
    <w:rsid w:val="0E0D7823"/>
    <w:rsid w:val="0E350B87"/>
    <w:rsid w:val="0E3A4C8C"/>
    <w:rsid w:val="0EAB349F"/>
    <w:rsid w:val="0EC24F03"/>
    <w:rsid w:val="0EEC4464"/>
    <w:rsid w:val="0EF63980"/>
    <w:rsid w:val="0F270766"/>
    <w:rsid w:val="0F330CB5"/>
    <w:rsid w:val="0F425460"/>
    <w:rsid w:val="0F5B6AD6"/>
    <w:rsid w:val="0F6665A5"/>
    <w:rsid w:val="0F6D16B3"/>
    <w:rsid w:val="0FAE2931"/>
    <w:rsid w:val="0FB1308C"/>
    <w:rsid w:val="0FBF36C7"/>
    <w:rsid w:val="0FE22EB0"/>
    <w:rsid w:val="0FE47927"/>
    <w:rsid w:val="0FE763B9"/>
    <w:rsid w:val="10166C17"/>
    <w:rsid w:val="101A770F"/>
    <w:rsid w:val="101B3D5C"/>
    <w:rsid w:val="101C33CD"/>
    <w:rsid w:val="103A56ED"/>
    <w:rsid w:val="10670E30"/>
    <w:rsid w:val="10812CF6"/>
    <w:rsid w:val="10A87B1C"/>
    <w:rsid w:val="10B12083"/>
    <w:rsid w:val="10F153AF"/>
    <w:rsid w:val="11902A8A"/>
    <w:rsid w:val="119C07A9"/>
    <w:rsid w:val="11E62496"/>
    <w:rsid w:val="11EB634E"/>
    <w:rsid w:val="12152F8F"/>
    <w:rsid w:val="121A1A7E"/>
    <w:rsid w:val="12267850"/>
    <w:rsid w:val="122B23C1"/>
    <w:rsid w:val="123A0739"/>
    <w:rsid w:val="12626AC0"/>
    <w:rsid w:val="12886454"/>
    <w:rsid w:val="12930598"/>
    <w:rsid w:val="12A6593A"/>
    <w:rsid w:val="12DA45B2"/>
    <w:rsid w:val="12E46165"/>
    <w:rsid w:val="12F74FB6"/>
    <w:rsid w:val="12FB4CDD"/>
    <w:rsid w:val="132F0646"/>
    <w:rsid w:val="134F666A"/>
    <w:rsid w:val="137A1BBA"/>
    <w:rsid w:val="13A91010"/>
    <w:rsid w:val="142A63B4"/>
    <w:rsid w:val="142F4E0F"/>
    <w:rsid w:val="142F733A"/>
    <w:rsid w:val="143569F2"/>
    <w:rsid w:val="143C7084"/>
    <w:rsid w:val="14794620"/>
    <w:rsid w:val="14C47A67"/>
    <w:rsid w:val="14F60745"/>
    <w:rsid w:val="15112E59"/>
    <w:rsid w:val="15221E5D"/>
    <w:rsid w:val="152A0018"/>
    <w:rsid w:val="152E6A9F"/>
    <w:rsid w:val="15321418"/>
    <w:rsid w:val="153655DC"/>
    <w:rsid w:val="154C4BA6"/>
    <w:rsid w:val="157B37CD"/>
    <w:rsid w:val="15811B2A"/>
    <w:rsid w:val="15816512"/>
    <w:rsid w:val="158B677D"/>
    <w:rsid w:val="158F3258"/>
    <w:rsid w:val="15A9281A"/>
    <w:rsid w:val="15C302FC"/>
    <w:rsid w:val="15C30517"/>
    <w:rsid w:val="15D344B3"/>
    <w:rsid w:val="15F02599"/>
    <w:rsid w:val="15F073B4"/>
    <w:rsid w:val="161A2712"/>
    <w:rsid w:val="16392099"/>
    <w:rsid w:val="164904CF"/>
    <w:rsid w:val="165A131A"/>
    <w:rsid w:val="165F76D0"/>
    <w:rsid w:val="16635B0D"/>
    <w:rsid w:val="16701199"/>
    <w:rsid w:val="169C4E45"/>
    <w:rsid w:val="16B53388"/>
    <w:rsid w:val="16CF456B"/>
    <w:rsid w:val="16D27B9F"/>
    <w:rsid w:val="17157490"/>
    <w:rsid w:val="174A0545"/>
    <w:rsid w:val="175A148B"/>
    <w:rsid w:val="176F0D42"/>
    <w:rsid w:val="17B329B7"/>
    <w:rsid w:val="17EE1F85"/>
    <w:rsid w:val="17F65EF5"/>
    <w:rsid w:val="18263DAD"/>
    <w:rsid w:val="18475760"/>
    <w:rsid w:val="184F663A"/>
    <w:rsid w:val="18604D3E"/>
    <w:rsid w:val="18E340A3"/>
    <w:rsid w:val="18EB5633"/>
    <w:rsid w:val="1921212E"/>
    <w:rsid w:val="193E429E"/>
    <w:rsid w:val="194044B2"/>
    <w:rsid w:val="194318A8"/>
    <w:rsid w:val="19572C16"/>
    <w:rsid w:val="19675D90"/>
    <w:rsid w:val="197D7CC4"/>
    <w:rsid w:val="19A97FC3"/>
    <w:rsid w:val="19C96970"/>
    <w:rsid w:val="19E520AE"/>
    <w:rsid w:val="1A023DF9"/>
    <w:rsid w:val="1A076384"/>
    <w:rsid w:val="1A0E5F9F"/>
    <w:rsid w:val="1A541670"/>
    <w:rsid w:val="1A677CD4"/>
    <w:rsid w:val="1A7B72E4"/>
    <w:rsid w:val="1A986CE6"/>
    <w:rsid w:val="1AB33569"/>
    <w:rsid w:val="1AC226F8"/>
    <w:rsid w:val="1AE22EDB"/>
    <w:rsid w:val="1AE232A1"/>
    <w:rsid w:val="1AE4725A"/>
    <w:rsid w:val="1AFC1EFD"/>
    <w:rsid w:val="1AFF47DC"/>
    <w:rsid w:val="1B0C68D1"/>
    <w:rsid w:val="1B145A91"/>
    <w:rsid w:val="1B25387C"/>
    <w:rsid w:val="1B295880"/>
    <w:rsid w:val="1B2D5A8C"/>
    <w:rsid w:val="1B411120"/>
    <w:rsid w:val="1B471FEA"/>
    <w:rsid w:val="1B5B160C"/>
    <w:rsid w:val="1B660FFA"/>
    <w:rsid w:val="1BDA59EA"/>
    <w:rsid w:val="1BED0AD9"/>
    <w:rsid w:val="1C261318"/>
    <w:rsid w:val="1C3D736A"/>
    <w:rsid w:val="1C4E2EF7"/>
    <w:rsid w:val="1C4E77C9"/>
    <w:rsid w:val="1C6B63AA"/>
    <w:rsid w:val="1C8F6DB4"/>
    <w:rsid w:val="1CBA7BFF"/>
    <w:rsid w:val="1CBE7383"/>
    <w:rsid w:val="1CC70B3E"/>
    <w:rsid w:val="1CFA2BC7"/>
    <w:rsid w:val="1D1658B1"/>
    <w:rsid w:val="1D7C2F6E"/>
    <w:rsid w:val="1D8A18DD"/>
    <w:rsid w:val="1D9751A0"/>
    <w:rsid w:val="1DBC59FD"/>
    <w:rsid w:val="1DBF5FA0"/>
    <w:rsid w:val="1DCA26EE"/>
    <w:rsid w:val="1DDC7606"/>
    <w:rsid w:val="1E005FD9"/>
    <w:rsid w:val="1E400038"/>
    <w:rsid w:val="1E400D77"/>
    <w:rsid w:val="1EB907CD"/>
    <w:rsid w:val="1EE90A15"/>
    <w:rsid w:val="1EEE1213"/>
    <w:rsid w:val="1F110E6C"/>
    <w:rsid w:val="1F22210D"/>
    <w:rsid w:val="1F296C74"/>
    <w:rsid w:val="1F4B21ED"/>
    <w:rsid w:val="1F4B48CD"/>
    <w:rsid w:val="1F6649B6"/>
    <w:rsid w:val="1F740A24"/>
    <w:rsid w:val="1F932F24"/>
    <w:rsid w:val="200A0289"/>
    <w:rsid w:val="2049258A"/>
    <w:rsid w:val="20542266"/>
    <w:rsid w:val="20727886"/>
    <w:rsid w:val="20973AD3"/>
    <w:rsid w:val="20B673E3"/>
    <w:rsid w:val="20C1581B"/>
    <w:rsid w:val="20E34258"/>
    <w:rsid w:val="20E557AB"/>
    <w:rsid w:val="21063BC3"/>
    <w:rsid w:val="21080694"/>
    <w:rsid w:val="210D48D6"/>
    <w:rsid w:val="219570FA"/>
    <w:rsid w:val="219E2B01"/>
    <w:rsid w:val="21B47163"/>
    <w:rsid w:val="21BF52ED"/>
    <w:rsid w:val="21C43AEC"/>
    <w:rsid w:val="21CE73DB"/>
    <w:rsid w:val="21E90AC3"/>
    <w:rsid w:val="22033109"/>
    <w:rsid w:val="222C508E"/>
    <w:rsid w:val="223009AC"/>
    <w:rsid w:val="22384E29"/>
    <w:rsid w:val="224009BF"/>
    <w:rsid w:val="225165E9"/>
    <w:rsid w:val="226633ED"/>
    <w:rsid w:val="226667CB"/>
    <w:rsid w:val="22944973"/>
    <w:rsid w:val="229D6DB5"/>
    <w:rsid w:val="22A0715E"/>
    <w:rsid w:val="22D136E3"/>
    <w:rsid w:val="22D722C7"/>
    <w:rsid w:val="22E668EE"/>
    <w:rsid w:val="22E747CB"/>
    <w:rsid w:val="22EC2329"/>
    <w:rsid w:val="22EF6EC7"/>
    <w:rsid w:val="2308677B"/>
    <w:rsid w:val="231A3023"/>
    <w:rsid w:val="231F4EA3"/>
    <w:rsid w:val="232D7CCB"/>
    <w:rsid w:val="236524AB"/>
    <w:rsid w:val="2377139A"/>
    <w:rsid w:val="23884092"/>
    <w:rsid w:val="238D2FCF"/>
    <w:rsid w:val="2399744F"/>
    <w:rsid w:val="239B78C3"/>
    <w:rsid w:val="23BB4276"/>
    <w:rsid w:val="23F51080"/>
    <w:rsid w:val="240D2F69"/>
    <w:rsid w:val="241F6CB5"/>
    <w:rsid w:val="242E1C3A"/>
    <w:rsid w:val="24497B56"/>
    <w:rsid w:val="24526476"/>
    <w:rsid w:val="24955721"/>
    <w:rsid w:val="24C56748"/>
    <w:rsid w:val="24C66D83"/>
    <w:rsid w:val="24E57E1D"/>
    <w:rsid w:val="24E763E6"/>
    <w:rsid w:val="24EE1393"/>
    <w:rsid w:val="24FA70DE"/>
    <w:rsid w:val="24FC300B"/>
    <w:rsid w:val="251315B0"/>
    <w:rsid w:val="252A3E61"/>
    <w:rsid w:val="25405E96"/>
    <w:rsid w:val="254D0EF5"/>
    <w:rsid w:val="256F2882"/>
    <w:rsid w:val="257B5558"/>
    <w:rsid w:val="25AF4C11"/>
    <w:rsid w:val="25B87E4B"/>
    <w:rsid w:val="25C603D0"/>
    <w:rsid w:val="25D0124F"/>
    <w:rsid w:val="25D84E05"/>
    <w:rsid w:val="25DE5837"/>
    <w:rsid w:val="25E54769"/>
    <w:rsid w:val="260E06F8"/>
    <w:rsid w:val="263A2D61"/>
    <w:rsid w:val="266C0E8E"/>
    <w:rsid w:val="269347EB"/>
    <w:rsid w:val="26940B78"/>
    <w:rsid w:val="26B05F11"/>
    <w:rsid w:val="26E2325A"/>
    <w:rsid w:val="26EC62E8"/>
    <w:rsid w:val="26F55785"/>
    <w:rsid w:val="26F61189"/>
    <w:rsid w:val="26FB0A50"/>
    <w:rsid w:val="271351E9"/>
    <w:rsid w:val="273E3BA7"/>
    <w:rsid w:val="274723AC"/>
    <w:rsid w:val="276E1E56"/>
    <w:rsid w:val="27800365"/>
    <w:rsid w:val="27A3690F"/>
    <w:rsid w:val="27AB16CE"/>
    <w:rsid w:val="27C21F0D"/>
    <w:rsid w:val="27CA1BB9"/>
    <w:rsid w:val="27E50CAE"/>
    <w:rsid w:val="27F7363F"/>
    <w:rsid w:val="27FD1C77"/>
    <w:rsid w:val="286E2824"/>
    <w:rsid w:val="287F5179"/>
    <w:rsid w:val="28916825"/>
    <w:rsid w:val="289D1F8F"/>
    <w:rsid w:val="28EF509C"/>
    <w:rsid w:val="28F060F6"/>
    <w:rsid w:val="28FB21A5"/>
    <w:rsid w:val="29072DD1"/>
    <w:rsid w:val="29396ADA"/>
    <w:rsid w:val="295743FD"/>
    <w:rsid w:val="295D1A64"/>
    <w:rsid w:val="29686EFC"/>
    <w:rsid w:val="297567E9"/>
    <w:rsid w:val="29862FF5"/>
    <w:rsid w:val="299F6884"/>
    <w:rsid w:val="29C260D2"/>
    <w:rsid w:val="29D6490E"/>
    <w:rsid w:val="2A4B5932"/>
    <w:rsid w:val="2A6858F2"/>
    <w:rsid w:val="2AA866AE"/>
    <w:rsid w:val="2AC00911"/>
    <w:rsid w:val="2AC207FA"/>
    <w:rsid w:val="2AF01878"/>
    <w:rsid w:val="2B327027"/>
    <w:rsid w:val="2B624E70"/>
    <w:rsid w:val="2B8B0973"/>
    <w:rsid w:val="2BAC3175"/>
    <w:rsid w:val="2C1B1812"/>
    <w:rsid w:val="2C1B34B6"/>
    <w:rsid w:val="2C235415"/>
    <w:rsid w:val="2C36051E"/>
    <w:rsid w:val="2C3D5681"/>
    <w:rsid w:val="2C4A0997"/>
    <w:rsid w:val="2C737954"/>
    <w:rsid w:val="2CC43900"/>
    <w:rsid w:val="2CF359F5"/>
    <w:rsid w:val="2D0A4D24"/>
    <w:rsid w:val="2D1129F2"/>
    <w:rsid w:val="2D227C9D"/>
    <w:rsid w:val="2D230D65"/>
    <w:rsid w:val="2D280071"/>
    <w:rsid w:val="2D355E3C"/>
    <w:rsid w:val="2D3B20C7"/>
    <w:rsid w:val="2D5E653B"/>
    <w:rsid w:val="2D6867BA"/>
    <w:rsid w:val="2D6A5505"/>
    <w:rsid w:val="2D9B51F0"/>
    <w:rsid w:val="2DA56AA4"/>
    <w:rsid w:val="2DAF07A1"/>
    <w:rsid w:val="2DB07008"/>
    <w:rsid w:val="2DB155E4"/>
    <w:rsid w:val="2E2A3694"/>
    <w:rsid w:val="2E4F754F"/>
    <w:rsid w:val="2E615B9B"/>
    <w:rsid w:val="2E6873F8"/>
    <w:rsid w:val="2E6B7B69"/>
    <w:rsid w:val="2E81634A"/>
    <w:rsid w:val="2E8D60C2"/>
    <w:rsid w:val="2E961EE6"/>
    <w:rsid w:val="2E976B9A"/>
    <w:rsid w:val="2EA00E92"/>
    <w:rsid w:val="2EA13A01"/>
    <w:rsid w:val="2EA72D35"/>
    <w:rsid w:val="2F3648E9"/>
    <w:rsid w:val="2F503401"/>
    <w:rsid w:val="2F840C50"/>
    <w:rsid w:val="300704C8"/>
    <w:rsid w:val="304A3F64"/>
    <w:rsid w:val="306F6EAA"/>
    <w:rsid w:val="307A2A94"/>
    <w:rsid w:val="30AC3BA7"/>
    <w:rsid w:val="30AD5CB7"/>
    <w:rsid w:val="30AF5292"/>
    <w:rsid w:val="30B654E5"/>
    <w:rsid w:val="30CF5CF8"/>
    <w:rsid w:val="30E20088"/>
    <w:rsid w:val="31205A55"/>
    <w:rsid w:val="314F268E"/>
    <w:rsid w:val="31571F67"/>
    <w:rsid w:val="31573259"/>
    <w:rsid w:val="315D7DBA"/>
    <w:rsid w:val="316C3BB3"/>
    <w:rsid w:val="31830E41"/>
    <w:rsid w:val="31843C1D"/>
    <w:rsid w:val="31921AE5"/>
    <w:rsid w:val="319E755E"/>
    <w:rsid w:val="31B24D38"/>
    <w:rsid w:val="31CC74F9"/>
    <w:rsid w:val="31D52B5C"/>
    <w:rsid w:val="322F04A4"/>
    <w:rsid w:val="323E5253"/>
    <w:rsid w:val="32466D92"/>
    <w:rsid w:val="325D030E"/>
    <w:rsid w:val="329644EB"/>
    <w:rsid w:val="32AB7C16"/>
    <w:rsid w:val="32B06451"/>
    <w:rsid w:val="32B32C97"/>
    <w:rsid w:val="32B404FA"/>
    <w:rsid w:val="32B9503C"/>
    <w:rsid w:val="32E4647F"/>
    <w:rsid w:val="32EE431D"/>
    <w:rsid w:val="32EF11DF"/>
    <w:rsid w:val="33205ECF"/>
    <w:rsid w:val="33456620"/>
    <w:rsid w:val="33463EAF"/>
    <w:rsid w:val="33536733"/>
    <w:rsid w:val="3364361C"/>
    <w:rsid w:val="339F40FD"/>
    <w:rsid w:val="33F7794D"/>
    <w:rsid w:val="34111CEC"/>
    <w:rsid w:val="345614B9"/>
    <w:rsid w:val="345B1D43"/>
    <w:rsid w:val="34F00932"/>
    <w:rsid w:val="351C1015"/>
    <w:rsid w:val="35270C14"/>
    <w:rsid w:val="35325ADB"/>
    <w:rsid w:val="35377B41"/>
    <w:rsid w:val="35552F81"/>
    <w:rsid w:val="3585351C"/>
    <w:rsid w:val="35BE276A"/>
    <w:rsid w:val="35C12298"/>
    <w:rsid w:val="35CD1307"/>
    <w:rsid w:val="35DD0ACE"/>
    <w:rsid w:val="35DD69AE"/>
    <w:rsid w:val="35E54922"/>
    <w:rsid w:val="35EB3208"/>
    <w:rsid w:val="36022FA7"/>
    <w:rsid w:val="360E4774"/>
    <w:rsid w:val="36133CC9"/>
    <w:rsid w:val="361A4FBD"/>
    <w:rsid w:val="362717B5"/>
    <w:rsid w:val="3641705A"/>
    <w:rsid w:val="364207DA"/>
    <w:rsid w:val="367B2D2A"/>
    <w:rsid w:val="367D0E27"/>
    <w:rsid w:val="36920F61"/>
    <w:rsid w:val="369C5ACC"/>
    <w:rsid w:val="36B85B13"/>
    <w:rsid w:val="36C0205D"/>
    <w:rsid w:val="36C36220"/>
    <w:rsid w:val="36C63C26"/>
    <w:rsid w:val="36CF347B"/>
    <w:rsid w:val="36E21CC0"/>
    <w:rsid w:val="36E82996"/>
    <w:rsid w:val="36F47ABA"/>
    <w:rsid w:val="370C47F4"/>
    <w:rsid w:val="370F629F"/>
    <w:rsid w:val="373A5BC6"/>
    <w:rsid w:val="37593D72"/>
    <w:rsid w:val="375D724F"/>
    <w:rsid w:val="377E5709"/>
    <w:rsid w:val="37CE510E"/>
    <w:rsid w:val="37D07E60"/>
    <w:rsid w:val="37D20EF1"/>
    <w:rsid w:val="37F05781"/>
    <w:rsid w:val="37FF0CB9"/>
    <w:rsid w:val="38097535"/>
    <w:rsid w:val="383C708F"/>
    <w:rsid w:val="387B59FB"/>
    <w:rsid w:val="38937CDE"/>
    <w:rsid w:val="389E0249"/>
    <w:rsid w:val="38B7416C"/>
    <w:rsid w:val="38D44B0E"/>
    <w:rsid w:val="38D9698A"/>
    <w:rsid w:val="3947779E"/>
    <w:rsid w:val="3971380E"/>
    <w:rsid w:val="39802CD6"/>
    <w:rsid w:val="3985224C"/>
    <w:rsid w:val="3998684C"/>
    <w:rsid w:val="399B34CA"/>
    <w:rsid w:val="39BF3EF2"/>
    <w:rsid w:val="39D5161C"/>
    <w:rsid w:val="39FD1CA8"/>
    <w:rsid w:val="3A0A4263"/>
    <w:rsid w:val="3A5C17F4"/>
    <w:rsid w:val="3A634A8A"/>
    <w:rsid w:val="3A920FFF"/>
    <w:rsid w:val="3A9E536B"/>
    <w:rsid w:val="3AAE2BC6"/>
    <w:rsid w:val="3AB83448"/>
    <w:rsid w:val="3AC23790"/>
    <w:rsid w:val="3AF15CE7"/>
    <w:rsid w:val="3B056631"/>
    <w:rsid w:val="3B06289E"/>
    <w:rsid w:val="3B0D20AF"/>
    <w:rsid w:val="3B145042"/>
    <w:rsid w:val="3B1644EF"/>
    <w:rsid w:val="3B3B1AF6"/>
    <w:rsid w:val="3B3E6627"/>
    <w:rsid w:val="3B5B3C3B"/>
    <w:rsid w:val="3B6A241B"/>
    <w:rsid w:val="3B810E89"/>
    <w:rsid w:val="3BAA5B1F"/>
    <w:rsid w:val="3BB35385"/>
    <w:rsid w:val="3BCA433E"/>
    <w:rsid w:val="3BE966F0"/>
    <w:rsid w:val="3C090BBF"/>
    <w:rsid w:val="3C446E1D"/>
    <w:rsid w:val="3C52512F"/>
    <w:rsid w:val="3C593C68"/>
    <w:rsid w:val="3C5A43F8"/>
    <w:rsid w:val="3C6158A4"/>
    <w:rsid w:val="3CAC24D0"/>
    <w:rsid w:val="3CCF3BB7"/>
    <w:rsid w:val="3CD91944"/>
    <w:rsid w:val="3D09479A"/>
    <w:rsid w:val="3D350A37"/>
    <w:rsid w:val="3D3C35E7"/>
    <w:rsid w:val="3D4A0E69"/>
    <w:rsid w:val="3D591F1F"/>
    <w:rsid w:val="3D6030C2"/>
    <w:rsid w:val="3D6123FA"/>
    <w:rsid w:val="3D8363C7"/>
    <w:rsid w:val="3D8F7750"/>
    <w:rsid w:val="3D9C3026"/>
    <w:rsid w:val="3DBC470C"/>
    <w:rsid w:val="3DC21713"/>
    <w:rsid w:val="3DE36F22"/>
    <w:rsid w:val="3E1A165B"/>
    <w:rsid w:val="3E316954"/>
    <w:rsid w:val="3E4B6A74"/>
    <w:rsid w:val="3E7020E2"/>
    <w:rsid w:val="3E80324E"/>
    <w:rsid w:val="3E855B12"/>
    <w:rsid w:val="3E9967DD"/>
    <w:rsid w:val="3E9A2B74"/>
    <w:rsid w:val="3EB919E8"/>
    <w:rsid w:val="3EBF66A5"/>
    <w:rsid w:val="3ED3093A"/>
    <w:rsid w:val="3F030121"/>
    <w:rsid w:val="3F293348"/>
    <w:rsid w:val="3F340649"/>
    <w:rsid w:val="3F402F28"/>
    <w:rsid w:val="3F485EA2"/>
    <w:rsid w:val="3F7734BC"/>
    <w:rsid w:val="3F795AF0"/>
    <w:rsid w:val="3F7C0BED"/>
    <w:rsid w:val="3F9F2837"/>
    <w:rsid w:val="3FA13AED"/>
    <w:rsid w:val="3FC678FF"/>
    <w:rsid w:val="3FDA61A0"/>
    <w:rsid w:val="3FF77766"/>
    <w:rsid w:val="40062DCA"/>
    <w:rsid w:val="401A1D87"/>
    <w:rsid w:val="402D0AD4"/>
    <w:rsid w:val="403C4E53"/>
    <w:rsid w:val="406D4A04"/>
    <w:rsid w:val="40941D92"/>
    <w:rsid w:val="40AA727B"/>
    <w:rsid w:val="40B43827"/>
    <w:rsid w:val="40C5315C"/>
    <w:rsid w:val="40CF7981"/>
    <w:rsid w:val="410C196F"/>
    <w:rsid w:val="411E5D46"/>
    <w:rsid w:val="41201006"/>
    <w:rsid w:val="41303463"/>
    <w:rsid w:val="41355D2C"/>
    <w:rsid w:val="41446D51"/>
    <w:rsid w:val="41556CA4"/>
    <w:rsid w:val="4164322D"/>
    <w:rsid w:val="41846272"/>
    <w:rsid w:val="41863F9B"/>
    <w:rsid w:val="41874A60"/>
    <w:rsid w:val="41A109A7"/>
    <w:rsid w:val="41AD7448"/>
    <w:rsid w:val="41E06087"/>
    <w:rsid w:val="41E26551"/>
    <w:rsid w:val="4201080A"/>
    <w:rsid w:val="421502BE"/>
    <w:rsid w:val="422324D8"/>
    <w:rsid w:val="422406F0"/>
    <w:rsid w:val="425D7A8C"/>
    <w:rsid w:val="425E7A73"/>
    <w:rsid w:val="42726014"/>
    <w:rsid w:val="427E1035"/>
    <w:rsid w:val="428204CB"/>
    <w:rsid w:val="42D244F5"/>
    <w:rsid w:val="42ED34F9"/>
    <w:rsid w:val="42FC670A"/>
    <w:rsid w:val="434E0F6B"/>
    <w:rsid w:val="435529A0"/>
    <w:rsid w:val="43560423"/>
    <w:rsid w:val="43595BD4"/>
    <w:rsid w:val="43A1229D"/>
    <w:rsid w:val="43A3278E"/>
    <w:rsid w:val="43D17C21"/>
    <w:rsid w:val="44015853"/>
    <w:rsid w:val="441E6B1A"/>
    <w:rsid w:val="44296DC0"/>
    <w:rsid w:val="443E1D5A"/>
    <w:rsid w:val="444770B8"/>
    <w:rsid w:val="447E12AF"/>
    <w:rsid w:val="45144FC4"/>
    <w:rsid w:val="451829E2"/>
    <w:rsid w:val="453C49EC"/>
    <w:rsid w:val="45554CDD"/>
    <w:rsid w:val="455A7B13"/>
    <w:rsid w:val="456F61CC"/>
    <w:rsid w:val="45723C69"/>
    <w:rsid w:val="457D4F62"/>
    <w:rsid w:val="45CC7DEA"/>
    <w:rsid w:val="45D33175"/>
    <w:rsid w:val="45E835BF"/>
    <w:rsid w:val="460D6F47"/>
    <w:rsid w:val="46712183"/>
    <w:rsid w:val="46B90BD3"/>
    <w:rsid w:val="46CD21F8"/>
    <w:rsid w:val="472F5F91"/>
    <w:rsid w:val="47311C9C"/>
    <w:rsid w:val="473732F6"/>
    <w:rsid w:val="474335F2"/>
    <w:rsid w:val="475A32FF"/>
    <w:rsid w:val="47987FC7"/>
    <w:rsid w:val="47A0687C"/>
    <w:rsid w:val="47AB1125"/>
    <w:rsid w:val="47E21DC5"/>
    <w:rsid w:val="481414B1"/>
    <w:rsid w:val="48354B8F"/>
    <w:rsid w:val="4876582E"/>
    <w:rsid w:val="48B74AF4"/>
    <w:rsid w:val="48FF2278"/>
    <w:rsid w:val="490766EA"/>
    <w:rsid w:val="49253BF2"/>
    <w:rsid w:val="49262DB0"/>
    <w:rsid w:val="492924D6"/>
    <w:rsid w:val="4932385F"/>
    <w:rsid w:val="493871E0"/>
    <w:rsid w:val="49896C58"/>
    <w:rsid w:val="49C1272D"/>
    <w:rsid w:val="49E87FE5"/>
    <w:rsid w:val="49F91AA9"/>
    <w:rsid w:val="4A2D7F2D"/>
    <w:rsid w:val="4A484FA8"/>
    <w:rsid w:val="4A5E775B"/>
    <w:rsid w:val="4A665789"/>
    <w:rsid w:val="4A706C00"/>
    <w:rsid w:val="4A7416F6"/>
    <w:rsid w:val="4A7F59AC"/>
    <w:rsid w:val="4A842440"/>
    <w:rsid w:val="4A89664D"/>
    <w:rsid w:val="4A9F61BC"/>
    <w:rsid w:val="4AD55FE3"/>
    <w:rsid w:val="4ADC32D7"/>
    <w:rsid w:val="4AEA4AAF"/>
    <w:rsid w:val="4AEF5C37"/>
    <w:rsid w:val="4AF73E6A"/>
    <w:rsid w:val="4AFF0893"/>
    <w:rsid w:val="4B5E0F27"/>
    <w:rsid w:val="4B6C77A2"/>
    <w:rsid w:val="4B955A06"/>
    <w:rsid w:val="4B973BFC"/>
    <w:rsid w:val="4BFB7E04"/>
    <w:rsid w:val="4BFF1B95"/>
    <w:rsid w:val="4C0117B8"/>
    <w:rsid w:val="4C0D73EE"/>
    <w:rsid w:val="4C241B2C"/>
    <w:rsid w:val="4C75472C"/>
    <w:rsid w:val="4C9170DB"/>
    <w:rsid w:val="4C954119"/>
    <w:rsid w:val="4CA767E0"/>
    <w:rsid w:val="4CAF7775"/>
    <w:rsid w:val="4CB3789A"/>
    <w:rsid w:val="4D111FCA"/>
    <w:rsid w:val="4D1A0424"/>
    <w:rsid w:val="4D310AF0"/>
    <w:rsid w:val="4D3B3FEE"/>
    <w:rsid w:val="4D450B93"/>
    <w:rsid w:val="4D4565F8"/>
    <w:rsid w:val="4D581A10"/>
    <w:rsid w:val="4DC50D03"/>
    <w:rsid w:val="4DD454D1"/>
    <w:rsid w:val="4E267A5B"/>
    <w:rsid w:val="4E45697B"/>
    <w:rsid w:val="4E5B3A5B"/>
    <w:rsid w:val="4E745B1F"/>
    <w:rsid w:val="4E806A8D"/>
    <w:rsid w:val="4E9206BA"/>
    <w:rsid w:val="4EA115CA"/>
    <w:rsid w:val="4EF10C22"/>
    <w:rsid w:val="4EF80E76"/>
    <w:rsid w:val="4F2759B3"/>
    <w:rsid w:val="4F43134C"/>
    <w:rsid w:val="4F5F67F1"/>
    <w:rsid w:val="4F633D82"/>
    <w:rsid w:val="4F7072EC"/>
    <w:rsid w:val="4F7B49CD"/>
    <w:rsid w:val="4F7B6846"/>
    <w:rsid w:val="4FA73663"/>
    <w:rsid w:val="4FA96047"/>
    <w:rsid w:val="4FE36D80"/>
    <w:rsid w:val="4FEE0DFE"/>
    <w:rsid w:val="50030594"/>
    <w:rsid w:val="50487CA5"/>
    <w:rsid w:val="50683A5D"/>
    <w:rsid w:val="50777EEC"/>
    <w:rsid w:val="507D00D5"/>
    <w:rsid w:val="50B272C7"/>
    <w:rsid w:val="50B728D2"/>
    <w:rsid w:val="50B82E88"/>
    <w:rsid w:val="50D12C9C"/>
    <w:rsid w:val="50DE6980"/>
    <w:rsid w:val="50F97B7F"/>
    <w:rsid w:val="511D663C"/>
    <w:rsid w:val="51563A7F"/>
    <w:rsid w:val="518B51D1"/>
    <w:rsid w:val="519D4385"/>
    <w:rsid w:val="51BD06C4"/>
    <w:rsid w:val="51FC71EF"/>
    <w:rsid w:val="520A7F1F"/>
    <w:rsid w:val="52810CA8"/>
    <w:rsid w:val="528B2246"/>
    <w:rsid w:val="528C4161"/>
    <w:rsid w:val="52B600A4"/>
    <w:rsid w:val="52DD6CD3"/>
    <w:rsid w:val="52E31D12"/>
    <w:rsid w:val="52F251B2"/>
    <w:rsid w:val="52F800ED"/>
    <w:rsid w:val="53130B28"/>
    <w:rsid w:val="531839A2"/>
    <w:rsid w:val="5322312A"/>
    <w:rsid w:val="533C1422"/>
    <w:rsid w:val="53826222"/>
    <w:rsid w:val="53AC0F68"/>
    <w:rsid w:val="53B265E8"/>
    <w:rsid w:val="53B6581A"/>
    <w:rsid w:val="53D13077"/>
    <w:rsid w:val="53D3776A"/>
    <w:rsid w:val="53DF21E6"/>
    <w:rsid w:val="53F618EB"/>
    <w:rsid w:val="53F77ABD"/>
    <w:rsid w:val="540C38A5"/>
    <w:rsid w:val="543D790E"/>
    <w:rsid w:val="544660AE"/>
    <w:rsid w:val="544E5CAC"/>
    <w:rsid w:val="54596730"/>
    <w:rsid w:val="54652481"/>
    <w:rsid w:val="54792DEC"/>
    <w:rsid w:val="548D21E9"/>
    <w:rsid w:val="54CD1572"/>
    <w:rsid w:val="54E23C12"/>
    <w:rsid w:val="54EE7745"/>
    <w:rsid w:val="54F254F9"/>
    <w:rsid w:val="54F975CB"/>
    <w:rsid w:val="54FE3BCD"/>
    <w:rsid w:val="553700F3"/>
    <w:rsid w:val="554977AB"/>
    <w:rsid w:val="556E6392"/>
    <w:rsid w:val="55805638"/>
    <w:rsid w:val="558D3BEF"/>
    <w:rsid w:val="55CD12A5"/>
    <w:rsid w:val="55D202B8"/>
    <w:rsid w:val="55DA42EC"/>
    <w:rsid w:val="55E8642D"/>
    <w:rsid w:val="561429C4"/>
    <w:rsid w:val="561D1936"/>
    <w:rsid w:val="564856A6"/>
    <w:rsid w:val="564D1E85"/>
    <w:rsid w:val="56531966"/>
    <w:rsid w:val="565B5E47"/>
    <w:rsid w:val="56643D09"/>
    <w:rsid w:val="56930792"/>
    <w:rsid w:val="569F0C0F"/>
    <w:rsid w:val="56CD227A"/>
    <w:rsid w:val="56E27525"/>
    <w:rsid w:val="57155138"/>
    <w:rsid w:val="57281D9C"/>
    <w:rsid w:val="572C0246"/>
    <w:rsid w:val="57594FC6"/>
    <w:rsid w:val="575A5CF0"/>
    <w:rsid w:val="575B6763"/>
    <w:rsid w:val="57B303A3"/>
    <w:rsid w:val="57D25ECD"/>
    <w:rsid w:val="57E9283C"/>
    <w:rsid w:val="580B08A5"/>
    <w:rsid w:val="58361688"/>
    <w:rsid w:val="586E7FDF"/>
    <w:rsid w:val="587249E7"/>
    <w:rsid w:val="587855C0"/>
    <w:rsid w:val="58944D23"/>
    <w:rsid w:val="589A2E73"/>
    <w:rsid w:val="589C7A9D"/>
    <w:rsid w:val="58A643C8"/>
    <w:rsid w:val="58B23BEB"/>
    <w:rsid w:val="58B974A0"/>
    <w:rsid w:val="58CE5507"/>
    <w:rsid w:val="58D66231"/>
    <w:rsid w:val="58F4719D"/>
    <w:rsid w:val="590219A9"/>
    <w:rsid w:val="5910067A"/>
    <w:rsid w:val="592B4FB1"/>
    <w:rsid w:val="59470B33"/>
    <w:rsid w:val="594C3AC1"/>
    <w:rsid w:val="596A5F8F"/>
    <w:rsid w:val="59727E80"/>
    <w:rsid w:val="599F28FD"/>
    <w:rsid w:val="59E41A84"/>
    <w:rsid w:val="5A067A47"/>
    <w:rsid w:val="5A0D37DE"/>
    <w:rsid w:val="5A3F7C38"/>
    <w:rsid w:val="5A860444"/>
    <w:rsid w:val="5A9B3E81"/>
    <w:rsid w:val="5AB16C31"/>
    <w:rsid w:val="5AB27793"/>
    <w:rsid w:val="5AC663CB"/>
    <w:rsid w:val="5AEE32E6"/>
    <w:rsid w:val="5B231FF4"/>
    <w:rsid w:val="5B450BE7"/>
    <w:rsid w:val="5B5F65E6"/>
    <w:rsid w:val="5B622A10"/>
    <w:rsid w:val="5B7F5777"/>
    <w:rsid w:val="5B8B5E06"/>
    <w:rsid w:val="5BAC781E"/>
    <w:rsid w:val="5BB96664"/>
    <w:rsid w:val="5BC76675"/>
    <w:rsid w:val="5BDC65C3"/>
    <w:rsid w:val="5BDE19C3"/>
    <w:rsid w:val="5BF14020"/>
    <w:rsid w:val="5C286E01"/>
    <w:rsid w:val="5C2B21AD"/>
    <w:rsid w:val="5C396B22"/>
    <w:rsid w:val="5C4505E5"/>
    <w:rsid w:val="5C4E3260"/>
    <w:rsid w:val="5C6B466E"/>
    <w:rsid w:val="5CF40956"/>
    <w:rsid w:val="5D1C5AEF"/>
    <w:rsid w:val="5D1F5532"/>
    <w:rsid w:val="5D485BEA"/>
    <w:rsid w:val="5D4D6168"/>
    <w:rsid w:val="5D6331D9"/>
    <w:rsid w:val="5DFC47CB"/>
    <w:rsid w:val="5E0C22FB"/>
    <w:rsid w:val="5E244CC1"/>
    <w:rsid w:val="5E507F6B"/>
    <w:rsid w:val="5E673379"/>
    <w:rsid w:val="5E687DA4"/>
    <w:rsid w:val="5E79092E"/>
    <w:rsid w:val="5E850C93"/>
    <w:rsid w:val="5EB377F5"/>
    <w:rsid w:val="5EC03952"/>
    <w:rsid w:val="5EE40514"/>
    <w:rsid w:val="5EE47A37"/>
    <w:rsid w:val="5F04415A"/>
    <w:rsid w:val="5F067C2A"/>
    <w:rsid w:val="5F0C09DA"/>
    <w:rsid w:val="5F1978CA"/>
    <w:rsid w:val="5F2002C9"/>
    <w:rsid w:val="5F215903"/>
    <w:rsid w:val="5F311D7C"/>
    <w:rsid w:val="5F381A32"/>
    <w:rsid w:val="5F75730C"/>
    <w:rsid w:val="5F880D19"/>
    <w:rsid w:val="5F995BC4"/>
    <w:rsid w:val="5F9F3DDE"/>
    <w:rsid w:val="5FA908A3"/>
    <w:rsid w:val="5FC36300"/>
    <w:rsid w:val="5FD44804"/>
    <w:rsid w:val="5FEE1A27"/>
    <w:rsid w:val="60014CAC"/>
    <w:rsid w:val="60257F56"/>
    <w:rsid w:val="60370EFC"/>
    <w:rsid w:val="603B4F43"/>
    <w:rsid w:val="60634D52"/>
    <w:rsid w:val="60710A59"/>
    <w:rsid w:val="60855743"/>
    <w:rsid w:val="6097367F"/>
    <w:rsid w:val="60A0135C"/>
    <w:rsid w:val="60AA7927"/>
    <w:rsid w:val="60C506EC"/>
    <w:rsid w:val="60C51BA0"/>
    <w:rsid w:val="60D93ED9"/>
    <w:rsid w:val="60DC63D1"/>
    <w:rsid w:val="60E417DD"/>
    <w:rsid w:val="610E11C8"/>
    <w:rsid w:val="611E6B38"/>
    <w:rsid w:val="613B2CE7"/>
    <w:rsid w:val="614C3D85"/>
    <w:rsid w:val="61501C21"/>
    <w:rsid w:val="61544DA9"/>
    <w:rsid w:val="61600EB8"/>
    <w:rsid w:val="616131B6"/>
    <w:rsid w:val="61661C0E"/>
    <w:rsid w:val="617210A3"/>
    <w:rsid w:val="61752669"/>
    <w:rsid w:val="61780BEF"/>
    <w:rsid w:val="617F7C04"/>
    <w:rsid w:val="61897F29"/>
    <w:rsid w:val="61920363"/>
    <w:rsid w:val="619433BF"/>
    <w:rsid w:val="61972A9E"/>
    <w:rsid w:val="61DB4C28"/>
    <w:rsid w:val="61DB58CA"/>
    <w:rsid w:val="61E16EBF"/>
    <w:rsid w:val="61EB6D3B"/>
    <w:rsid w:val="62376C25"/>
    <w:rsid w:val="6240424E"/>
    <w:rsid w:val="62562896"/>
    <w:rsid w:val="626837CC"/>
    <w:rsid w:val="6287718D"/>
    <w:rsid w:val="628A3257"/>
    <w:rsid w:val="628D4321"/>
    <w:rsid w:val="62BF228F"/>
    <w:rsid w:val="62C60B30"/>
    <w:rsid w:val="62D93AF0"/>
    <w:rsid w:val="6303269A"/>
    <w:rsid w:val="630B6E66"/>
    <w:rsid w:val="63125445"/>
    <w:rsid w:val="63161283"/>
    <w:rsid w:val="63251878"/>
    <w:rsid w:val="632B7271"/>
    <w:rsid w:val="633E0632"/>
    <w:rsid w:val="63645A61"/>
    <w:rsid w:val="63770159"/>
    <w:rsid w:val="638742FC"/>
    <w:rsid w:val="63970CEB"/>
    <w:rsid w:val="63BD26EF"/>
    <w:rsid w:val="63C66B54"/>
    <w:rsid w:val="640D6773"/>
    <w:rsid w:val="64216B3E"/>
    <w:rsid w:val="642878F5"/>
    <w:rsid w:val="64C249D3"/>
    <w:rsid w:val="650A1BFD"/>
    <w:rsid w:val="650E6538"/>
    <w:rsid w:val="651219F8"/>
    <w:rsid w:val="652633E0"/>
    <w:rsid w:val="652A436F"/>
    <w:rsid w:val="654741BF"/>
    <w:rsid w:val="65480E51"/>
    <w:rsid w:val="65670665"/>
    <w:rsid w:val="656F203B"/>
    <w:rsid w:val="65706604"/>
    <w:rsid w:val="657F0910"/>
    <w:rsid w:val="65814E31"/>
    <w:rsid w:val="65912FF5"/>
    <w:rsid w:val="65954E34"/>
    <w:rsid w:val="65A62C37"/>
    <w:rsid w:val="65B323C5"/>
    <w:rsid w:val="65C01CA8"/>
    <w:rsid w:val="65ED2315"/>
    <w:rsid w:val="66335E06"/>
    <w:rsid w:val="665C2EAC"/>
    <w:rsid w:val="666E4AD9"/>
    <w:rsid w:val="6674047F"/>
    <w:rsid w:val="6682486F"/>
    <w:rsid w:val="669A7095"/>
    <w:rsid w:val="66A31ADA"/>
    <w:rsid w:val="66A95C31"/>
    <w:rsid w:val="66AD290B"/>
    <w:rsid w:val="66C93C0E"/>
    <w:rsid w:val="66FD14C3"/>
    <w:rsid w:val="67001FF9"/>
    <w:rsid w:val="67057D0F"/>
    <w:rsid w:val="67097DDB"/>
    <w:rsid w:val="672D63D3"/>
    <w:rsid w:val="673F400F"/>
    <w:rsid w:val="673F7A07"/>
    <w:rsid w:val="67461271"/>
    <w:rsid w:val="676D434F"/>
    <w:rsid w:val="67745E7A"/>
    <w:rsid w:val="678C51D8"/>
    <w:rsid w:val="67B3644A"/>
    <w:rsid w:val="67CB7BCD"/>
    <w:rsid w:val="67D14620"/>
    <w:rsid w:val="67D94BCB"/>
    <w:rsid w:val="68066F57"/>
    <w:rsid w:val="68285B0D"/>
    <w:rsid w:val="683804E2"/>
    <w:rsid w:val="68394457"/>
    <w:rsid w:val="684612CE"/>
    <w:rsid w:val="68500FC4"/>
    <w:rsid w:val="685A0EEC"/>
    <w:rsid w:val="689C2126"/>
    <w:rsid w:val="68A70442"/>
    <w:rsid w:val="68AC37A5"/>
    <w:rsid w:val="68B8372A"/>
    <w:rsid w:val="68C325C7"/>
    <w:rsid w:val="68E65DC7"/>
    <w:rsid w:val="68EA648D"/>
    <w:rsid w:val="68F23295"/>
    <w:rsid w:val="69187319"/>
    <w:rsid w:val="69254DDE"/>
    <w:rsid w:val="692E63C5"/>
    <w:rsid w:val="69320EA6"/>
    <w:rsid w:val="697107B3"/>
    <w:rsid w:val="69737DF9"/>
    <w:rsid w:val="697A10F3"/>
    <w:rsid w:val="697A6D97"/>
    <w:rsid w:val="69AB29E6"/>
    <w:rsid w:val="69D810EC"/>
    <w:rsid w:val="69DF6848"/>
    <w:rsid w:val="69FE1833"/>
    <w:rsid w:val="69FE6B12"/>
    <w:rsid w:val="6A460B14"/>
    <w:rsid w:val="6A4A5616"/>
    <w:rsid w:val="6A4E5255"/>
    <w:rsid w:val="6A89435D"/>
    <w:rsid w:val="6A8D1C1B"/>
    <w:rsid w:val="6AB40320"/>
    <w:rsid w:val="6AB54C5A"/>
    <w:rsid w:val="6ACB2C71"/>
    <w:rsid w:val="6AD53371"/>
    <w:rsid w:val="6AF418AC"/>
    <w:rsid w:val="6AF9702E"/>
    <w:rsid w:val="6AFA7337"/>
    <w:rsid w:val="6B1D7CEB"/>
    <w:rsid w:val="6B4D5406"/>
    <w:rsid w:val="6B50461A"/>
    <w:rsid w:val="6B564544"/>
    <w:rsid w:val="6B834D36"/>
    <w:rsid w:val="6BA80FAF"/>
    <w:rsid w:val="6BAF6C95"/>
    <w:rsid w:val="6BC41B4E"/>
    <w:rsid w:val="6BC50A85"/>
    <w:rsid w:val="6BCD3509"/>
    <w:rsid w:val="6BE54C14"/>
    <w:rsid w:val="6BF4489A"/>
    <w:rsid w:val="6C0525B0"/>
    <w:rsid w:val="6C0B3641"/>
    <w:rsid w:val="6C133E58"/>
    <w:rsid w:val="6C214FF0"/>
    <w:rsid w:val="6C3B6CA2"/>
    <w:rsid w:val="6C3E6A99"/>
    <w:rsid w:val="6C434353"/>
    <w:rsid w:val="6C440346"/>
    <w:rsid w:val="6C53192C"/>
    <w:rsid w:val="6C554611"/>
    <w:rsid w:val="6C6447E9"/>
    <w:rsid w:val="6C677FE9"/>
    <w:rsid w:val="6C957F99"/>
    <w:rsid w:val="6CA125AA"/>
    <w:rsid w:val="6CA272FD"/>
    <w:rsid w:val="6CA465EB"/>
    <w:rsid w:val="6CB56076"/>
    <w:rsid w:val="6CB75918"/>
    <w:rsid w:val="6CB83DBF"/>
    <w:rsid w:val="6D0C5A14"/>
    <w:rsid w:val="6D607753"/>
    <w:rsid w:val="6D821B4D"/>
    <w:rsid w:val="6DCF16F3"/>
    <w:rsid w:val="6DDA39EB"/>
    <w:rsid w:val="6DF960D4"/>
    <w:rsid w:val="6E12266E"/>
    <w:rsid w:val="6E2D13E0"/>
    <w:rsid w:val="6E39677A"/>
    <w:rsid w:val="6E3C79AA"/>
    <w:rsid w:val="6E4E2795"/>
    <w:rsid w:val="6E693FA2"/>
    <w:rsid w:val="6E8D471E"/>
    <w:rsid w:val="6EAA1898"/>
    <w:rsid w:val="6EAE410A"/>
    <w:rsid w:val="6EBD02A6"/>
    <w:rsid w:val="6EDA0DF8"/>
    <w:rsid w:val="6EDF6229"/>
    <w:rsid w:val="6EF7293D"/>
    <w:rsid w:val="6EFB698F"/>
    <w:rsid w:val="6F1B4538"/>
    <w:rsid w:val="6F2E775C"/>
    <w:rsid w:val="6F5716B3"/>
    <w:rsid w:val="6F581402"/>
    <w:rsid w:val="6F5B35C6"/>
    <w:rsid w:val="6F603092"/>
    <w:rsid w:val="6F971A71"/>
    <w:rsid w:val="6FCF31D1"/>
    <w:rsid w:val="702343DA"/>
    <w:rsid w:val="70497383"/>
    <w:rsid w:val="70526D8F"/>
    <w:rsid w:val="70745ED7"/>
    <w:rsid w:val="70995C19"/>
    <w:rsid w:val="70A46B2D"/>
    <w:rsid w:val="70AC7B92"/>
    <w:rsid w:val="70AF0E60"/>
    <w:rsid w:val="70E13D84"/>
    <w:rsid w:val="70EC3DBC"/>
    <w:rsid w:val="70FD7CD0"/>
    <w:rsid w:val="71751439"/>
    <w:rsid w:val="71776F79"/>
    <w:rsid w:val="717A5555"/>
    <w:rsid w:val="71883676"/>
    <w:rsid w:val="719C683D"/>
    <w:rsid w:val="71B702A2"/>
    <w:rsid w:val="71C15E6B"/>
    <w:rsid w:val="71CB3181"/>
    <w:rsid w:val="71E94733"/>
    <w:rsid w:val="71EE16E8"/>
    <w:rsid w:val="71F84EC8"/>
    <w:rsid w:val="71F922C0"/>
    <w:rsid w:val="720A3887"/>
    <w:rsid w:val="720F446E"/>
    <w:rsid w:val="722F7521"/>
    <w:rsid w:val="724345C8"/>
    <w:rsid w:val="724F2113"/>
    <w:rsid w:val="726B32A2"/>
    <w:rsid w:val="72800C4F"/>
    <w:rsid w:val="72AF5315"/>
    <w:rsid w:val="72D37F84"/>
    <w:rsid w:val="72DB16C1"/>
    <w:rsid w:val="730C0DD1"/>
    <w:rsid w:val="73871694"/>
    <w:rsid w:val="739B38F2"/>
    <w:rsid w:val="73BC3EE3"/>
    <w:rsid w:val="73C07115"/>
    <w:rsid w:val="740069FC"/>
    <w:rsid w:val="74056531"/>
    <w:rsid w:val="741A4809"/>
    <w:rsid w:val="74237D69"/>
    <w:rsid w:val="744125CB"/>
    <w:rsid w:val="74863B45"/>
    <w:rsid w:val="7490349F"/>
    <w:rsid w:val="74A13118"/>
    <w:rsid w:val="74A91D21"/>
    <w:rsid w:val="74B077F6"/>
    <w:rsid w:val="74D11C67"/>
    <w:rsid w:val="74D37FA9"/>
    <w:rsid w:val="74ED0262"/>
    <w:rsid w:val="75674787"/>
    <w:rsid w:val="756C6735"/>
    <w:rsid w:val="757B2610"/>
    <w:rsid w:val="75D97893"/>
    <w:rsid w:val="75DC449C"/>
    <w:rsid w:val="75EA4AE8"/>
    <w:rsid w:val="75F778EF"/>
    <w:rsid w:val="75F933AE"/>
    <w:rsid w:val="762E36B3"/>
    <w:rsid w:val="765C7562"/>
    <w:rsid w:val="767145B6"/>
    <w:rsid w:val="767E572A"/>
    <w:rsid w:val="769D49E7"/>
    <w:rsid w:val="76DA1D75"/>
    <w:rsid w:val="773866FE"/>
    <w:rsid w:val="77403858"/>
    <w:rsid w:val="77403B93"/>
    <w:rsid w:val="774A1073"/>
    <w:rsid w:val="7775458B"/>
    <w:rsid w:val="778954C7"/>
    <w:rsid w:val="77AD083D"/>
    <w:rsid w:val="77C44D45"/>
    <w:rsid w:val="77DF3F87"/>
    <w:rsid w:val="77E75A2E"/>
    <w:rsid w:val="77F36579"/>
    <w:rsid w:val="78254122"/>
    <w:rsid w:val="78495C02"/>
    <w:rsid w:val="78785C96"/>
    <w:rsid w:val="787E1EC5"/>
    <w:rsid w:val="789D1CD2"/>
    <w:rsid w:val="78F046A9"/>
    <w:rsid w:val="790348F9"/>
    <w:rsid w:val="791A7D67"/>
    <w:rsid w:val="793C1D0E"/>
    <w:rsid w:val="79473C66"/>
    <w:rsid w:val="7950187D"/>
    <w:rsid w:val="79530AEB"/>
    <w:rsid w:val="79672A2A"/>
    <w:rsid w:val="7976312E"/>
    <w:rsid w:val="79A8143C"/>
    <w:rsid w:val="79AF0CE0"/>
    <w:rsid w:val="79DC33AE"/>
    <w:rsid w:val="7A0E5017"/>
    <w:rsid w:val="7A2904CA"/>
    <w:rsid w:val="7A4337A5"/>
    <w:rsid w:val="7A533773"/>
    <w:rsid w:val="7A586A6F"/>
    <w:rsid w:val="7A6F4662"/>
    <w:rsid w:val="7A741202"/>
    <w:rsid w:val="7A7461FC"/>
    <w:rsid w:val="7A9F7E01"/>
    <w:rsid w:val="7AA03893"/>
    <w:rsid w:val="7AAC08C3"/>
    <w:rsid w:val="7AC86E05"/>
    <w:rsid w:val="7B063E88"/>
    <w:rsid w:val="7B2A5C62"/>
    <w:rsid w:val="7B4A49B3"/>
    <w:rsid w:val="7B5A1F4D"/>
    <w:rsid w:val="7B6C13AE"/>
    <w:rsid w:val="7B6C4213"/>
    <w:rsid w:val="7B71211A"/>
    <w:rsid w:val="7B73124E"/>
    <w:rsid w:val="7B810D05"/>
    <w:rsid w:val="7B837844"/>
    <w:rsid w:val="7B9504C1"/>
    <w:rsid w:val="7B9525C1"/>
    <w:rsid w:val="7BAD5F69"/>
    <w:rsid w:val="7BAE0A31"/>
    <w:rsid w:val="7BD636DA"/>
    <w:rsid w:val="7BF80E77"/>
    <w:rsid w:val="7BFA0614"/>
    <w:rsid w:val="7BFF194C"/>
    <w:rsid w:val="7C0145A0"/>
    <w:rsid w:val="7C181F6C"/>
    <w:rsid w:val="7C276B9D"/>
    <w:rsid w:val="7C363C60"/>
    <w:rsid w:val="7C3D3CA5"/>
    <w:rsid w:val="7C3F770A"/>
    <w:rsid w:val="7C705B15"/>
    <w:rsid w:val="7C8C5CE0"/>
    <w:rsid w:val="7C992C23"/>
    <w:rsid w:val="7C9B3097"/>
    <w:rsid w:val="7CA20F34"/>
    <w:rsid w:val="7CAB6E76"/>
    <w:rsid w:val="7CB400F8"/>
    <w:rsid w:val="7CC55261"/>
    <w:rsid w:val="7CC721AF"/>
    <w:rsid w:val="7CE860D5"/>
    <w:rsid w:val="7D11121B"/>
    <w:rsid w:val="7D20600D"/>
    <w:rsid w:val="7D39738D"/>
    <w:rsid w:val="7D3F31B9"/>
    <w:rsid w:val="7D7B7E40"/>
    <w:rsid w:val="7D8151C2"/>
    <w:rsid w:val="7DCB4B07"/>
    <w:rsid w:val="7DDC02D1"/>
    <w:rsid w:val="7DE61596"/>
    <w:rsid w:val="7DF82D9C"/>
    <w:rsid w:val="7E362BAE"/>
    <w:rsid w:val="7E454EA8"/>
    <w:rsid w:val="7E8B1C83"/>
    <w:rsid w:val="7E960221"/>
    <w:rsid w:val="7ECB34D7"/>
    <w:rsid w:val="7EDE4909"/>
    <w:rsid w:val="7EEC1826"/>
    <w:rsid w:val="7F067CE7"/>
    <w:rsid w:val="7F2C5855"/>
    <w:rsid w:val="7F316E32"/>
    <w:rsid w:val="7F4B5CC4"/>
    <w:rsid w:val="7F5B77B0"/>
    <w:rsid w:val="7F675DDD"/>
    <w:rsid w:val="7F6A0A1F"/>
    <w:rsid w:val="7FA935E4"/>
    <w:rsid w:val="7FCE35B1"/>
    <w:rsid w:val="7FEE1CA3"/>
    <w:rsid w:val="7FF63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3">
    <w:name w:val="toa heading"/>
    <w:basedOn w:val="1"/>
    <w:next w:val="1"/>
    <w:unhideWhenUsed/>
    <w:qFormat/>
    <w:uiPriority w:val="99"/>
    <w:pPr>
      <w:spacing w:before="120" w:after="100" w:afterAutospacing="1"/>
      <w:outlineLvl w:val="0"/>
    </w:pPr>
    <w:rPr>
      <w:rFonts w:ascii="宋体" w:hAnsi="Calibri" w:cs="宋体"/>
      <w:bCs/>
      <w:kern w:val="0"/>
      <w:sz w:val="28"/>
      <w:szCs w:val="28"/>
    </w:rPr>
  </w:style>
  <w:style w:type="paragraph" w:styleId="4">
    <w:name w:val="Body Text"/>
    <w:basedOn w:val="1"/>
    <w:next w:val="1"/>
    <w:qFormat/>
    <w:uiPriority w:val="0"/>
    <w:rPr>
      <w:sz w:val="24"/>
    </w:rPr>
  </w:style>
  <w:style w:type="paragraph" w:styleId="5">
    <w:name w:val="footer"/>
    <w:basedOn w:val="1"/>
    <w:next w:val="4"/>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semiHidden/>
    <w:qFormat/>
    <w:uiPriority w:val="99"/>
    <w:pPr>
      <w:ind w:left="420" w:leftChars="200"/>
    </w:pPr>
  </w:style>
  <w:style w:type="paragraph" w:styleId="8">
    <w:name w:val="Body Text 2"/>
    <w:basedOn w:val="1"/>
    <w:qFormat/>
    <w:uiPriority w:val="99"/>
    <w:rPr>
      <w:rFonts w:ascii="仿宋_GB2312" w:hAnsi="宋体" w:eastAsia="仿宋_GB2312" w:cs="仿宋_GB2312"/>
      <w:sz w:val="28"/>
      <w:szCs w:val="28"/>
    </w:rPr>
  </w:style>
  <w:style w:type="paragraph" w:styleId="9">
    <w:name w:val="Normal (Web)"/>
    <w:basedOn w:val="1"/>
    <w:qFormat/>
    <w:uiPriority w:val="99"/>
    <w:rPr>
      <w:sz w:val="24"/>
      <w:szCs w:val="24"/>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qFormat/>
    <w:uiPriority w:val="0"/>
    <w:rPr>
      <w:color w:val="4455AA"/>
      <w:u w:val="none"/>
    </w:rPr>
  </w:style>
  <w:style w:type="paragraph" w:customStyle="1" w:styleId="14">
    <w:name w:val="heading 3"/>
    <w:basedOn w:val="1"/>
    <w:next w:val="1"/>
    <w:qFormat/>
    <w:uiPriority w:val="0"/>
    <w:pPr>
      <w:keepNext/>
      <w:keepLines/>
      <w:spacing w:before="260" w:after="260" w:line="415" w:lineRule="auto"/>
      <w:outlineLvl w:val="2"/>
    </w:pPr>
    <w:rPr>
      <w:rFonts w:hint="eastAsia"/>
      <w:sz w:val="3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so may</cp:lastModifiedBy>
  <dcterms:modified xsi:type="dcterms:W3CDTF">2024-04-26T10:08:19Z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3BCE44E50DA34A4E85C7560BA94660A7</vt:lpwstr>
  </property>
</Properties>
</file>