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hint="eastAsia" w:ascii="仿宋_GB2312" w:hAnsi="仿宋" w:eastAsia="仿宋_GB2312"/>
          <w:b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仿宋_GB2312" w:hAnsi="仿宋" w:eastAsia="仿宋_GB2312"/>
          <w:b/>
          <w:sz w:val="44"/>
          <w:szCs w:val="44"/>
          <w:lang w:val="en-US" w:eastAsia="zh-CN"/>
        </w:rPr>
        <w:t>心脏除颤器</w:t>
      </w:r>
      <w:r>
        <w:rPr>
          <w:rFonts w:hint="eastAsia" w:ascii="仿宋_GB2312" w:hAnsi="仿宋" w:eastAsia="仿宋_GB2312"/>
          <w:b/>
          <w:sz w:val="44"/>
          <w:szCs w:val="44"/>
          <w:lang w:val="en-US" w:eastAsia="zh-CN"/>
        </w:rPr>
        <w:t>技术规格书</w:t>
      </w:r>
    </w:p>
    <w:p>
      <w:pPr>
        <w:spacing w:line="640" w:lineRule="exact"/>
        <w:ind w:firstLine="562" w:firstLineChars="200"/>
        <w:rPr>
          <w:rFonts w:hint="default" w:ascii="仿宋_GB2312" w:hAnsi="仿宋" w:eastAsia="仿宋_GB2312"/>
          <w:b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一、使用条件</w:t>
      </w:r>
      <w:r>
        <w:rPr>
          <w:rFonts w:hint="eastAsia" w:ascii="仿宋_GB2312" w:hAnsi="仿宋" w:eastAsia="仿宋_GB2312"/>
          <w:b/>
          <w:sz w:val="28"/>
          <w:szCs w:val="28"/>
          <w:lang w:eastAsia="zh-CN"/>
        </w:rPr>
        <w:t>：</w:t>
      </w:r>
    </w:p>
    <w:p>
      <w:pPr>
        <w:ind w:firstLine="560" w:firstLineChars="200"/>
        <w:rPr>
          <w:rFonts w:hint="eastAsia" w:ascii="仿宋_GB2312" w:hAnsi="宋体" w:eastAsia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运行条件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  <w:t>工作温度范围至少满足-5 ℃～ 50℃。</w:t>
      </w:r>
      <w:r>
        <w:rPr>
          <w:rFonts w:hint="eastAsia" w:ascii="仿宋" w:hAnsi="仿宋" w:eastAsia="仿宋" w:cs="仿宋"/>
          <w:sz w:val="28"/>
          <w:szCs w:val="28"/>
        </w:rPr>
        <w:t>湿度：30%～75%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 xml:space="preserve">气压：70～106 </w:t>
      </w:r>
      <w:r>
        <w:rPr>
          <w:rFonts w:hint="eastAsia" w:ascii="仿宋" w:hAnsi="仿宋" w:eastAsia="仿宋" w:cs="仿宋"/>
          <w:sz w:val="28"/>
          <w:szCs w:val="28"/>
          <w:u w:val="none"/>
        </w:rPr>
        <w:t>kPa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；</w:t>
      </w:r>
    </w:p>
    <w:p>
      <w:pPr>
        <w:spacing w:line="640" w:lineRule="exact"/>
        <w:ind w:firstLine="562" w:firstLineChars="200"/>
        <w:rPr>
          <w:rFonts w:hint="eastAsia" w:ascii="仿宋_GB2312" w:hAnsi="仿宋" w:eastAsia="仿宋_GB2312"/>
          <w:b/>
          <w:kern w:val="36"/>
          <w:sz w:val="28"/>
          <w:szCs w:val="28"/>
        </w:rPr>
      </w:pPr>
      <w:r>
        <w:rPr>
          <w:rFonts w:hint="eastAsia" w:ascii="仿宋_GB2312" w:hAnsi="仿宋" w:eastAsia="仿宋_GB2312"/>
          <w:b/>
          <w:kern w:val="36"/>
          <w:sz w:val="28"/>
          <w:szCs w:val="28"/>
        </w:rPr>
        <w:t>二、名称及数量</w:t>
      </w:r>
    </w:p>
    <w:p>
      <w:pPr>
        <w:spacing w:line="640" w:lineRule="exact"/>
        <w:ind w:firstLine="560" w:firstLineChars="200"/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b w:val="0"/>
          <w:bCs/>
          <w:kern w:val="36"/>
          <w:sz w:val="28"/>
          <w:szCs w:val="28"/>
        </w:rPr>
        <w:t>名</w:t>
      </w:r>
      <w:r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b w:val="0"/>
          <w:bCs/>
          <w:kern w:val="36"/>
          <w:sz w:val="28"/>
          <w:szCs w:val="28"/>
        </w:rPr>
        <w:t>称</w:t>
      </w:r>
      <w:r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eastAsia="zh-CN"/>
        </w:rPr>
        <w:t>：心脏除颤器</w:t>
      </w:r>
    </w:p>
    <w:p>
      <w:pPr>
        <w:spacing w:line="640" w:lineRule="exact"/>
        <w:ind w:firstLine="560" w:firstLineChars="200"/>
        <w:rPr>
          <w:rFonts w:hint="default" w:ascii="仿宋_GB2312" w:hAnsi="仿宋" w:eastAsia="仿宋_GB2312"/>
          <w:b/>
          <w:kern w:val="36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 w:val="0"/>
          <w:bCs/>
          <w:kern w:val="36"/>
          <w:sz w:val="28"/>
          <w:szCs w:val="28"/>
        </w:rPr>
        <w:t>数</w:t>
      </w:r>
      <w:r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b w:val="0"/>
          <w:bCs/>
          <w:kern w:val="36"/>
          <w:sz w:val="28"/>
          <w:szCs w:val="28"/>
        </w:rPr>
        <w:t>量</w:t>
      </w:r>
      <w:r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eastAsia="zh-CN"/>
        </w:rPr>
        <w:t>：</w:t>
      </w:r>
      <w:r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  <w:t>十二</w:t>
      </w:r>
      <w:r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eastAsia="zh-CN"/>
        </w:rPr>
        <w:t>台</w:t>
      </w:r>
      <w:r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  <w:t>(</w:t>
      </w:r>
      <w:r>
        <w:rPr>
          <w:rFonts w:hint="eastAsia" w:ascii="仿宋_GB2312" w:hAnsi="仿宋" w:eastAsia="仿宋_GB2312"/>
          <w:b/>
          <w:bCs w:val="0"/>
          <w:kern w:val="36"/>
          <w:sz w:val="28"/>
          <w:szCs w:val="28"/>
          <w:lang w:val="en-US" w:eastAsia="zh-CN"/>
        </w:rPr>
        <w:t>室内用</w:t>
      </w:r>
      <w:r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eastAsia="zh-CN"/>
        </w:rPr>
        <w:t>心脏除颤器</w:t>
      </w:r>
      <w:r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  <w:t>二台、</w:t>
      </w:r>
      <w:r>
        <w:rPr>
          <w:rFonts w:hint="eastAsia" w:ascii="仿宋_GB2312" w:hAnsi="宋体" w:eastAsia="仿宋_GB2312"/>
          <w:b/>
          <w:bCs w:val="0"/>
          <w:sz w:val="28"/>
          <w:szCs w:val="28"/>
          <w:lang w:val="en-US" w:eastAsia="zh-CN"/>
        </w:rPr>
        <w:t>室外用</w:t>
      </w:r>
      <w:r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  <w:t>自动体外除颤器十台）</w:t>
      </w:r>
    </w:p>
    <w:p>
      <w:pPr>
        <w:numPr>
          <w:ilvl w:val="0"/>
          <w:numId w:val="1"/>
        </w:numPr>
        <w:spacing w:line="640" w:lineRule="exact"/>
        <w:ind w:firstLine="562" w:firstLineChars="200"/>
        <w:rPr>
          <w:rFonts w:hint="eastAsia" w:ascii="仿宋_GB2312" w:hAnsi="仿宋" w:eastAsia="仿宋_GB2312"/>
          <w:b/>
          <w:kern w:val="36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/>
          <w:kern w:val="36"/>
          <w:sz w:val="28"/>
          <w:szCs w:val="28"/>
          <w:lang w:val="en-US" w:eastAsia="zh-CN"/>
        </w:rPr>
        <w:t>功能描述</w:t>
      </w:r>
    </w:p>
    <w:p>
      <w:pPr>
        <w:numPr>
          <w:ilvl w:val="0"/>
          <w:numId w:val="0"/>
        </w:numPr>
        <w:spacing w:line="640" w:lineRule="exact"/>
        <w:ind w:firstLine="560" w:firstLineChars="200"/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  <w:t>心脏除颤器的作用是用于心律失常的复律以及心跳骤停以后的抢救，由于心室无整体收缩能力，心脏射血和血液循环中止，如不及时抢救，常造成因脑部缺氧时间过长而死亡。如采用心脏除颤器，控制一定能量的电流通过心脏，能消除某些心律紊乱。心脏除颤器主要是利用脉冲电流作用于心脏，实施电击治疗，消除心率失常，使心脏恢复窦性心律。常用于临床上心室颤动、室性心动过速、心房颤动、心房扑动、室上性心动过速等疾病的治疗。</w:t>
      </w:r>
    </w:p>
    <w:p>
      <w:pPr>
        <w:numPr>
          <w:ilvl w:val="0"/>
          <w:numId w:val="1"/>
        </w:numPr>
        <w:spacing w:line="640" w:lineRule="exact"/>
        <w:ind w:firstLine="562" w:firstLineChars="200"/>
        <w:rPr>
          <w:rFonts w:hint="eastAsia" w:ascii="仿宋_GB2312" w:hAnsi="仿宋" w:eastAsia="仿宋_GB2312"/>
          <w:b/>
          <w:kern w:val="36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/>
          <w:kern w:val="36"/>
          <w:sz w:val="28"/>
          <w:szCs w:val="28"/>
          <w:lang w:eastAsia="zh-CN"/>
        </w:rPr>
        <w:t>主要技术参数及</w:t>
      </w:r>
      <w:r>
        <w:rPr>
          <w:rFonts w:hint="eastAsia" w:ascii="仿宋_GB2312" w:hAnsi="仿宋" w:eastAsia="仿宋_GB2312"/>
          <w:b/>
          <w:kern w:val="36"/>
          <w:sz w:val="28"/>
          <w:szCs w:val="28"/>
        </w:rPr>
        <w:t>技术</w:t>
      </w:r>
      <w:r>
        <w:rPr>
          <w:rFonts w:hint="eastAsia" w:ascii="仿宋_GB2312" w:hAnsi="仿宋" w:eastAsia="仿宋_GB2312"/>
          <w:b/>
          <w:kern w:val="36"/>
          <w:sz w:val="28"/>
          <w:szCs w:val="28"/>
          <w:lang w:eastAsia="zh-CN"/>
        </w:rPr>
        <w:t>要求</w:t>
      </w:r>
      <w:r>
        <w:rPr>
          <w:rFonts w:hint="eastAsia" w:ascii="仿宋_GB2312" w:hAnsi="仿宋" w:eastAsia="仿宋_GB2312"/>
          <w:b/>
          <w:kern w:val="36"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640" w:lineRule="exact"/>
        <w:ind w:firstLine="562" w:firstLineChars="200"/>
        <w:rPr>
          <w:rFonts w:hint="default" w:ascii="仿宋_GB2312" w:hAnsi="仿宋" w:eastAsia="仿宋_GB2312"/>
          <w:b/>
          <w:kern w:val="36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/>
          <w:kern w:val="36"/>
          <w:sz w:val="28"/>
          <w:szCs w:val="28"/>
          <w:lang w:val="en-US" w:eastAsia="zh-CN"/>
        </w:rPr>
        <w:t>（一）室内用</w:t>
      </w:r>
      <w:r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eastAsia="zh-CN"/>
        </w:rPr>
        <w:t>心脏除颤器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lang w:val="en-US" w:eastAsia="zh-CN"/>
        </w:rPr>
        <w:t>1.防电击类型I类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lang w:val="en-US" w:eastAsia="zh-CN"/>
        </w:rPr>
        <w:t>2.CO2和体外除颤抗电击满足BF级别；ECG、RESP、SpO2、TEMP、IBP、NIBP和体内除颤抗电击满足CF级别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lang w:val="en-US" w:eastAsia="zh-CN"/>
        </w:rPr>
        <w:t>3.防护：IP44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lang w:val="en-US" w:eastAsia="zh-CN"/>
        </w:rPr>
        <w:t>4.彩色液晶显示屏≥8.4英寸，分辨率800×600像素，支持4道波形显示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lang w:val="en-US" w:eastAsia="zh-CN"/>
        </w:rPr>
        <w:t>5.设备接口含USB接口、多功能接口（支持模拟信号输出、同步除颤输入）、RJ45标准网络接口、VGA视频输出接口（连接医用级TFT显示器）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lang w:val="en-US" w:eastAsia="zh-CN"/>
        </w:rPr>
        <w:t>6.支持手动异步除颤、同步除颤和AED除颤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lang w:val="en-US" w:eastAsia="zh-CN"/>
        </w:rPr>
        <w:t>7.双相指数截断（BTE）波形，波形参数可根据病人阻抗进行自动补偿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lang w:val="en-US" w:eastAsia="zh-CN"/>
        </w:rPr>
        <w:t>8.体外除颤电极板、多功能电极片和体内除颤电极板，其中体外除颤电极板为成人/ 小儿多功能一体型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lang w:val="en-US" w:eastAsia="zh-CN"/>
        </w:rPr>
        <w:t>9.体外除颤电极板手柄具有支持充电、放电、能量选择功能，具备充电完成指示灯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lang w:val="en-US" w:eastAsia="zh-CN"/>
        </w:rPr>
        <w:t>10.支持360J高能量除颤放电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lang w:val="en-US" w:eastAsia="zh-CN"/>
        </w:rPr>
        <w:t>11.体外手动除颤能量选择支持21种，1/2/3/4/5/6/7/8/9/10/15/20/30/50/70/100/150/170/200/300 （可选）/360 J（可选）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lang w:val="en-US" w:eastAsia="zh-CN"/>
        </w:rPr>
        <w:t>12.体内手动除颤能量选择支持14种，1/2/3/4/5/6/7/8/9/10/15/20/30/50 J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lang w:val="en-US" w:eastAsia="zh-CN"/>
        </w:rPr>
        <w:t>13.提供病人接触阻抗指示，显示病人与电极板/电极片接触阻抗状态及具体阻抗值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lang w:val="en-US" w:eastAsia="zh-CN"/>
        </w:rPr>
        <w:t>14.使用新的充满电的电池，手动除颤充电至200J小于3 s；充电至360 J小于7 s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lang w:val="en-US" w:eastAsia="zh-CN"/>
        </w:rPr>
        <w:t>15.除颤放电后ECG恢复时间小于2.5 s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lang w:val="en-US" w:eastAsia="zh-CN"/>
        </w:rPr>
        <w:t>16.支持3/5/12导心电，阻抗呼吸，血氧、无创血压，有创血压、体温、CO2监护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lang w:val="en-US" w:eastAsia="zh-CN"/>
        </w:rPr>
        <w:t>17.提供24种心律失常事件的分析，包括：室颤/ 室速、停搏、室速、室性心动过缓、极度心动过速、极度心动过缓、室性节律、多形PVC、非持续性室速、心跳暂停、不规则节律、心动过速、心动过缓、多连发室早、二连发室早，室早二联律、室早三联律、R on T、单个室早、PVCs/min 过高、起搏器未起搏、起搏器未俘获、漏搏、房颤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lang w:val="en-US" w:eastAsia="zh-CN"/>
        </w:rPr>
        <w:t>18.智能免维护可充电锂电池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lang w:val="en-US" w:eastAsia="zh-CN"/>
        </w:rPr>
        <w:t>19.电池电量指示，可用于快速评估电池电量</w:t>
      </w:r>
    </w:p>
    <w:p>
      <w:pPr>
        <w:spacing w:line="560" w:lineRule="exact"/>
        <w:ind w:firstLine="562" w:firstLineChars="200"/>
        <w:rPr>
          <w:rFonts w:hint="default" w:ascii="仿宋_GB2312" w:hAnsi="仿宋" w:eastAsia="仿宋_GB2312"/>
          <w:b/>
          <w:bCs w:val="0"/>
          <w:kern w:val="36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 w:val="0"/>
          <w:sz w:val="28"/>
          <w:szCs w:val="28"/>
          <w:lang w:val="en-US" w:eastAsia="zh-CN"/>
        </w:rPr>
        <w:t>（二）室外用</w:t>
      </w:r>
      <w:r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  <w:t>自动体外除颤器</w:t>
      </w:r>
      <w:r>
        <w:rPr>
          <w:rFonts w:hint="eastAsia" w:ascii="仿宋_GB2312" w:hAnsi="仿宋" w:eastAsia="仿宋_GB2312"/>
          <w:b/>
          <w:bCs w:val="0"/>
          <w:kern w:val="36"/>
          <w:sz w:val="28"/>
          <w:szCs w:val="28"/>
          <w:lang w:val="en-US" w:eastAsia="zh-CN"/>
        </w:rPr>
        <w:t>（十台）</w:t>
      </w:r>
    </w:p>
    <w:p>
      <w:pPr>
        <w:numPr>
          <w:ilvl w:val="0"/>
          <w:numId w:val="0"/>
        </w:numPr>
        <w:spacing w:line="640" w:lineRule="exact"/>
        <w:rPr>
          <w:rFonts w:hint="eastAsia" w:ascii="仿宋_GB2312" w:hAnsi="仿宋" w:eastAsia="仿宋_GB2312"/>
          <w:b/>
          <w:kern w:val="36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/>
          <w:kern w:val="36"/>
          <w:sz w:val="28"/>
          <w:szCs w:val="28"/>
          <w:lang w:val="en-US" w:eastAsia="zh-CN"/>
        </w:rPr>
        <w:t xml:space="preserve">    1、主机：</w:t>
      </w:r>
    </w:p>
    <w:p>
      <w:pPr>
        <w:numPr>
          <w:ilvl w:val="0"/>
          <w:numId w:val="0"/>
        </w:numPr>
        <w:spacing w:line="640" w:lineRule="exact"/>
        <w:ind w:firstLine="560" w:firstLineChars="200"/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  <w:t>1.1设备注册名称为“自动体外除颤器”或“半自动体外除颤器”。（以下简称AED）。标注使用对象为“经过产品使用培训的人员，或非专业医务人员可以在急救中心人员指导下在公共场所使用”；</w:t>
      </w:r>
    </w:p>
    <w:p>
      <w:pPr>
        <w:numPr>
          <w:ilvl w:val="0"/>
          <w:numId w:val="0"/>
        </w:numPr>
        <w:spacing w:line="640" w:lineRule="exact"/>
        <w:ind w:firstLine="560" w:firstLineChars="200"/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  <w:t>1.2设备适用人群：适用于成人和儿童（包括8岁以下或体重小于25公斤小儿）；</w:t>
      </w:r>
    </w:p>
    <w:p>
      <w:pPr>
        <w:numPr>
          <w:ilvl w:val="0"/>
          <w:numId w:val="0"/>
        </w:numPr>
        <w:spacing w:line="640" w:lineRule="exact"/>
        <w:ind w:firstLine="560" w:firstLineChars="200"/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  <w:t>1.3 为保证设备稳定性投标产品投入市场时间早于2021年12月，以产品注册证或国家药品监督管理局官网截图为准；</w:t>
      </w:r>
    </w:p>
    <w:p>
      <w:pPr>
        <w:numPr>
          <w:ilvl w:val="0"/>
          <w:numId w:val="0"/>
        </w:numPr>
        <w:spacing w:line="640" w:lineRule="exact"/>
        <w:ind w:firstLine="560" w:firstLineChars="200"/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  <w:t>1.4 AED设备铭牌应明确标注使用期限≥10年。</w:t>
      </w:r>
    </w:p>
    <w:p>
      <w:pPr>
        <w:numPr>
          <w:ilvl w:val="0"/>
          <w:numId w:val="0"/>
        </w:numPr>
        <w:spacing w:line="640" w:lineRule="exact"/>
        <w:ind w:firstLine="562" w:firstLineChars="200"/>
        <w:rPr>
          <w:rFonts w:hint="eastAsia" w:ascii="仿宋_GB2312" w:hAnsi="仿宋" w:eastAsia="仿宋_GB2312"/>
          <w:b/>
          <w:bCs w:val="0"/>
          <w:kern w:val="36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/>
          <w:bCs w:val="0"/>
          <w:kern w:val="36"/>
          <w:sz w:val="28"/>
          <w:szCs w:val="28"/>
          <w:lang w:val="en-US" w:eastAsia="zh-CN"/>
        </w:rPr>
        <w:t>2、除颤技术</w:t>
      </w:r>
    </w:p>
    <w:p>
      <w:pPr>
        <w:numPr>
          <w:ilvl w:val="0"/>
          <w:numId w:val="0"/>
        </w:numPr>
        <w:spacing w:line="640" w:lineRule="exact"/>
        <w:ind w:firstLine="560" w:firstLineChars="200"/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  <w:t>2.1采用双相波技术，成人最大输出能量360J，输出能量精度误差≤10%；</w:t>
      </w:r>
    </w:p>
    <w:p>
      <w:pPr>
        <w:numPr>
          <w:ilvl w:val="0"/>
          <w:numId w:val="0"/>
        </w:numPr>
        <w:spacing w:line="640" w:lineRule="exact"/>
        <w:ind w:firstLine="560" w:firstLineChars="200"/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  <w:t>2.2首次电击没有消除室颤时，第二次、第三次电击均会自动提供更高级别能量（包括成人和儿童模式）；</w:t>
      </w:r>
    </w:p>
    <w:p>
      <w:pPr>
        <w:numPr>
          <w:ilvl w:val="0"/>
          <w:numId w:val="0"/>
        </w:numPr>
        <w:spacing w:line="640" w:lineRule="exact"/>
        <w:ind w:firstLine="560" w:firstLineChars="200"/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  <w:t>2.3快速电击除颤：开始AED分析到放电准备就绪时间＜8s。</w:t>
      </w:r>
    </w:p>
    <w:p>
      <w:pPr>
        <w:numPr>
          <w:ilvl w:val="0"/>
          <w:numId w:val="0"/>
        </w:numPr>
        <w:spacing w:line="640" w:lineRule="exact"/>
        <w:ind w:firstLine="562" w:firstLineChars="200"/>
        <w:rPr>
          <w:rFonts w:hint="eastAsia" w:ascii="仿宋_GB2312" w:hAnsi="仿宋" w:eastAsia="仿宋_GB2312"/>
          <w:b/>
          <w:bCs w:val="0"/>
          <w:kern w:val="36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/>
          <w:bCs w:val="0"/>
          <w:kern w:val="36"/>
          <w:sz w:val="28"/>
          <w:szCs w:val="28"/>
          <w:lang w:val="en-US" w:eastAsia="zh-CN"/>
        </w:rPr>
        <w:t>3、物理/规格性能：</w:t>
      </w:r>
    </w:p>
    <w:p>
      <w:pPr>
        <w:numPr>
          <w:ilvl w:val="0"/>
          <w:numId w:val="0"/>
        </w:numPr>
        <w:spacing w:line="640" w:lineRule="exact"/>
        <w:ind w:firstLine="560" w:firstLineChars="200"/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  <w:t>3.1整机重量（含电池）≤3.0Kg，主机具备便携把手、具备电极片存放卡槽；</w:t>
      </w:r>
    </w:p>
    <w:p>
      <w:pPr>
        <w:numPr>
          <w:ilvl w:val="0"/>
          <w:numId w:val="0"/>
        </w:numPr>
        <w:spacing w:line="640" w:lineRule="exact"/>
        <w:ind w:firstLine="560" w:firstLineChars="200"/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  <w:t>3.2设备可承受≥1.5 m跌落冲击；</w:t>
      </w:r>
    </w:p>
    <w:p>
      <w:pPr>
        <w:numPr>
          <w:ilvl w:val="0"/>
          <w:numId w:val="0"/>
        </w:numPr>
        <w:spacing w:line="640" w:lineRule="exact"/>
        <w:ind w:firstLine="560" w:firstLineChars="200"/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  <w:t>3.3防尘防水级别：IP55；</w:t>
      </w:r>
    </w:p>
    <w:p>
      <w:pPr>
        <w:numPr>
          <w:ilvl w:val="0"/>
          <w:numId w:val="0"/>
        </w:numPr>
        <w:spacing w:line="640" w:lineRule="exact"/>
        <w:ind w:firstLine="560" w:firstLineChars="200"/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  <w:t>3.4主机具有彩色显示屏；</w:t>
      </w:r>
    </w:p>
    <w:p>
      <w:pPr>
        <w:numPr>
          <w:ilvl w:val="0"/>
          <w:numId w:val="0"/>
        </w:numPr>
        <w:spacing w:line="640" w:lineRule="exact"/>
        <w:ind w:firstLine="560" w:firstLineChars="200"/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  <w:t>3.5工作温度范围至少满足-5 ℃～ 50℃，从室温环境下进入-20℃环境后，至少能工作60 分钟；</w:t>
      </w:r>
    </w:p>
    <w:p>
      <w:pPr>
        <w:numPr>
          <w:ilvl w:val="0"/>
          <w:numId w:val="0"/>
        </w:numPr>
        <w:spacing w:line="640" w:lineRule="exact"/>
        <w:ind w:firstLine="560" w:firstLineChars="200"/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  <w:t>3.6具有EN1789急救车标准认证及相关适航认证，在特殊情况下可用于转运急救；</w:t>
      </w:r>
    </w:p>
    <w:p>
      <w:pPr>
        <w:numPr>
          <w:ilvl w:val="0"/>
          <w:numId w:val="0"/>
        </w:numPr>
        <w:spacing w:line="640" w:lineRule="exact"/>
        <w:ind w:firstLine="560" w:firstLineChars="200"/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  <w:t>3.7设备可根据周边环境的噪音强度来自动调整语音音量；</w:t>
      </w:r>
    </w:p>
    <w:p>
      <w:pPr>
        <w:numPr>
          <w:ilvl w:val="0"/>
          <w:numId w:val="0"/>
        </w:numPr>
        <w:spacing w:line="640" w:lineRule="exact"/>
        <w:ind w:firstLine="560" w:firstLineChars="200"/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  <w:t>3.8 充电结束后未及时除颤能量保持30秒后可内部自动放电，保证患者、施救者及周围人员的安全；</w:t>
      </w:r>
    </w:p>
    <w:p>
      <w:pPr>
        <w:numPr>
          <w:ilvl w:val="0"/>
          <w:numId w:val="0"/>
        </w:numPr>
        <w:spacing w:line="640" w:lineRule="exact"/>
        <w:ind w:firstLine="560" w:firstLineChars="200"/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  <w:t>3.9为适应普通群众使用，防止误操作，设备操作面板上按键数量≤3个。</w:t>
      </w:r>
    </w:p>
    <w:p>
      <w:pPr>
        <w:numPr>
          <w:ilvl w:val="0"/>
          <w:numId w:val="0"/>
        </w:numPr>
        <w:spacing w:line="640" w:lineRule="exact"/>
        <w:ind w:firstLine="562" w:firstLineChars="200"/>
        <w:rPr>
          <w:rFonts w:hint="eastAsia" w:ascii="仿宋_GB2312" w:hAnsi="仿宋" w:eastAsia="仿宋_GB2312"/>
          <w:b/>
          <w:bCs w:val="0"/>
          <w:kern w:val="36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/>
          <w:bCs w:val="0"/>
          <w:kern w:val="36"/>
          <w:sz w:val="28"/>
          <w:szCs w:val="28"/>
          <w:lang w:val="en-US" w:eastAsia="zh-CN"/>
        </w:rPr>
        <w:t>4、耗材</w:t>
      </w:r>
    </w:p>
    <w:p>
      <w:pPr>
        <w:numPr>
          <w:ilvl w:val="0"/>
          <w:numId w:val="0"/>
        </w:numPr>
        <w:spacing w:line="640" w:lineRule="exact"/>
        <w:ind w:firstLine="560" w:firstLineChars="200"/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  <w:t>4.1电极片有效期：一次性电极片需密封包装且外包装上须明确注明有效期≥60个月；</w:t>
      </w:r>
    </w:p>
    <w:p>
      <w:pPr>
        <w:numPr>
          <w:ilvl w:val="0"/>
          <w:numId w:val="0"/>
        </w:numPr>
        <w:spacing w:line="640" w:lineRule="exact"/>
        <w:ind w:firstLine="560" w:firstLineChars="200"/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  <w:t>4.2一次性不可充电电池容量≥4000mAh，有效期≥5年。</w:t>
      </w:r>
    </w:p>
    <w:p>
      <w:pPr>
        <w:numPr>
          <w:ilvl w:val="0"/>
          <w:numId w:val="0"/>
        </w:numPr>
        <w:spacing w:line="640" w:lineRule="exact"/>
        <w:ind w:firstLine="562" w:firstLineChars="200"/>
        <w:rPr>
          <w:rFonts w:hint="eastAsia" w:ascii="仿宋_GB2312" w:hAnsi="仿宋" w:eastAsia="仿宋_GB2312"/>
          <w:b/>
          <w:bCs w:val="0"/>
          <w:kern w:val="36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/>
          <w:bCs w:val="0"/>
          <w:kern w:val="36"/>
          <w:sz w:val="28"/>
          <w:szCs w:val="28"/>
          <w:lang w:val="en-US" w:eastAsia="zh-CN"/>
        </w:rPr>
        <w:t>5、其他技术参数</w:t>
      </w:r>
    </w:p>
    <w:p>
      <w:pPr>
        <w:numPr>
          <w:ilvl w:val="0"/>
          <w:numId w:val="0"/>
        </w:numPr>
        <w:spacing w:line="640" w:lineRule="exact"/>
        <w:ind w:firstLine="560" w:firstLineChars="200"/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  <w:t>5.1 AED具备中/英文语言操作引导功能，可一键切换；</w:t>
      </w:r>
    </w:p>
    <w:p>
      <w:pPr>
        <w:numPr>
          <w:ilvl w:val="0"/>
          <w:numId w:val="0"/>
        </w:numPr>
        <w:spacing w:line="640" w:lineRule="exact"/>
        <w:ind w:firstLine="560" w:firstLineChars="200"/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  <w:t>5.2AED具备成人/儿童模式一键切换功能，成人/儿童可相互切换并匹配相应的能量；</w:t>
      </w:r>
    </w:p>
    <w:p>
      <w:pPr>
        <w:numPr>
          <w:ilvl w:val="0"/>
          <w:numId w:val="0"/>
        </w:numPr>
        <w:spacing w:line="640" w:lineRule="exact"/>
        <w:ind w:firstLine="560" w:firstLineChars="200"/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  <w:t>5.3设备具有手动自检和设备自检功能。支持每日、每周、每月的控制模块、充放电、治疗模块等多项自检功能；</w:t>
      </w:r>
    </w:p>
    <w:p>
      <w:pPr>
        <w:numPr>
          <w:ilvl w:val="0"/>
          <w:numId w:val="0"/>
        </w:numPr>
        <w:spacing w:line="640" w:lineRule="exact"/>
        <w:ind w:firstLine="560" w:firstLineChars="200"/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  <w:t>5.4 为提升救治成功率，设备后期可根据需求选配心肺复苏传感器；</w:t>
      </w:r>
    </w:p>
    <w:p>
      <w:pPr>
        <w:numPr>
          <w:ilvl w:val="0"/>
          <w:numId w:val="0"/>
        </w:numPr>
        <w:spacing w:line="640" w:lineRule="exact"/>
        <w:ind w:firstLine="560" w:firstLineChars="200"/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  <w:t>5.5存储容量：AED的内部可存储不少于500条事件记录或60分钟录音数据；</w:t>
      </w:r>
    </w:p>
    <w:p>
      <w:pPr>
        <w:numPr>
          <w:ilvl w:val="0"/>
          <w:numId w:val="0"/>
        </w:numPr>
        <w:spacing w:line="640" w:lineRule="exact"/>
        <w:ind w:firstLine="560" w:firstLineChars="200"/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  <w:t>5.6公共卫生安全性：投标设备可进行常规消毒，可以使用异丙醇/乙醇/ 双氧水/次氯酸钠 等进行消毒；</w:t>
      </w:r>
    </w:p>
    <w:p>
      <w:pPr>
        <w:numPr>
          <w:ilvl w:val="0"/>
          <w:numId w:val="0"/>
        </w:numPr>
        <w:spacing w:line="640" w:lineRule="exact"/>
        <w:ind w:firstLine="560" w:firstLineChars="200"/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  <w:t>5.7物联网功能：具有AED地图（可显示AED状态、设备编号、具体位置等）、AED设备耗材管理、设备管理（包括自检报告、开关机记录、急救记录等）、急救人员管理、权限管理等功能，实现急救系统信息互联互通；</w:t>
      </w:r>
    </w:p>
    <w:p>
      <w:pPr>
        <w:numPr>
          <w:ilvl w:val="0"/>
          <w:numId w:val="0"/>
        </w:numPr>
        <w:spacing w:line="640" w:lineRule="exact"/>
        <w:ind w:firstLine="560" w:firstLineChars="200"/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  <w:t>5.8系统反馈功能：系统根据AED自检结果，正常/故障显示设备不同状态，故障时发出信息到设备管理者；具有急救事件实时反馈功能，AED一旦开机用于抢救病人时即刻反馈，并在AED地图上显示正在急救状态，同时系统会自动通过电话、短信和邮件的方式即刻通知AED所关联的管理者或急救员；具有位置管理功能，当AED偏离实际安装地点，系统可自动通知管理员，并显示AED所在位置；</w:t>
      </w:r>
    </w:p>
    <w:p>
      <w:pPr>
        <w:numPr>
          <w:ilvl w:val="0"/>
          <w:numId w:val="0"/>
        </w:numPr>
        <w:spacing w:line="640" w:lineRule="exact"/>
        <w:ind w:firstLine="562" w:firstLineChars="200"/>
        <w:rPr>
          <w:rFonts w:hint="eastAsia" w:ascii="仿宋_GB2312" w:hAnsi="仿宋" w:eastAsia="仿宋_GB2312"/>
          <w:b/>
          <w:bCs w:val="0"/>
          <w:kern w:val="36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/>
          <w:bCs w:val="0"/>
          <w:kern w:val="36"/>
          <w:sz w:val="28"/>
          <w:szCs w:val="28"/>
          <w:lang w:val="en-US" w:eastAsia="zh-CN"/>
        </w:rPr>
        <w:t>6、挂壁箱要求</w:t>
      </w:r>
    </w:p>
    <w:p>
      <w:pPr>
        <w:numPr>
          <w:ilvl w:val="0"/>
          <w:numId w:val="0"/>
        </w:numPr>
        <w:spacing w:line="640" w:lineRule="exact"/>
        <w:ind w:firstLine="560" w:firstLineChars="200"/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  <w:t>6.1机柜材质：2.5mm PC工程塑胶</w:t>
      </w:r>
    </w:p>
    <w:p>
      <w:pPr>
        <w:numPr>
          <w:ilvl w:val="0"/>
          <w:numId w:val="0"/>
        </w:numPr>
        <w:spacing w:line="640" w:lineRule="exact"/>
        <w:ind w:firstLine="560" w:firstLineChars="200"/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  <w:t>6.2机柜尺寸：满足设备存放且方便取放。</w:t>
      </w:r>
    </w:p>
    <w:p>
      <w:pPr>
        <w:numPr>
          <w:ilvl w:val="0"/>
          <w:numId w:val="0"/>
        </w:numPr>
        <w:spacing w:line="640" w:lineRule="exact"/>
        <w:ind w:firstLine="560" w:firstLineChars="200"/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  <w:t>6.3柜表处理：注塑上色</w:t>
      </w:r>
    </w:p>
    <w:p>
      <w:pPr>
        <w:numPr>
          <w:ilvl w:val="0"/>
          <w:numId w:val="0"/>
        </w:numPr>
        <w:spacing w:line="640" w:lineRule="exact"/>
        <w:ind w:firstLine="560" w:firstLineChars="200"/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  <w:t>6.4门锁形式：无锁</w:t>
      </w:r>
    </w:p>
    <w:p>
      <w:pPr>
        <w:numPr>
          <w:ilvl w:val="0"/>
          <w:numId w:val="0"/>
        </w:numPr>
        <w:spacing w:line="640" w:lineRule="exact"/>
        <w:ind w:firstLine="560" w:firstLineChars="200"/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  <w:t>6.5报警功能：声光报警</w:t>
      </w:r>
    </w:p>
    <w:p>
      <w:pPr>
        <w:numPr>
          <w:ilvl w:val="0"/>
          <w:numId w:val="0"/>
        </w:numPr>
        <w:spacing w:line="640" w:lineRule="exact"/>
        <w:ind w:firstLine="560" w:firstLineChars="200"/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  <w:t>6.6供电方式：碱性9V电池</w:t>
      </w:r>
    </w:p>
    <w:p>
      <w:pPr>
        <w:spacing w:line="560" w:lineRule="exact"/>
        <w:ind w:firstLine="560" w:firstLineChars="200"/>
        <w:rPr>
          <w:rFonts w:hint="eastAsia" w:ascii="仿宋_GB2312" w:hAnsi="仿宋" w:eastAsia="仿宋_GB2312"/>
          <w:b w:val="0"/>
          <w:bCs/>
          <w:kern w:val="36"/>
          <w:sz w:val="28"/>
          <w:szCs w:val="28"/>
          <w:lang w:val="en-US" w:eastAsia="zh-CN"/>
        </w:rPr>
      </w:pPr>
    </w:p>
    <w:p>
      <w:pPr>
        <w:spacing w:line="560" w:lineRule="exact"/>
        <w:ind w:firstLine="562" w:firstLineChars="200"/>
        <w:rPr>
          <w:rFonts w:hint="eastAsia" w:ascii="仿宋_GB2312" w:hAnsi="仿宋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sz w:val="28"/>
          <w:szCs w:val="28"/>
          <w:lang w:eastAsia="zh-CN"/>
        </w:rPr>
        <w:t>五</w:t>
      </w:r>
      <w:r>
        <w:rPr>
          <w:rFonts w:hint="eastAsia" w:ascii="仿宋_GB2312" w:hAnsi="宋体" w:eastAsia="仿宋_GB2312"/>
          <w:b/>
          <w:sz w:val="28"/>
          <w:szCs w:val="28"/>
        </w:rPr>
        <w:t>、设计、制造和检验标准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 xml:space="preserve">  </w:t>
      </w:r>
    </w:p>
    <w:p>
      <w:pPr>
        <w:spacing w:line="560" w:lineRule="exact"/>
        <w:ind w:firstLine="560" w:firstLineChars="200"/>
        <w:rPr>
          <w:rFonts w:hint="default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整机性能指标以及安全指标符合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GB9706要求</w:t>
      </w:r>
      <w:r>
        <w:rPr>
          <w:rFonts w:hint="eastAsia" w:ascii="仿宋_GB2312" w:hAnsi="宋体" w:eastAsia="仿宋_GB2312"/>
          <w:sz w:val="28"/>
          <w:szCs w:val="28"/>
        </w:rPr>
        <w:t>或行业现行的有关标准。</w:t>
      </w:r>
      <w:r>
        <w:rPr>
          <w:rFonts w:hint="eastAsia" w:ascii="仿宋_GB2312" w:hAnsi="宋体" w:eastAsia="仿宋_GB2312"/>
          <w:b w:val="0"/>
          <w:bCs/>
          <w:sz w:val="28"/>
          <w:szCs w:val="28"/>
          <w:lang w:val="en-US" w:eastAsia="zh-CN"/>
        </w:rPr>
        <w:t>满足ISO9919中21.102关于院外转运设备冲击试验要求，满足救护车标准EN1789中6.3.4.3关于跌落试验的要求，跌落高度0.75 m</w:t>
      </w:r>
    </w:p>
    <w:p>
      <w:pPr>
        <w:spacing w:line="640" w:lineRule="exact"/>
        <w:ind w:firstLine="562" w:firstLineChars="200"/>
        <w:rPr>
          <w:rFonts w:hint="default" w:ascii="仿宋_GB2312" w:hAnsi="仿宋" w:eastAsia="仿宋_GB2312"/>
          <w:b/>
          <w:kern w:val="36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/>
          <w:kern w:val="36"/>
          <w:sz w:val="28"/>
          <w:szCs w:val="28"/>
          <w:lang w:eastAsia="zh-CN"/>
        </w:rPr>
        <w:t>六</w:t>
      </w:r>
      <w:r>
        <w:rPr>
          <w:rFonts w:hint="eastAsia" w:ascii="仿宋_GB2312" w:hAnsi="仿宋" w:eastAsia="仿宋_GB2312"/>
          <w:b/>
          <w:kern w:val="36"/>
          <w:sz w:val="28"/>
          <w:szCs w:val="28"/>
        </w:rPr>
        <w:t>、</w:t>
      </w:r>
      <w:r>
        <w:rPr>
          <w:rFonts w:hint="eastAsia" w:ascii="仿宋_GB2312" w:hAnsi="仿宋" w:eastAsia="仿宋_GB2312"/>
          <w:b/>
          <w:kern w:val="36"/>
          <w:sz w:val="28"/>
          <w:szCs w:val="28"/>
        </w:rPr>
        <w:t>供货范围</w:t>
      </w:r>
      <w:r>
        <w:rPr>
          <w:rFonts w:hint="eastAsia" w:ascii="仿宋_GB2312" w:hAnsi="仿宋" w:eastAsia="仿宋_GB2312"/>
          <w:b/>
          <w:kern w:val="36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 xml:space="preserve">  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/>
          <w:color w:val="000000"/>
          <w:sz w:val="30"/>
          <w:szCs w:val="32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设备主机十二台、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其它设备必配附件、</w:t>
      </w:r>
      <w:r>
        <w:rPr>
          <w:rFonts w:hint="eastAsia" w:ascii="仿宋" w:hAnsi="仿宋" w:eastAsia="仿宋" w:cs="仿宋"/>
          <w:sz w:val="28"/>
          <w:szCs w:val="28"/>
        </w:rPr>
        <w:t>质量证明文件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提供完整的书面和电子版安装维护使用说明书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十二套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640" w:lineRule="exact"/>
        <w:ind w:firstLine="562" w:firstLineChars="200"/>
        <w:rPr>
          <w:rFonts w:hint="default" w:ascii="仿宋_GB2312" w:hAnsi="仿宋" w:eastAsia="仿宋_GB2312"/>
          <w:kern w:val="36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/>
          <w:kern w:val="36"/>
          <w:sz w:val="28"/>
          <w:szCs w:val="28"/>
          <w:lang w:eastAsia="zh-CN"/>
        </w:rPr>
        <w:t>七</w:t>
      </w:r>
      <w:r>
        <w:rPr>
          <w:rFonts w:hint="eastAsia" w:ascii="仿宋_GB2312" w:hAnsi="仿宋" w:eastAsia="仿宋_GB2312"/>
          <w:b/>
          <w:kern w:val="36"/>
          <w:sz w:val="28"/>
          <w:szCs w:val="28"/>
        </w:rPr>
        <w:t>、质保期</w:t>
      </w:r>
      <w:r>
        <w:rPr>
          <w:rFonts w:hint="eastAsia" w:ascii="仿宋_GB2312" w:hAnsi="仿宋" w:eastAsia="仿宋_GB2312"/>
          <w:b/>
          <w:kern w:val="36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 xml:space="preserve">  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设备的质量保证期应为12个月。时间从设备安装、试运行且验收合格后起计算。在质量保证期内，对于非买方原因造成的故障，供应商负责免费提供维修服务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。</w:t>
      </w:r>
    </w:p>
    <w:p>
      <w:pPr>
        <w:spacing w:line="360" w:lineRule="auto"/>
        <w:rPr>
          <w:rFonts w:hint="eastAsia" w:ascii="仿宋_GB2312" w:hAnsi="仿宋" w:eastAsia="仿宋_GB2312" w:cs="仿宋_GB2312"/>
          <w:b/>
          <w:sz w:val="28"/>
          <w:szCs w:val="28"/>
        </w:rPr>
      </w:pPr>
    </w:p>
    <w:p>
      <w:pPr>
        <w:spacing w:line="360" w:lineRule="auto"/>
        <w:ind w:firstLine="562" w:firstLineChars="200"/>
        <w:rPr>
          <w:rFonts w:hint="eastAsia" w:ascii="仿宋_GB2312" w:hAnsi="仿宋" w:eastAsia="仿宋_GB2312" w:cs="仿宋_GB2312"/>
          <w:b/>
          <w:sz w:val="28"/>
          <w:szCs w:val="28"/>
        </w:rPr>
      </w:pPr>
      <w:r>
        <w:rPr>
          <w:rFonts w:hint="eastAsia" w:ascii="仿宋_GB2312" w:hAnsi="仿宋" w:eastAsia="仿宋_GB2312" w:cs="仿宋_GB2312"/>
          <w:b/>
          <w:sz w:val="28"/>
          <w:szCs w:val="28"/>
        </w:rPr>
        <w:t xml:space="preserve">编 </w:t>
      </w:r>
      <w:r>
        <w:rPr>
          <w:rFonts w:hint="eastAsia" w:ascii="仿宋_GB2312" w:hAnsi="仿宋" w:eastAsia="仿宋_GB2312" w:cs="仿宋_GB2312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 w:cs="仿宋_GB2312"/>
          <w:b/>
          <w:sz w:val="28"/>
          <w:szCs w:val="28"/>
        </w:rPr>
        <w:t xml:space="preserve">制：       </w:t>
      </w:r>
      <w:r>
        <w:rPr>
          <w:rFonts w:hint="eastAsia" w:ascii="仿宋_GB2312" w:hAnsi="仿宋" w:eastAsia="仿宋_GB2312" w:cs="仿宋_GB2312"/>
          <w:b/>
          <w:sz w:val="28"/>
          <w:szCs w:val="28"/>
          <w:lang w:val="en-US" w:eastAsia="zh-CN"/>
        </w:rPr>
        <w:t xml:space="preserve">              </w:t>
      </w:r>
      <w:r>
        <w:rPr>
          <w:rFonts w:hint="eastAsia" w:ascii="仿宋_GB2312" w:hAnsi="仿宋" w:eastAsia="仿宋_GB2312" w:cs="仿宋_GB2312"/>
          <w:b/>
          <w:sz w:val="28"/>
          <w:szCs w:val="28"/>
        </w:rPr>
        <w:t xml:space="preserve"> 机电技术负责人：</w:t>
      </w:r>
    </w:p>
    <w:p>
      <w:pPr>
        <w:spacing w:line="360" w:lineRule="auto"/>
        <w:rPr>
          <w:rFonts w:hint="eastAsia" w:ascii="仿宋_GB2312" w:hAnsi="仿宋" w:eastAsia="仿宋_GB2312" w:cs="仿宋_GB2312"/>
          <w:b/>
          <w:sz w:val="28"/>
          <w:szCs w:val="28"/>
        </w:rPr>
      </w:pPr>
    </w:p>
    <w:p>
      <w:pPr>
        <w:spacing w:line="360" w:lineRule="auto"/>
        <w:ind w:firstLine="562" w:firstLineChars="200"/>
        <w:rPr>
          <w:rFonts w:hint="eastAsia"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b/>
          <w:sz w:val="28"/>
          <w:szCs w:val="28"/>
        </w:rPr>
        <w:t>机电负责人：</w:t>
      </w:r>
      <w:r>
        <w:rPr>
          <w:rFonts w:hint="eastAsia" w:ascii="仿宋_GB2312" w:hAnsi="仿宋" w:eastAsia="仿宋_GB2312" w:cs="仿宋_GB2312"/>
          <w:b/>
          <w:sz w:val="28"/>
          <w:szCs w:val="28"/>
          <w:lang w:val="en-US" w:eastAsia="zh-CN"/>
        </w:rPr>
        <w:t xml:space="preserve">                  机电信息管理</w:t>
      </w:r>
      <w:r>
        <w:rPr>
          <w:rFonts w:hint="eastAsia" w:ascii="仿宋_GB2312" w:hAnsi="仿宋" w:eastAsia="仿宋_GB2312" w:cs="仿宋_GB2312"/>
          <w:b/>
          <w:sz w:val="28"/>
          <w:szCs w:val="28"/>
        </w:rPr>
        <w:t>部：</w:t>
      </w:r>
    </w:p>
    <w:p>
      <w:pPr>
        <w:spacing w:line="360" w:lineRule="auto"/>
        <w:rPr>
          <w:rFonts w:hint="eastAsia" w:ascii="仿宋_GB2312" w:hAnsi="仿宋" w:eastAsia="仿宋_GB2312" w:cs="仿宋_GB2312"/>
          <w:b/>
          <w:sz w:val="28"/>
          <w:szCs w:val="28"/>
        </w:rPr>
      </w:pPr>
    </w:p>
    <w:p>
      <w:pPr>
        <w:spacing w:line="360" w:lineRule="auto"/>
        <w:ind w:firstLine="275" w:firstLineChars="98"/>
        <w:rPr>
          <w:rFonts w:hint="eastAsia" w:ascii="仿宋_GB2312" w:hAnsi="仿宋" w:eastAsia="仿宋_GB2312" w:cs="仿宋_GB2312"/>
          <w:b/>
          <w:sz w:val="28"/>
          <w:szCs w:val="28"/>
        </w:rPr>
      </w:pPr>
    </w:p>
    <w:sectPr>
      <w:headerReference r:id="rId3" w:type="default"/>
      <w:footerReference r:id="rId4" w:type="even"/>
      <w:pgSz w:w="11906" w:h="16838"/>
      <w:pgMar w:top="1134" w:right="1134" w:bottom="1134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default" w:ascii="宋体" w:hAnsi="宋体" w:eastAsia="宋体"/>
        <w:sz w:val="21"/>
        <w:szCs w:val="21"/>
        <w:lang w:val="en-US" w:eastAsia="zh-CN"/>
      </w:rPr>
    </w:pPr>
    <w:r>
      <w:rPr>
        <w:rFonts w:hint="eastAsia" w:ascii="宋体" w:hAnsi="宋体"/>
        <w:sz w:val="21"/>
        <w:szCs w:val="21"/>
        <w:lang w:eastAsia="zh-CN"/>
      </w:rPr>
      <w:t>编号</w:t>
    </w:r>
    <w:r>
      <w:rPr>
        <w:rFonts w:hint="eastAsia" w:ascii="宋体" w:hAnsi="宋体"/>
        <w:sz w:val="21"/>
        <w:szCs w:val="21"/>
      </w:rPr>
      <w:t>：LZMK-2024-194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FDD568"/>
    <w:multiLevelType w:val="singleLevel"/>
    <w:tmpl w:val="DCFDD56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BE8"/>
    <w:rsid w:val="00037354"/>
    <w:rsid w:val="000A5967"/>
    <w:rsid w:val="0016318F"/>
    <w:rsid w:val="0019403A"/>
    <w:rsid w:val="001C7D74"/>
    <w:rsid w:val="001E1FC6"/>
    <w:rsid w:val="00200AA8"/>
    <w:rsid w:val="00273C5D"/>
    <w:rsid w:val="0051549D"/>
    <w:rsid w:val="005233B4"/>
    <w:rsid w:val="00555C37"/>
    <w:rsid w:val="0060354F"/>
    <w:rsid w:val="0060619C"/>
    <w:rsid w:val="00607147"/>
    <w:rsid w:val="0065602D"/>
    <w:rsid w:val="00674E6A"/>
    <w:rsid w:val="00683430"/>
    <w:rsid w:val="006E09D0"/>
    <w:rsid w:val="007561C7"/>
    <w:rsid w:val="007C41FC"/>
    <w:rsid w:val="007D5420"/>
    <w:rsid w:val="00811EB5"/>
    <w:rsid w:val="009330D8"/>
    <w:rsid w:val="00962569"/>
    <w:rsid w:val="009E4B32"/>
    <w:rsid w:val="00A357AC"/>
    <w:rsid w:val="00AF7D0A"/>
    <w:rsid w:val="00B067EC"/>
    <w:rsid w:val="00BA0C52"/>
    <w:rsid w:val="00BA2453"/>
    <w:rsid w:val="00BB5DED"/>
    <w:rsid w:val="00C24C0C"/>
    <w:rsid w:val="00CA6380"/>
    <w:rsid w:val="00CA74EF"/>
    <w:rsid w:val="00DC5C52"/>
    <w:rsid w:val="00DE3A20"/>
    <w:rsid w:val="00E32E47"/>
    <w:rsid w:val="00E748B7"/>
    <w:rsid w:val="00ED5D48"/>
    <w:rsid w:val="00F11840"/>
    <w:rsid w:val="0297261C"/>
    <w:rsid w:val="0B4C7F09"/>
    <w:rsid w:val="120F38BE"/>
    <w:rsid w:val="13F94DB6"/>
    <w:rsid w:val="149E7662"/>
    <w:rsid w:val="17793F71"/>
    <w:rsid w:val="1F6F579C"/>
    <w:rsid w:val="21D4048A"/>
    <w:rsid w:val="223331C0"/>
    <w:rsid w:val="22395DB5"/>
    <w:rsid w:val="24DF33DB"/>
    <w:rsid w:val="25D479BA"/>
    <w:rsid w:val="336B6E78"/>
    <w:rsid w:val="36007F5B"/>
    <w:rsid w:val="3AB34B14"/>
    <w:rsid w:val="3B5D2434"/>
    <w:rsid w:val="3CBC1A18"/>
    <w:rsid w:val="3CCD0579"/>
    <w:rsid w:val="3DE0776C"/>
    <w:rsid w:val="3EDD6DE4"/>
    <w:rsid w:val="3F031B82"/>
    <w:rsid w:val="449D2C86"/>
    <w:rsid w:val="460E707D"/>
    <w:rsid w:val="46AB72D2"/>
    <w:rsid w:val="4EE4187C"/>
    <w:rsid w:val="548945B4"/>
    <w:rsid w:val="563A3344"/>
    <w:rsid w:val="5E8F127A"/>
    <w:rsid w:val="69976436"/>
    <w:rsid w:val="69E64585"/>
    <w:rsid w:val="6DAA3BB8"/>
    <w:rsid w:val="74E91711"/>
    <w:rsid w:val="74FF44F8"/>
    <w:rsid w:val="77885593"/>
    <w:rsid w:val="778F3CF9"/>
    <w:rsid w:val="78186C99"/>
    <w:rsid w:val="79672B76"/>
    <w:rsid w:val="79ED582F"/>
    <w:rsid w:val="7B40381B"/>
    <w:rsid w:val="7DDB1986"/>
    <w:rsid w:val="7FCE43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line="360" w:lineRule="auto"/>
      <w:ind w:firstLine="560" w:firstLineChars="200"/>
    </w:pPr>
    <w:rPr>
      <w:sz w:val="28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apple-converted-space"/>
    <w:basedOn w:val="6"/>
    <w:uiPriority w:val="0"/>
  </w:style>
  <w:style w:type="paragraph" w:customStyle="1" w:styleId="9">
    <w:name w:val=" Char"/>
    <w:basedOn w:val="1"/>
    <w:uiPriority w:val="0"/>
  </w:style>
  <w:style w:type="paragraph" w:customStyle="1" w:styleId="10">
    <w:name w:val="段"/>
    <w:next w:val="1"/>
    <w:unhideWhenUsed/>
    <w:qFormat/>
    <w:uiPriority w:val="0"/>
    <w:pPr>
      <w:autoSpaceDE w:val="0"/>
      <w:autoSpaceDN w:val="0"/>
      <w:ind w:firstLine="200" w:firstLineChars="200"/>
      <w:jc w:val="both"/>
    </w:pPr>
    <w:rPr>
      <w:rFonts w:hint="eastAsia" w:ascii="宋体" w:hAnsi="Times New Roman" w:eastAsia="宋体" w:cs="Times New Roman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137</Words>
  <Characters>781</Characters>
  <Lines>6</Lines>
  <Paragraphs>1</Paragraphs>
  <TotalTime>0</TotalTime>
  <ScaleCrop>false</ScaleCrop>
  <LinksUpToDate>false</LinksUpToDate>
  <CharactersWithSpaces>917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2012-10-21T00:13:00Z</dcterms:created>
  <dc:creator>微软用户</dc:creator>
  <cp:lastModifiedBy>田友</cp:lastModifiedBy>
  <cp:lastPrinted>2012-10-21T10:35:00Z</cp:lastPrinted>
  <dcterms:modified xsi:type="dcterms:W3CDTF">2024-04-12T00:47:47Z</dcterms:modified>
  <dc:title>新集一矿XXX技术规格书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E4E79FC6677948EEA136E4CD7BF4560E</vt:lpwstr>
  </property>
</Properties>
</file>