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wordWrap/>
        <w:overflowPunct/>
        <w:bidi w:val="0"/>
        <w:adjustRightInd w:val="0"/>
        <w:snapToGrid w:val="0"/>
        <w:spacing w:line="560" w:lineRule="exact"/>
        <w:jc w:val="left"/>
        <w:rPr>
          <w:rFonts w:hint="default" w:ascii="Times New Roman" w:hAnsi="Times New Roman" w:eastAsia="方正仿宋简体" w:cs="Times New Roman"/>
          <w:b/>
          <w:bCs/>
          <w:sz w:val="30"/>
          <w:szCs w:val="30"/>
          <w:lang w:val="zh-CN"/>
        </w:rPr>
      </w:pPr>
    </w:p>
    <w:p>
      <w:pPr>
        <w:keepNext w:val="0"/>
        <w:keepLines w:val="0"/>
        <w:widowControl/>
        <w:wordWrap/>
        <w:overflowPunct/>
        <w:bidi w:val="0"/>
        <w:adjustRightInd w:val="0"/>
        <w:snapToGrid w:val="0"/>
        <w:spacing w:line="560" w:lineRule="exact"/>
        <w:jc w:val="left"/>
        <w:rPr>
          <w:rFonts w:hint="default" w:ascii="Times New Roman" w:hAnsi="Times New Roman" w:eastAsia="方正仿宋简体" w:cs="Times New Roman"/>
          <w:b w:val="0"/>
          <w:bCs w:val="0"/>
          <w:sz w:val="30"/>
          <w:szCs w:val="30"/>
          <w:lang w:val="zh-CN"/>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b w:val="0"/>
          <w:bCs w:val="0"/>
          <w:sz w:val="36"/>
          <w:szCs w:val="36"/>
          <w:lang w:val="en-US" w:eastAsia="zh-CN"/>
        </w:rPr>
        <w:t>中煤鄂尔多斯能源化工有限公司</w:t>
      </w:r>
      <w:r>
        <w:rPr>
          <w:rFonts w:hint="eastAsia" w:eastAsia="方正小标宋简体" w:cs="Times New Roman"/>
          <w:b w:val="0"/>
          <w:bCs w:val="0"/>
          <w:sz w:val="36"/>
          <w:szCs w:val="36"/>
          <w:lang w:val="en-US" w:eastAsia="zh-CN"/>
        </w:rPr>
        <w:t>XXXX</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b w:val="0"/>
          <w:bCs w:val="0"/>
          <w:sz w:val="36"/>
          <w:szCs w:val="36"/>
          <w:lang w:val="zh-CN"/>
        </w:rPr>
      </w:pPr>
      <w:r>
        <w:rPr>
          <w:rFonts w:hint="default" w:ascii="Times New Roman" w:hAnsi="Times New Roman" w:eastAsia="方正小标宋简体" w:cs="Times New Roman"/>
          <w:b w:val="0"/>
          <w:bCs w:val="0"/>
          <w:sz w:val="36"/>
          <w:szCs w:val="36"/>
          <w:lang w:val="zh-CN"/>
        </w:rPr>
        <w:t>采购项目</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b w:val="0"/>
          <w:bCs w:val="0"/>
          <w:sz w:val="36"/>
          <w:szCs w:val="36"/>
          <w:lang w:val="zh-CN"/>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b w:val="0"/>
          <w:bCs w:val="0"/>
          <w:sz w:val="36"/>
          <w:szCs w:val="36"/>
          <w:lang w:val="zh-CN"/>
        </w:rPr>
      </w:pPr>
      <w:r>
        <w:rPr>
          <w:rFonts w:hint="default" w:ascii="Times New Roman" w:hAnsi="Times New Roman" w:eastAsia="方正小标宋简体" w:cs="Times New Roman"/>
          <w:b w:val="0"/>
          <w:bCs w:val="0"/>
          <w:sz w:val="36"/>
          <w:szCs w:val="36"/>
          <w:lang w:val="zh-CN"/>
        </w:rPr>
        <w:t>询价文件</w:t>
      </w:r>
    </w:p>
    <w:p>
      <w:pPr>
        <w:keepNext w:val="0"/>
        <w:keepLines w:val="0"/>
        <w:widowControl/>
        <w:wordWrap/>
        <w:overflowPunct/>
        <w:bidi w:val="0"/>
        <w:adjustRightInd w:val="0"/>
        <w:snapToGrid w:val="0"/>
        <w:spacing w:line="560" w:lineRule="exact"/>
        <w:jc w:val="center"/>
        <w:rPr>
          <w:rFonts w:hint="default" w:ascii="Times New Roman" w:hAnsi="Times New Roman" w:eastAsia="方正仿宋简体" w:cs="Times New Roman"/>
          <w:b/>
          <w:bCs/>
          <w:sz w:val="30"/>
          <w:szCs w:val="30"/>
          <w:lang w:val="zh-CN"/>
        </w:rPr>
      </w:pPr>
    </w:p>
    <w:p>
      <w:pPr>
        <w:keepNext w:val="0"/>
        <w:keepLines w:val="0"/>
        <w:widowControl/>
        <w:wordWrap/>
        <w:overflowPunct/>
        <w:bidi w:val="0"/>
        <w:adjustRightInd w:val="0"/>
        <w:snapToGrid w:val="0"/>
        <w:spacing w:line="560" w:lineRule="exact"/>
        <w:jc w:val="center"/>
        <w:rPr>
          <w:rFonts w:hint="default" w:ascii="Times New Roman" w:hAnsi="Times New Roman" w:eastAsia="方正仿宋简体" w:cs="Times New Roman"/>
          <w:b/>
          <w:bCs/>
          <w:sz w:val="30"/>
          <w:szCs w:val="30"/>
          <w:lang w:val="zh-CN"/>
        </w:rPr>
      </w:pPr>
    </w:p>
    <w:p>
      <w:pPr>
        <w:keepNext w:val="0"/>
        <w:keepLines w:val="0"/>
        <w:widowControl/>
        <w:wordWrap/>
        <w:overflowPunct/>
        <w:bidi w:val="0"/>
        <w:adjustRightInd w:val="0"/>
        <w:snapToGrid w:val="0"/>
        <w:spacing w:line="560" w:lineRule="exact"/>
        <w:jc w:val="center"/>
        <w:rPr>
          <w:rFonts w:hint="default" w:ascii="Times New Roman" w:hAnsi="Times New Roman" w:eastAsia="方正仿宋简体" w:cs="Times New Roman"/>
          <w:b/>
          <w:bCs/>
          <w:sz w:val="30"/>
          <w:szCs w:val="30"/>
          <w:lang w:val="zh-CN"/>
        </w:rPr>
      </w:pPr>
    </w:p>
    <w:p>
      <w:pPr>
        <w:keepNext w:val="0"/>
        <w:keepLines w:val="0"/>
        <w:widowControl/>
        <w:wordWrap/>
        <w:overflowPunct/>
        <w:bidi w:val="0"/>
        <w:adjustRightInd w:val="0"/>
        <w:snapToGrid w:val="0"/>
        <w:spacing w:line="560" w:lineRule="exact"/>
        <w:jc w:val="center"/>
        <w:rPr>
          <w:rFonts w:hint="default" w:ascii="Times New Roman" w:hAnsi="Times New Roman" w:eastAsia="方正仿宋简体" w:cs="Times New Roman"/>
          <w:b/>
          <w:bCs/>
          <w:sz w:val="30"/>
          <w:szCs w:val="30"/>
          <w:lang w:val="zh-CN"/>
        </w:rPr>
      </w:pPr>
    </w:p>
    <w:p>
      <w:pPr>
        <w:keepNext w:val="0"/>
        <w:keepLines w:val="0"/>
        <w:widowControl/>
        <w:wordWrap/>
        <w:overflowPunct/>
        <w:bidi w:val="0"/>
        <w:adjustRightInd w:val="0"/>
        <w:snapToGrid w:val="0"/>
        <w:spacing w:line="560" w:lineRule="exact"/>
        <w:jc w:val="center"/>
        <w:rPr>
          <w:rFonts w:hint="default" w:ascii="Times New Roman" w:hAnsi="Times New Roman" w:eastAsia="方正仿宋简体" w:cs="Times New Roman"/>
          <w:b/>
          <w:bCs/>
          <w:sz w:val="30"/>
          <w:szCs w:val="30"/>
          <w:lang w:val="zh-CN"/>
        </w:rPr>
      </w:pPr>
    </w:p>
    <w:p>
      <w:pPr>
        <w:keepNext w:val="0"/>
        <w:keepLines w:val="0"/>
        <w:widowControl/>
        <w:wordWrap/>
        <w:overflowPunct/>
        <w:bidi w:val="0"/>
        <w:adjustRightInd w:val="0"/>
        <w:snapToGrid w:val="0"/>
        <w:spacing w:line="560" w:lineRule="exact"/>
        <w:ind w:firstLine="1506" w:firstLineChars="500"/>
        <w:rPr>
          <w:rFonts w:hint="default" w:ascii="Times New Roman" w:hAnsi="Times New Roman" w:eastAsia="方正仿宋简体" w:cs="Times New Roman"/>
          <w:b/>
          <w:bCs/>
          <w:sz w:val="30"/>
          <w:szCs w:val="30"/>
          <w:lang w:val="zh-CN"/>
        </w:rPr>
      </w:pPr>
    </w:p>
    <w:p>
      <w:pPr>
        <w:keepNext w:val="0"/>
        <w:keepLines w:val="0"/>
        <w:widowControl/>
        <w:wordWrap/>
        <w:overflowPunct/>
        <w:bidi w:val="0"/>
        <w:adjustRightInd w:val="0"/>
        <w:snapToGrid w:val="0"/>
        <w:spacing w:line="560" w:lineRule="exact"/>
        <w:ind w:firstLine="1506" w:firstLineChars="500"/>
        <w:rPr>
          <w:rFonts w:hint="default" w:ascii="Times New Roman" w:hAnsi="Times New Roman" w:eastAsia="方正仿宋简体" w:cs="Times New Roman"/>
          <w:b/>
          <w:bCs/>
          <w:sz w:val="30"/>
          <w:szCs w:val="30"/>
          <w:lang w:val="zh-CN"/>
        </w:rPr>
      </w:pPr>
    </w:p>
    <w:p>
      <w:pPr>
        <w:keepNext w:val="0"/>
        <w:keepLines w:val="0"/>
        <w:widowControl/>
        <w:wordWrap/>
        <w:overflowPunct/>
        <w:bidi w:val="0"/>
        <w:adjustRightInd w:val="0"/>
        <w:snapToGrid w:val="0"/>
        <w:spacing w:line="560" w:lineRule="exact"/>
        <w:ind w:firstLine="1506" w:firstLineChars="500"/>
        <w:rPr>
          <w:rFonts w:hint="default" w:ascii="Times New Roman" w:hAnsi="Times New Roman" w:eastAsia="方正仿宋简体" w:cs="Times New Roman"/>
          <w:b/>
          <w:bCs/>
          <w:sz w:val="30"/>
          <w:szCs w:val="30"/>
          <w:lang w:val="zh-CN"/>
        </w:rPr>
      </w:pPr>
    </w:p>
    <w:p>
      <w:pPr>
        <w:keepNext w:val="0"/>
        <w:keepLines w:val="0"/>
        <w:widowControl/>
        <w:wordWrap/>
        <w:overflowPunct/>
        <w:bidi w:val="0"/>
        <w:adjustRightInd w:val="0"/>
        <w:snapToGrid w:val="0"/>
        <w:spacing w:line="560" w:lineRule="exact"/>
        <w:ind w:firstLine="1506" w:firstLineChars="500"/>
        <w:rPr>
          <w:rFonts w:hint="default" w:ascii="Times New Roman" w:hAnsi="Times New Roman" w:eastAsia="方正仿宋简体" w:cs="Times New Roman"/>
          <w:b/>
          <w:bCs/>
          <w:sz w:val="30"/>
          <w:szCs w:val="30"/>
          <w:lang w:val="zh-CN"/>
        </w:rPr>
      </w:pPr>
    </w:p>
    <w:p>
      <w:pPr>
        <w:keepNext w:val="0"/>
        <w:keepLines w:val="0"/>
        <w:widowControl/>
        <w:wordWrap/>
        <w:overflowPunct/>
        <w:bidi w:val="0"/>
        <w:adjustRightInd w:val="0"/>
        <w:snapToGrid w:val="0"/>
        <w:spacing w:line="560" w:lineRule="exact"/>
        <w:ind w:firstLine="1506" w:firstLineChars="500"/>
        <w:rPr>
          <w:rFonts w:hint="default" w:ascii="Times New Roman" w:hAnsi="Times New Roman" w:eastAsia="方正仿宋简体" w:cs="Times New Roman"/>
          <w:b/>
          <w:bCs/>
          <w:sz w:val="30"/>
          <w:szCs w:val="30"/>
          <w:lang w:val="zh-CN"/>
        </w:rPr>
      </w:pPr>
    </w:p>
    <w:p>
      <w:pPr>
        <w:keepNext w:val="0"/>
        <w:keepLines w:val="0"/>
        <w:widowControl/>
        <w:wordWrap/>
        <w:overflowPunct/>
        <w:bidi w:val="0"/>
        <w:adjustRightInd w:val="0"/>
        <w:snapToGrid w:val="0"/>
        <w:spacing w:line="560" w:lineRule="exact"/>
        <w:ind w:firstLine="1506" w:firstLineChars="500"/>
        <w:rPr>
          <w:rFonts w:hint="default" w:ascii="Times New Roman" w:hAnsi="Times New Roman" w:eastAsia="方正仿宋简体" w:cs="Times New Roman"/>
          <w:b/>
          <w:bCs/>
          <w:sz w:val="30"/>
          <w:szCs w:val="30"/>
          <w:lang w:val="zh-CN"/>
        </w:rPr>
      </w:pPr>
    </w:p>
    <w:p>
      <w:pPr>
        <w:keepNext w:val="0"/>
        <w:keepLines w:val="0"/>
        <w:widowControl/>
        <w:wordWrap/>
        <w:overflowPunct/>
        <w:bidi w:val="0"/>
        <w:adjustRightInd w:val="0"/>
        <w:snapToGrid w:val="0"/>
        <w:spacing w:line="560" w:lineRule="exact"/>
        <w:ind w:firstLine="1506" w:firstLineChars="500"/>
        <w:rPr>
          <w:rFonts w:hint="default" w:ascii="Times New Roman" w:hAnsi="Times New Roman" w:eastAsia="方正仿宋简体" w:cs="Times New Roman"/>
          <w:b/>
          <w:bCs/>
          <w:sz w:val="30"/>
          <w:szCs w:val="30"/>
          <w:lang w:val="zh-CN"/>
        </w:rPr>
      </w:pPr>
    </w:p>
    <w:p>
      <w:pPr>
        <w:keepNext w:val="0"/>
        <w:keepLines w:val="0"/>
        <w:widowControl/>
        <w:wordWrap/>
        <w:overflowPunct/>
        <w:bidi w:val="0"/>
        <w:adjustRightInd w:val="0"/>
        <w:snapToGrid w:val="0"/>
        <w:spacing w:line="560" w:lineRule="exact"/>
        <w:ind w:firstLine="1506" w:firstLineChars="500"/>
        <w:rPr>
          <w:rFonts w:hint="default" w:ascii="Times New Roman" w:hAnsi="Times New Roman" w:eastAsia="方正仿宋简体" w:cs="Times New Roman"/>
          <w:b/>
          <w:bCs/>
          <w:sz w:val="30"/>
          <w:szCs w:val="30"/>
          <w:lang w:val="zh-CN"/>
        </w:rPr>
      </w:pPr>
    </w:p>
    <w:p>
      <w:pPr>
        <w:keepNext w:val="0"/>
        <w:keepLines w:val="0"/>
        <w:widowControl/>
        <w:wordWrap/>
        <w:overflowPunct/>
        <w:bidi w:val="0"/>
        <w:adjustRightInd w:val="0"/>
        <w:snapToGrid w:val="0"/>
        <w:spacing w:line="560" w:lineRule="exact"/>
        <w:ind w:firstLine="1500" w:firstLineChars="5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HYPERLINK "http://dz.zmzb.com/ebidding/MainAction.do?_QUERY_STRING=bWV0aG9kPXZpZXdNYWluJmJpZElkPTM1Njg1JkpTRVNTSU9OSUQ9RDU2MDNCMkU5OTI3MDNGNzE1MzYxM0YyQjFBMkQ3N0Y=" \t "http://dz.zmzb.com/ebidding/_blank"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fldChar w:fldCharType="end"/>
      </w:r>
    </w:p>
    <w:p>
      <w:pPr>
        <w:keepNext w:val="0"/>
        <w:keepLines w:val="0"/>
        <w:widowControl/>
        <w:wordWrap/>
        <w:overflowPunct/>
        <w:bidi w:val="0"/>
        <w:adjustRightInd w:val="0"/>
        <w:snapToGrid w:val="0"/>
        <w:spacing w:line="560" w:lineRule="exact"/>
        <w:jc w:val="center"/>
        <w:rPr>
          <w:rFonts w:hint="default" w:ascii="Times New Roman" w:hAnsi="Times New Roman" w:eastAsia="方正仿宋简体" w:cs="Times New Roman"/>
          <w:b w:val="0"/>
          <w:bCs w:val="0"/>
          <w:sz w:val="30"/>
          <w:szCs w:val="30"/>
          <w:lang w:val="en-US" w:eastAsia="zh-CN"/>
        </w:rPr>
      </w:pPr>
      <w:r>
        <w:rPr>
          <w:rFonts w:hint="default" w:ascii="Times New Roman" w:hAnsi="Times New Roman" w:eastAsia="方正仿宋简体" w:cs="Times New Roman"/>
          <w:b w:val="0"/>
          <w:bCs w:val="0"/>
          <w:sz w:val="30"/>
          <w:szCs w:val="30"/>
          <w:lang w:val="en-US" w:eastAsia="zh-CN"/>
        </w:rPr>
        <w:t>采 购 人</w:t>
      </w:r>
      <w:r>
        <w:rPr>
          <w:rFonts w:hint="default" w:ascii="Times New Roman" w:hAnsi="Times New Roman" w:eastAsia="方正仿宋简体" w:cs="Times New Roman"/>
          <w:b w:val="0"/>
          <w:bCs w:val="0"/>
          <w:sz w:val="30"/>
          <w:szCs w:val="30"/>
          <w:lang w:val="zh-CN"/>
        </w:rPr>
        <w:t>：</w:t>
      </w:r>
      <w:r>
        <w:rPr>
          <w:rFonts w:hint="default" w:ascii="Times New Roman" w:hAnsi="Times New Roman" w:eastAsia="方正仿宋简体" w:cs="Times New Roman"/>
          <w:b w:val="0"/>
          <w:bCs w:val="0"/>
          <w:sz w:val="30"/>
          <w:szCs w:val="30"/>
          <w:lang w:val="en-US" w:eastAsia="zh-CN"/>
        </w:rPr>
        <w:t>中煤鄂尔多斯能源化工有限公司</w:t>
      </w:r>
    </w:p>
    <w:p>
      <w:pPr>
        <w:keepNext w:val="0"/>
        <w:keepLines w:val="0"/>
        <w:widowControl/>
        <w:wordWrap/>
        <w:overflowPunct/>
        <w:bidi w:val="0"/>
        <w:adjustRightInd w:val="0"/>
        <w:snapToGrid w:val="0"/>
        <w:spacing w:line="560" w:lineRule="exact"/>
        <w:jc w:val="center"/>
        <w:rPr>
          <w:rFonts w:hint="default" w:ascii="Times New Roman" w:hAnsi="Times New Roman" w:eastAsia="方正仿宋简体" w:cs="Times New Roman"/>
          <w:bCs/>
          <w:sz w:val="30"/>
          <w:szCs w:val="30"/>
          <w:lang w:val="zh-CN"/>
        </w:rPr>
      </w:pPr>
      <w:r>
        <w:rPr>
          <w:rFonts w:hint="default" w:ascii="Times New Roman" w:hAnsi="Times New Roman" w:eastAsia="方正仿宋简体" w:cs="Times New Roman"/>
          <w:bCs/>
          <w:sz w:val="30"/>
          <w:szCs w:val="30"/>
          <w:lang w:val="zh-CN"/>
        </w:rPr>
        <w:br w:type="page"/>
      </w:r>
      <w:r>
        <w:rPr>
          <w:rFonts w:hint="default" w:ascii="Times New Roman" w:hAnsi="Times New Roman" w:eastAsia="方正仿宋简体" w:cs="Times New Roman"/>
          <w:bCs/>
          <w:sz w:val="30"/>
          <w:szCs w:val="30"/>
          <w:lang w:val="zh-CN"/>
        </w:rPr>
        <w:t>目录</w:t>
      </w:r>
    </w:p>
    <w:p>
      <w:pPr>
        <w:keepNext w:val="0"/>
        <w:keepLines w:val="0"/>
        <w:widowControl/>
        <w:wordWrap/>
        <w:overflowPunct/>
        <w:bidi w:val="0"/>
        <w:adjustRightInd w:val="0"/>
        <w:snapToGrid w:val="0"/>
        <w:spacing w:line="560" w:lineRule="exact"/>
        <w:jc w:val="center"/>
        <w:rPr>
          <w:rFonts w:hint="default" w:ascii="Times New Roman" w:hAnsi="Times New Roman" w:eastAsia="方正仿宋简体" w:cs="Times New Roman"/>
          <w:bCs/>
          <w:sz w:val="30"/>
          <w:szCs w:val="30"/>
          <w:lang w:val="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Cs/>
          <w:sz w:val="30"/>
          <w:szCs w:val="30"/>
          <w:lang w:val="zh-CN"/>
        </w:rPr>
      </w:pPr>
      <w:r>
        <w:rPr>
          <w:rFonts w:hint="default" w:ascii="Times New Roman" w:hAnsi="Times New Roman" w:eastAsia="方正仿宋简体" w:cs="Times New Roman"/>
          <w:bCs/>
          <w:sz w:val="30"/>
          <w:szCs w:val="30"/>
          <w:lang w:val="zh-CN"/>
        </w:rPr>
        <w:t>第一章  询价公告。</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Cs/>
          <w:sz w:val="30"/>
          <w:szCs w:val="30"/>
          <w:lang w:val="zh-CN"/>
        </w:rPr>
      </w:pPr>
      <w:r>
        <w:rPr>
          <w:rFonts w:hint="default" w:ascii="Times New Roman" w:hAnsi="Times New Roman" w:eastAsia="方正仿宋简体" w:cs="Times New Roman"/>
          <w:bCs/>
          <w:sz w:val="30"/>
          <w:szCs w:val="30"/>
          <w:lang w:val="zh-CN"/>
        </w:rPr>
        <w:t xml:space="preserve">第二章  </w:t>
      </w:r>
      <w:r>
        <w:rPr>
          <w:rFonts w:hint="default" w:ascii="Times New Roman" w:hAnsi="Times New Roman" w:eastAsia="方正仿宋简体" w:cs="Times New Roman"/>
          <w:bCs/>
          <w:sz w:val="30"/>
          <w:szCs w:val="30"/>
          <w:lang w:val="en-US" w:eastAsia="zh-CN"/>
        </w:rPr>
        <w:t>报价人</w:t>
      </w:r>
      <w:r>
        <w:rPr>
          <w:rFonts w:hint="default" w:ascii="Times New Roman" w:hAnsi="Times New Roman" w:eastAsia="方正仿宋简体" w:cs="Times New Roman"/>
          <w:bCs/>
          <w:sz w:val="30"/>
          <w:szCs w:val="30"/>
          <w:lang w:val="zh-CN"/>
        </w:rPr>
        <w:t>须知。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Cs/>
          <w:sz w:val="30"/>
          <w:szCs w:val="30"/>
          <w:lang w:val="zh-CN"/>
        </w:rPr>
      </w:pPr>
      <w:r>
        <w:rPr>
          <w:rFonts w:hint="default" w:ascii="Times New Roman" w:hAnsi="Times New Roman" w:eastAsia="方正仿宋简体" w:cs="Times New Roman"/>
          <w:bCs/>
          <w:sz w:val="30"/>
          <w:szCs w:val="30"/>
          <w:lang w:val="zh-CN"/>
        </w:rPr>
        <w:t>第三章  合同条款及格式。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Cs/>
          <w:sz w:val="30"/>
          <w:szCs w:val="30"/>
          <w:lang w:val="en-US" w:eastAsia="zh-CN"/>
        </w:rPr>
      </w:pPr>
      <w:r>
        <w:rPr>
          <w:rFonts w:hint="default" w:ascii="Times New Roman" w:hAnsi="Times New Roman" w:eastAsia="方正仿宋简体" w:cs="Times New Roman"/>
          <w:bCs/>
          <w:sz w:val="30"/>
          <w:szCs w:val="30"/>
          <w:lang w:val="zh-CN"/>
        </w:rPr>
        <w:t xml:space="preserve">第四章  </w:t>
      </w:r>
      <w:r>
        <w:rPr>
          <w:rFonts w:hint="default" w:ascii="Times New Roman" w:hAnsi="Times New Roman" w:eastAsia="方正仿宋简体" w:cs="Times New Roman"/>
          <w:bCs/>
          <w:sz w:val="30"/>
          <w:szCs w:val="30"/>
          <w:lang w:val="en-US" w:eastAsia="zh-CN"/>
        </w:rPr>
        <w:t>技术规格书。</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Cs/>
          <w:sz w:val="30"/>
          <w:szCs w:val="30"/>
          <w:lang w:val="en-US" w:eastAsia="zh-CN"/>
        </w:rPr>
      </w:pPr>
      <w:r>
        <w:rPr>
          <w:rFonts w:hint="default" w:ascii="Times New Roman" w:hAnsi="Times New Roman" w:eastAsia="方正仿宋简体" w:cs="Times New Roman"/>
          <w:bCs/>
          <w:sz w:val="30"/>
          <w:szCs w:val="30"/>
          <w:lang w:val="en-US" w:eastAsia="zh-CN"/>
        </w:rPr>
        <w:t>第五章  供应商廉洁承诺书。</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bCs/>
          <w:sz w:val="30"/>
          <w:szCs w:val="30"/>
          <w:lang w:val="en-US" w:eastAsia="zh-CN"/>
        </w:rPr>
        <w:t>第六章  采购活动异议受理渠道。</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Cs/>
          <w:sz w:val="30"/>
          <w:szCs w:val="30"/>
          <w:lang w:val="en-US" w:eastAsia="zh-CN"/>
        </w:rPr>
      </w:pPr>
      <w:r>
        <w:rPr>
          <w:rFonts w:hint="default" w:ascii="Times New Roman" w:hAnsi="Times New Roman" w:eastAsia="方正仿宋简体" w:cs="Times New Roman"/>
          <w:bCs/>
          <w:sz w:val="30"/>
          <w:szCs w:val="30"/>
          <w:lang w:val="en-US" w:eastAsia="zh-CN"/>
        </w:rPr>
        <w:t>第七章  供应商失信行为处罚告知书。</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Times New Roman"/>
          <w:lang w:val="en-US" w:eastAsia="zh-CN"/>
        </w:rPr>
      </w:pPr>
      <w:r>
        <w:rPr>
          <w:rFonts w:hint="default" w:ascii="Times New Roman" w:hAnsi="Times New Roman" w:eastAsia="方正仿宋简体" w:cs="Times New Roman"/>
          <w:bCs/>
          <w:sz w:val="30"/>
          <w:szCs w:val="30"/>
          <w:lang w:val="en-US" w:eastAsia="zh-CN"/>
        </w:rPr>
        <w:t>第八章  报价文件格式</w:t>
      </w:r>
      <w:r>
        <w:rPr>
          <w:rFonts w:hint="eastAsia" w:eastAsia="方正仿宋简体" w:cs="Times New Roman"/>
          <w:bCs/>
          <w:sz w:val="30"/>
          <w:szCs w:val="30"/>
          <w:lang w:val="en-US" w:eastAsia="zh-CN"/>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Cs/>
          <w:sz w:val="30"/>
          <w:szCs w:val="30"/>
          <w:lang w:val="en-US" w:eastAsia="zh-CN"/>
        </w:rPr>
      </w:pPr>
    </w:p>
    <w:p>
      <w:pPr>
        <w:rPr>
          <w:rFonts w:hint="default" w:ascii="Times New Roman" w:hAnsi="Times New Roman" w:eastAsia="方正仿宋简体" w:cs="Times New Roman"/>
          <w:sz w:val="30"/>
          <w:szCs w:val="30"/>
        </w:rPr>
        <w:sectPr>
          <w:pgSz w:w="11906" w:h="16838"/>
          <w:pgMar w:top="1440" w:right="1800" w:bottom="1440" w:left="1800" w:header="851" w:footer="992" w:gutter="0"/>
          <w:pgNumType w:start="0"/>
          <w:cols w:space="425" w:num="1"/>
          <w:titlePg/>
          <w:docGrid w:type="lines" w:linePitch="312" w:charSpace="0"/>
        </w:sectPr>
      </w:pPr>
    </w:p>
    <w:p>
      <w:pPr>
        <w:keepNext w:val="0"/>
        <w:keepLines w:val="0"/>
        <w:widowControl/>
        <w:wordWrap/>
        <w:overflowPunct/>
        <w:bidi w:val="0"/>
        <w:adjustRightInd w:val="0"/>
        <w:snapToGrid w:val="0"/>
        <w:spacing w:line="560" w:lineRule="exact"/>
        <w:jc w:val="center"/>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rPr>
        <w:t>第一章</w:t>
      </w:r>
      <w:r>
        <w:rPr>
          <w:rFonts w:hint="default" w:ascii="Times New Roman" w:hAnsi="Times New Roman" w:eastAsia="方正小标宋简体" w:cs="Times New Roman"/>
          <w:b w:val="0"/>
          <w:bCs w:val="0"/>
          <w:sz w:val="36"/>
          <w:szCs w:val="36"/>
          <w:lang w:val="en-US" w:eastAsia="zh-CN"/>
        </w:rPr>
        <w:t xml:space="preserve"> </w:t>
      </w:r>
      <w:r>
        <w:rPr>
          <w:rFonts w:hint="default" w:ascii="Times New Roman" w:hAnsi="Times New Roman" w:eastAsia="方正小标宋简体" w:cs="Times New Roman"/>
          <w:b w:val="0"/>
          <w:bCs w:val="0"/>
          <w:sz w:val="36"/>
          <w:szCs w:val="36"/>
        </w:rPr>
        <w:t xml:space="preserve"> 询价公告</w:t>
      </w:r>
    </w:p>
    <w:p>
      <w:pPr>
        <w:keepNext w:val="0"/>
        <w:keepLines w:val="0"/>
        <w:widowControl/>
        <w:wordWrap/>
        <w:overflowPunct/>
        <w:bidi w:val="0"/>
        <w:adjustRightInd w:val="0"/>
        <w:snapToGrid w:val="0"/>
        <w:spacing w:line="560" w:lineRule="exact"/>
        <w:jc w:val="center"/>
        <w:rPr>
          <w:rFonts w:hint="default" w:ascii="Times New Roman" w:hAnsi="Times New Roman" w:eastAsia="方正仿宋简体" w:cs="Times New Roman"/>
          <w:b w:val="0"/>
          <w:bCs w:val="0"/>
          <w:sz w:val="30"/>
          <w:szCs w:val="30"/>
          <w:lang w:val="zh-CN"/>
        </w:rPr>
      </w:pPr>
    </w:p>
    <w:p>
      <w:pPr>
        <w:pStyle w:val="11"/>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rPr>
        <w:t>询价</w:t>
      </w:r>
      <w:r>
        <w:rPr>
          <w:rFonts w:hint="default" w:ascii="Times New Roman" w:hAnsi="Times New Roman" w:eastAsia="方正仿宋简体" w:cs="Times New Roman"/>
          <w:color w:val="000000"/>
          <w:kern w:val="2"/>
          <w:sz w:val="30"/>
          <w:szCs w:val="30"/>
        </w:rPr>
        <w:t>编号：</w:t>
      </w:r>
      <w:r>
        <w:rPr>
          <w:rFonts w:hint="default" w:ascii="Times New Roman" w:hAnsi="Times New Roman" w:eastAsia="方正仿宋简体" w:cs="Times New Roman"/>
          <w:kern w:val="2"/>
          <w:sz w:val="30"/>
          <w:szCs w:val="30"/>
          <w:lang w:val="en-US" w:eastAsia="zh-CN" w:bidi="ar-SA"/>
        </w:rPr>
        <w:t>详见中国中煤供应链平台</w:t>
      </w:r>
    </w:p>
    <w:p>
      <w:pPr>
        <w:pStyle w:val="11"/>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color w:val="000000"/>
          <w:kern w:val="2"/>
          <w:sz w:val="30"/>
          <w:szCs w:val="30"/>
          <w:u w:val="single"/>
          <w:lang w:val="en-US" w:eastAsia="zh-CN"/>
        </w:rPr>
      </w:pPr>
      <w:r>
        <w:rPr>
          <w:rFonts w:hint="default" w:ascii="Times New Roman" w:hAnsi="Times New Roman" w:eastAsia="方正仿宋简体" w:cs="Times New Roman"/>
          <w:color w:val="000000"/>
          <w:kern w:val="2"/>
          <w:sz w:val="30"/>
          <w:szCs w:val="30"/>
          <w:lang w:val="en-US" w:eastAsia="zh-CN"/>
        </w:rPr>
        <w:t>采购方式</w:t>
      </w:r>
      <w:r>
        <w:rPr>
          <w:rFonts w:hint="default" w:ascii="Times New Roman" w:hAnsi="Times New Roman" w:eastAsia="方正仿宋简体" w:cs="Times New Roman"/>
          <w:color w:val="000000"/>
          <w:kern w:val="2"/>
          <w:sz w:val="30"/>
          <w:szCs w:val="30"/>
        </w:rPr>
        <w:t>：</w:t>
      </w:r>
      <w:r>
        <w:rPr>
          <w:rFonts w:hint="default" w:ascii="Times New Roman" w:hAnsi="Times New Roman" w:eastAsia="方正仿宋简体" w:cs="Times New Roman"/>
          <w:color w:val="000000"/>
          <w:kern w:val="2"/>
          <w:sz w:val="30"/>
          <w:szCs w:val="30"/>
          <w:u w:val="single"/>
          <w:lang w:val="en-US" w:eastAsia="zh-CN"/>
        </w:rPr>
        <w:t>公开询比</w:t>
      </w:r>
    </w:p>
    <w:p>
      <w:pPr>
        <w:pStyle w:val="11"/>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color w:val="000000"/>
          <w:kern w:val="2"/>
          <w:sz w:val="30"/>
          <w:szCs w:val="30"/>
          <w:u w:val="single"/>
          <w:lang w:val="en-US" w:eastAsia="zh-CN"/>
        </w:rPr>
      </w:pPr>
      <w:r>
        <w:rPr>
          <w:rFonts w:hint="default" w:ascii="Times New Roman" w:hAnsi="Times New Roman" w:eastAsia="方正仿宋简体" w:cs="Times New Roman"/>
          <w:color w:val="000000"/>
          <w:kern w:val="2"/>
          <w:sz w:val="30"/>
          <w:szCs w:val="30"/>
          <w:lang w:val="en-US" w:eastAsia="zh-CN"/>
        </w:rPr>
        <w:t>评审方法：</w:t>
      </w:r>
      <w:r>
        <w:rPr>
          <w:rFonts w:hint="default" w:ascii="Times New Roman" w:hAnsi="Times New Roman" w:eastAsia="方正仿宋简体" w:cs="Times New Roman"/>
          <w:b/>
          <w:bCs/>
          <w:color w:val="000000"/>
          <w:kern w:val="2"/>
          <w:sz w:val="30"/>
          <w:szCs w:val="30"/>
          <w:u w:val="single"/>
        </w:rPr>
        <w:t>最低评审价格法</w:t>
      </w:r>
      <w:r>
        <w:rPr>
          <w:rFonts w:hint="default" w:ascii="Times New Roman" w:hAnsi="Times New Roman" w:eastAsia="方正仿宋简体" w:cs="Times New Roman"/>
          <w:color w:val="000000"/>
          <w:kern w:val="2"/>
          <w:sz w:val="30"/>
          <w:szCs w:val="30"/>
          <w:lang w:eastAsia="zh-CN"/>
        </w:rPr>
        <w:t>（</w:t>
      </w:r>
      <w:r>
        <w:rPr>
          <w:rFonts w:hint="default" w:ascii="Times New Roman" w:hAnsi="Times New Roman" w:eastAsia="方正仿宋简体" w:cs="Times New Roman"/>
          <w:color w:val="000000"/>
          <w:kern w:val="2"/>
          <w:sz w:val="30"/>
          <w:szCs w:val="30"/>
        </w:rPr>
        <w:t>符合要求的报价最低者原则确定中选方</w:t>
      </w:r>
      <w:r>
        <w:rPr>
          <w:rFonts w:hint="default" w:ascii="Times New Roman" w:hAnsi="Times New Roman" w:eastAsia="方正仿宋简体" w:cs="Times New Roman"/>
          <w:color w:val="000000"/>
          <w:kern w:val="2"/>
          <w:sz w:val="30"/>
          <w:szCs w:val="30"/>
          <w:lang w:eastAsia="zh-CN"/>
        </w:rPr>
        <w:t>）</w:t>
      </w:r>
    </w:p>
    <w:p>
      <w:pPr>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lang w:val="en-US" w:eastAsia="zh-CN"/>
        </w:rPr>
        <w:t>中煤鄂尔多斯能源化工有限公司</w:t>
      </w:r>
      <w:r>
        <w:rPr>
          <w:rFonts w:hint="default" w:ascii="Times New Roman" w:hAnsi="Times New Roman" w:eastAsia="方正仿宋简体" w:cs="Times New Roman"/>
          <w:color w:val="000000"/>
          <w:sz w:val="30"/>
          <w:szCs w:val="30"/>
        </w:rPr>
        <w:t>（以下简称“</w:t>
      </w:r>
      <w:r>
        <w:rPr>
          <w:rFonts w:hint="default" w:ascii="Times New Roman" w:hAnsi="Times New Roman" w:eastAsia="方正仿宋简体" w:cs="Times New Roman"/>
          <w:color w:val="000000"/>
          <w:sz w:val="30"/>
          <w:szCs w:val="30"/>
          <w:lang w:eastAsia="zh-CN"/>
        </w:rPr>
        <w:t>采购人</w:t>
      </w:r>
      <w:r>
        <w:rPr>
          <w:rFonts w:hint="default" w:ascii="Times New Roman" w:hAnsi="Times New Roman" w:eastAsia="方正仿宋简体" w:cs="Times New Roman"/>
          <w:color w:val="000000"/>
          <w:sz w:val="30"/>
          <w:szCs w:val="30"/>
        </w:rPr>
        <w:t>”）</w:t>
      </w:r>
    </w:p>
    <w:p>
      <w:pPr>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lang w:val="en-US" w:eastAsia="zh-CN"/>
        </w:rPr>
        <w:t>采购人</w:t>
      </w:r>
      <w:r>
        <w:rPr>
          <w:rFonts w:hint="eastAsia" w:eastAsia="方正仿宋简体" w:cs="Times New Roman"/>
          <w:color w:val="000000"/>
          <w:sz w:val="30"/>
          <w:szCs w:val="30"/>
          <w:u w:val="single"/>
          <w:lang w:val="en-US" w:eastAsia="zh-CN"/>
        </w:rPr>
        <w:t>XXXX</w:t>
      </w:r>
      <w:r>
        <w:rPr>
          <w:rFonts w:hint="default" w:ascii="Times New Roman" w:hAnsi="Times New Roman" w:eastAsia="方正仿宋简体" w:cs="Times New Roman"/>
          <w:color w:val="000000"/>
          <w:sz w:val="30"/>
          <w:szCs w:val="30"/>
          <w:u w:val="none"/>
          <w:lang w:val="en-US" w:eastAsia="zh-CN"/>
        </w:rPr>
        <w:t>采购项目已具备采购条件，</w:t>
      </w:r>
      <w:r>
        <w:rPr>
          <w:rFonts w:hint="default" w:ascii="Times New Roman" w:hAnsi="Times New Roman" w:eastAsia="方正仿宋简体" w:cs="Times New Roman"/>
          <w:color w:val="000000"/>
          <w:sz w:val="30"/>
          <w:szCs w:val="30"/>
        </w:rPr>
        <w:t>现</w:t>
      </w:r>
      <w:r>
        <w:rPr>
          <w:rFonts w:hint="default" w:ascii="Times New Roman" w:hAnsi="Times New Roman" w:eastAsia="方正仿宋简体" w:cs="Times New Roman"/>
          <w:color w:val="000000"/>
          <w:sz w:val="30"/>
          <w:szCs w:val="30"/>
          <w:lang w:val="en-US" w:eastAsia="zh-CN"/>
        </w:rPr>
        <w:t>就该项目</w:t>
      </w:r>
      <w:r>
        <w:rPr>
          <w:rFonts w:hint="default" w:ascii="Times New Roman" w:hAnsi="Times New Roman" w:eastAsia="方正仿宋简体" w:cs="Times New Roman"/>
          <w:color w:val="000000"/>
          <w:sz w:val="30"/>
          <w:szCs w:val="30"/>
        </w:rPr>
        <w:t>组织</w:t>
      </w:r>
      <w:r>
        <w:rPr>
          <w:rFonts w:hint="default" w:ascii="Times New Roman" w:hAnsi="Times New Roman" w:eastAsia="方正仿宋简体" w:cs="Times New Roman"/>
          <w:color w:val="auto"/>
          <w:sz w:val="30"/>
          <w:szCs w:val="30"/>
          <w:u w:val="single"/>
          <w:lang w:val="en-US" w:eastAsia="zh-CN"/>
        </w:rPr>
        <w:t>公开</w:t>
      </w:r>
      <w:r>
        <w:rPr>
          <w:rFonts w:hint="default" w:ascii="Times New Roman" w:hAnsi="Times New Roman" w:eastAsia="方正仿宋简体" w:cs="Times New Roman"/>
          <w:color w:val="000000"/>
          <w:sz w:val="30"/>
          <w:szCs w:val="30"/>
        </w:rPr>
        <w:t>询价，请符合条件的潜在</w:t>
      </w:r>
      <w:r>
        <w:rPr>
          <w:rFonts w:hint="default" w:ascii="Times New Roman" w:hAnsi="Times New Roman" w:eastAsia="方正仿宋简体" w:cs="Times New Roman"/>
          <w:color w:val="000000"/>
          <w:sz w:val="30"/>
          <w:szCs w:val="30"/>
          <w:lang w:val="en-US" w:eastAsia="zh-CN"/>
        </w:rPr>
        <w:t>供应商</w:t>
      </w:r>
      <w:r>
        <w:rPr>
          <w:rFonts w:hint="default" w:ascii="Times New Roman" w:hAnsi="Times New Roman" w:eastAsia="方正仿宋简体" w:cs="Times New Roman"/>
          <w:color w:val="000000"/>
          <w:sz w:val="30"/>
          <w:szCs w:val="30"/>
        </w:rPr>
        <w:t>参加报价。</w:t>
      </w:r>
    </w:p>
    <w:p>
      <w:pPr>
        <w:pStyle w:val="11"/>
        <w:keepNext w:val="0"/>
        <w:keepLines w:val="0"/>
        <w:wordWrap/>
        <w:overflowPunct/>
        <w:bidi w:val="0"/>
        <w:spacing w:line="560" w:lineRule="exact"/>
        <w:ind w:left="0" w:leftChars="0" w:right="0" w:rightChars="0" w:firstLine="602" w:firstLineChars="200"/>
        <w:jc w:val="both"/>
        <w:rPr>
          <w:rFonts w:hint="default" w:ascii="Times New Roman" w:hAnsi="Times New Roman" w:eastAsia="方正仿宋简体" w:cs="Times New Roman"/>
          <w:b/>
          <w:color w:val="000000"/>
          <w:kern w:val="2"/>
          <w:sz w:val="30"/>
          <w:szCs w:val="30"/>
        </w:rPr>
      </w:pPr>
      <w:r>
        <w:rPr>
          <w:rFonts w:hint="default" w:ascii="Times New Roman" w:hAnsi="Times New Roman" w:eastAsia="方正仿宋简体" w:cs="Times New Roman"/>
          <w:b/>
          <w:color w:val="000000"/>
          <w:kern w:val="2"/>
          <w:sz w:val="30"/>
          <w:szCs w:val="30"/>
          <w:lang w:val="en-US" w:eastAsia="zh-CN"/>
        </w:rPr>
        <w:t>一</w:t>
      </w:r>
      <w:r>
        <w:rPr>
          <w:rFonts w:hint="default" w:ascii="Times New Roman" w:hAnsi="Times New Roman" w:eastAsia="方正仿宋简体" w:cs="Times New Roman"/>
          <w:b/>
          <w:color w:val="000000"/>
          <w:kern w:val="2"/>
          <w:sz w:val="30"/>
          <w:szCs w:val="30"/>
        </w:rPr>
        <w:t>、</w:t>
      </w:r>
      <w:r>
        <w:rPr>
          <w:rFonts w:hint="default" w:ascii="Times New Roman" w:hAnsi="Times New Roman" w:eastAsia="方正仿宋简体" w:cs="Times New Roman"/>
          <w:b/>
          <w:color w:val="000000"/>
          <w:kern w:val="2"/>
          <w:sz w:val="30"/>
          <w:szCs w:val="30"/>
          <w:lang w:val="en-US" w:eastAsia="zh-CN"/>
        </w:rPr>
        <w:t>报价人</w:t>
      </w:r>
      <w:r>
        <w:rPr>
          <w:rFonts w:hint="default" w:ascii="Times New Roman" w:hAnsi="Times New Roman" w:eastAsia="方正仿宋简体" w:cs="Times New Roman"/>
          <w:b/>
          <w:color w:val="000000"/>
          <w:kern w:val="2"/>
          <w:sz w:val="30"/>
          <w:szCs w:val="30"/>
        </w:rPr>
        <w:t>的资格要求</w:t>
      </w:r>
    </w:p>
    <w:p>
      <w:pPr>
        <w:pStyle w:val="11"/>
        <w:keepNext w:val="0"/>
        <w:keepLines w:val="0"/>
        <w:wordWrap/>
        <w:overflowPunct/>
        <w:bidi w:val="0"/>
        <w:spacing w:line="560" w:lineRule="exact"/>
        <w:ind w:left="0" w:leftChars="0" w:right="0" w:rightChars="0" w:firstLine="602" w:firstLineChars="200"/>
        <w:jc w:val="both"/>
        <w:rPr>
          <w:rFonts w:hint="default" w:ascii="Times New Roman" w:hAnsi="Times New Roman" w:eastAsia="方正仿宋简体" w:cs="Times New Roman"/>
          <w:b/>
          <w:bCs/>
          <w:color w:val="000000"/>
          <w:kern w:val="2"/>
          <w:sz w:val="30"/>
          <w:szCs w:val="30"/>
          <w:highlight w:val="none"/>
          <w:lang w:val="en-US" w:eastAsia="zh-CN"/>
        </w:rPr>
      </w:pPr>
      <w:r>
        <w:rPr>
          <w:rFonts w:hint="default" w:ascii="Times New Roman" w:hAnsi="Times New Roman" w:eastAsia="方正仿宋简体" w:cs="Times New Roman"/>
          <w:b/>
          <w:bCs/>
          <w:color w:val="000000"/>
          <w:kern w:val="2"/>
          <w:sz w:val="30"/>
          <w:szCs w:val="30"/>
          <w:highlight w:val="none"/>
          <w:lang w:val="en-US" w:eastAsia="zh-CN"/>
        </w:rPr>
        <w:t>1.投标人须是中华人民共和国境内合法注册的法人或其他组织。</w:t>
      </w:r>
    </w:p>
    <w:p>
      <w:pPr>
        <w:pStyle w:val="11"/>
        <w:keepNext w:val="0"/>
        <w:keepLines w:val="0"/>
        <w:wordWrap/>
        <w:overflowPunct/>
        <w:bidi w:val="0"/>
        <w:spacing w:line="560" w:lineRule="exact"/>
        <w:ind w:left="0" w:leftChars="0" w:right="0" w:rightChars="0" w:firstLine="602" w:firstLineChars="200"/>
        <w:jc w:val="both"/>
        <w:rPr>
          <w:rFonts w:hint="default" w:ascii="Times New Roman" w:hAnsi="Times New Roman" w:eastAsia="方正仿宋简体" w:cs="Times New Roman"/>
          <w:b/>
          <w:bCs/>
          <w:color w:val="000000"/>
          <w:kern w:val="2"/>
          <w:sz w:val="30"/>
          <w:szCs w:val="30"/>
          <w:highlight w:val="none"/>
          <w:lang w:val="en-US" w:eastAsia="zh-CN"/>
        </w:rPr>
      </w:pPr>
      <w:r>
        <w:rPr>
          <w:rFonts w:hint="default" w:ascii="Times New Roman" w:hAnsi="Times New Roman" w:eastAsia="方正仿宋简体" w:cs="Times New Roman"/>
          <w:b/>
          <w:bCs/>
          <w:color w:val="000000"/>
          <w:kern w:val="2"/>
          <w:sz w:val="30"/>
          <w:szCs w:val="30"/>
          <w:highlight w:val="none"/>
          <w:lang w:val="en-US" w:eastAsia="zh-CN"/>
        </w:rPr>
        <w:t>2.投标人须为所投产品的生产制造商。</w:t>
      </w:r>
    </w:p>
    <w:p>
      <w:pPr>
        <w:pStyle w:val="11"/>
        <w:keepNext w:val="0"/>
        <w:keepLines w:val="0"/>
        <w:wordWrap/>
        <w:overflowPunct/>
        <w:bidi w:val="0"/>
        <w:spacing w:line="560" w:lineRule="exact"/>
        <w:ind w:left="0" w:leftChars="0" w:right="0" w:rightChars="0" w:firstLine="602" w:firstLineChars="200"/>
        <w:jc w:val="both"/>
        <w:rPr>
          <w:rFonts w:hint="default" w:ascii="Times New Roman" w:hAnsi="Times New Roman" w:eastAsia="方正仿宋简体" w:cs="Times New Roman"/>
          <w:b/>
          <w:bCs/>
          <w:color w:val="000000"/>
          <w:kern w:val="2"/>
          <w:sz w:val="30"/>
          <w:szCs w:val="30"/>
          <w:highlight w:val="none"/>
          <w:lang w:val="en-US" w:eastAsia="zh-CN"/>
        </w:rPr>
      </w:pPr>
      <w:r>
        <w:rPr>
          <w:rFonts w:hint="default" w:ascii="Times New Roman" w:hAnsi="Times New Roman" w:eastAsia="方正仿宋简体" w:cs="Times New Roman"/>
          <w:b/>
          <w:bCs/>
          <w:color w:val="000000"/>
          <w:kern w:val="2"/>
          <w:sz w:val="30"/>
          <w:szCs w:val="30"/>
          <w:highlight w:val="none"/>
          <w:lang w:val="en-US" w:eastAsia="zh-CN"/>
        </w:rPr>
        <w:t>3.投标人须提供《供应商廉洁承诺书》（第五章自行下载）</w:t>
      </w:r>
    </w:p>
    <w:p>
      <w:pPr>
        <w:pStyle w:val="11"/>
        <w:keepNext w:val="0"/>
        <w:keepLines w:val="0"/>
        <w:wordWrap/>
        <w:overflowPunct/>
        <w:bidi w:val="0"/>
        <w:spacing w:line="560" w:lineRule="exact"/>
        <w:ind w:left="0" w:leftChars="0" w:right="0" w:rightChars="0" w:firstLine="602" w:firstLineChars="200"/>
        <w:jc w:val="both"/>
        <w:rPr>
          <w:rFonts w:hint="default" w:ascii="Times New Roman" w:hAnsi="Times New Roman" w:eastAsia="方正仿宋简体" w:cs="Times New Roman"/>
          <w:b/>
          <w:bCs/>
          <w:color w:val="000000"/>
          <w:kern w:val="2"/>
          <w:sz w:val="30"/>
          <w:szCs w:val="30"/>
          <w:highlight w:val="none"/>
          <w:lang w:val="en-US" w:eastAsia="zh-CN"/>
        </w:rPr>
      </w:pPr>
      <w:r>
        <w:rPr>
          <w:rFonts w:hint="default" w:ascii="Times New Roman" w:hAnsi="Times New Roman" w:eastAsia="方正仿宋简体" w:cs="Times New Roman"/>
          <w:b/>
          <w:bCs/>
          <w:color w:val="000000"/>
          <w:kern w:val="2"/>
          <w:sz w:val="30"/>
          <w:szCs w:val="30"/>
          <w:highlight w:val="none"/>
          <w:lang w:val="en-US" w:eastAsia="zh-CN"/>
        </w:rPr>
        <w:t>4.本项目不接受联合体投标。</w:t>
      </w:r>
    </w:p>
    <w:p>
      <w:pPr>
        <w:pStyle w:val="11"/>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rPr>
        <w:t>注意事项：</w:t>
      </w:r>
    </w:p>
    <w:p>
      <w:pPr>
        <w:pStyle w:val="11"/>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rPr>
        <w:t>1.上述</w:t>
      </w:r>
      <w:r>
        <w:rPr>
          <w:rFonts w:hint="default" w:ascii="Times New Roman" w:hAnsi="Times New Roman" w:eastAsia="方正仿宋简体" w:cs="Times New Roman"/>
          <w:color w:val="000000"/>
          <w:kern w:val="2"/>
          <w:sz w:val="30"/>
          <w:szCs w:val="30"/>
          <w:lang w:val="en-US" w:eastAsia="zh-CN"/>
        </w:rPr>
        <w:t>资格</w:t>
      </w:r>
      <w:r>
        <w:rPr>
          <w:rFonts w:hint="default" w:ascii="Times New Roman" w:hAnsi="Times New Roman" w:eastAsia="方正仿宋简体" w:cs="Times New Roman"/>
          <w:color w:val="000000"/>
          <w:kern w:val="2"/>
          <w:sz w:val="30"/>
          <w:szCs w:val="30"/>
        </w:rPr>
        <w:t>证明文件报名时须提供原件扫描件。</w:t>
      </w:r>
    </w:p>
    <w:p>
      <w:pPr>
        <w:pStyle w:val="11"/>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rPr>
        <w:t>2.</w:t>
      </w:r>
      <w:r>
        <w:rPr>
          <w:rFonts w:hint="default" w:ascii="Times New Roman" w:hAnsi="Times New Roman" w:eastAsia="方正仿宋简体" w:cs="Times New Roman"/>
          <w:color w:val="000000"/>
          <w:kern w:val="2"/>
          <w:sz w:val="30"/>
          <w:szCs w:val="30"/>
          <w:lang w:eastAsia="zh-CN"/>
        </w:rPr>
        <w:t>报价人</w:t>
      </w:r>
      <w:r>
        <w:rPr>
          <w:rFonts w:hint="default" w:ascii="Times New Roman" w:hAnsi="Times New Roman" w:eastAsia="方正仿宋简体" w:cs="Times New Roman"/>
          <w:color w:val="000000"/>
          <w:kern w:val="2"/>
          <w:sz w:val="30"/>
          <w:szCs w:val="30"/>
        </w:rPr>
        <w:t>应保证所提供的资料真实有效，</w:t>
      </w:r>
      <w:r>
        <w:rPr>
          <w:rFonts w:hint="default" w:ascii="Times New Roman" w:hAnsi="Times New Roman" w:eastAsia="方正仿宋简体" w:cs="Times New Roman"/>
          <w:color w:val="000000"/>
          <w:kern w:val="2"/>
          <w:sz w:val="30"/>
          <w:szCs w:val="30"/>
          <w:lang w:eastAsia="zh-CN"/>
        </w:rPr>
        <w:t>采购人</w:t>
      </w:r>
      <w:r>
        <w:rPr>
          <w:rFonts w:hint="default" w:ascii="Times New Roman" w:hAnsi="Times New Roman" w:eastAsia="方正仿宋简体" w:cs="Times New Roman"/>
          <w:color w:val="000000"/>
          <w:kern w:val="2"/>
          <w:sz w:val="30"/>
          <w:szCs w:val="30"/>
        </w:rPr>
        <w:t>对</w:t>
      </w:r>
      <w:r>
        <w:rPr>
          <w:rFonts w:hint="default" w:ascii="Times New Roman" w:hAnsi="Times New Roman" w:eastAsia="方正仿宋简体" w:cs="Times New Roman"/>
          <w:color w:val="000000"/>
          <w:kern w:val="2"/>
          <w:sz w:val="30"/>
          <w:szCs w:val="30"/>
          <w:lang w:eastAsia="zh-CN"/>
        </w:rPr>
        <w:t>报价人</w:t>
      </w:r>
      <w:r>
        <w:rPr>
          <w:rFonts w:hint="default" w:ascii="Times New Roman" w:hAnsi="Times New Roman" w:eastAsia="方正仿宋简体" w:cs="Times New Roman"/>
          <w:color w:val="000000"/>
          <w:kern w:val="2"/>
          <w:sz w:val="30"/>
          <w:szCs w:val="30"/>
        </w:rPr>
        <w:t>进行抽查复核后若发现虚假情况，将否决其报价。</w:t>
      </w:r>
    </w:p>
    <w:p>
      <w:pPr>
        <w:pStyle w:val="11"/>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rPr>
        <w:t>3.单位负责人为同一人或者存在控股、管理关系的不同单位，不得参加同一标段</w:t>
      </w:r>
      <w:r>
        <w:rPr>
          <w:rFonts w:hint="default" w:ascii="Times New Roman" w:hAnsi="Times New Roman" w:eastAsia="方正仿宋简体" w:cs="Times New Roman"/>
          <w:color w:val="000000"/>
          <w:kern w:val="2"/>
          <w:sz w:val="30"/>
          <w:szCs w:val="30"/>
          <w:lang w:val="en-US" w:eastAsia="zh-CN"/>
        </w:rPr>
        <w:t>报名</w:t>
      </w:r>
      <w:r>
        <w:rPr>
          <w:rFonts w:hint="default" w:ascii="Times New Roman" w:hAnsi="Times New Roman" w:eastAsia="方正仿宋简体" w:cs="Times New Roman"/>
          <w:color w:val="000000"/>
          <w:kern w:val="2"/>
          <w:sz w:val="30"/>
          <w:szCs w:val="30"/>
        </w:rPr>
        <w:t>报价或者未划分标段的同一项目</w:t>
      </w:r>
      <w:r>
        <w:rPr>
          <w:rFonts w:hint="default" w:ascii="Times New Roman" w:hAnsi="Times New Roman" w:eastAsia="方正仿宋简体" w:cs="Times New Roman"/>
          <w:color w:val="000000"/>
          <w:kern w:val="2"/>
          <w:sz w:val="30"/>
          <w:szCs w:val="30"/>
          <w:lang w:val="en-US" w:eastAsia="zh-CN"/>
        </w:rPr>
        <w:t>报名</w:t>
      </w:r>
      <w:r>
        <w:rPr>
          <w:rFonts w:hint="default" w:ascii="Times New Roman" w:hAnsi="Times New Roman" w:eastAsia="方正仿宋简体" w:cs="Times New Roman"/>
          <w:color w:val="000000"/>
          <w:kern w:val="2"/>
          <w:sz w:val="30"/>
          <w:szCs w:val="30"/>
        </w:rPr>
        <w:t>报价。</w:t>
      </w:r>
    </w:p>
    <w:p>
      <w:pPr>
        <w:pStyle w:val="11"/>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color w:val="000000"/>
          <w:kern w:val="2"/>
          <w:sz w:val="30"/>
          <w:szCs w:val="30"/>
          <w:lang w:eastAsia="zh-CN"/>
        </w:rPr>
      </w:pPr>
      <w:r>
        <w:rPr>
          <w:rFonts w:hint="default" w:ascii="Times New Roman" w:hAnsi="Times New Roman" w:eastAsia="方正仿宋简体" w:cs="Times New Roman"/>
          <w:color w:val="000000"/>
          <w:kern w:val="2"/>
          <w:sz w:val="30"/>
          <w:szCs w:val="30"/>
          <w:lang w:val="en-US" w:eastAsia="zh-CN"/>
        </w:rPr>
        <w:t>4</w:t>
      </w:r>
      <w:r>
        <w:rPr>
          <w:rFonts w:hint="default" w:ascii="Times New Roman" w:hAnsi="Times New Roman" w:eastAsia="方正仿宋简体" w:cs="Times New Roman"/>
          <w:color w:val="000000"/>
          <w:kern w:val="2"/>
          <w:sz w:val="30"/>
          <w:szCs w:val="30"/>
        </w:rPr>
        <w:t>.</w:t>
      </w:r>
      <w:r>
        <w:rPr>
          <w:rFonts w:hint="default" w:ascii="Times New Roman" w:hAnsi="Times New Roman" w:eastAsia="方正仿宋简体" w:cs="Times New Roman"/>
          <w:color w:val="000000"/>
          <w:kern w:val="2"/>
          <w:sz w:val="30"/>
          <w:szCs w:val="30"/>
          <w:lang w:eastAsia="zh-CN"/>
        </w:rPr>
        <w:t>报价人</w:t>
      </w:r>
      <w:r>
        <w:rPr>
          <w:rFonts w:hint="default" w:ascii="Times New Roman" w:hAnsi="Times New Roman" w:eastAsia="方正仿宋简体" w:cs="Times New Roman"/>
          <w:color w:val="000000"/>
          <w:kern w:val="2"/>
          <w:sz w:val="30"/>
          <w:szCs w:val="30"/>
        </w:rPr>
        <w:t>没有处于被责令停业，财产被接管、冻结、破产状态</w:t>
      </w:r>
      <w:r>
        <w:rPr>
          <w:rFonts w:hint="default" w:ascii="Times New Roman" w:hAnsi="Times New Roman" w:eastAsia="方正仿宋简体" w:cs="Times New Roman"/>
          <w:color w:val="000000"/>
          <w:kern w:val="2"/>
          <w:sz w:val="30"/>
          <w:szCs w:val="30"/>
          <w:lang w:eastAsia="zh-CN"/>
        </w:rPr>
        <w:t>。</w:t>
      </w:r>
    </w:p>
    <w:p>
      <w:pPr>
        <w:pStyle w:val="11"/>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rPr>
        <w:t>5</w:t>
      </w:r>
      <w:r>
        <w:rPr>
          <w:rFonts w:hint="default" w:ascii="Times New Roman" w:hAnsi="Times New Roman" w:eastAsia="方正仿宋简体" w:cs="Times New Roman"/>
          <w:color w:val="000000"/>
          <w:kern w:val="2"/>
          <w:sz w:val="30"/>
          <w:szCs w:val="30"/>
        </w:rPr>
        <w:t>.</w:t>
      </w:r>
      <w:r>
        <w:rPr>
          <w:rFonts w:hint="default" w:ascii="Times New Roman" w:hAnsi="Times New Roman" w:eastAsia="方正仿宋简体" w:cs="Times New Roman"/>
          <w:color w:val="000000"/>
          <w:kern w:val="2"/>
          <w:sz w:val="30"/>
          <w:szCs w:val="30"/>
          <w:lang w:val="en-US" w:eastAsia="zh-CN"/>
        </w:rPr>
        <w:t>报价人</w:t>
      </w:r>
      <w:r>
        <w:rPr>
          <w:rFonts w:hint="default" w:ascii="Times New Roman" w:hAnsi="Times New Roman" w:eastAsia="方正仿宋简体" w:cs="Times New Roman"/>
          <w:color w:val="000000"/>
          <w:kern w:val="2"/>
          <w:sz w:val="30"/>
          <w:szCs w:val="30"/>
        </w:rPr>
        <w:t>必须满足上述资格要求，有一项不符合资格要求的，</w:t>
      </w:r>
      <w:r>
        <w:rPr>
          <w:rFonts w:hint="default" w:ascii="Times New Roman" w:hAnsi="Times New Roman" w:eastAsia="方正仿宋简体" w:cs="Times New Roman"/>
          <w:color w:val="000000"/>
          <w:kern w:val="2"/>
          <w:sz w:val="30"/>
          <w:szCs w:val="30"/>
          <w:lang w:val="en-US" w:eastAsia="zh-CN"/>
        </w:rPr>
        <w:t>不具备报价条件</w:t>
      </w:r>
      <w:r>
        <w:rPr>
          <w:rFonts w:hint="default" w:ascii="Times New Roman" w:hAnsi="Times New Roman" w:eastAsia="方正仿宋简体" w:cs="Times New Roman"/>
          <w:color w:val="000000"/>
          <w:kern w:val="2"/>
          <w:sz w:val="30"/>
          <w:szCs w:val="30"/>
        </w:rPr>
        <w:t>。</w:t>
      </w:r>
    </w:p>
    <w:p>
      <w:pPr>
        <w:pStyle w:val="11"/>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rPr>
        <w:t>6.报价人</w:t>
      </w:r>
      <w:r>
        <w:rPr>
          <w:rFonts w:hint="default" w:ascii="Times New Roman" w:hAnsi="Times New Roman" w:eastAsia="方正仿宋简体" w:cs="Times New Roman"/>
          <w:color w:val="000000"/>
          <w:kern w:val="2"/>
          <w:sz w:val="30"/>
          <w:szCs w:val="30"/>
        </w:rPr>
        <w:t>须将</w:t>
      </w:r>
      <w:r>
        <w:rPr>
          <w:rFonts w:hint="default" w:ascii="Times New Roman" w:hAnsi="Times New Roman" w:eastAsia="方正仿宋简体" w:cs="Times New Roman"/>
          <w:color w:val="000000"/>
          <w:kern w:val="2"/>
          <w:sz w:val="30"/>
          <w:szCs w:val="30"/>
          <w:lang w:val="en-US" w:eastAsia="zh-CN"/>
        </w:rPr>
        <w:t>报名</w:t>
      </w:r>
      <w:r>
        <w:rPr>
          <w:rFonts w:hint="default" w:ascii="Times New Roman" w:hAnsi="Times New Roman" w:eastAsia="方正仿宋简体" w:cs="Times New Roman"/>
          <w:color w:val="000000"/>
          <w:kern w:val="2"/>
          <w:sz w:val="30"/>
          <w:szCs w:val="30"/>
        </w:rPr>
        <w:t>文件中提供的资料原件及相关证明材料(包括但不限于</w:t>
      </w:r>
      <w:r>
        <w:rPr>
          <w:rFonts w:hint="eastAsia" w:ascii="Times New Roman" w:hAnsi="Times New Roman" w:eastAsia="方正仿宋简体" w:cs="Times New Roman"/>
          <w:color w:val="000000"/>
          <w:kern w:val="2"/>
          <w:sz w:val="30"/>
          <w:szCs w:val="30"/>
          <w:lang w:eastAsia="zh-CN"/>
        </w:rPr>
        <w:t>合同</w:t>
      </w:r>
      <w:r>
        <w:rPr>
          <w:rFonts w:hint="default" w:ascii="Times New Roman" w:hAnsi="Times New Roman" w:eastAsia="方正仿宋简体" w:cs="Times New Roman"/>
          <w:color w:val="000000"/>
          <w:kern w:val="2"/>
          <w:sz w:val="30"/>
          <w:szCs w:val="30"/>
        </w:rPr>
        <w:t>等材料)留存备查。接到采购人要求提供时，应按时提供；如到期无故不予提供的，视为其弄虚作假，采购人将有权否决其报价，并按照</w:t>
      </w:r>
      <w:r>
        <w:rPr>
          <w:rFonts w:hint="default" w:ascii="Times New Roman" w:hAnsi="Times New Roman" w:eastAsia="方正仿宋简体" w:cs="Times New Roman"/>
          <w:color w:val="000000"/>
          <w:kern w:val="2"/>
          <w:sz w:val="30"/>
          <w:szCs w:val="30"/>
          <w:lang w:val="en-US" w:eastAsia="zh-CN"/>
        </w:rPr>
        <w:t>情况说明</w:t>
      </w:r>
      <w:r>
        <w:rPr>
          <w:rFonts w:hint="default" w:ascii="Times New Roman" w:hAnsi="Times New Roman" w:eastAsia="方正仿宋简体" w:cs="Times New Roman"/>
          <w:color w:val="000000"/>
          <w:kern w:val="2"/>
          <w:sz w:val="30"/>
          <w:szCs w:val="30"/>
        </w:rPr>
        <w:t>文件内容及</w:t>
      </w:r>
      <w:r>
        <w:rPr>
          <w:rFonts w:hint="default" w:ascii="Times New Roman" w:hAnsi="Times New Roman" w:eastAsia="方正仿宋简体" w:cs="Times New Roman"/>
          <w:color w:val="000000"/>
          <w:kern w:val="2"/>
          <w:sz w:val="30"/>
          <w:szCs w:val="30"/>
          <w:lang w:val="en-US" w:eastAsia="zh-CN"/>
        </w:rPr>
        <w:t>中煤鄂尔多斯能源化工有限公司</w:t>
      </w:r>
      <w:r>
        <w:rPr>
          <w:rFonts w:hint="default" w:ascii="Times New Roman" w:hAnsi="Times New Roman" w:eastAsia="方正仿宋简体" w:cs="Times New Roman"/>
          <w:color w:val="000000"/>
          <w:kern w:val="2"/>
          <w:sz w:val="30"/>
          <w:szCs w:val="30"/>
        </w:rPr>
        <w:t>供应商</w:t>
      </w:r>
      <w:r>
        <w:rPr>
          <w:rFonts w:hint="default" w:ascii="Times New Roman" w:hAnsi="Times New Roman" w:eastAsia="方正仿宋简体" w:cs="Times New Roman"/>
          <w:color w:val="000000"/>
          <w:kern w:val="2"/>
          <w:sz w:val="30"/>
          <w:szCs w:val="30"/>
          <w:lang w:val="en-US" w:eastAsia="zh-CN"/>
        </w:rPr>
        <w:t>合作</w:t>
      </w:r>
      <w:r>
        <w:rPr>
          <w:rFonts w:hint="default" w:ascii="Times New Roman" w:hAnsi="Times New Roman" w:eastAsia="方正仿宋简体" w:cs="Times New Roman"/>
          <w:color w:val="000000"/>
          <w:kern w:val="2"/>
          <w:sz w:val="30"/>
          <w:szCs w:val="30"/>
        </w:rPr>
        <w:t>管理办法对其进行处罚。</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方正仿宋简体" w:cs="Times New Roman"/>
          <w:color w:val="000000"/>
          <w:kern w:val="2"/>
          <w:sz w:val="30"/>
          <w:szCs w:val="30"/>
          <w:highlight w:val="none"/>
          <w:lang w:val="en-US" w:eastAsia="zh-CN"/>
        </w:rPr>
      </w:pPr>
      <w:r>
        <w:rPr>
          <w:rFonts w:hint="default" w:ascii="Times New Roman" w:hAnsi="Times New Roman" w:eastAsia="方正仿宋简体" w:cs="Times New Roman"/>
          <w:b w:val="0"/>
          <w:color w:val="FF0000"/>
          <w:kern w:val="0"/>
          <w:sz w:val="30"/>
          <w:szCs w:val="30"/>
          <w:highlight w:val="none"/>
          <w:lang w:val="en-US" w:eastAsia="zh-CN" w:bidi="ar-SA"/>
        </w:rPr>
        <w:t>注：严禁报价人使用中煤鄂尔多斯能源化工有限公司内部网络参与任何采购项目，一经发现取消其投标资格，并对供应商采取在全集团范围内停用3年的处罚。</w:t>
      </w:r>
    </w:p>
    <w:p>
      <w:pPr>
        <w:pStyle w:val="11"/>
        <w:keepNext w:val="0"/>
        <w:keepLines w:val="0"/>
        <w:wordWrap/>
        <w:overflowPunct/>
        <w:bidi w:val="0"/>
        <w:spacing w:line="560" w:lineRule="exact"/>
        <w:ind w:left="0" w:leftChars="0" w:right="0" w:rightChars="0" w:firstLine="602" w:firstLineChars="200"/>
        <w:jc w:val="both"/>
        <w:rPr>
          <w:rFonts w:hint="default" w:ascii="Times New Roman" w:hAnsi="Times New Roman" w:eastAsia="方正仿宋简体" w:cs="Times New Roman"/>
          <w:b/>
          <w:color w:val="000000"/>
          <w:kern w:val="2"/>
          <w:sz w:val="30"/>
          <w:szCs w:val="30"/>
        </w:rPr>
      </w:pPr>
      <w:r>
        <w:rPr>
          <w:rFonts w:hint="default" w:ascii="Times New Roman" w:hAnsi="Times New Roman" w:eastAsia="方正仿宋简体" w:cs="Times New Roman"/>
          <w:b/>
          <w:color w:val="000000"/>
          <w:kern w:val="2"/>
          <w:sz w:val="30"/>
          <w:szCs w:val="30"/>
          <w:lang w:val="en-US" w:eastAsia="zh-CN"/>
        </w:rPr>
        <w:t>二</w:t>
      </w:r>
      <w:r>
        <w:rPr>
          <w:rFonts w:hint="default" w:ascii="Times New Roman" w:hAnsi="Times New Roman" w:eastAsia="方正仿宋简体" w:cs="Times New Roman"/>
          <w:b/>
          <w:color w:val="000000"/>
          <w:kern w:val="2"/>
          <w:sz w:val="30"/>
          <w:szCs w:val="30"/>
        </w:rPr>
        <w:t>、</w:t>
      </w:r>
      <w:r>
        <w:rPr>
          <w:rFonts w:hint="default" w:ascii="Times New Roman" w:hAnsi="Times New Roman" w:eastAsia="方正仿宋简体" w:cs="Times New Roman"/>
          <w:b/>
          <w:color w:val="000000"/>
          <w:kern w:val="2"/>
          <w:sz w:val="30"/>
          <w:szCs w:val="30"/>
          <w:lang w:val="en-US" w:eastAsia="zh-CN"/>
        </w:rPr>
        <w:t>公告时间</w:t>
      </w:r>
      <w:r>
        <w:rPr>
          <w:rFonts w:hint="default" w:ascii="Times New Roman" w:hAnsi="Times New Roman" w:eastAsia="方正仿宋简体" w:cs="Times New Roman"/>
          <w:b/>
          <w:color w:val="000000"/>
          <w:kern w:val="2"/>
          <w:sz w:val="30"/>
          <w:szCs w:val="30"/>
        </w:rPr>
        <w:t>与询价范围</w:t>
      </w:r>
    </w:p>
    <w:p>
      <w:pPr>
        <w:pStyle w:val="11"/>
        <w:keepNext w:val="0"/>
        <w:keepLines w:val="0"/>
        <w:wordWrap/>
        <w:overflowPunct/>
        <w:bidi w:val="0"/>
        <w:spacing w:line="560" w:lineRule="exact"/>
        <w:ind w:left="0" w:leftChars="0" w:right="0" w:rightChars="0" w:firstLine="600" w:firstLineChars="200"/>
        <w:contextualSpacing/>
        <w:jc w:val="both"/>
        <w:rPr>
          <w:rFonts w:hint="default" w:ascii="Times New Roman" w:hAnsi="Times New Roman" w:eastAsia="方正仿宋简体" w:cs="Times New Roman"/>
          <w:color w:val="000000"/>
          <w:kern w:val="2"/>
          <w:sz w:val="30"/>
          <w:szCs w:val="30"/>
          <w:lang w:val="en-US" w:eastAsia="zh-CN"/>
        </w:rPr>
      </w:pPr>
      <w:r>
        <w:rPr>
          <w:rFonts w:hint="default" w:ascii="Times New Roman" w:hAnsi="Times New Roman" w:eastAsia="方正仿宋简体" w:cs="Times New Roman"/>
          <w:color w:val="000000"/>
          <w:kern w:val="2"/>
          <w:sz w:val="30"/>
          <w:szCs w:val="30"/>
        </w:rPr>
        <w:t>1.</w:t>
      </w:r>
      <w:r>
        <w:rPr>
          <w:rFonts w:hint="default" w:ascii="Times New Roman" w:hAnsi="Times New Roman" w:eastAsia="方正仿宋简体" w:cs="Times New Roman"/>
          <w:color w:val="000000"/>
          <w:kern w:val="2"/>
          <w:sz w:val="30"/>
          <w:szCs w:val="30"/>
          <w:lang w:val="en-US" w:eastAsia="zh-CN"/>
        </w:rPr>
        <w:t>公告时间</w:t>
      </w:r>
    </w:p>
    <w:p>
      <w:pPr>
        <w:keepNext w:val="0"/>
        <w:keepLines w:val="0"/>
        <w:wordWrap/>
        <w:overflowPunct/>
        <w:bidi w:val="0"/>
        <w:adjustRightInd w:val="0"/>
        <w:spacing w:line="560" w:lineRule="exact"/>
        <w:ind w:left="0" w:leftChars="0" w:right="0" w:rightChars="0" w:firstLine="600" w:firstLineChars="200"/>
        <w:contextualSpacing/>
        <w:jc w:val="both"/>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kern w:val="0"/>
          <w:sz w:val="30"/>
          <w:szCs w:val="30"/>
          <w:lang w:val="en-US" w:eastAsia="zh-CN"/>
        </w:rPr>
        <w:t>以</w:t>
      </w:r>
      <w:bookmarkStart w:id="0" w:name="OLE_LINK1"/>
      <w:r>
        <w:rPr>
          <w:rFonts w:hint="default" w:ascii="Times New Roman" w:hAnsi="Times New Roman" w:eastAsia="方正仿宋简体" w:cs="Times New Roman"/>
          <w:kern w:val="0"/>
          <w:sz w:val="30"/>
          <w:szCs w:val="30"/>
          <w:lang w:val="en-US" w:eastAsia="zh-CN"/>
        </w:rPr>
        <w:t>中国中煤供应链平台</w:t>
      </w:r>
      <w:bookmarkEnd w:id="0"/>
      <w:r>
        <w:rPr>
          <w:rFonts w:hint="default" w:ascii="Times New Roman" w:hAnsi="Times New Roman" w:eastAsia="方正仿宋简体" w:cs="Times New Roman"/>
          <w:kern w:val="0"/>
          <w:sz w:val="30"/>
          <w:szCs w:val="30"/>
          <w:lang w:val="en-US" w:eastAsia="zh-CN"/>
        </w:rPr>
        <w:t>公告时间为准</w:t>
      </w:r>
      <w:r>
        <w:rPr>
          <w:rFonts w:hint="default" w:ascii="Times New Roman" w:hAnsi="Times New Roman" w:eastAsia="方正仿宋简体" w:cs="Times New Roman"/>
          <w:b w:val="0"/>
          <w:bCs w:val="0"/>
          <w:strike w:val="0"/>
          <w:color w:val="auto"/>
          <w:sz w:val="30"/>
          <w:szCs w:val="30"/>
          <w:highlight w:val="none"/>
          <w:u w:val="none"/>
          <w:lang w:eastAsia="zh-CN"/>
        </w:rPr>
        <w:t>（</w:t>
      </w:r>
      <w:r>
        <w:rPr>
          <w:rFonts w:hint="default" w:ascii="Times New Roman" w:hAnsi="Times New Roman" w:eastAsia="方正仿宋简体" w:cs="Times New Roman"/>
          <w:b w:val="0"/>
          <w:bCs w:val="0"/>
          <w:strike w:val="0"/>
          <w:color w:val="auto"/>
          <w:sz w:val="30"/>
          <w:szCs w:val="30"/>
          <w:highlight w:val="none"/>
          <w:u w:val="none"/>
        </w:rPr>
        <w:fldChar w:fldCharType="begin"/>
      </w:r>
      <w:r>
        <w:rPr>
          <w:rFonts w:hint="default" w:ascii="Times New Roman" w:hAnsi="Times New Roman" w:eastAsia="方正仿宋简体" w:cs="Times New Roman"/>
          <w:b w:val="0"/>
          <w:bCs w:val="0"/>
          <w:strike w:val="0"/>
          <w:color w:val="auto"/>
          <w:sz w:val="30"/>
          <w:szCs w:val="30"/>
          <w:highlight w:val="none"/>
          <w:u w:val="none"/>
        </w:rPr>
        <w:instrText xml:space="preserve"> HYPERLINK "http://ego.chinacoal.com/" </w:instrText>
      </w:r>
      <w:r>
        <w:rPr>
          <w:rFonts w:hint="default" w:ascii="Times New Roman" w:hAnsi="Times New Roman" w:eastAsia="方正仿宋简体" w:cs="Times New Roman"/>
          <w:b w:val="0"/>
          <w:bCs w:val="0"/>
          <w:strike w:val="0"/>
          <w:color w:val="auto"/>
          <w:sz w:val="30"/>
          <w:szCs w:val="30"/>
          <w:highlight w:val="none"/>
          <w:u w:val="none"/>
        </w:rPr>
        <w:fldChar w:fldCharType="separate"/>
      </w:r>
      <w:r>
        <w:rPr>
          <w:rStyle w:val="32"/>
          <w:rFonts w:hint="default" w:ascii="Times New Roman" w:hAnsi="Times New Roman" w:eastAsia="方正仿宋简体" w:cs="Times New Roman"/>
          <w:b w:val="0"/>
          <w:bCs w:val="0"/>
          <w:strike w:val="0"/>
          <w:color w:val="auto"/>
          <w:sz w:val="30"/>
          <w:szCs w:val="30"/>
          <w:highlight w:val="none"/>
          <w:u w:val="none"/>
        </w:rPr>
        <w:t>http</w:t>
      </w:r>
      <w:r>
        <w:rPr>
          <w:rStyle w:val="32"/>
          <w:rFonts w:hint="default" w:ascii="Times New Roman" w:hAnsi="Times New Roman" w:eastAsia="方正仿宋简体" w:cs="Times New Roman"/>
          <w:b w:val="0"/>
          <w:bCs w:val="0"/>
          <w:strike w:val="0"/>
          <w:color w:val="auto"/>
          <w:sz w:val="30"/>
          <w:szCs w:val="30"/>
          <w:highlight w:val="none"/>
          <w:u w:val="none"/>
          <w:lang w:val="en-US" w:eastAsia="zh-CN"/>
        </w:rPr>
        <w:t>s</w:t>
      </w:r>
      <w:r>
        <w:rPr>
          <w:rStyle w:val="32"/>
          <w:rFonts w:hint="default" w:ascii="Times New Roman" w:hAnsi="Times New Roman" w:eastAsia="方正仿宋简体" w:cs="Times New Roman"/>
          <w:b w:val="0"/>
          <w:bCs w:val="0"/>
          <w:strike w:val="0"/>
          <w:color w:val="auto"/>
          <w:sz w:val="30"/>
          <w:szCs w:val="30"/>
          <w:highlight w:val="none"/>
          <w:u w:val="none"/>
        </w:rPr>
        <w:t>://ego.chinacoal.com</w:t>
      </w:r>
      <w:r>
        <w:rPr>
          <w:rFonts w:hint="default" w:ascii="Times New Roman" w:hAnsi="Times New Roman" w:eastAsia="方正仿宋简体" w:cs="Times New Roman"/>
          <w:b w:val="0"/>
          <w:bCs w:val="0"/>
          <w:strike w:val="0"/>
          <w:color w:val="auto"/>
          <w:sz w:val="30"/>
          <w:szCs w:val="30"/>
          <w:highlight w:val="none"/>
          <w:u w:val="none"/>
        </w:rPr>
        <w:fldChar w:fldCharType="end"/>
      </w:r>
      <w:r>
        <w:rPr>
          <w:rFonts w:hint="default" w:ascii="Times New Roman" w:hAnsi="Times New Roman" w:eastAsia="方正仿宋简体" w:cs="Times New Roman"/>
          <w:b w:val="0"/>
          <w:bCs w:val="0"/>
          <w:strike w:val="0"/>
          <w:color w:val="auto"/>
          <w:sz w:val="30"/>
          <w:szCs w:val="30"/>
          <w:highlight w:val="none"/>
          <w:u w:val="none"/>
          <w:lang w:eastAsia="zh-CN"/>
        </w:rPr>
        <w:t>）</w:t>
      </w:r>
    </w:p>
    <w:p>
      <w:pPr>
        <w:keepNext w:val="0"/>
        <w:keepLines w:val="0"/>
        <w:wordWrap/>
        <w:overflowPunct/>
        <w:bidi w:val="0"/>
        <w:adjustRightInd w:val="0"/>
        <w:spacing w:line="560" w:lineRule="exact"/>
        <w:ind w:left="0" w:leftChars="0" w:right="0" w:rightChars="0" w:firstLine="600" w:firstLineChars="200"/>
        <w:contextualSpacing/>
        <w:jc w:val="both"/>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2.询价范围</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00" w:firstLineChars="200"/>
        <w:contextualSpacing/>
        <w:jc w:val="both"/>
        <w:textAlignment w:val="auto"/>
        <w:rPr>
          <w:rFonts w:hint="default" w:ascii="Times New Roman" w:hAnsi="Times New Roman" w:eastAsia="方正仿宋简体" w:cs="Times New Roman"/>
          <w:kern w:val="2"/>
          <w:sz w:val="30"/>
          <w:szCs w:val="30"/>
          <w:lang w:val="en-US" w:eastAsia="zh-CN" w:bidi="ar-SA"/>
        </w:rPr>
      </w:pPr>
      <w:r>
        <w:rPr>
          <w:rFonts w:hint="default" w:ascii="Times New Roman" w:hAnsi="Times New Roman" w:eastAsia="方正仿宋简体" w:cs="Times New Roman"/>
          <w:kern w:val="2"/>
          <w:sz w:val="30"/>
          <w:szCs w:val="30"/>
          <w:lang w:val="en-US" w:eastAsia="zh-CN" w:bidi="ar-SA"/>
        </w:rPr>
        <w:t>询价明细详见</w:t>
      </w:r>
      <w:bookmarkStart w:id="1" w:name="OLE_LINK2"/>
      <w:r>
        <w:rPr>
          <w:rFonts w:hint="default" w:ascii="Times New Roman" w:hAnsi="Times New Roman" w:eastAsia="方正仿宋简体" w:cs="Times New Roman"/>
          <w:kern w:val="2"/>
          <w:sz w:val="30"/>
          <w:szCs w:val="30"/>
          <w:lang w:val="en-US" w:eastAsia="zh-CN" w:bidi="ar-SA"/>
        </w:rPr>
        <w:t>中国中煤供应链平台</w:t>
      </w:r>
      <w:bookmarkEnd w:id="1"/>
    </w:p>
    <w:p>
      <w:pPr>
        <w:pStyle w:val="11"/>
        <w:keepNext w:val="0"/>
        <w:keepLines w:val="0"/>
        <w:wordWrap/>
        <w:overflowPunct/>
        <w:bidi w:val="0"/>
        <w:spacing w:line="560" w:lineRule="exact"/>
        <w:ind w:left="0" w:leftChars="0" w:right="0" w:rightChars="0" w:firstLine="602" w:firstLineChars="200"/>
        <w:jc w:val="both"/>
        <w:rPr>
          <w:rFonts w:hint="default" w:ascii="Times New Roman" w:hAnsi="Times New Roman" w:eastAsia="方正仿宋简体" w:cs="Times New Roman"/>
          <w:b/>
          <w:color w:val="000000"/>
          <w:kern w:val="2"/>
          <w:sz w:val="30"/>
          <w:szCs w:val="30"/>
          <w:lang w:val="en-US"/>
        </w:rPr>
      </w:pPr>
      <w:r>
        <w:rPr>
          <w:rFonts w:hint="default" w:ascii="Times New Roman" w:hAnsi="Times New Roman" w:eastAsia="方正仿宋简体" w:cs="Times New Roman"/>
          <w:b/>
          <w:color w:val="000000"/>
          <w:kern w:val="2"/>
          <w:sz w:val="30"/>
          <w:szCs w:val="30"/>
          <w:lang w:val="en-US" w:eastAsia="zh-CN"/>
        </w:rPr>
        <w:t>三</w:t>
      </w:r>
      <w:r>
        <w:rPr>
          <w:rFonts w:hint="default" w:ascii="Times New Roman" w:hAnsi="Times New Roman" w:eastAsia="方正仿宋简体" w:cs="Times New Roman"/>
          <w:b/>
          <w:color w:val="000000"/>
          <w:kern w:val="2"/>
          <w:sz w:val="30"/>
          <w:szCs w:val="30"/>
        </w:rPr>
        <w:t>、</w:t>
      </w:r>
      <w:r>
        <w:rPr>
          <w:rFonts w:hint="default" w:ascii="Times New Roman" w:hAnsi="Times New Roman" w:eastAsia="方正仿宋简体" w:cs="Times New Roman"/>
          <w:b/>
          <w:color w:val="000000"/>
          <w:kern w:val="2"/>
          <w:sz w:val="30"/>
          <w:szCs w:val="30"/>
          <w:lang w:val="en-US" w:eastAsia="zh-CN"/>
        </w:rPr>
        <w:t>主要商务条款</w:t>
      </w:r>
    </w:p>
    <w:p>
      <w:pPr>
        <w:pStyle w:val="11"/>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rPr>
        <w:t>1</w:t>
      </w:r>
      <w:r>
        <w:rPr>
          <w:rFonts w:hint="default" w:ascii="Times New Roman" w:hAnsi="Times New Roman" w:eastAsia="方正仿宋简体" w:cs="Times New Roman"/>
          <w:color w:val="000000"/>
          <w:kern w:val="2"/>
          <w:sz w:val="30"/>
          <w:szCs w:val="30"/>
        </w:rPr>
        <w:t>.报价有效期</w:t>
      </w:r>
    </w:p>
    <w:p>
      <w:pPr>
        <w:pStyle w:val="11"/>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sz w:val="30"/>
          <w:szCs w:val="30"/>
        </w:rPr>
      </w:pPr>
      <w:r>
        <w:rPr>
          <w:rFonts w:hint="default" w:ascii="Times New Roman" w:hAnsi="Times New Roman" w:eastAsia="方正仿宋简体" w:cs="Times New Roman"/>
          <w:kern w:val="2"/>
          <w:sz w:val="30"/>
          <w:szCs w:val="30"/>
        </w:rPr>
        <w:t>自</w:t>
      </w:r>
      <w:r>
        <w:rPr>
          <w:rFonts w:hint="default" w:ascii="Times New Roman" w:hAnsi="Times New Roman" w:eastAsia="方正仿宋简体" w:cs="Times New Roman"/>
          <w:kern w:val="2"/>
          <w:sz w:val="30"/>
          <w:szCs w:val="30"/>
          <w:lang w:eastAsia="zh-CN"/>
        </w:rPr>
        <w:t>报价文件</w:t>
      </w:r>
      <w:r>
        <w:rPr>
          <w:rFonts w:hint="default" w:ascii="Times New Roman" w:hAnsi="Times New Roman" w:eastAsia="方正仿宋简体" w:cs="Times New Roman"/>
          <w:kern w:val="2"/>
          <w:sz w:val="30"/>
          <w:szCs w:val="30"/>
        </w:rPr>
        <w:t>揭示之日起</w:t>
      </w:r>
      <w:r>
        <w:rPr>
          <w:rFonts w:hint="default" w:ascii="Times New Roman" w:hAnsi="Times New Roman" w:eastAsia="方正仿宋简体" w:cs="Times New Roman"/>
          <w:kern w:val="2"/>
          <w:sz w:val="30"/>
          <w:szCs w:val="30"/>
          <w:lang w:val="en-US" w:eastAsia="zh-CN"/>
        </w:rPr>
        <w:t>120</w:t>
      </w:r>
      <w:r>
        <w:rPr>
          <w:rFonts w:hint="default" w:ascii="Times New Roman" w:hAnsi="Times New Roman" w:eastAsia="方正仿宋简体" w:cs="Times New Roman"/>
          <w:sz w:val="30"/>
          <w:szCs w:val="30"/>
        </w:rPr>
        <w:t>日历天</w:t>
      </w:r>
    </w:p>
    <w:p>
      <w:pPr>
        <w:pStyle w:val="11"/>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strike w:val="0"/>
          <w:dstrike w:val="0"/>
          <w:color w:val="000000"/>
          <w:kern w:val="2"/>
          <w:sz w:val="30"/>
          <w:szCs w:val="30"/>
          <w:lang w:val="en-US" w:eastAsia="zh-CN"/>
        </w:rPr>
      </w:pPr>
      <w:r>
        <w:rPr>
          <w:rFonts w:hint="default" w:ascii="Times New Roman" w:hAnsi="Times New Roman" w:eastAsia="方正仿宋简体" w:cs="Times New Roman"/>
          <w:strike w:val="0"/>
          <w:dstrike w:val="0"/>
          <w:color w:val="000000"/>
          <w:kern w:val="2"/>
          <w:sz w:val="30"/>
          <w:szCs w:val="30"/>
          <w:lang w:val="en-US" w:eastAsia="zh-CN"/>
        </w:rPr>
        <w:t>2.</w:t>
      </w:r>
      <w:r>
        <w:rPr>
          <w:rFonts w:hint="default" w:ascii="Times New Roman" w:hAnsi="Times New Roman" w:eastAsia="方正仿宋简体" w:cs="Times New Roman"/>
          <w:strike w:val="0"/>
          <w:dstrike w:val="0"/>
          <w:kern w:val="2"/>
          <w:sz w:val="30"/>
          <w:szCs w:val="30"/>
          <w:lang w:val="en-US" w:eastAsia="zh-CN"/>
        </w:rPr>
        <w:t>交货期</w:t>
      </w:r>
    </w:p>
    <w:p>
      <w:pPr>
        <w:pStyle w:val="11"/>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strike w:val="0"/>
          <w:dstrike w:val="0"/>
          <w:kern w:val="2"/>
          <w:sz w:val="30"/>
          <w:szCs w:val="30"/>
          <w:lang w:val="en-US" w:eastAsia="zh-CN"/>
        </w:rPr>
      </w:pPr>
      <w:r>
        <w:rPr>
          <w:rFonts w:hint="default" w:ascii="Times New Roman" w:hAnsi="Times New Roman" w:eastAsia="方正仿宋简体" w:cs="Times New Roman"/>
          <w:strike w:val="0"/>
          <w:dstrike w:val="0"/>
          <w:kern w:val="2"/>
          <w:sz w:val="30"/>
          <w:szCs w:val="30"/>
          <w:lang w:val="en-US" w:eastAsia="zh-CN"/>
        </w:rPr>
        <w:t>本合同签订生效之日</w:t>
      </w:r>
      <w:r>
        <w:rPr>
          <w:rFonts w:hint="default" w:ascii="Times New Roman" w:hAnsi="Times New Roman" w:eastAsia="方正仿宋简体" w:cs="Times New Roman"/>
          <w:strike w:val="0"/>
          <w:dstrike w:val="0"/>
          <w:kern w:val="2"/>
          <w:sz w:val="30"/>
          <w:szCs w:val="30"/>
          <w:highlight w:val="none"/>
          <w:lang w:val="en-US" w:eastAsia="zh-CN"/>
        </w:rPr>
        <w:t>12</w:t>
      </w:r>
      <w:r>
        <w:rPr>
          <w:rFonts w:hint="default" w:ascii="Times New Roman" w:hAnsi="Times New Roman" w:eastAsia="方正仿宋简体" w:cs="Times New Roman"/>
          <w:strike w:val="0"/>
          <w:dstrike w:val="0"/>
          <w:kern w:val="2"/>
          <w:sz w:val="30"/>
          <w:szCs w:val="30"/>
          <w:lang w:val="en-US" w:eastAsia="zh-CN"/>
        </w:rPr>
        <w:t>个月内，合同签订或者接买方通知【</w:t>
      </w:r>
      <w:r>
        <w:rPr>
          <w:rFonts w:hint="eastAsia" w:ascii="Times New Roman" w:hAnsi="Times New Roman" w:eastAsia="方正仿宋简体" w:cs="Times New Roman"/>
          <w:strike w:val="0"/>
          <w:dstrike w:val="0"/>
          <w:kern w:val="2"/>
          <w:sz w:val="30"/>
          <w:szCs w:val="30"/>
          <w:lang w:val="en-US" w:eastAsia="zh-CN"/>
        </w:rPr>
        <w:t>7</w:t>
      </w:r>
      <w:r>
        <w:rPr>
          <w:rFonts w:hint="default" w:ascii="Times New Roman" w:hAnsi="Times New Roman" w:eastAsia="方正仿宋简体" w:cs="Times New Roman"/>
          <w:strike w:val="0"/>
          <w:dstrike w:val="0"/>
          <w:kern w:val="2"/>
          <w:sz w:val="30"/>
          <w:szCs w:val="30"/>
          <w:lang w:val="en-US" w:eastAsia="zh-CN"/>
        </w:rPr>
        <w:t>】天内交货，将合同所列的货物运抵甲方指定地点。</w:t>
      </w:r>
    </w:p>
    <w:p>
      <w:pPr>
        <w:pStyle w:val="11"/>
        <w:keepNext w:val="0"/>
        <w:keepLines w:val="0"/>
        <w:numPr>
          <w:ilvl w:val="0"/>
          <w:numId w:val="0"/>
        </w:numPr>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kern w:val="2"/>
          <w:sz w:val="30"/>
          <w:szCs w:val="30"/>
          <w:lang w:val="en-US" w:eastAsia="zh-CN"/>
        </w:rPr>
      </w:pPr>
      <w:r>
        <w:rPr>
          <w:rFonts w:hint="default" w:ascii="Times New Roman" w:hAnsi="Times New Roman" w:eastAsia="方正仿宋简体" w:cs="Times New Roman"/>
          <w:kern w:val="2"/>
          <w:sz w:val="30"/>
          <w:szCs w:val="30"/>
          <w:lang w:val="en-US" w:eastAsia="zh-CN"/>
        </w:rPr>
        <w:t>3.交货地点</w:t>
      </w:r>
    </w:p>
    <w:p>
      <w:pPr>
        <w:pStyle w:val="11"/>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kern w:val="2"/>
          <w:sz w:val="30"/>
          <w:szCs w:val="30"/>
          <w:lang w:val="en-US" w:eastAsia="zh-CN"/>
        </w:rPr>
      </w:pPr>
      <w:r>
        <w:rPr>
          <w:rFonts w:hint="default" w:ascii="Times New Roman" w:hAnsi="Times New Roman" w:eastAsia="方正仿宋简体" w:cs="Times New Roman"/>
          <w:kern w:val="2"/>
          <w:sz w:val="30"/>
          <w:szCs w:val="30"/>
          <w:lang w:val="en-US" w:eastAsia="zh-CN"/>
        </w:rPr>
        <w:t>中煤鄂尔多斯能源化工有限公司图克分公司、乌审召分公司。物资清单中申报单位名称为内蒙古中煤远兴能源化工有限公司的物资，由成交供应商与内蒙古中煤远兴能源化工有限公司签订采购合同。</w:t>
      </w:r>
    </w:p>
    <w:p>
      <w:pPr>
        <w:pStyle w:val="11"/>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kern w:val="2"/>
          <w:sz w:val="30"/>
          <w:szCs w:val="30"/>
          <w:lang w:val="en-US" w:eastAsia="zh-CN"/>
        </w:rPr>
      </w:pPr>
      <w:r>
        <w:rPr>
          <w:rFonts w:hint="default" w:ascii="Times New Roman" w:hAnsi="Times New Roman" w:eastAsia="方正仿宋简体" w:cs="Times New Roman"/>
          <w:kern w:val="2"/>
          <w:sz w:val="30"/>
          <w:szCs w:val="30"/>
          <w:lang w:val="en-US" w:eastAsia="zh-CN"/>
        </w:rPr>
        <w:t>4.付款方式</w:t>
      </w:r>
    </w:p>
    <w:p>
      <w:pPr>
        <w:pStyle w:val="11"/>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货到现场验收合格后，买方向卖方支付该批次到货款的95%，预留5%为质保金，质保期1年，质保期满后无质量问题释放质保金。</w:t>
      </w:r>
    </w:p>
    <w:p>
      <w:pPr>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rPr>
        <w:br w:type="page"/>
      </w:r>
    </w:p>
    <w:p>
      <w:pPr>
        <w:keepNext w:val="0"/>
        <w:keepLines w:val="0"/>
        <w:widowControl/>
        <w:wordWrap/>
        <w:overflowPunct/>
        <w:bidi w:val="0"/>
        <w:adjustRightInd w:val="0"/>
        <w:snapToGrid w:val="0"/>
        <w:spacing w:line="560" w:lineRule="exact"/>
        <w:ind w:right="0" w:rightChars="0"/>
        <w:jc w:val="center"/>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rPr>
        <w:t xml:space="preserve">第二章 </w:t>
      </w:r>
      <w:r>
        <w:rPr>
          <w:rFonts w:hint="default" w:ascii="Times New Roman" w:hAnsi="Times New Roman" w:eastAsia="方正小标宋简体" w:cs="Times New Roman"/>
          <w:b w:val="0"/>
          <w:bCs w:val="0"/>
          <w:sz w:val="36"/>
          <w:szCs w:val="36"/>
          <w:lang w:val="en-US" w:eastAsia="zh-CN"/>
        </w:rPr>
        <w:t xml:space="preserve"> 报价人</w:t>
      </w:r>
      <w:r>
        <w:rPr>
          <w:rFonts w:hint="default" w:ascii="Times New Roman" w:hAnsi="Times New Roman" w:eastAsia="方正小标宋简体" w:cs="Times New Roman"/>
          <w:b w:val="0"/>
          <w:bCs w:val="0"/>
          <w:sz w:val="36"/>
          <w:szCs w:val="36"/>
        </w:rPr>
        <w:t>须知</w:t>
      </w:r>
    </w:p>
    <w:p>
      <w:pPr>
        <w:spacing w:beforeLines="0" w:afterLines="0"/>
        <w:ind w:firstLine="600" w:firstLineChars="200"/>
        <w:jc w:val="left"/>
        <w:rPr>
          <w:rFonts w:hint="default" w:ascii="Times New Roman" w:hAnsi="Times New Roman" w:eastAsia="方正仿宋简体" w:cs="Times New Roman"/>
          <w:color w:val="000000"/>
          <w:kern w:val="2"/>
          <w:sz w:val="30"/>
          <w:szCs w:val="30"/>
          <w:lang w:val="en-US" w:eastAsia="zh-CN" w:bidi="ar-SA"/>
        </w:rPr>
      </w:pPr>
    </w:p>
    <w:p>
      <w:pPr>
        <w:spacing w:beforeLines="0" w:afterLines="0"/>
        <w:ind w:firstLine="600" w:firstLineChars="200"/>
        <w:jc w:val="left"/>
        <w:rPr>
          <w:rFonts w:hint="eastAsia" w:ascii="方正仿宋简体" w:hAnsi="方正仿宋简体" w:eastAsia="方正仿宋简体" w:cs="方正仿宋简体"/>
          <w:b w:val="0"/>
          <w:bCs w:val="0"/>
          <w:color w:val="000000"/>
          <w:kern w:val="2"/>
          <w:sz w:val="30"/>
          <w:szCs w:val="30"/>
          <w:highlight w:val="none"/>
          <w:lang w:val="en-US" w:eastAsia="zh-CN" w:bidi="ar-SA"/>
        </w:rPr>
      </w:pPr>
      <w:r>
        <w:rPr>
          <w:rFonts w:hint="eastAsia" w:ascii="方正仿宋简体" w:hAnsi="方正仿宋简体" w:eastAsia="方正仿宋简体" w:cs="方正仿宋简体"/>
          <w:b w:val="0"/>
          <w:bCs w:val="0"/>
          <w:color w:val="000000"/>
          <w:kern w:val="2"/>
          <w:sz w:val="30"/>
          <w:szCs w:val="30"/>
          <w:lang w:val="en-US" w:eastAsia="zh-CN" w:bidi="ar-SA"/>
        </w:rPr>
        <w:t>一</w:t>
      </w:r>
      <w:r>
        <w:rPr>
          <w:rFonts w:hint="eastAsia" w:ascii="方正仿宋简体" w:hAnsi="方正仿宋简体" w:eastAsia="方正仿宋简体" w:cs="方正仿宋简体"/>
          <w:b w:val="0"/>
          <w:bCs w:val="0"/>
          <w:color w:val="000000"/>
          <w:kern w:val="2"/>
          <w:sz w:val="30"/>
          <w:szCs w:val="30"/>
          <w:highlight w:val="none"/>
          <w:lang w:val="en-US" w:eastAsia="zh-CN" w:bidi="ar-SA"/>
        </w:rPr>
        <w:t>、</w:t>
      </w:r>
      <w:r>
        <w:rPr>
          <w:rFonts w:hint="eastAsia" w:ascii="方正仿宋简体" w:hAnsi="方正仿宋简体" w:eastAsia="方正仿宋简体" w:cs="方正仿宋简体"/>
          <w:b w:val="0"/>
          <w:bCs w:val="0"/>
          <w:color w:val="auto"/>
          <w:kern w:val="2"/>
          <w:sz w:val="30"/>
          <w:szCs w:val="30"/>
          <w:highlight w:val="none"/>
          <w:lang w:val="en-US" w:eastAsia="zh-CN" w:bidi="ar-SA"/>
        </w:rPr>
        <w:t>供应商报价前须仔细阅读并确认《询价通知书》及附件或《询价书》及附件或者澄清文件要求，严格按照要求进行报价。供应商一旦进行在线报价，就说明已经详细阅读《询价通知书》及附件或《询价书》及附件或者澄清文件的全部内容，理解并知晓询价文件具体要求。报价的产品满足询价文件中技术参数等要求的合格产品。同时也完全响应询价文件中所附合同条款要求</w:t>
      </w:r>
      <w:r>
        <w:rPr>
          <w:rFonts w:hint="eastAsia" w:ascii="方正仿宋简体" w:hAnsi="方正仿宋简体" w:eastAsia="方正仿宋简体" w:cs="方正仿宋简体"/>
          <w:b w:val="0"/>
          <w:bCs w:val="0"/>
          <w:color w:val="000000"/>
          <w:kern w:val="2"/>
          <w:sz w:val="30"/>
          <w:szCs w:val="30"/>
          <w:highlight w:val="none"/>
          <w:lang w:val="en-US" w:eastAsia="zh-CN" w:bidi="ar-SA"/>
        </w:rPr>
        <w:t>。</w:t>
      </w:r>
    </w:p>
    <w:p>
      <w:pPr>
        <w:ind w:firstLine="600" w:firstLineChars="200"/>
        <w:rPr>
          <w:rFonts w:hint="default" w:ascii="Times New Roman" w:hAnsi="Times New Roman" w:eastAsia="方正仿宋简体" w:cs="Times New Roman"/>
          <w:color w:val="000000"/>
          <w:kern w:val="2"/>
          <w:sz w:val="30"/>
          <w:szCs w:val="30"/>
          <w:lang w:val="en-US" w:eastAsia="zh-CN" w:bidi="ar-SA"/>
        </w:rPr>
      </w:pPr>
      <w:r>
        <w:rPr>
          <w:rFonts w:hint="default" w:ascii="Times New Roman" w:hAnsi="Times New Roman" w:eastAsia="方正仿宋简体" w:cs="Times New Roman"/>
          <w:color w:val="000000"/>
          <w:kern w:val="2"/>
          <w:sz w:val="30"/>
          <w:szCs w:val="30"/>
          <w:lang w:val="en-US" w:eastAsia="zh-CN" w:bidi="ar-SA"/>
        </w:rPr>
        <w:t>二、报价人如有疑问，应在报价截止时间前以书面形式，</w:t>
      </w:r>
      <w:r>
        <w:rPr>
          <w:rFonts w:hint="eastAsia" w:eastAsia="方正仿宋简体" w:cs="Times New Roman"/>
          <w:color w:val="000000"/>
          <w:kern w:val="2"/>
          <w:sz w:val="30"/>
          <w:szCs w:val="30"/>
          <w:lang w:val="en-US" w:eastAsia="zh-CN" w:bidi="ar-SA"/>
        </w:rPr>
        <w:t>通过询价文件中联系方式提出澄清。</w:t>
      </w:r>
    </w:p>
    <w:p>
      <w:pPr>
        <w:ind w:firstLine="600" w:firstLineChars="200"/>
        <w:rPr>
          <w:rFonts w:hint="default" w:ascii="Times New Roman" w:hAnsi="Times New Roman" w:eastAsia="方正仿宋简体" w:cs="Times New Roman"/>
          <w:color w:val="000000"/>
          <w:kern w:val="2"/>
          <w:sz w:val="30"/>
          <w:szCs w:val="30"/>
          <w:lang w:val="en-US" w:eastAsia="zh-CN" w:bidi="ar-SA"/>
        </w:rPr>
      </w:pPr>
      <w:r>
        <w:rPr>
          <w:rFonts w:hint="default" w:ascii="Times New Roman" w:hAnsi="Times New Roman" w:eastAsia="方正仿宋简体" w:cs="Times New Roman"/>
          <w:color w:val="000000"/>
          <w:kern w:val="2"/>
          <w:sz w:val="30"/>
          <w:szCs w:val="30"/>
          <w:lang w:val="en-US" w:eastAsia="zh-CN" w:bidi="ar-SA"/>
        </w:rPr>
        <w:t>三、所报价格应包括但不限于原材料、生产加工、检验、包装、管理、运杂、技术服务、税率为13%的增值税等</w:t>
      </w:r>
      <w:r>
        <w:rPr>
          <w:rFonts w:hint="eastAsia" w:eastAsia="方正仿宋简体" w:cs="Times New Roman"/>
          <w:color w:val="000000"/>
          <w:kern w:val="2"/>
          <w:sz w:val="30"/>
          <w:szCs w:val="30"/>
          <w:lang w:val="en-US" w:eastAsia="zh-CN" w:bidi="ar-SA"/>
        </w:rPr>
        <w:t>到达交货地点的所有风险及</w:t>
      </w:r>
      <w:r>
        <w:rPr>
          <w:rFonts w:hint="default" w:ascii="Times New Roman" w:hAnsi="Times New Roman" w:eastAsia="方正仿宋简体" w:cs="Times New Roman"/>
          <w:color w:val="000000"/>
          <w:kern w:val="2"/>
          <w:sz w:val="30"/>
          <w:szCs w:val="30"/>
          <w:lang w:val="en-US" w:eastAsia="zh-CN" w:bidi="ar-SA"/>
        </w:rPr>
        <w:t>费用。</w:t>
      </w:r>
    </w:p>
    <w:p>
      <w:pPr>
        <w:ind w:firstLine="600" w:firstLineChars="200"/>
        <w:rPr>
          <w:rFonts w:hint="default" w:ascii="Times New Roman" w:hAnsi="Times New Roman" w:eastAsia="方正仿宋简体" w:cs="Times New Roman"/>
          <w:color w:val="000000"/>
          <w:kern w:val="2"/>
          <w:sz w:val="30"/>
          <w:szCs w:val="30"/>
          <w:lang w:val="en-US" w:eastAsia="zh-CN" w:bidi="ar-SA"/>
        </w:rPr>
      </w:pPr>
      <w:r>
        <w:rPr>
          <w:rFonts w:hint="default" w:ascii="Times New Roman" w:hAnsi="Times New Roman" w:eastAsia="方正仿宋简体" w:cs="Times New Roman"/>
          <w:color w:val="000000"/>
          <w:kern w:val="2"/>
          <w:sz w:val="30"/>
          <w:szCs w:val="30"/>
          <w:lang w:val="en-US" w:eastAsia="zh-CN" w:bidi="ar-SA"/>
        </w:rPr>
        <w:t>四、请将供货周期（即最短到货期为</w:t>
      </w:r>
      <w:r>
        <w:rPr>
          <w:rFonts w:hint="default" w:ascii="Times New Roman" w:hAnsi="Times New Roman" w:eastAsia="方正仿宋简体" w:cs="Times New Roman"/>
          <w:color w:val="000000"/>
          <w:kern w:val="2"/>
          <w:sz w:val="30"/>
          <w:szCs w:val="30"/>
          <w:highlight w:val="yellow"/>
          <w:lang w:val="en-US" w:eastAsia="zh-CN" w:bidi="ar-SA"/>
        </w:rPr>
        <w:t>几天</w:t>
      </w:r>
      <w:r>
        <w:rPr>
          <w:rFonts w:hint="default" w:ascii="Times New Roman" w:hAnsi="Times New Roman" w:eastAsia="方正仿宋简体" w:cs="Times New Roman"/>
          <w:color w:val="000000"/>
          <w:kern w:val="2"/>
          <w:sz w:val="30"/>
          <w:szCs w:val="30"/>
          <w:lang w:val="en-US" w:eastAsia="zh-CN" w:bidi="ar-SA"/>
        </w:rPr>
        <w:t>）写在报价说明处。</w:t>
      </w:r>
    </w:p>
    <w:p>
      <w:pPr>
        <w:ind w:firstLine="600" w:firstLineChars="200"/>
        <w:rPr>
          <w:rFonts w:hint="default" w:ascii="Times New Roman" w:hAnsi="Times New Roman" w:eastAsia="方正仿宋简体" w:cs="Times New Roman"/>
          <w:color w:val="000000"/>
          <w:kern w:val="2"/>
          <w:sz w:val="30"/>
          <w:szCs w:val="30"/>
          <w:lang w:val="en-US" w:eastAsia="zh-CN" w:bidi="ar-SA"/>
        </w:rPr>
      </w:pPr>
      <w:r>
        <w:rPr>
          <w:rFonts w:hint="default" w:ascii="Times New Roman" w:hAnsi="Times New Roman" w:eastAsia="方正仿宋简体" w:cs="Times New Roman"/>
          <w:color w:val="000000"/>
          <w:kern w:val="2"/>
          <w:sz w:val="30"/>
          <w:szCs w:val="30"/>
          <w:lang w:val="en-US" w:eastAsia="zh-CN" w:bidi="ar-SA"/>
        </w:rPr>
        <w:t>五、报价人（供应商）送货时需提供的资料：原厂合格证、出厂检验合格证或检测报告；化工类产品必须提供安全技术说明书、安全标签、质检报告等相关资料。</w:t>
      </w:r>
    </w:p>
    <w:p>
      <w:pPr>
        <w:pStyle w:val="11"/>
        <w:keepNext w:val="0"/>
        <w:keepLines w:val="0"/>
        <w:wordWrap/>
        <w:overflowPunct/>
        <w:bidi w:val="0"/>
        <w:spacing w:line="560" w:lineRule="exact"/>
        <w:ind w:left="0" w:leftChars="0" w:right="0" w:rightChars="0" w:firstLine="602" w:firstLineChars="200"/>
        <w:jc w:val="both"/>
        <w:rPr>
          <w:rFonts w:hint="default" w:ascii="Times New Roman" w:hAnsi="Times New Roman" w:eastAsia="方正仿宋简体" w:cs="Times New Roman"/>
          <w:color w:val="FF0000"/>
          <w:kern w:val="2"/>
          <w:sz w:val="30"/>
          <w:szCs w:val="30"/>
          <w:lang w:val="en-US" w:eastAsia="zh-CN"/>
        </w:rPr>
      </w:pPr>
      <w:r>
        <w:rPr>
          <w:rFonts w:hint="default" w:ascii="Times New Roman" w:hAnsi="Times New Roman" w:eastAsia="方正仿宋简体" w:cs="Times New Roman"/>
          <w:b/>
          <w:color w:val="000000"/>
          <w:kern w:val="2"/>
          <w:sz w:val="30"/>
          <w:szCs w:val="30"/>
          <w:lang w:val="en-US" w:eastAsia="zh-CN"/>
        </w:rPr>
        <w:t>六</w:t>
      </w:r>
      <w:r>
        <w:rPr>
          <w:rFonts w:hint="default" w:ascii="Times New Roman" w:hAnsi="Times New Roman" w:eastAsia="方正仿宋简体" w:cs="Times New Roman"/>
          <w:b/>
          <w:color w:val="000000"/>
          <w:kern w:val="2"/>
          <w:sz w:val="30"/>
          <w:szCs w:val="30"/>
        </w:rPr>
        <w:t>、</w:t>
      </w:r>
      <w:r>
        <w:rPr>
          <w:rFonts w:hint="default" w:ascii="Times New Roman" w:hAnsi="Times New Roman" w:eastAsia="方正仿宋简体" w:cs="Times New Roman"/>
          <w:b w:val="0"/>
          <w:bCs w:val="0"/>
          <w:color w:val="000000"/>
          <w:kern w:val="2"/>
          <w:sz w:val="30"/>
          <w:szCs w:val="30"/>
          <w:highlight w:val="none"/>
          <w:lang w:val="en-US" w:eastAsia="zh-CN"/>
        </w:rPr>
        <w:t>按照询价公告中报价人</w:t>
      </w:r>
      <w:r>
        <w:rPr>
          <w:rFonts w:hint="eastAsia" w:ascii="Times New Roman" w:hAnsi="Times New Roman" w:eastAsia="方正仿宋简体" w:cs="Times New Roman"/>
          <w:b w:val="0"/>
          <w:bCs w:val="0"/>
          <w:color w:val="000000"/>
          <w:kern w:val="2"/>
          <w:sz w:val="30"/>
          <w:szCs w:val="30"/>
          <w:highlight w:val="none"/>
          <w:lang w:val="en-US" w:eastAsia="zh-CN"/>
        </w:rPr>
        <w:t>（响应人）</w:t>
      </w:r>
      <w:r>
        <w:rPr>
          <w:rFonts w:hint="default" w:ascii="Times New Roman" w:hAnsi="Times New Roman" w:eastAsia="方正仿宋简体" w:cs="Times New Roman"/>
          <w:b w:val="0"/>
          <w:bCs w:val="0"/>
          <w:color w:val="000000"/>
          <w:kern w:val="2"/>
          <w:sz w:val="30"/>
          <w:szCs w:val="30"/>
          <w:highlight w:val="none"/>
          <w:lang w:val="en-US" w:eastAsia="zh-CN"/>
        </w:rPr>
        <w:t>资格要求上传报名材料（详见第一章报价人</w:t>
      </w:r>
      <w:r>
        <w:rPr>
          <w:rFonts w:hint="default" w:ascii="Times New Roman" w:hAnsi="Times New Roman" w:eastAsia="方正仿宋简体" w:cs="Times New Roman"/>
          <w:b w:val="0"/>
          <w:bCs w:val="0"/>
          <w:color w:val="000000"/>
          <w:kern w:val="2"/>
          <w:sz w:val="30"/>
          <w:szCs w:val="30"/>
          <w:highlight w:val="none"/>
        </w:rPr>
        <w:t>的资格要求</w:t>
      </w:r>
      <w:r>
        <w:rPr>
          <w:rFonts w:hint="default" w:ascii="Times New Roman" w:hAnsi="Times New Roman" w:eastAsia="方正仿宋简体" w:cs="Times New Roman"/>
          <w:b w:val="0"/>
          <w:bCs w:val="0"/>
          <w:color w:val="000000"/>
          <w:kern w:val="2"/>
          <w:sz w:val="30"/>
          <w:szCs w:val="30"/>
          <w:highlight w:val="none"/>
          <w:lang w:val="en-US" w:eastAsia="zh-CN"/>
        </w:rPr>
        <w:t>）。</w:t>
      </w:r>
    </w:p>
    <w:p>
      <w:pPr>
        <w:pStyle w:val="11"/>
        <w:keepNext w:val="0"/>
        <w:keepLines w:val="0"/>
        <w:numPr>
          <w:ilvl w:val="0"/>
          <w:numId w:val="0"/>
        </w:numPr>
        <w:wordWrap/>
        <w:overflowPunct/>
        <w:bidi w:val="0"/>
        <w:spacing w:line="560" w:lineRule="exact"/>
        <w:ind w:left="0" w:leftChars="0" w:right="0" w:rightChars="0" w:firstLine="602" w:firstLineChars="200"/>
        <w:jc w:val="both"/>
        <w:rPr>
          <w:rFonts w:hint="default" w:ascii="Times New Roman" w:hAnsi="Times New Roman" w:eastAsia="方正仿宋简体" w:cs="Times New Roman"/>
          <w:b/>
          <w:color w:val="000000"/>
          <w:kern w:val="2"/>
          <w:sz w:val="30"/>
          <w:szCs w:val="30"/>
          <w:lang w:val="en-US" w:eastAsia="zh-CN"/>
        </w:rPr>
      </w:pPr>
      <w:r>
        <w:rPr>
          <w:rFonts w:hint="default" w:ascii="Times New Roman" w:hAnsi="Times New Roman" w:eastAsia="方正仿宋简体" w:cs="Times New Roman"/>
          <w:b/>
          <w:color w:val="000000"/>
          <w:kern w:val="2"/>
          <w:sz w:val="30"/>
          <w:szCs w:val="30"/>
          <w:lang w:val="en-US" w:eastAsia="zh-CN"/>
        </w:rPr>
        <w:t>七、其他</w:t>
      </w:r>
    </w:p>
    <w:p>
      <w:pPr>
        <w:pStyle w:val="11"/>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rPr>
        <w:t>1.</w:t>
      </w:r>
      <w:r>
        <w:rPr>
          <w:rFonts w:hint="default" w:ascii="Times New Roman" w:hAnsi="Times New Roman" w:eastAsia="方正仿宋简体" w:cs="Times New Roman"/>
          <w:color w:val="000000"/>
          <w:kern w:val="2"/>
          <w:sz w:val="30"/>
          <w:szCs w:val="30"/>
        </w:rPr>
        <w:t>询价文件如有实质性变动的，</w:t>
      </w:r>
      <w:r>
        <w:rPr>
          <w:rFonts w:hint="default" w:ascii="Times New Roman" w:hAnsi="Times New Roman" w:eastAsia="方正仿宋简体" w:cs="Times New Roman"/>
          <w:color w:val="000000"/>
          <w:kern w:val="2"/>
          <w:sz w:val="30"/>
          <w:szCs w:val="30"/>
          <w:lang w:val="en-US" w:eastAsia="zh-CN"/>
        </w:rPr>
        <w:t>报价人应以</w:t>
      </w:r>
      <w:r>
        <w:rPr>
          <w:rFonts w:hint="default" w:ascii="Times New Roman" w:hAnsi="Times New Roman" w:eastAsia="方正仿宋简体" w:cs="Times New Roman"/>
          <w:color w:val="000000"/>
          <w:kern w:val="2"/>
          <w:sz w:val="30"/>
          <w:szCs w:val="30"/>
          <w:lang w:eastAsia="zh-CN"/>
        </w:rPr>
        <w:t>采购人</w:t>
      </w:r>
      <w:r>
        <w:rPr>
          <w:rFonts w:hint="default" w:ascii="Times New Roman" w:hAnsi="Times New Roman" w:eastAsia="方正仿宋简体" w:cs="Times New Roman"/>
          <w:color w:val="000000"/>
          <w:kern w:val="2"/>
          <w:sz w:val="30"/>
          <w:szCs w:val="30"/>
          <w:lang w:val="en-US" w:eastAsia="zh-CN"/>
        </w:rPr>
        <w:t>变更后的询价公告内容为准</w:t>
      </w:r>
      <w:r>
        <w:rPr>
          <w:rFonts w:hint="default" w:ascii="Times New Roman" w:hAnsi="Times New Roman" w:eastAsia="方正仿宋简体" w:cs="Times New Roman"/>
          <w:color w:val="000000"/>
          <w:kern w:val="2"/>
          <w:sz w:val="30"/>
          <w:szCs w:val="30"/>
        </w:rPr>
        <w:t>。</w:t>
      </w:r>
    </w:p>
    <w:p>
      <w:pPr>
        <w:pStyle w:val="11"/>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rPr>
        <w:t>2.</w:t>
      </w:r>
      <w:r>
        <w:rPr>
          <w:rFonts w:hint="default" w:ascii="Times New Roman" w:hAnsi="Times New Roman" w:eastAsia="方正仿宋简体" w:cs="Times New Roman"/>
          <w:color w:val="000000"/>
          <w:kern w:val="2"/>
          <w:sz w:val="30"/>
          <w:szCs w:val="30"/>
        </w:rPr>
        <w:t>参加本次询价的</w:t>
      </w:r>
      <w:r>
        <w:rPr>
          <w:rFonts w:hint="default" w:ascii="Times New Roman" w:hAnsi="Times New Roman" w:eastAsia="方正仿宋简体" w:cs="Times New Roman"/>
          <w:color w:val="000000"/>
          <w:kern w:val="2"/>
          <w:sz w:val="30"/>
          <w:szCs w:val="30"/>
          <w:lang w:val="en-US" w:eastAsia="zh-CN"/>
        </w:rPr>
        <w:t>报价人</w:t>
      </w:r>
      <w:r>
        <w:rPr>
          <w:rFonts w:hint="default" w:ascii="Times New Roman" w:hAnsi="Times New Roman" w:eastAsia="方正仿宋简体" w:cs="Times New Roman"/>
          <w:color w:val="000000"/>
          <w:kern w:val="2"/>
          <w:sz w:val="30"/>
          <w:szCs w:val="30"/>
        </w:rPr>
        <w:t>应承担其编制及递交</w:t>
      </w:r>
      <w:r>
        <w:rPr>
          <w:rFonts w:hint="default" w:ascii="Times New Roman" w:hAnsi="Times New Roman" w:eastAsia="方正仿宋简体" w:cs="Times New Roman"/>
          <w:color w:val="000000"/>
          <w:kern w:val="2"/>
          <w:sz w:val="30"/>
          <w:szCs w:val="30"/>
          <w:lang w:eastAsia="zh-CN"/>
        </w:rPr>
        <w:t>文件</w:t>
      </w:r>
      <w:r>
        <w:rPr>
          <w:rFonts w:hint="default" w:ascii="Times New Roman" w:hAnsi="Times New Roman" w:eastAsia="方正仿宋简体" w:cs="Times New Roman"/>
          <w:color w:val="000000"/>
          <w:kern w:val="2"/>
          <w:sz w:val="30"/>
          <w:szCs w:val="30"/>
        </w:rPr>
        <w:t>所涉及的一切费用，无论结果如何，</w:t>
      </w:r>
      <w:r>
        <w:rPr>
          <w:rFonts w:hint="default" w:ascii="Times New Roman" w:hAnsi="Times New Roman" w:eastAsia="方正仿宋简体" w:cs="Times New Roman"/>
          <w:color w:val="000000"/>
          <w:kern w:val="2"/>
          <w:sz w:val="30"/>
          <w:szCs w:val="30"/>
          <w:lang w:eastAsia="zh-CN"/>
        </w:rPr>
        <w:t>采购人</w:t>
      </w:r>
      <w:r>
        <w:rPr>
          <w:rFonts w:hint="default" w:ascii="Times New Roman" w:hAnsi="Times New Roman" w:eastAsia="方正仿宋简体" w:cs="Times New Roman"/>
          <w:color w:val="000000"/>
          <w:kern w:val="2"/>
          <w:sz w:val="30"/>
          <w:szCs w:val="30"/>
        </w:rPr>
        <w:t>对此费用概不负责。</w:t>
      </w:r>
    </w:p>
    <w:p>
      <w:pPr>
        <w:pStyle w:val="11"/>
        <w:keepNext w:val="0"/>
        <w:keepLines w:val="0"/>
        <w:wordWrap/>
        <w:overflowPunct/>
        <w:bidi w:val="0"/>
        <w:spacing w:line="560" w:lineRule="exact"/>
        <w:ind w:left="0" w:leftChars="0" w:right="0" w:rightChars="0" w:firstLine="602" w:firstLineChars="200"/>
        <w:jc w:val="both"/>
        <w:rPr>
          <w:rFonts w:hint="default" w:ascii="Times New Roman" w:hAnsi="Times New Roman" w:eastAsia="方正仿宋简体" w:cs="Times New Roman"/>
          <w:b/>
          <w:color w:val="000000"/>
          <w:kern w:val="2"/>
          <w:sz w:val="30"/>
          <w:szCs w:val="30"/>
          <w:lang w:val="en-US" w:eastAsia="zh-CN"/>
        </w:rPr>
      </w:pPr>
      <w:r>
        <w:rPr>
          <w:rFonts w:hint="default" w:ascii="Times New Roman" w:hAnsi="Times New Roman" w:eastAsia="方正仿宋简体" w:cs="Times New Roman"/>
          <w:b/>
          <w:color w:val="000000"/>
          <w:kern w:val="2"/>
          <w:sz w:val="30"/>
          <w:szCs w:val="30"/>
          <w:lang w:val="en-US" w:eastAsia="zh-CN"/>
        </w:rPr>
        <w:t>八、询价组织单位及联系方式</w:t>
      </w:r>
    </w:p>
    <w:p>
      <w:pPr>
        <w:pStyle w:val="11"/>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color w:val="000000"/>
          <w:kern w:val="2"/>
          <w:sz w:val="30"/>
          <w:szCs w:val="30"/>
          <w:highlight w:val="none"/>
          <w:lang w:val="en-US" w:eastAsia="zh-CN"/>
        </w:rPr>
      </w:pPr>
      <w:r>
        <w:rPr>
          <w:rFonts w:hint="default" w:ascii="Times New Roman" w:hAnsi="Times New Roman" w:eastAsia="方正仿宋简体" w:cs="Times New Roman"/>
          <w:color w:val="000000"/>
          <w:kern w:val="2"/>
          <w:sz w:val="30"/>
          <w:szCs w:val="30"/>
          <w:highlight w:val="none"/>
          <w:lang w:val="en-US" w:eastAsia="zh-CN"/>
        </w:rPr>
        <w:t>采</w:t>
      </w:r>
      <w:r>
        <w:rPr>
          <w:rFonts w:hint="default" w:ascii="Times New Roman" w:hAnsi="Times New Roman" w:eastAsia="方正仿宋简体" w:cs="Times New Roman"/>
          <w:color w:val="000000"/>
          <w:kern w:val="2"/>
          <w:sz w:val="30"/>
          <w:szCs w:val="30"/>
          <w:highlight w:val="none"/>
        </w:rPr>
        <w:t xml:space="preserve">  </w:t>
      </w:r>
      <w:r>
        <w:rPr>
          <w:rFonts w:hint="default" w:ascii="Times New Roman" w:hAnsi="Times New Roman" w:eastAsia="方正仿宋简体" w:cs="Times New Roman"/>
          <w:color w:val="000000"/>
          <w:kern w:val="2"/>
          <w:sz w:val="30"/>
          <w:szCs w:val="30"/>
          <w:highlight w:val="none"/>
          <w:lang w:val="en-US" w:eastAsia="zh-CN"/>
        </w:rPr>
        <w:t>购</w:t>
      </w:r>
      <w:r>
        <w:rPr>
          <w:rFonts w:hint="default" w:ascii="Times New Roman" w:hAnsi="Times New Roman" w:eastAsia="方正仿宋简体" w:cs="Times New Roman"/>
          <w:color w:val="000000"/>
          <w:kern w:val="2"/>
          <w:sz w:val="30"/>
          <w:szCs w:val="30"/>
          <w:highlight w:val="none"/>
        </w:rPr>
        <w:t xml:space="preserve">  人：</w:t>
      </w:r>
      <w:r>
        <w:rPr>
          <w:rFonts w:hint="default" w:ascii="Times New Roman" w:hAnsi="Times New Roman" w:eastAsia="方正仿宋简体" w:cs="Times New Roman"/>
          <w:color w:val="000000"/>
          <w:kern w:val="2"/>
          <w:sz w:val="30"/>
          <w:szCs w:val="30"/>
          <w:highlight w:val="none"/>
          <w:lang w:val="en-US" w:eastAsia="zh-CN"/>
        </w:rPr>
        <w:t>中煤鄂尔多斯能源化工有限公司</w:t>
      </w:r>
    </w:p>
    <w:p>
      <w:pPr>
        <w:pStyle w:val="11"/>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color w:val="000000"/>
          <w:kern w:val="2"/>
          <w:sz w:val="30"/>
          <w:szCs w:val="30"/>
          <w:highlight w:val="none"/>
          <w:lang w:val="en-US"/>
        </w:rPr>
      </w:pPr>
      <w:r>
        <w:rPr>
          <w:rFonts w:hint="default" w:ascii="Times New Roman" w:hAnsi="Times New Roman" w:eastAsia="方正仿宋简体" w:cs="Times New Roman"/>
          <w:color w:val="000000"/>
          <w:kern w:val="2"/>
          <w:sz w:val="30"/>
          <w:szCs w:val="30"/>
          <w:highlight w:val="none"/>
        </w:rPr>
        <w:t>联  系  人</w:t>
      </w:r>
      <w:r>
        <w:rPr>
          <w:rFonts w:hint="default" w:ascii="Times New Roman" w:hAnsi="Times New Roman" w:eastAsia="方正仿宋简体" w:cs="Times New Roman"/>
          <w:color w:val="auto"/>
          <w:kern w:val="2"/>
          <w:sz w:val="30"/>
          <w:szCs w:val="30"/>
          <w:highlight w:val="none"/>
        </w:rPr>
        <w:t>：</w:t>
      </w:r>
      <w:r>
        <w:rPr>
          <w:rFonts w:hint="eastAsia" w:ascii="Times New Roman" w:hAnsi="Times New Roman" w:eastAsia="方正仿宋简体" w:cs="Times New Roman"/>
          <w:color w:val="auto"/>
          <w:kern w:val="2"/>
          <w:sz w:val="30"/>
          <w:szCs w:val="30"/>
          <w:highlight w:val="none"/>
          <w:u w:val="single"/>
          <w:lang w:val="en-US" w:eastAsia="zh-CN"/>
        </w:rPr>
        <w:t xml:space="preserve">             </w:t>
      </w:r>
    </w:p>
    <w:p>
      <w:pPr>
        <w:pStyle w:val="11"/>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color w:val="auto"/>
          <w:kern w:val="2"/>
          <w:sz w:val="30"/>
          <w:szCs w:val="30"/>
          <w:highlight w:val="none"/>
          <w:u w:val="single"/>
          <w:lang w:val="en-US" w:eastAsia="zh-CN"/>
        </w:rPr>
      </w:pPr>
      <w:r>
        <w:rPr>
          <w:rFonts w:hint="default" w:ascii="Times New Roman" w:hAnsi="Times New Roman" w:eastAsia="方正仿宋简体" w:cs="Times New Roman"/>
          <w:color w:val="000000"/>
          <w:kern w:val="2"/>
          <w:sz w:val="30"/>
          <w:szCs w:val="30"/>
          <w:highlight w:val="none"/>
        </w:rPr>
        <w:t>电      话：</w:t>
      </w:r>
      <w:r>
        <w:rPr>
          <w:rFonts w:hint="eastAsia" w:ascii="Times New Roman" w:hAnsi="Times New Roman" w:eastAsia="方正仿宋简体" w:cs="Times New Roman"/>
          <w:color w:val="000000"/>
          <w:kern w:val="2"/>
          <w:sz w:val="30"/>
          <w:szCs w:val="30"/>
          <w:highlight w:val="none"/>
          <w:u w:val="single"/>
          <w:lang w:val="en-US" w:eastAsia="zh-CN"/>
        </w:rPr>
        <w:t xml:space="preserve">             </w:t>
      </w:r>
    </w:p>
    <w:p>
      <w:pPr>
        <w:pStyle w:val="11"/>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color w:val="auto"/>
          <w:kern w:val="2"/>
          <w:sz w:val="30"/>
          <w:szCs w:val="30"/>
          <w:highlight w:val="none"/>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r>
        <w:rPr>
          <w:rFonts w:hint="default" w:ascii="Times New Roman" w:hAnsi="Times New Roman" w:eastAsia="方正仿宋简体" w:cs="Times New Roman"/>
          <w:color w:val="auto"/>
          <w:kern w:val="2"/>
          <w:sz w:val="30"/>
          <w:szCs w:val="30"/>
          <w:highlight w:val="none"/>
        </w:rPr>
        <w:t>邮      箱：</w:t>
      </w:r>
      <w:r>
        <w:rPr>
          <w:rFonts w:hint="default" w:ascii="Times New Roman" w:hAnsi="Times New Roman" w:eastAsia="方正仿宋简体" w:cs="Times New Roman"/>
          <w:color w:val="auto"/>
          <w:kern w:val="2"/>
          <w:sz w:val="30"/>
          <w:szCs w:val="30"/>
          <w:highlight w:val="none"/>
          <w:u w:val="single"/>
          <w:lang w:val="en-US" w:eastAsia="zh-CN"/>
        </w:rPr>
        <w:t xml:space="preserve">  </w:t>
      </w:r>
      <w:r>
        <w:rPr>
          <w:rFonts w:hint="eastAsia" w:ascii="Times New Roman" w:hAnsi="Times New Roman" w:eastAsia="方正仿宋简体" w:cs="Times New Roman"/>
          <w:color w:val="auto"/>
          <w:kern w:val="2"/>
          <w:sz w:val="30"/>
          <w:szCs w:val="30"/>
          <w:highlight w:val="none"/>
          <w:u w:val="single"/>
          <w:lang w:val="en-US" w:eastAsia="zh-CN"/>
        </w:rPr>
        <w:t xml:space="preserve">          </w:t>
      </w:r>
      <w:r>
        <w:rPr>
          <w:rFonts w:hint="default" w:ascii="Times New Roman" w:hAnsi="Times New Roman" w:eastAsia="方正仿宋简体" w:cs="Times New Roman"/>
          <w:color w:val="auto"/>
          <w:kern w:val="2"/>
          <w:sz w:val="30"/>
          <w:szCs w:val="30"/>
          <w:highlight w:val="none"/>
          <w:u w:val="single"/>
          <w:lang w:val="en-US" w:eastAsia="zh-CN"/>
        </w:rPr>
        <w:t xml:space="preserve"> </w:t>
      </w:r>
    </w:p>
    <w:p>
      <w:pPr>
        <w:pStyle w:val="11"/>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color w:val="000000"/>
          <w:kern w:val="2"/>
          <w:sz w:val="30"/>
          <w:szCs w:val="30"/>
        </w:rPr>
      </w:pPr>
    </w:p>
    <w:p>
      <w:pPr>
        <w:pStyle w:val="16"/>
        <w:keepNext w:val="0"/>
        <w:keepLines w:val="0"/>
        <w:numPr>
          <w:ilvl w:val="0"/>
          <w:numId w:val="0"/>
        </w:numPr>
        <w:wordWrap/>
        <w:overflowPunct/>
        <w:bidi w:val="0"/>
        <w:spacing w:after="0" w:line="560" w:lineRule="exact"/>
        <w:ind w:leftChars="200" w:right="0" w:rightChars="0"/>
        <w:jc w:val="center"/>
        <w:rPr>
          <w:rFonts w:hint="default" w:ascii="Times New Roman" w:hAnsi="Times New Roman" w:eastAsia="方正小标宋简体" w:cs="Times New Roman"/>
          <w:b w:val="0"/>
          <w:bCs w:val="0"/>
          <w:color w:val="auto"/>
          <w:kern w:val="2"/>
          <w:sz w:val="36"/>
          <w:szCs w:val="36"/>
          <w:lang w:val="en-US" w:eastAsia="zh-CN" w:bidi="ar-SA"/>
        </w:rPr>
      </w:pPr>
      <w:bookmarkStart w:id="2" w:name="_Toc513207266"/>
      <w:r>
        <w:rPr>
          <w:rFonts w:hint="default" w:ascii="Times New Roman" w:hAnsi="Times New Roman" w:eastAsia="方正小标宋简体" w:cs="Times New Roman"/>
          <w:b w:val="0"/>
          <w:bCs w:val="0"/>
          <w:color w:val="auto"/>
          <w:kern w:val="2"/>
          <w:sz w:val="36"/>
          <w:szCs w:val="36"/>
          <w:lang w:val="en-US" w:eastAsia="zh-CN" w:bidi="ar-SA"/>
        </w:rPr>
        <w:t>第三章  合同条款及格式</w:t>
      </w:r>
      <w:bookmarkEnd w:id="2"/>
    </w:p>
    <w:p>
      <w:pPr>
        <w:rPr>
          <w:rFonts w:hint="default" w:ascii="Times New Roman" w:hAnsi="Times New Roman" w:cs="Times New Roman"/>
          <w:lang w:val="en-US" w:eastAsia="zh-CN"/>
        </w:rPr>
      </w:pPr>
    </w:p>
    <w:p>
      <w:pPr>
        <w:spacing w:line="360" w:lineRule="auto"/>
        <w:jc w:val="center"/>
        <w:rPr>
          <w:rFonts w:hint="default" w:ascii="Times New Roman" w:hAnsi="Times New Roman" w:eastAsia="方正小标宋简体" w:cs="Times New Roman"/>
          <w:sz w:val="36"/>
          <w:szCs w:val="36"/>
        </w:rPr>
      </w:pPr>
      <w:bookmarkStart w:id="3" w:name="_Toc57896868"/>
      <w:bookmarkStart w:id="4" w:name="_Toc57897518"/>
      <w:bookmarkStart w:id="5" w:name="_Toc57897622"/>
      <w:bookmarkStart w:id="6" w:name="_Toc302392368"/>
      <w:bookmarkStart w:id="7" w:name="_Toc57897728"/>
      <w:bookmarkStart w:id="8" w:name="_Toc57897662"/>
      <w:r>
        <w:rPr>
          <w:rFonts w:hint="default" w:ascii="Times New Roman" w:hAnsi="Times New Roman" w:eastAsia="方正小标宋简体" w:cs="Times New Roman"/>
          <w:sz w:val="36"/>
          <w:szCs w:val="36"/>
        </w:rPr>
        <w:t>中煤鄂尔多斯能源化工有限公司</w:t>
      </w:r>
      <w:r>
        <w:rPr>
          <w:rFonts w:hint="default" w:ascii="Times New Roman" w:hAnsi="Times New Roman" w:eastAsia="方正小标宋简体" w:cs="Times New Roman"/>
          <w:sz w:val="36"/>
          <w:szCs w:val="36"/>
          <w:lang w:eastAsia="zh-CN"/>
        </w:rPr>
        <w:t>****</w:t>
      </w:r>
      <w:r>
        <w:rPr>
          <w:rFonts w:hint="default" w:ascii="Times New Roman" w:hAnsi="Times New Roman" w:eastAsia="方正小标宋简体" w:cs="Times New Roman"/>
          <w:sz w:val="36"/>
          <w:szCs w:val="36"/>
        </w:rPr>
        <w:t>采购合同</w:t>
      </w:r>
    </w:p>
    <w:p>
      <w:pPr>
        <w:spacing w:line="400" w:lineRule="exact"/>
        <w:ind w:firstLine="1440" w:firstLineChars="600"/>
        <w:rPr>
          <w:rFonts w:hint="default" w:ascii="Times New Roman" w:hAnsi="Times New Roman" w:cs="Times New Roman"/>
          <w:sz w:val="24"/>
          <w:szCs w:val="24"/>
        </w:rPr>
      </w:pPr>
    </w:p>
    <w:p>
      <w:pPr>
        <w:spacing w:line="560" w:lineRule="exact"/>
        <w:ind w:firstLine="600" w:firstLineChars="200"/>
        <w:jc w:val="right"/>
        <w:rPr>
          <w:rFonts w:hint="default" w:ascii="Times New Roman" w:hAnsi="Times New Roman" w:eastAsia="方正仿宋简体" w:cs="Times New Roman"/>
          <w:sz w:val="30"/>
          <w:szCs w:val="30"/>
          <w:lang w:eastAsia="zh-CN"/>
        </w:rPr>
      </w:pPr>
      <w:r>
        <w:rPr>
          <w:rFonts w:hint="default" w:ascii="Times New Roman" w:hAnsi="Times New Roman" w:eastAsia="方正仿宋简体" w:cs="Times New Roman"/>
          <w:sz w:val="30"/>
          <w:szCs w:val="30"/>
        </w:rPr>
        <w:t>甲方合同编号：0926GBPJ25</w:t>
      </w:r>
      <w:r>
        <w:rPr>
          <w:rFonts w:hint="default" w:ascii="Times New Roman" w:hAnsi="Times New Roman" w:eastAsia="方正仿宋简体" w:cs="Times New Roman"/>
          <w:sz w:val="30"/>
          <w:szCs w:val="30"/>
          <w:lang w:eastAsia="zh-CN"/>
        </w:rPr>
        <w:t>****</w:t>
      </w:r>
    </w:p>
    <w:p>
      <w:pPr>
        <w:spacing w:line="560" w:lineRule="exact"/>
        <w:ind w:firstLine="600" w:firstLineChars="200"/>
        <w:jc w:val="righ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乙方合同编号：/</w:t>
      </w:r>
    </w:p>
    <w:p>
      <w:pPr>
        <w:spacing w:line="560" w:lineRule="exact"/>
        <w:ind w:firstLine="600" w:firstLineChars="200"/>
        <w:rPr>
          <w:rFonts w:hint="default" w:ascii="Times New Roman" w:hAnsi="Times New Roman" w:eastAsia="方正仿宋简体" w:cs="Times New Roman"/>
          <w:sz w:val="30"/>
          <w:szCs w:val="30"/>
        </w:rPr>
      </w:pP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甲方（买方）：中煤鄂尔多斯能源化工有限公司</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乙方（卖方）：</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rPr>
        <w:t>有限公司</w:t>
      </w:r>
    </w:p>
    <w:p>
      <w:pPr>
        <w:spacing w:line="560" w:lineRule="exact"/>
        <w:ind w:firstLine="600" w:firstLineChars="200"/>
        <w:rPr>
          <w:rFonts w:hint="default" w:ascii="Times New Roman" w:hAnsi="Times New Roman" w:eastAsia="方正仿宋简体" w:cs="Times New Roman"/>
          <w:sz w:val="30"/>
          <w:szCs w:val="30"/>
        </w:rPr>
      </w:pPr>
    </w:p>
    <w:p>
      <w:pPr>
        <w:numPr>
          <w:ilvl w:val="0"/>
          <w:numId w:val="2"/>
        </w:num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乙双方在自愿、平等的基础上，依据《中华人民共和国民法典》及相关法律法规的规定，就甲方向乙方购买</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rPr>
        <w:t>（以下统称“货物”）事宜，经充分协商达成一致意见，特签订本合同，供各方遵照执行。</w:t>
      </w:r>
    </w:p>
    <w:p>
      <w:pPr>
        <w:numPr>
          <w:ilvl w:val="0"/>
          <w:numId w:val="3"/>
        </w:numPr>
        <w:spacing w:line="560" w:lineRule="exact"/>
        <w:ind w:firstLine="602" w:firstLineChars="200"/>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货物的名称、品种、规格和价款</w:t>
      </w:r>
    </w:p>
    <w:p>
      <w:pPr>
        <w:numPr>
          <w:ilvl w:val="255"/>
          <w:numId w:val="0"/>
        </w:numPr>
        <w:spacing w:line="560" w:lineRule="exact"/>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xml:space="preserve">    具体见附件1</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乙方提供的货物，必须是全新且表面及内部均无瑕疵的合法合规原装产品，所有材料和工艺应适合甲方采购目的以及甲方预定的特定用途，在设计、材料或工艺方面不存在缺陷，符合国家、行业标准以及甲方现场技术、安全使用等要求。乙方保证采购渠道合法正当。</w:t>
      </w:r>
    </w:p>
    <w:p>
      <w:pPr>
        <w:spacing w:line="560" w:lineRule="exact"/>
        <w:ind w:firstLine="602" w:firstLineChars="200"/>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2、合同总价款</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2.1合同总价款为人民币</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rPr>
        <w:t>元（大写：人民币</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rPr>
        <w:t>元整）以上价款为含税价，其中不含税总额为人民币</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rPr>
        <w:t>元，增值税税率为13%。</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2.2合同总价款为现场交货价（本价格已经包括包装费和货物放到运输工具上的费用、运输和保险费用）。</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2.3本合同履行期间如遇国家调整增值税税率的，则合同价格中不含税金额保持不变，可以按调整后的税率重新计算含税金额，以乙方开具发票时的税率为准进行结算和支付。</w:t>
      </w:r>
    </w:p>
    <w:p>
      <w:pPr>
        <w:spacing w:line="560" w:lineRule="exact"/>
        <w:ind w:firstLine="602"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b/>
          <w:bCs/>
          <w:sz w:val="30"/>
          <w:szCs w:val="30"/>
        </w:rPr>
        <w:t>3、包装、运输及保险</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3.1包装：货物的包装应保证货物的安全，并且适合运输的要求。如多个合同货物同时发货，应以合同为单位单独包装，并附上装箱单。乙方应在每个外包装箱外面用不褪色的颜色注明合同号和最终用户。包装材料及费用均由乙方承担，包装物不回收。</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3.2运输：汽运、火车运输或其他运输方式，运输费用由乙方负担并承担安全责任。</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3.3保险：乙方应负责货物所有权转移前的保险责任。</w:t>
      </w:r>
    </w:p>
    <w:p>
      <w:pPr>
        <w:spacing w:line="560" w:lineRule="exact"/>
        <w:ind w:firstLine="602" w:firstLineChars="200"/>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4、签收及验收</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4.1交货方式：甲方指定地点交货，甲方负责卸货并承担卸货费用。</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4.2交货信息：</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4.2.1交货地点：</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rPr>
        <w:t>。</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4.2.2最终用户单位：甲方指定的地点</w:t>
      </w:r>
    </w:p>
    <w:p>
      <w:pPr>
        <w:spacing w:line="560" w:lineRule="exact"/>
        <w:ind w:firstLine="600" w:firstLineChars="200"/>
        <w:rPr>
          <w:rFonts w:hint="default" w:ascii="Times New Roman" w:hAnsi="Times New Roman" w:eastAsia="方正仿宋简体" w:cs="Times New Roman"/>
          <w:sz w:val="30"/>
          <w:szCs w:val="30"/>
          <w:lang w:eastAsia="zh-CN"/>
        </w:rPr>
      </w:pPr>
      <w:r>
        <w:rPr>
          <w:rFonts w:hint="default" w:ascii="Times New Roman" w:hAnsi="Times New Roman" w:eastAsia="方正仿宋简体" w:cs="Times New Roman"/>
          <w:sz w:val="30"/>
          <w:szCs w:val="30"/>
        </w:rPr>
        <w:t>4.2.3收货联系人：</w:t>
      </w:r>
      <w:r>
        <w:rPr>
          <w:rFonts w:hint="default" w:ascii="Times New Roman" w:hAnsi="Times New Roman" w:eastAsia="方正仿宋简体" w:cs="Times New Roman"/>
          <w:sz w:val="30"/>
          <w:szCs w:val="30"/>
          <w:lang w:eastAsia="zh-CN"/>
        </w:rPr>
        <w:t>****</w:t>
      </w:r>
    </w:p>
    <w:p>
      <w:pPr>
        <w:spacing w:line="560" w:lineRule="exact"/>
        <w:ind w:firstLine="600" w:firstLineChars="200"/>
        <w:rPr>
          <w:rFonts w:hint="default" w:ascii="Times New Roman" w:hAnsi="Times New Roman" w:eastAsia="方正仿宋简体" w:cs="Times New Roman"/>
          <w:sz w:val="30"/>
          <w:szCs w:val="30"/>
          <w:lang w:eastAsia="zh-CN"/>
        </w:rPr>
      </w:pPr>
      <w:r>
        <w:rPr>
          <w:rFonts w:hint="default" w:ascii="Times New Roman" w:hAnsi="Times New Roman" w:eastAsia="方正仿宋简体" w:cs="Times New Roman"/>
          <w:sz w:val="30"/>
          <w:szCs w:val="30"/>
        </w:rPr>
        <w:t>4.2.4联系电话：</w:t>
      </w:r>
      <w:r>
        <w:rPr>
          <w:rFonts w:hint="default" w:ascii="Times New Roman" w:hAnsi="Times New Roman" w:eastAsia="方正仿宋简体" w:cs="Times New Roman"/>
          <w:sz w:val="30"/>
          <w:szCs w:val="30"/>
          <w:lang w:eastAsia="zh-CN"/>
        </w:rPr>
        <w:t>****</w:t>
      </w:r>
    </w:p>
    <w:p>
      <w:pPr>
        <w:tabs>
          <w:tab w:val="center" w:pos="4153"/>
        </w:tabs>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4.3交货期限：合同签订后乙方接到甲方通知后</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lang w:val="en-US" w:eastAsia="zh-CN"/>
        </w:rPr>
        <w:t>天</w:t>
      </w:r>
      <w:r>
        <w:rPr>
          <w:rFonts w:hint="default" w:ascii="Times New Roman" w:hAnsi="Times New Roman" w:eastAsia="方正仿宋简体" w:cs="Times New Roman"/>
          <w:sz w:val="30"/>
          <w:szCs w:val="30"/>
        </w:rPr>
        <w:t>内。</w:t>
      </w:r>
    </w:p>
    <w:p>
      <w:pPr>
        <w:numPr>
          <w:ilvl w:val="255"/>
          <w:numId w:val="0"/>
        </w:numPr>
        <w:spacing w:line="560" w:lineRule="exact"/>
        <w:ind w:firstLine="600" w:firstLineChars="200"/>
        <w:jc w:val="lef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4.4货物交付后，甲方或甲方用户单位应在收货单上签署确认收到货物，甲方或甲方用户单位及乙方应当及时进行验收并书面确认验收结果，验收应当在不迟于货物交付后的15个工作日日内（“检验期”）完成。如乙方代表不能按时赴验收地点验收的，甲方或甲方用户单位有权自行验收，且验收结果对乙方有效。如果货物不符合双方明确约定的产品数量、规格及标准的，甲方或甲方用户单位应在检验期内通知乙方，乙方应按甲方或甲方用户要求的时间补足或更换，并承担因补足或更换而发生的相关费用；甲方或者甲方用户单位未在上述检验期内检验货物，那么检验期过后应被视为通过验收。</w:t>
      </w:r>
    </w:p>
    <w:p>
      <w:pPr>
        <w:numPr>
          <w:ilvl w:val="255"/>
          <w:numId w:val="0"/>
        </w:num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4.5乙方及其工作人员在交付货物过程中，因乙方或其工作人员的行为给甲方、甲方用户或第三方造成的财产损失或人身损害等，由乙方负责赔偿。</w:t>
      </w:r>
    </w:p>
    <w:p>
      <w:pPr>
        <w:spacing w:line="560" w:lineRule="exact"/>
        <w:ind w:firstLine="602" w:firstLineChars="200"/>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5、货款支付</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本合同货款，甲方按照以下约定比例分阶段支付：</w:t>
      </w:r>
    </w:p>
    <w:tbl>
      <w:tblPr>
        <w:tblStyle w:val="24"/>
        <w:tblW w:w="83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661"/>
        <w:gridCol w:w="1661"/>
        <w:gridCol w:w="1661"/>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vAlign w:val="top"/>
          </w:tcPr>
          <w:p>
            <w:pPr>
              <w:spacing w:line="560" w:lineRule="exact"/>
              <w:jc w:val="left"/>
              <w:rPr>
                <w:rFonts w:hint="default" w:ascii="Times New Roman" w:hAnsi="Times New Roman" w:eastAsia="方正仿宋简体" w:cs="Times New Roman"/>
                <w:sz w:val="30"/>
                <w:szCs w:val="30"/>
                <w:vertAlign w:val="baseline"/>
              </w:rPr>
            </w:pPr>
            <w:r>
              <w:rPr>
                <w:rFonts w:hint="default" w:ascii="Times New Roman" w:hAnsi="Times New Roman" w:eastAsia="方正仿宋简体" w:cs="Times New Roman"/>
                <w:sz w:val="30"/>
                <w:szCs w:val="30"/>
                <w:vertAlign w:val="baseline"/>
              </w:rPr>
              <w:t>支付依据</w:t>
            </w:r>
          </w:p>
        </w:tc>
        <w:tc>
          <w:tcPr>
            <w:tcW w:w="1661" w:type="dxa"/>
            <w:vAlign w:val="top"/>
          </w:tcPr>
          <w:p>
            <w:pPr>
              <w:spacing w:line="560" w:lineRule="exact"/>
              <w:jc w:val="left"/>
              <w:rPr>
                <w:rFonts w:hint="default" w:ascii="Times New Roman" w:hAnsi="Times New Roman" w:eastAsia="方正仿宋简体" w:cs="Times New Roman"/>
                <w:sz w:val="30"/>
                <w:szCs w:val="30"/>
                <w:vertAlign w:val="baseline"/>
              </w:rPr>
            </w:pPr>
            <w:r>
              <w:rPr>
                <w:rFonts w:hint="default" w:ascii="Times New Roman" w:hAnsi="Times New Roman" w:eastAsia="方正仿宋简体" w:cs="Times New Roman"/>
                <w:sz w:val="30"/>
                <w:szCs w:val="30"/>
                <w:vertAlign w:val="baseline"/>
              </w:rPr>
              <w:t>支付节点名称</w:t>
            </w:r>
          </w:p>
        </w:tc>
        <w:tc>
          <w:tcPr>
            <w:tcW w:w="1661" w:type="dxa"/>
            <w:vAlign w:val="top"/>
          </w:tcPr>
          <w:p>
            <w:pPr>
              <w:spacing w:line="560" w:lineRule="exact"/>
              <w:jc w:val="left"/>
              <w:rPr>
                <w:rFonts w:hint="default" w:ascii="Times New Roman" w:hAnsi="Times New Roman" w:eastAsia="方正仿宋简体" w:cs="Times New Roman"/>
                <w:sz w:val="30"/>
                <w:szCs w:val="30"/>
                <w:vertAlign w:val="baseline"/>
              </w:rPr>
            </w:pPr>
            <w:r>
              <w:rPr>
                <w:rFonts w:hint="default" w:ascii="Times New Roman" w:hAnsi="Times New Roman" w:eastAsia="方正仿宋简体" w:cs="Times New Roman"/>
                <w:sz w:val="30"/>
                <w:szCs w:val="30"/>
                <w:vertAlign w:val="baseline"/>
              </w:rPr>
              <w:t>支付期限（多少天内）</w:t>
            </w:r>
          </w:p>
        </w:tc>
        <w:tc>
          <w:tcPr>
            <w:tcW w:w="1661" w:type="dxa"/>
            <w:vAlign w:val="top"/>
          </w:tcPr>
          <w:p>
            <w:pPr>
              <w:spacing w:line="560" w:lineRule="exact"/>
              <w:jc w:val="left"/>
              <w:rPr>
                <w:rFonts w:hint="default" w:ascii="Times New Roman" w:hAnsi="Times New Roman" w:eastAsia="方正仿宋简体" w:cs="Times New Roman"/>
                <w:sz w:val="30"/>
                <w:szCs w:val="30"/>
                <w:vertAlign w:val="baseline"/>
              </w:rPr>
            </w:pPr>
            <w:r>
              <w:rPr>
                <w:rFonts w:hint="default" w:ascii="Times New Roman" w:hAnsi="Times New Roman" w:eastAsia="方正仿宋简体" w:cs="Times New Roman"/>
                <w:sz w:val="30"/>
                <w:szCs w:val="30"/>
                <w:vertAlign w:val="baseline"/>
              </w:rPr>
              <w:t>支付比例</w:t>
            </w:r>
          </w:p>
        </w:tc>
        <w:tc>
          <w:tcPr>
            <w:tcW w:w="1662" w:type="dxa"/>
            <w:vAlign w:val="top"/>
          </w:tcPr>
          <w:p>
            <w:pPr>
              <w:spacing w:line="560" w:lineRule="exact"/>
              <w:jc w:val="left"/>
              <w:rPr>
                <w:rFonts w:hint="default" w:ascii="Times New Roman" w:hAnsi="Times New Roman" w:eastAsia="方正仿宋简体" w:cs="Times New Roman"/>
                <w:sz w:val="30"/>
                <w:szCs w:val="30"/>
                <w:vertAlign w:val="baseline"/>
              </w:rPr>
            </w:pPr>
            <w:r>
              <w:rPr>
                <w:rFonts w:hint="default" w:ascii="Times New Roman" w:hAnsi="Times New Roman" w:eastAsia="方正仿宋简体" w:cs="Times New Roman"/>
                <w:sz w:val="30"/>
                <w:szCs w:val="30"/>
                <w:vertAlign w:val="baseline"/>
              </w:rPr>
              <w:t>支付单据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vAlign w:val="top"/>
          </w:tcPr>
          <w:p>
            <w:pPr>
              <w:spacing w:line="560" w:lineRule="exact"/>
              <w:jc w:val="left"/>
              <w:rPr>
                <w:rFonts w:hint="default" w:ascii="Times New Roman" w:hAnsi="Times New Roman" w:eastAsia="方正仿宋简体" w:cs="Times New Roman"/>
                <w:sz w:val="30"/>
                <w:szCs w:val="30"/>
                <w:vertAlign w:val="baseline"/>
              </w:rPr>
            </w:pPr>
            <w:r>
              <w:rPr>
                <w:rFonts w:hint="default" w:ascii="Times New Roman" w:hAnsi="Times New Roman" w:eastAsia="方正仿宋简体" w:cs="Times New Roman"/>
                <w:sz w:val="30"/>
                <w:szCs w:val="30"/>
                <w:vertAlign w:val="baseline"/>
              </w:rPr>
              <w:t>基于合同金额支付</w:t>
            </w:r>
          </w:p>
        </w:tc>
        <w:tc>
          <w:tcPr>
            <w:tcW w:w="1661" w:type="dxa"/>
            <w:vAlign w:val="top"/>
          </w:tcPr>
          <w:p>
            <w:pPr>
              <w:spacing w:line="560" w:lineRule="exact"/>
              <w:jc w:val="left"/>
              <w:rPr>
                <w:rFonts w:hint="default" w:ascii="Times New Roman" w:hAnsi="Times New Roman" w:eastAsia="方正仿宋简体" w:cs="Times New Roman"/>
                <w:sz w:val="30"/>
                <w:szCs w:val="30"/>
                <w:vertAlign w:val="baseline"/>
              </w:rPr>
            </w:pPr>
            <w:r>
              <w:rPr>
                <w:rFonts w:hint="default" w:ascii="Times New Roman" w:hAnsi="Times New Roman" w:eastAsia="方正仿宋简体" w:cs="Times New Roman"/>
                <w:sz w:val="30"/>
                <w:szCs w:val="30"/>
                <w:vertAlign w:val="baseline"/>
              </w:rPr>
              <w:t>到货验收合格后</w:t>
            </w:r>
          </w:p>
        </w:tc>
        <w:tc>
          <w:tcPr>
            <w:tcW w:w="1661" w:type="dxa"/>
            <w:vAlign w:val="top"/>
          </w:tcPr>
          <w:p>
            <w:pPr>
              <w:spacing w:line="560" w:lineRule="exact"/>
              <w:jc w:val="left"/>
              <w:rPr>
                <w:rFonts w:hint="default" w:ascii="Times New Roman" w:hAnsi="Times New Roman" w:eastAsia="方正仿宋简体" w:cs="Times New Roman"/>
                <w:sz w:val="30"/>
                <w:szCs w:val="30"/>
                <w:vertAlign w:val="baseline"/>
              </w:rPr>
            </w:pPr>
          </w:p>
        </w:tc>
        <w:tc>
          <w:tcPr>
            <w:tcW w:w="1661" w:type="dxa"/>
            <w:vAlign w:val="top"/>
          </w:tcPr>
          <w:p>
            <w:pPr>
              <w:spacing w:line="560" w:lineRule="exact"/>
              <w:jc w:val="left"/>
              <w:rPr>
                <w:rFonts w:hint="default" w:ascii="Times New Roman" w:hAnsi="Times New Roman" w:eastAsia="方正仿宋简体" w:cs="Times New Roman"/>
                <w:sz w:val="30"/>
                <w:szCs w:val="30"/>
                <w:vertAlign w:val="baseline"/>
              </w:rPr>
            </w:pPr>
            <w:r>
              <w:rPr>
                <w:rFonts w:hint="default" w:ascii="Times New Roman" w:hAnsi="Times New Roman" w:eastAsia="方正仿宋简体" w:cs="Times New Roman"/>
                <w:sz w:val="30"/>
                <w:szCs w:val="30"/>
                <w:vertAlign w:val="baseline"/>
              </w:rPr>
              <w:t>9</w:t>
            </w:r>
            <w:r>
              <w:rPr>
                <w:rFonts w:hint="default" w:ascii="Times New Roman" w:hAnsi="Times New Roman" w:eastAsia="方正仿宋简体" w:cs="Times New Roman"/>
                <w:sz w:val="30"/>
                <w:szCs w:val="30"/>
                <w:vertAlign w:val="baseline"/>
                <w:lang w:val="en-US" w:eastAsia="zh-CN"/>
              </w:rPr>
              <w:t>5</w:t>
            </w:r>
            <w:r>
              <w:rPr>
                <w:rFonts w:hint="default" w:ascii="Times New Roman" w:hAnsi="Times New Roman" w:eastAsia="方正仿宋简体" w:cs="Times New Roman"/>
                <w:sz w:val="30"/>
                <w:szCs w:val="30"/>
                <w:vertAlign w:val="baseline"/>
              </w:rPr>
              <w:t>.00%</w:t>
            </w:r>
          </w:p>
        </w:tc>
        <w:tc>
          <w:tcPr>
            <w:tcW w:w="1662" w:type="dxa"/>
            <w:vAlign w:val="top"/>
          </w:tcPr>
          <w:p>
            <w:pPr>
              <w:spacing w:line="560" w:lineRule="exact"/>
              <w:jc w:val="left"/>
              <w:rPr>
                <w:rFonts w:hint="default" w:ascii="Times New Roman" w:hAnsi="Times New Roman" w:eastAsia="方正仿宋简体" w:cs="Times New Roman"/>
                <w:sz w:val="30"/>
                <w:szCs w:val="30"/>
                <w:vertAlign w:val="baseline"/>
              </w:rPr>
            </w:pPr>
            <w:r>
              <w:rPr>
                <w:rFonts w:hint="default" w:ascii="Times New Roman" w:hAnsi="Times New Roman" w:eastAsia="方正仿宋简体" w:cs="Times New Roman"/>
                <w:sz w:val="30"/>
                <w:szCs w:val="30"/>
                <w:vertAlign w:val="baseline"/>
              </w:rPr>
              <w:t>发票支付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vAlign w:val="top"/>
          </w:tcPr>
          <w:p>
            <w:pPr>
              <w:spacing w:line="560" w:lineRule="exact"/>
              <w:jc w:val="left"/>
              <w:rPr>
                <w:rFonts w:hint="default" w:ascii="Times New Roman" w:hAnsi="Times New Roman" w:eastAsia="方正仿宋简体" w:cs="Times New Roman"/>
                <w:sz w:val="30"/>
                <w:szCs w:val="30"/>
                <w:vertAlign w:val="baseline"/>
              </w:rPr>
            </w:pPr>
            <w:r>
              <w:rPr>
                <w:rFonts w:hint="default" w:ascii="Times New Roman" w:hAnsi="Times New Roman" w:eastAsia="方正仿宋简体" w:cs="Times New Roman"/>
                <w:sz w:val="30"/>
                <w:szCs w:val="30"/>
                <w:vertAlign w:val="baseline"/>
              </w:rPr>
              <w:t>基于合同金额支付</w:t>
            </w:r>
          </w:p>
        </w:tc>
        <w:tc>
          <w:tcPr>
            <w:tcW w:w="1661" w:type="dxa"/>
            <w:vAlign w:val="top"/>
          </w:tcPr>
          <w:p>
            <w:pPr>
              <w:spacing w:line="560" w:lineRule="exact"/>
              <w:jc w:val="left"/>
              <w:rPr>
                <w:rFonts w:hint="default" w:ascii="Times New Roman" w:hAnsi="Times New Roman" w:eastAsia="方正仿宋简体" w:cs="Times New Roman"/>
                <w:sz w:val="30"/>
                <w:szCs w:val="30"/>
                <w:vertAlign w:val="baseline"/>
              </w:rPr>
            </w:pPr>
            <w:r>
              <w:rPr>
                <w:rFonts w:hint="default" w:ascii="Times New Roman" w:hAnsi="Times New Roman" w:eastAsia="方正仿宋简体" w:cs="Times New Roman"/>
                <w:sz w:val="30"/>
                <w:szCs w:val="30"/>
                <w:vertAlign w:val="baseline"/>
              </w:rPr>
              <w:t>质保期结束后</w:t>
            </w:r>
          </w:p>
        </w:tc>
        <w:tc>
          <w:tcPr>
            <w:tcW w:w="1661" w:type="dxa"/>
            <w:vAlign w:val="top"/>
          </w:tcPr>
          <w:p>
            <w:pPr>
              <w:spacing w:line="560" w:lineRule="exact"/>
              <w:jc w:val="left"/>
              <w:rPr>
                <w:rFonts w:hint="default" w:ascii="Times New Roman" w:hAnsi="Times New Roman" w:eastAsia="方正仿宋简体" w:cs="Times New Roman"/>
                <w:sz w:val="30"/>
                <w:szCs w:val="30"/>
                <w:vertAlign w:val="baseline"/>
              </w:rPr>
            </w:pPr>
          </w:p>
        </w:tc>
        <w:tc>
          <w:tcPr>
            <w:tcW w:w="1661" w:type="dxa"/>
            <w:vAlign w:val="top"/>
          </w:tcPr>
          <w:p>
            <w:pPr>
              <w:spacing w:line="560" w:lineRule="exact"/>
              <w:jc w:val="left"/>
              <w:rPr>
                <w:rFonts w:hint="default" w:ascii="Times New Roman" w:hAnsi="Times New Roman" w:eastAsia="方正仿宋简体" w:cs="Times New Roman"/>
                <w:sz w:val="30"/>
                <w:szCs w:val="30"/>
                <w:vertAlign w:val="baseline"/>
              </w:rPr>
            </w:pPr>
            <w:r>
              <w:rPr>
                <w:rFonts w:hint="default" w:ascii="Times New Roman" w:hAnsi="Times New Roman" w:eastAsia="方正仿宋简体" w:cs="Times New Roman"/>
                <w:sz w:val="30"/>
                <w:szCs w:val="30"/>
                <w:vertAlign w:val="baseline"/>
                <w:lang w:val="en-US" w:eastAsia="zh-CN"/>
              </w:rPr>
              <w:t>5</w:t>
            </w:r>
            <w:r>
              <w:rPr>
                <w:rFonts w:hint="default" w:ascii="Times New Roman" w:hAnsi="Times New Roman" w:eastAsia="方正仿宋简体" w:cs="Times New Roman"/>
                <w:sz w:val="30"/>
                <w:szCs w:val="30"/>
                <w:vertAlign w:val="baseline"/>
              </w:rPr>
              <w:t>.00%</w:t>
            </w:r>
          </w:p>
        </w:tc>
        <w:tc>
          <w:tcPr>
            <w:tcW w:w="1662" w:type="dxa"/>
            <w:vAlign w:val="top"/>
          </w:tcPr>
          <w:p>
            <w:pPr>
              <w:spacing w:line="560" w:lineRule="exact"/>
              <w:jc w:val="left"/>
              <w:rPr>
                <w:rFonts w:hint="default" w:ascii="Times New Roman" w:hAnsi="Times New Roman" w:eastAsia="方正仿宋简体" w:cs="Times New Roman"/>
                <w:sz w:val="30"/>
                <w:szCs w:val="30"/>
                <w:vertAlign w:val="baseline"/>
              </w:rPr>
            </w:pPr>
            <w:r>
              <w:rPr>
                <w:rFonts w:hint="default" w:ascii="Times New Roman" w:hAnsi="Times New Roman" w:eastAsia="方正仿宋简体" w:cs="Times New Roman"/>
                <w:sz w:val="30"/>
                <w:szCs w:val="30"/>
                <w:vertAlign w:val="baseline"/>
              </w:rPr>
              <w:t>质保期满验收单</w:t>
            </w:r>
          </w:p>
        </w:tc>
      </w:tr>
    </w:tbl>
    <w:p>
      <w:pPr>
        <w:numPr>
          <w:ilvl w:val="255"/>
          <w:numId w:val="0"/>
        </w:numPr>
        <w:spacing w:line="560" w:lineRule="exact"/>
        <w:rPr>
          <w:rFonts w:hint="default" w:ascii="Times New Roman" w:hAnsi="Times New Roman" w:eastAsia="方正仿宋简体" w:cs="Times New Roman"/>
          <w:sz w:val="30"/>
          <w:szCs w:val="30"/>
        </w:rPr>
      </w:pPr>
    </w:p>
    <w:p>
      <w:pPr>
        <w:spacing w:line="560" w:lineRule="exact"/>
        <w:ind w:firstLine="600" w:firstLineChars="200"/>
        <w:rPr>
          <w:rFonts w:hint="default" w:ascii="Times New Roman" w:hAnsi="Times New Roman" w:eastAsia="方正仿宋简体" w:cs="Times New Roman"/>
          <w:sz w:val="30"/>
          <w:szCs w:val="30"/>
          <w:lang w:eastAsia="zh-CN"/>
        </w:rPr>
      </w:pPr>
      <w:r>
        <w:rPr>
          <w:rFonts w:hint="default" w:ascii="Times New Roman" w:hAnsi="Times New Roman" w:eastAsia="方正仿宋简体" w:cs="Times New Roman"/>
          <w:sz w:val="30"/>
          <w:szCs w:val="30"/>
        </w:rPr>
        <w:t>乙方在甲方付款前应向甲方开具合法并符合甲方要求的对应金额的增值税发票。如乙方开票不符合甲方要求，甲方有权拒绝付款且不承担任何责任</w:t>
      </w:r>
      <w:r>
        <w:rPr>
          <w:rFonts w:hint="default" w:ascii="Times New Roman" w:hAnsi="Times New Roman" w:eastAsia="方正仿宋简体" w:cs="Times New Roman"/>
          <w:sz w:val="30"/>
          <w:szCs w:val="30"/>
          <w:lang w:eastAsia="zh-CN"/>
        </w:rPr>
        <w:t>。</w:t>
      </w:r>
    </w:p>
    <w:p>
      <w:pPr>
        <w:spacing w:line="560" w:lineRule="exact"/>
        <w:ind w:firstLine="602" w:firstLineChars="200"/>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6、质量保证</w:t>
      </w:r>
    </w:p>
    <w:p>
      <w:pPr>
        <w:spacing w:line="560" w:lineRule="exact"/>
        <w:ind w:left="0" w:leftChars="0" w:firstLine="0" w:firstLineChars="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6.1乙方保证所供货物为技术要求规定品牌，质量保证按本合同约定的标准、行业标准或国家标准标准执行，质保期为货物验收单签发后12个月。如乙方货物在质量、规格、性能与国家标准、本合同及技术协议（如有）规定要求不符，或存在显性或潜在质量瑕疵等无法满足甲方采购需求的情形，则甲方有权选择以下任何一种方式进行处置：</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6.1.1有权拒绝接收，乙方应自行承担货款、运费和其他因质量问题所发生的损失。</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6.1.2有权要求乙方更换货物直至符合要求，由此给甲方造成的全部损失由乙方承担。如</w:t>
      </w:r>
      <w:r>
        <w:rPr>
          <w:rFonts w:hint="default" w:ascii="Times New Roman" w:hAnsi="Times New Roman" w:eastAsia="方正仿宋简体" w:cs="Times New Roman"/>
          <w:sz w:val="30"/>
          <w:szCs w:val="30"/>
          <w:lang w:bidi="ar"/>
        </w:rPr>
        <w:t>两次更换产品后仍不能满足合同要求的，除赔偿相应损失外，甲方有权解除合同。</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6.2因货物质量问题或侵犯第三人知识产权等权利而给甲方造成损失的，乙方承担全部责任（包括但不限于应赔偿甲方直接损失、可得利益损失、诉讼费、律师费等及其他费用），同时甲方有权解除合同。</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6.3乙方保证其产品应当具备国家和行业规定的煤化工（煤矿/煤化工/煤矿装备/电力新能源/其他行业）安全生产资格和功能要求，乙方承担产品的质量责任。</w:t>
      </w:r>
    </w:p>
    <w:p>
      <w:pPr>
        <w:numPr>
          <w:ilvl w:val="255"/>
          <w:numId w:val="0"/>
        </w:numPr>
        <w:spacing w:line="560" w:lineRule="exact"/>
        <w:ind w:firstLine="602" w:firstLineChars="200"/>
        <w:jc w:val="left"/>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7、所有权和风险转移</w:t>
      </w:r>
    </w:p>
    <w:p>
      <w:pPr>
        <w:numPr>
          <w:ilvl w:val="255"/>
          <w:numId w:val="0"/>
        </w:numPr>
        <w:spacing w:line="560" w:lineRule="exact"/>
        <w:ind w:firstLine="600" w:firstLineChars="200"/>
        <w:jc w:val="lef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7.1货物所有权自验收合格后转移至甲方。</w:t>
      </w:r>
    </w:p>
    <w:p>
      <w:pPr>
        <w:numPr>
          <w:ilvl w:val="255"/>
          <w:numId w:val="0"/>
        </w:numPr>
        <w:spacing w:line="560" w:lineRule="exact"/>
        <w:ind w:firstLine="600" w:firstLineChars="200"/>
        <w:jc w:val="lef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7.2货物验收合格前，货物毁损、灭失风险由乙方承担；货物验收合格后，货物毁损、灭失风险转移至甲方。</w:t>
      </w:r>
    </w:p>
    <w:p>
      <w:pPr>
        <w:numPr>
          <w:ilvl w:val="255"/>
          <w:numId w:val="0"/>
        </w:numPr>
        <w:spacing w:line="560" w:lineRule="exact"/>
        <w:ind w:firstLine="602" w:firstLineChars="200"/>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8、甲方违约责任</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8.1甲方应当按照本合同约定及时向乙方支付款项，无故逾期支付超过三个月的，从逾期超过三个月的次日起至实际付款之日止，按照如下第C种方式承担违约责任：</w:t>
      </w:r>
    </w:p>
    <w:p>
      <w:pPr>
        <w:numPr>
          <w:ilvl w:val="255"/>
          <w:numId w:val="0"/>
        </w:num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A.以逾期支付金额为基数，按照违约行为发生时中国人民银行同期活期存款利率为计算标准，承担逾期付款违约金；</w:t>
      </w:r>
    </w:p>
    <w:p>
      <w:pPr>
        <w:numPr>
          <w:ilvl w:val="255"/>
          <w:numId w:val="0"/>
        </w:num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B.以逾期支付金额为基数，按照违约行为发生时中国人民银行授权全国银行间同业拆借中心公布的一年期贷款市场报价利率为计算标准，承担逾期付款违约金；</w:t>
      </w:r>
    </w:p>
    <w:p>
      <w:pPr>
        <w:numPr>
          <w:ilvl w:val="255"/>
          <w:numId w:val="0"/>
        </w:num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C.依法承担相应的违约责任。</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8.2甲方依据本合同所承担的违约金数额，不论单项或多项累计不超过本合同总价款的5%。</w:t>
      </w:r>
    </w:p>
    <w:p>
      <w:pPr>
        <w:spacing w:line="560" w:lineRule="exact"/>
        <w:ind w:firstLine="602" w:firstLineChars="200"/>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9、乙方违约责任</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9.1乙方逾期交付货物的，每逾期一天，应按照逾期交货货值的0.5%承担违约金，逾期交货超过30天的，甲方有权解除合同。</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9.2乙方产品出现质量问题或存在显性或潜在质量瑕疵等无法满足甲方采购需求的，甲方除有权按6.1款采取退货、换货等方式处置以外，每出现一次，乙方还应按合同总价款的10％承担违约金。</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9.3乙方不能履行或者甲方有理由认为乙方不能履行合同，或者乙方无故终止合同的，甲方有权解除合同，乙方应退还甲方已支付的合同价款，并按合同总价款的10%承担违约金。</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9.4除甲方依据本合同约定解除合同外，乙方依据本合同承担违约金等违约责任的，并不减轻或免除乙方应按合同继续履行相应的义务。此外，乙方依据本合同应承担的违约责任也不因合同的解除或终止而减轻或免除。</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9.5乙方依据本合同所承担的违约金数额，不论单项或多项累计不超过本合同总价款的20%，但如果前述违约金不足以弥补给甲方所造成的损失的，乙方还应当继续承担赔偿责任，至甲方损失全部得到弥补为止。</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9.6乙方应承担的违约金，甲方有权直接从最近一笔应付乙方的货款里扣除并告知乙方。</w:t>
      </w:r>
    </w:p>
    <w:p>
      <w:pPr>
        <w:spacing w:line="560" w:lineRule="exact"/>
        <w:ind w:firstLine="602" w:firstLineChars="200"/>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10、不可抗力</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因不可抗力而不能履行本合同时，不能履行合同的一方应当及时通知对方，并在合理期限内提供有关机构出具的证明，不能履行的一方可以不承担因此而造成的违约责任。</w:t>
      </w:r>
    </w:p>
    <w:p>
      <w:pPr>
        <w:spacing w:line="560" w:lineRule="exact"/>
        <w:ind w:firstLine="602" w:firstLineChars="200"/>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11、争议的解决</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因本合同发生的或与本合同有关的任何争议，合同双方应首先通过友好协商解决。若甲、乙双方均系纳入央企间法律纠纷解决机制的企业，可按照自愿原则共同向上海国际经济贸易仲裁委员会（上海国际仲裁中心）申请调解。</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若协商或调解不能解决，则任何一方均可选择以下第A种方式解决：</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A.向甲方所在地人民法院提起诉讼；</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B.向位于\的\仲裁委员会申请仲裁。</w:t>
      </w:r>
    </w:p>
    <w:p>
      <w:pPr>
        <w:numPr>
          <w:ilvl w:val="0"/>
          <w:numId w:val="4"/>
        </w:numPr>
        <w:spacing w:line="560" w:lineRule="exact"/>
        <w:ind w:firstLine="602" w:firstLineChars="200"/>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合同的生效</w:t>
      </w:r>
    </w:p>
    <w:p>
      <w:pPr>
        <w:keepNext w:val="0"/>
        <w:keepLines w:val="0"/>
        <w:widowControl w:val="0"/>
        <w:numPr>
          <w:ilvl w:val="0"/>
          <w:numId w:val="0"/>
        </w:numPr>
        <w:suppressLineNumbers w:val="0"/>
        <w:spacing w:before="0" w:beforeAutospacing="0" w:after="0" w:afterAutospacing="0" w:line="560" w:lineRule="exact"/>
        <w:ind w:left="420" w:leftChars="0" w:right="0" w:firstLine="420" w:firstLineChars="0"/>
        <w:jc w:val="both"/>
        <w:rPr>
          <w:rFonts w:hint="default" w:ascii="Times New Roman" w:hAnsi="Times New Roman" w:eastAsia="方正仿宋简体" w:cs="Times New Roman"/>
          <w:b/>
          <w:bCs/>
          <w:sz w:val="30"/>
          <w:szCs w:val="30"/>
        </w:rPr>
      </w:pPr>
      <w:r>
        <w:rPr>
          <w:rFonts w:hint="default" w:ascii="Times New Roman" w:hAnsi="Times New Roman" w:eastAsia="宋体" w:cs="Times New Roman"/>
          <w:kern w:val="2"/>
          <w:sz w:val="30"/>
          <w:szCs w:val="30"/>
          <w:lang w:val="en-US" w:eastAsia="zh-CN" w:bidi="ar"/>
        </w:rPr>
        <w:t>本协议签章选择:B</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A.（电子签章条款）12.1本合同以双方法定代表人或其授权代表在“中煤易购电子签章平台”（域名为：https://ego.chinacoal.com/ca_zmyg）上凭所签发的数字证书以电子签名形式加盖其电子章（“电子签名”）的方式签署，自签署后生效，合同一式二份，双方各执一份，以电子数据形式储存在“中煤易购电子签章平台”中，每份具有同等的法律效力。</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B.（实体章条款）12.1本合同自双方法定代表人或授权代表签字并盖章之日起生效，合同一式4份，甲方执3份，乙方执1份，各份具有同等的法律效力。</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12.2本合同生效后，双方均不得随意变更或解除合同。如有未尽事宜，经双方共同协商后签订书面补充协议。补充协议与本合同具有同等的法律效力。</w:t>
      </w:r>
    </w:p>
    <w:p>
      <w:pPr>
        <w:numPr>
          <w:ilvl w:val="255"/>
          <w:numId w:val="0"/>
        </w:numPr>
        <w:spacing w:line="560" w:lineRule="exact"/>
        <w:ind w:firstLine="602" w:firstLineChars="200"/>
        <w:outlineLvl w:val="0"/>
        <w:rPr>
          <w:rFonts w:hint="default" w:ascii="Times New Roman" w:hAnsi="Times New Roman" w:eastAsia="方正仿宋简体" w:cs="Times New Roman"/>
          <w:b/>
          <w:sz w:val="30"/>
          <w:szCs w:val="30"/>
        </w:rPr>
      </w:pPr>
      <w:r>
        <w:rPr>
          <w:rFonts w:hint="default" w:ascii="Times New Roman" w:hAnsi="Times New Roman" w:eastAsia="方正仿宋简体" w:cs="Times New Roman"/>
          <w:b/>
          <w:sz w:val="30"/>
          <w:szCs w:val="30"/>
        </w:rPr>
        <w:t>13、其他约定</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为方便信息传递，甲、乙双方确认以下联系人及联系方式作为本合同执行期间双方指定的联系方式。本条所列明的联系人、联系方式及地址等信息为双方因履行本合同而相互发出或者提供的所有信息、指令、通知、文件、资料及仲裁机构、司法机关发出的法律文件的可送达的有效地址。</w:t>
      </w:r>
    </w:p>
    <w:p>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如任何一方联系方式发生变更的，变更方应提前3日告知另一方，否则应承担因无法顺利送达而产生的一切不利后果：</w:t>
      </w:r>
    </w:p>
    <w:p>
      <w:pPr>
        <w:spacing w:line="560" w:lineRule="exact"/>
        <w:rPr>
          <w:rFonts w:hint="default" w:ascii="Times New Roman" w:hAnsi="Times New Roman" w:eastAsia="方正仿宋简体" w:cs="Times New Roman"/>
          <w:sz w:val="30"/>
          <w:szCs w:val="30"/>
          <w:lang w:eastAsia="zh-CN"/>
        </w:rPr>
      </w:pPr>
      <w:r>
        <w:rPr>
          <w:rFonts w:hint="default" w:ascii="Times New Roman" w:hAnsi="Times New Roman" w:eastAsia="方正仿宋简体" w:cs="Times New Roman"/>
          <w:sz w:val="30"/>
          <w:szCs w:val="30"/>
        </w:rPr>
        <w:t>甲方</w:t>
      </w:r>
      <w:r>
        <w:rPr>
          <w:rFonts w:hint="default" w:ascii="Times New Roman" w:hAnsi="Times New Roman" w:eastAsia="方正仿宋简体" w:cs="Times New Roman"/>
          <w:sz w:val="30"/>
          <w:szCs w:val="30"/>
          <w:lang w:eastAsia="zh-CN"/>
        </w:rPr>
        <w:t>：</w:t>
      </w:r>
    </w:p>
    <w:p>
      <w:pPr>
        <w:spacing w:line="560" w:lineRule="exact"/>
        <w:rPr>
          <w:rFonts w:hint="default" w:ascii="Times New Roman" w:hAnsi="Times New Roman" w:eastAsia="方正仿宋简体" w:cs="Times New Roman"/>
          <w:sz w:val="30"/>
          <w:szCs w:val="30"/>
          <w:lang w:eastAsia="zh-CN"/>
        </w:rPr>
      </w:pPr>
      <w:r>
        <w:rPr>
          <w:rFonts w:hint="default" w:ascii="Times New Roman" w:hAnsi="Times New Roman" w:eastAsia="方正仿宋简体" w:cs="Times New Roman"/>
          <w:sz w:val="30"/>
          <w:szCs w:val="30"/>
        </w:rPr>
        <w:t>电子邮箱：</w:t>
      </w:r>
      <w:r>
        <w:rPr>
          <w:rFonts w:hint="default" w:ascii="Times New Roman" w:hAnsi="Times New Roman" w:eastAsia="方正仿宋简体" w:cs="Times New Roman"/>
          <w:sz w:val="30"/>
          <w:szCs w:val="30"/>
          <w:lang w:eastAsia="zh-CN"/>
        </w:rPr>
        <w:t>****</w:t>
      </w:r>
    </w:p>
    <w:p>
      <w:pPr>
        <w:spacing w:line="560" w:lineRule="exact"/>
        <w:rPr>
          <w:rFonts w:hint="default" w:ascii="Times New Roman" w:hAnsi="Times New Roman" w:eastAsia="方正仿宋简体" w:cs="Times New Roman"/>
          <w:sz w:val="30"/>
          <w:szCs w:val="30"/>
          <w:lang w:eastAsia="zh-CN"/>
        </w:rPr>
      </w:pPr>
      <w:r>
        <w:rPr>
          <w:rFonts w:hint="default" w:ascii="Times New Roman" w:hAnsi="Times New Roman" w:eastAsia="方正仿宋简体" w:cs="Times New Roman"/>
          <w:sz w:val="30"/>
          <w:szCs w:val="30"/>
        </w:rPr>
        <w:t>联系人：</w:t>
      </w:r>
      <w:r>
        <w:rPr>
          <w:rFonts w:hint="default" w:ascii="Times New Roman" w:hAnsi="Times New Roman" w:eastAsia="方正仿宋简体" w:cs="Times New Roman"/>
          <w:sz w:val="30"/>
          <w:szCs w:val="30"/>
          <w:lang w:eastAsia="zh-CN"/>
        </w:rPr>
        <w:t>****</w:t>
      </w:r>
    </w:p>
    <w:p>
      <w:pPr>
        <w:spacing w:line="560" w:lineRule="exact"/>
        <w:rPr>
          <w:rFonts w:hint="default" w:ascii="Times New Roman" w:hAnsi="Times New Roman" w:eastAsia="方正仿宋简体" w:cs="Times New Roman"/>
          <w:sz w:val="30"/>
          <w:szCs w:val="30"/>
          <w:lang w:eastAsia="zh-CN"/>
        </w:rPr>
      </w:pPr>
      <w:r>
        <w:rPr>
          <w:rFonts w:hint="default" w:ascii="Times New Roman" w:hAnsi="Times New Roman" w:eastAsia="方正仿宋简体" w:cs="Times New Roman"/>
          <w:sz w:val="30"/>
          <w:szCs w:val="30"/>
        </w:rPr>
        <w:t>联系电话：</w:t>
      </w:r>
      <w:r>
        <w:rPr>
          <w:rFonts w:hint="default" w:ascii="Times New Roman" w:hAnsi="Times New Roman" w:eastAsia="方正仿宋简体" w:cs="Times New Roman"/>
          <w:sz w:val="30"/>
          <w:szCs w:val="30"/>
          <w:lang w:eastAsia="zh-CN"/>
        </w:rPr>
        <w:t>****</w:t>
      </w:r>
    </w:p>
    <w:p>
      <w:pPr>
        <w:spacing w:line="560" w:lineRule="exac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乙方：</w:t>
      </w:r>
    </w:p>
    <w:p>
      <w:pPr>
        <w:spacing w:line="560" w:lineRule="exact"/>
        <w:rPr>
          <w:rFonts w:hint="default" w:ascii="Times New Roman" w:hAnsi="Times New Roman" w:eastAsia="方正仿宋简体" w:cs="Times New Roman"/>
          <w:sz w:val="30"/>
          <w:szCs w:val="30"/>
          <w:lang w:eastAsia="zh-CN"/>
        </w:rPr>
      </w:pPr>
      <w:r>
        <w:rPr>
          <w:rFonts w:hint="default" w:ascii="Times New Roman" w:hAnsi="Times New Roman" w:eastAsia="方正仿宋简体" w:cs="Times New Roman"/>
          <w:sz w:val="30"/>
          <w:szCs w:val="30"/>
        </w:rPr>
        <w:t>电子邮箱：</w:t>
      </w:r>
      <w:r>
        <w:rPr>
          <w:rFonts w:hint="default" w:ascii="Times New Roman" w:hAnsi="Times New Roman" w:eastAsia="方正仿宋简体" w:cs="Times New Roman"/>
          <w:sz w:val="30"/>
          <w:szCs w:val="30"/>
          <w:lang w:eastAsia="zh-CN"/>
        </w:rPr>
        <w:t>****</w:t>
      </w:r>
    </w:p>
    <w:p>
      <w:pPr>
        <w:spacing w:line="560" w:lineRule="exact"/>
        <w:rPr>
          <w:rFonts w:hint="default" w:ascii="Times New Roman" w:hAnsi="Times New Roman" w:eastAsia="方正仿宋简体" w:cs="Times New Roman"/>
          <w:sz w:val="30"/>
          <w:szCs w:val="30"/>
          <w:lang w:eastAsia="zh-CN"/>
        </w:rPr>
      </w:pPr>
      <w:r>
        <w:rPr>
          <w:rFonts w:hint="default" w:ascii="Times New Roman" w:hAnsi="Times New Roman" w:eastAsia="方正仿宋简体" w:cs="Times New Roman"/>
          <w:sz w:val="30"/>
          <w:szCs w:val="30"/>
        </w:rPr>
        <w:t>联系人：</w:t>
      </w:r>
      <w:r>
        <w:rPr>
          <w:rFonts w:hint="default" w:ascii="Times New Roman" w:hAnsi="Times New Roman" w:eastAsia="方正仿宋简体" w:cs="Times New Roman"/>
          <w:sz w:val="30"/>
          <w:szCs w:val="30"/>
          <w:lang w:eastAsia="zh-CN"/>
        </w:rPr>
        <w:t>****</w:t>
      </w:r>
    </w:p>
    <w:p>
      <w:pPr>
        <w:spacing w:line="560" w:lineRule="exact"/>
        <w:rPr>
          <w:rFonts w:hint="default" w:ascii="Times New Roman" w:hAnsi="Times New Roman" w:eastAsia="方正仿宋简体" w:cs="Times New Roman"/>
          <w:lang w:eastAsia="zh-CN"/>
        </w:rPr>
      </w:pPr>
      <w:r>
        <w:rPr>
          <w:rFonts w:hint="default" w:ascii="Times New Roman" w:hAnsi="Times New Roman" w:eastAsia="方正仿宋简体" w:cs="Times New Roman"/>
          <w:sz w:val="30"/>
          <w:szCs w:val="30"/>
        </w:rPr>
        <w:t>联系电话：</w:t>
      </w:r>
      <w:r>
        <w:rPr>
          <w:rFonts w:hint="default" w:ascii="Times New Roman" w:hAnsi="Times New Roman" w:eastAsia="方正仿宋简体" w:cs="Times New Roman"/>
          <w:sz w:val="30"/>
          <w:szCs w:val="30"/>
          <w:lang w:eastAsia="zh-CN"/>
        </w:rPr>
        <w:t>****</w:t>
      </w:r>
    </w:p>
    <w:p>
      <w:pPr>
        <w:spacing w:line="560" w:lineRule="exact"/>
        <w:ind w:firstLine="600" w:firstLineChars="200"/>
        <w:rPr>
          <w:rFonts w:hint="default" w:ascii="Times New Roman" w:hAnsi="Times New Roman" w:cs="Times New Roman"/>
        </w:rPr>
      </w:pPr>
      <w:r>
        <w:rPr>
          <w:rFonts w:hint="default" w:ascii="Times New Roman" w:hAnsi="Times New Roman" w:eastAsia="方正仿宋简体" w:cs="Times New Roman"/>
          <w:sz w:val="30"/>
          <w:szCs w:val="30"/>
        </w:rPr>
        <w:t>通过电子邮箱传递相关协议、文件的，应在邮件发送后立即联络对方联系人查收。</w:t>
      </w:r>
    </w:p>
    <w:p>
      <w:pPr>
        <w:spacing w:line="560" w:lineRule="exact"/>
        <w:ind w:firstLine="600" w:firstLineChars="200"/>
        <w:rPr>
          <w:rStyle w:val="32"/>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附件</w:t>
      </w:r>
      <w:r>
        <w:rPr>
          <w:rFonts w:hint="default" w:ascii="Times New Roman" w:hAnsi="Times New Roman" w:eastAsia="方正仿宋简体" w:cs="Times New Roman"/>
          <w:sz w:val="30"/>
          <w:szCs w:val="30"/>
          <w:lang w:val="en-US" w:eastAsia="zh-CN"/>
        </w:rPr>
        <w:t>1</w:t>
      </w:r>
      <w:r>
        <w:rPr>
          <w:rFonts w:hint="default" w:ascii="Times New Roman" w:hAnsi="Times New Roman" w:eastAsia="方正仿宋简体" w:cs="Times New Roman"/>
          <w:sz w:val="30"/>
          <w:szCs w:val="30"/>
        </w:rPr>
        <w:t>：《产品及价格明细表》</w:t>
      </w:r>
    </w:p>
    <w:p>
      <w:pPr>
        <w:spacing w:line="560" w:lineRule="exact"/>
        <w:ind w:firstLine="600" w:firstLineChars="200"/>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rPr>
        <w:t>附件2</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rPr>
        <w:t>《安全管理协议书》</w:t>
      </w:r>
    </w:p>
    <w:p>
      <w:pPr>
        <w:spacing w:line="560" w:lineRule="exact"/>
        <w:ind w:firstLine="600" w:firstLineChars="200"/>
        <w:rPr>
          <w:rFonts w:hint="default" w:ascii="Times New Roman" w:hAnsi="Times New Roman" w:eastAsia="宋体" w:cs="Times New Roman"/>
          <w:sz w:val="24"/>
          <w:szCs w:val="24"/>
        </w:rPr>
      </w:pPr>
      <w:r>
        <w:rPr>
          <w:rFonts w:hint="default" w:ascii="Times New Roman" w:hAnsi="Times New Roman" w:eastAsia="方正仿宋简体" w:cs="Times New Roman"/>
          <w:sz w:val="30"/>
          <w:szCs w:val="30"/>
        </w:rPr>
        <w:t>附件3</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rPr>
        <w:t>《供需双方廉洁互保协议》。</w:t>
      </w:r>
    </w:p>
    <w:p>
      <w:pPr>
        <w:jc w:val="left"/>
        <w:rPr>
          <w:rFonts w:hint="default" w:ascii="Times New Roman" w:hAnsi="Times New Roman" w:eastAsia="方正仿宋简体" w:cs="Times New Roman"/>
          <w:sz w:val="30"/>
          <w:szCs w:val="30"/>
        </w:rPr>
      </w:pPr>
      <w:r>
        <w:rPr>
          <w:rFonts w:hint="default" w:ascii="Times New Roman" w:hAnsi="Times New Roman" w:eastAsia="方正仿宋简体" w:cs="Times New Roman"/>
          <w:b/>
          <w:bCs/>
          <w:sz w:val="30"/>
          <w:szCs w:val="30"/>
        </w:rPr>
        <w:t>（本页无正文，为签字盖章页）</w:t>
      </w:r>
    </w:p>
    <w:p>
      <w:pPr>
        <w:spacing w:line="560" w:lineRule="exac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甲方（盖章）：                                 </w:t>
      </w:r>
    </w:p>
    <w:p>
      <w:pPr>
        <w:tabs>
          <w:tab w:val="left" w:pos="4936"/>
        </w:tabs>
        <w:spacing w:line="560" w:lineRule="exac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法定代表人/授权代表（甲方签名）：</w:t>
      </w:r>
    </w:p>
    <w:p>
      <w:pPr>
        <w:tabs>
          <w:tab w:val="left" w:pos="4936"/>
        </w:tabs>
        <w:spacing w:line="560" w:lineRule="exac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签订日期：    年  月  日       </w:t>
      </w:r>
    </w:p>
    <w:p>
      <w:pPr>
        <w:tabs>
          <w:tab w:val="left" w:pos="4936"/>
        </w:tabs>
        <w:spacing w:line="560" w:lineRule="exac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地址：                          </w:t>
      </w:r>
    </w:p>
    <w:p>
      <w:pPr>
        <w:tabs>
          <w:tab w:val="left" w:pos="4936"/>
        </w:tabs>
        <w:spacing w:line="560" w:lineRule="exac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联系人：                        </w:t>
      </w:r>
    </w:p>
    <w:p>
      <w:pPr>
        <w:rPr>
          <w:rFonts w:hint="default" w:ascii="Times New Roman" w:hAnsi="Times New Roman" w:eastAsia="宋体" w:cs="Times New Roman"/>
          <w:sz w:val="24"/>
          <w:szCs w:val="24"/>
        </w:rPr>
      </w:pPr>
      <w:r>
        <w:rPr>
          <w:rFonts w:hint="default" w:ascii="Times New Roman" w:hAnsi="Times New Roman" w:eastAsia="方正仿宋简体" w:cs="Times New Roman"/>
          <w:sz w:val="30"/>
          <w:szCs w:val="30"/>
        </w:rPr>
        <w:t xml:space="preserve">电 话：                         </w:t>
      </w:r>
    </w:p>
    <w:p>
      <w:pPr>
        <w:tabs>
          <w:tab w:val="left" w:pos="4936"/>
        </w:tabs>
        <w:spacing w:line="560" w:lineRule="exac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乙方（盖章）：</w:t>
      </w:r>
    </w:p>
    <w:p>
      <w:pPr>
        <w:tabs>
          <w:tab w:val="left" w:pos="4936"/>
        </w:tabs>
        <w:spacing w:line="560" w:lineRule="exac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法定代表人/授权代表（乙方签名）：</w:t>
      </w:r>
    </w:p>
    <w:p>
      <w:pPr>
        <w:tabs>
          <w:tab w:val="left" w:pos="4936"/>
        </w:tabs>
        <w:spacing w:line="560" w:lineRule="exac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签订日期：    年  月  日</w:t>
      </w:r>
    </w:p>
    <w:p>
      <w:pPr>
        <w:spacing w:line="560" w:lineRule="exac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地址：</w:t>
      </w:r>
    </w:p>
    <w:p>
      <w:pPr>
        <w:spacing w:line="560" w:lineRule="exac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联系人：</w:t>
      </w:r>
    </w:p>
    <w:p>
      <w:pPr>
        <w:spacing w:line="560" w:lineRule="exac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电  话：</w:t>
      </w:r>
    </w:p>
    <w:p>
      <w:pPr>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sz w:val="30"/>
          <w:szCs w:val="30"/>
        </w:rPr>
        <w:sectPr>
          <w:footerReference r:id="rId5" w:type="default"/>
          <w:pgSz w:w="11906" w:h="16838"/>
          <w:pgMar w:top="1440" w:right="1800" w:bottom="1440" w:left="1800" w:header="851" w:footer="992" w:gutter="0"/>
          <w:cols w:space="425" w:num="1"/>
          <w:docGrid w:type="lines" w:linePitch="312" w:charSpace="0"/>
        </w:sectPr>
      </w:pPr>
      <w:r>
        <w:rPr>
          <w:rFonts w:hint="default" w:ascii="Times New Roman" w:hAnsi="Times New Roman" w:eastAsia="方正仿宋简体" w:cs="Times New Roman"/>
          <w:sz w:val="30"/>
          <w:szCs w:val="30"/>
        </w:rPr>
        <w:br w:type="page"/>
      </w:r>
    </w:p>
    <w:bookmarkEnd w:id="3"/>
    <w:bookmarkEnd w:id="4"/>
    <w:bookmarkEnd w:id="5"/>
    <w:bookmarkEnd w:id="6"/>
    <w:bookmarkEnd w:id="7"/>
    <w:bookmarkEnd w:id="8"/>
    <w:p>
      <w:pPr>
        <w:tabs>
          <w:tab w:val="left" w:pos="4214"/>
        </w:tabs>
        <w:spacing w:line="240" w:lineRule="auto"/>
        <w:outlineLvl w:val="9"/>
        <w:rPr>
          <w:rFonts w:hint="default" w:ascii="Times New Roman" w:hAnsi="Times New Roman" w:eastAsia="黑体" w:cs="Times New Roman"/>
          <w:sz w:val="30"/>
          <w:szCs w:val="30"/>
        </w:rPr>
      </w:pPr>
      <w:r>
        <w:rPr>
          <w:rFonts w:hint="default" w:ascii="Times New Roman" w:hAnsi="Times New Roman" w:eastAsia="黑体" w:cs="Times New Roman"/>
          <w:sz w:val="30"/>
          <w:szCs w:val="30"/>
        </w:rPr>
        <w:t>附件1</w:t>
      </w:r>
    </w:p>
    <w:p>
      <w:pPr>
        <w:spacing w:line="240" w:lineRule="auto"/>
        <w:ind w:firstLine="0" w:firstLineChars="0"/>
        <w:jc w:val="center"/>
        <w:rPr>
          <w:rFonts w:hint="default" w:ascii="Times New Roman" w:hAnsi="Times New Roman" w:eastAsia="Arial Unicode MS" w:cs="Times New Roman"/>
          <w:sz w:val="36"/>
          <w:szCs w:val="36"/>
        </w:rPr>
      </w:pPr>
      <w:r>
        <w:rPr>
          <w:rFonts w:hint="default" w:ascii="Times New Roman" w:hAnsi="Times New Roman" w:eastAsia="Arial Unicode MS" w:cs="Times New Roman"/>
          <w:sz w:val="36"/>
          <w:szCs w:val="36"/>
        </w:rPr>
        <w:t>产品及价格明细表</w:t>
      </w:r>
    </w:p>
    <w:tbl>
      <w:tblPr>
        <w:tblStyle w:val="23"/>
        <w:tblpPr w:leftFromText="180" w:rightFromText="180" w:vertAnchor="text" w:horzAnchor="page" w:tblpX="1791" w:tblpY="850"/>
        <w:tblOverlap w:val="never"/>
        <w:tblW w:w="14094" w:type="dxa"/>
        <w:jc w:val="center"/>
        <w:tblInd w:w="0" w:type="dxa"/>
        <w:tblLayout w:type="fixed"/>
        <w:tblCellMar>
          <w:top w:w="15" w:type="dxa"/>
          <w:left w:w="15" w:type="dxa"/>
          <w:bottom w:w="15" w:type="dxa"/>
          <w:right w:w="15" w:type="dxa"/>
        </w:tblCellMar>
      </w:tblPr>
      <w:tblGrid>
        <w:gridCol w:w="586"/>
        <w:gridCol w:w="1458"/>
        <w:gridCol w:w="5912"/>
        <w:gridCol w:w="922"/>
        <w:gridCol w:w="474"/>
        <w:gridCol w:w="1813"/>
        <w:gridCol w:w="1813"/>
        <w:gridCol w:w="1116"/>
      </w:tblGrid>
      <w:tr>
        <w:tblPrEx>
          <w:tblLayout w:type="fixed"/>
          <w:tblCellMar>
            <w:top w:w="15" w:type="dxa"/>
            <w:left w:w="15" w:type="dxa"/>
            <w:bottom w:w="15" w:type="dxa"/>
            <w:right w:w="15" w:type="dxa"/>
          </w:tblCellMar>
        </w:tblPrEx>
        <w:trPr>
          <w:trHeight w:val="285" w:hRule="atLeast"/>
          <w:jc w:val="center"/>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kern w:val="0"/>
                <w:sz w:val="21"/>
                <w:szCs w:val="21"/>
                <w:lang w:bidi="ar"/>
              </w:rPr>
              <w:t>序号</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kern w:val="0"/>
                <w:sz w:val="21"/>
                <w:szCs w:val="21"/>
                <w:lang w:bidi="ar"/>
              </w:rPr>
              <w:t>物资编码</w:t>
            </w:r>
          </w:p>
        </w:tc>
        <w:tc>
          <w:tcPr>
            <w:tcW w:w="59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kern w:val="0"/>
                <w:sz w:val="21"/>
                <w:szCs w:val="21"/>
                <w:lang w:bidi="ar"/>
              </w:rPr>
              <w:t>物资描述</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kern w:val="0"/>
                <w:sz w:val="21"/>
                <w:szCs w:val="21"/>
                <w:lang w:bidi="ar"/>
              </w:rPr>
              <w:t>计量单位</w:t>
            </w: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kern w:val="0"/>
                <w:sz w:val="21"/>
                <w:szCs w:val="21"/>
                <w:lang w:bidi="ar"/>
              </w:rPr>
              <w:t>数量</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采购含税单价(元)</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采购含税总价(元)</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 w:val="0"/>
                <w:bCs/>
                <w:sz w:val="21"/>
                <w:szCs w:val="21"/>
              </w:rPr>
            </w:pPr>
            <w:r>
              <w:rPr>
                <w:rFonts w:hint="default" w:ascii="Times New Roman" w:hAnsi="Times New Roman" w:cs="Times New Roman"/>
                <w:b w:val="0"/>
                <w:bCs/>
                <w:kern w:val="0"/>
                <w:sz w:val="21"/>
                <w:szCs w:val="21"/>
                <w:lang w:val="en-US" w:eastAsia="zh-CN" w:bidi="ar"/>
              </w:rPr>
              <w:t>交货地点</w:t>
            </w:r>
          </w:p>
        </w:tc>
      </w:tr>
      <w:tr>
        <w:tblPrEx>
          <w:tblLayout w:type="fixed"/>
          <w:tblCellMar>
            <w:top w:w="15" w:type="dxa"/>
            <w:left w:w="15" w:type="dxa"/>
            <w:bottom w:w="15" w:type="dxa"/>
            <w:right w:w="15" w:type="dxa"/>
          </w:tblCellMar>
        </w:tblPrEx>
        <w:trPr>
          <w:trHeight w:val="285" w:hRule="atLeast"/>
          <w:jc w:val="center"/>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5"/>
              </w:numPr>
              <w:suppressLineNumbers w:val="0"/>
              <w:ind w:left="425" w:leftChars="0" w:hanging="425" w:firstLineChars="0"/>
              <w:jc w:val="center"/>
              <w:textAlignment w:val="center"/>
              <w:rPr>
                <w:rFonts w:hint="default" w:ascii="Times New Roman" w:hAnsi="Times New Roman" w:eastAsia="宋体" w:cs="Times New Roman"/>
                <w:sz w:val="24"/>
                <w:szCs w:val="24"/>
                <w:lang w:val="en-US" w:eastAsia="zh-CN"/>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cs="Times New Roman"/>
                <w:i w:val="0"/>
                <w:color w:val="000000"/>
                <w:kern w:val="0"/>
                <w:sz w:val="20"/>
                <w:szCs w:val="20"/>
                <w:u w:val="none"/>
                <w:lang w:val="en-US" w:eastAsia="zh-CN" w:bidi="ar"/>
              </w:rPr>
              <w:t>******</w:t>
            </w:r>
          </w:p>
        </w:tc>
        <w:tc>
          <w:tcPr>
            <w:tcW w:w="5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sz w:val="18"/>
                <w:szCs w:val="18"/>
              </w:rPr>
            </w:pPr>
            <w:r>
              <w:rPr>
                <w:rFonts w:hint="default" w:ascii="Times New Roman" w:hAnsi="Times New Roman" w:cs="Times New Roman"/>
                <w:i w:val="0"/>
                <w:color w:val="000000"/>
                <w:kern w:val="0"/>
                <w:sz w:val="20"/>
                <w:szCs w:val="20"/>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个</w:t>
            </w: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18"/>
                <w:szCs w:val="18"/>
                <w:lang w:val="en-US"/>
              </w:rPr>
            </w:pPr>
            <w:r>
              <w:rPr>
                <w:rFonts w:hint="default" w:ascii="Times New Roman" w:hAnsi="Times New Roman" w:cs="Times New Roman"/>
                <w:i w:val="0"/>
                <w:color w:val="000000"/>
                <w:kern w:val="0"/>
                <w:sz w:val="20"/>
                <w:szCs w:val="20"/>
                <w:u w:val="none"/>
                <w:lang w:val="en-US" w:eastAsia="zh-CN" w:bidi="ar"/>
              </w:rPr>
              <w:t>**</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18"/>
                <w:szCs w:val="18"/>
                <w:lang w:val="en-US"/>
              </w:rPr>
            </w:pPr>
            <w:r>
              <w:rPr>
                <w:rFonts w:hint="default" w:ascii="Times New Roman" w:hAnsi="Times New Roman" w:cs="Times New Roman"/>
                <w:i w:val="0"/>
                <w:color w:val="000000"/>
                <w:kern w:val="0"/>
                <w:sz w:val="20"/>
                <w:szCs w:val="20"/>
                <w:u w:val="none"/>
                <w:lang w:val="en-US" w:eastAsia="zh-CN" w:bidi="ar"/>
              </w:rPr>
              <w:t>****</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rPr>
            </w:pPr>
            <w:r>
              <w:rPr>
                <w:rFonts w:hint="default" w:ascii="Times New Roman" w:hAnsi="Times New Roman" w:cs="Times New Roman"/>
                <w:i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rPr>
            </w:pPr>
            <w:r>
              <w:rPr>
                <w:rFonts w:hint="default" w:ascii="Times New Roman" w:hAnsi="Times New Roman" w:cs="Times New Roman"/>
                <w:i w:val="0"/>
                <w:iCs w:val="0"/>
                <w:color w:val="000000"/>
                <w:kern w:val="0"/>
                <w:sz w:val="18"/>
                <w:szCs w:val="18"/>
                <w:u w:val="none"/>
                <w:lang w:val="en-US" w:eastAsia="zh-CN" w:bidi="ar"/>
              </w:rPr>
              <w:t>图克分公司</w:t>
            </w:r>
          </w:p>
        </w:tc>
      </w:tr>
      <w:tr>
        <w:tblPrEx>
          <w:tblLayout w:type="fixed"/>
          <w:tblCellMar>
            <w:top w:w="15" w:type="dxa"/>
            <w:left w:w="15" w:type="dxa"/>
            <w:bottom w:w="15" w:type="dxa"/>
            <w:right w:w="15" w:type="dxa"/>
          </w:tblCellMar>
        </w:tblPrEx>
        <w:trPr>
          <w:trHeight w:val="285" w:hRule="atLeast"/>
          <w:jc w:val="center"/>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5"/>
              </w:numPr>
              <w:suppressLineNumbers w:val="0"/>
              <w:ind w:left="425" w:leftChars="0" w:hanging="425" w:firstLineChars="0"/>
              <w:jc w:val="center"/>
              <w:textAlignment w:val="center"/>
              <w:rPr>
                <w:rFonts w:hint="default" w:ascii="Times New Roman" w:hAnsi="Times New Roman" w:eastAsia="宋体" w:cs="Times New Roman"/>
                <w:sz w:val="24"/>
                <w:szCs w:val="24"/>
                <w:lang w:val="en-US" w:eastAsia="zh-CN"/>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w:t>
            </w:r>
          </w:p>
        </w:tc>
        <w:tc>
          <w:tcPr>
            <w:tcW w:w="5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件</w:t>
            </w: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乌审召分公司</w:t>
            </w:r>
          </w:p>
        </w:tc>
      </w:tr>
      <w:tr>
        <w:tblPrEx>
          <w:tblLayout w:type="fixed"/>
          <w:tblCellMar>
            <w:top w:w="15" w:type="dxa"/>
            <w:left w:w="15" w:type="dxa"/>
            <w:bottom w:w="15" w:type="dxa"/>
            <w:right w:w="15" w:type="dxa"/>
          </w:tblCellMar>
        </w:tblPrEx>
        <w:trPr>
          <w:trHeight w:val="285" w:hRule="atLeast"/>
          <w:jc w:val="center"/>
        </w:trPr>
        <w:tc>
          <w:tcPr>
            <w:tcW w:w="20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b/>
                <w:bCs/>
                <w:szCs w:val="21"/>
              </w:rPr>
              <w:t>合计总价（含税）：</w:t>
            </w:r>
          </w:p>
        </w:tc>
        <w:tc>
          <w:tcPr>
            <w:tcW w:w="1205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b/>
                <w:szCs w:val="21"/>
              </w:rPr>
              <w:t>小写：￥</w:t>
            </w:r>
            <w:r>
              <w:rPr>
                <w:rFonts w:hint="default" w:ascii="Times New Roman" w:hAnsi="Times New Roman" w:cs="Times New Roman"/>
                <w:i w:val="0"/>
                <w:color w:val="000000"/>
                <w:kern w:val="0"/>
                <w:sz w:val="20"/>
                <w:szCs w:val="20"/>
                <w:u w:val="none"/>
                <w:lang w:val="en-US" w:eastAsia="zh-CN" w:bidi="ar"/>
              </w:rPr>
              <w:t>******</w:t>
            </w:r>
            <w:r>
              <w:rPr>
                <w:rFonts w:hint="default" w:ascii="Times New Roman" w:hAnsi="Times New Roman" w:cs="Times New Roman"/>
                <w:b/>
                <w:szCs w:val="21"/>
              </w:rPr>
              <w:t>元 ，大写：人民币</w:t>
            </w:r>
            <w:r>
              <w:rPr>
                <w:rFonts w:hint="default" w:ascii="Times New Roman" w:hAnsi="Times New Roman" w:cs="Times New Roman"/>
                <w:i w:val="0"/>
                <w:color w:val="000000"/>
                <w:kern w:val="0"/>
                <w:sz w:val="20"/>
                <w:szCs w:val="20"/>
                <w:u w:val="none"/>
                <w:lang w:val="en-US" w:eastAsia="zh-CN" w:bidi="ar"/>
              </w:rPr>
              <w:t>******</w:t>
            </w:r>
            <w:r>
              <w:rPr>
                <w:rFonts w:hint="default" w:ascii="Times New Roman" w:hAnsi="Times New Roman" w:cs="Times New Roman"/>
                <w:b/>
                <w:szCs w:val="21"/>
              </w:rPr>
              <w:t>元整，税率：13%。</w:t>
            </w:r>
          </w:p>
        </w:tc>
      </w:tr>
    </w:tbl>
    <w:p>
      <w:pPr>
        <w:pStyle w:val="5"/>
        <w:rPr>
          <w:rFonts w:hint="default" w:ascii="Times New Roman" w:hAnsi="Times New Roman" w:cs="Times New Roman"/>
        </w:rPr>
      </w:pPr>
    </w:p>
    <w:p>
      <w:pPr>
        <w:tabs>
          <w:tab w:val="left" w:pos="4214"/>
        </w:tabs>
        <w:rPr>
          <w:rFonts w:hint="default" w:ascii="Times New Roman" w:hAnsi="Times New Roman" w:cs="Times New Roman"/>
          <w:szCs w:val="21"/>
        </w:rPr>
      </w:pPr>
    </w:p>
    <w:p>
      <w:pPr>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br w:type="page"/>
      </w:r>
    </w:p>
    <w:p>
      <w:pPr>
        <w:pStyle w:val="14"/>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rPr>
          <w:rFonts w:hint="default" w:ascii="Times New Roman" w:hAnsi="Times New Roman" w:eastAsia="方正仿宋简体" w:cs="Times New Roman"/>
          <w:color w:val="000000"/>
          <w:sz w:val="30"/>
          <w:szCs w:val="30"/>
        </w:rPr>
        <w:sectPr>
          <w:footerReference r:id="rId6" w:type="default"/>
          <w:pgSz w:w="16838" w:h="11906" w:orient="landscape"/>
          <w:pgMar w:top="1800" w:right="1440" w:bottom="1800" w:left="1440" w:header="851" w:footer="992" w:gutter="0"/>
          <w:pgNumType w:start="1"/>
          <w:cols w:space="425" w:num="1"/>
          <w:titlePg/>
          <w:docGrid w:type="lines" w:linePitch="312" w:charSpace="0"/>
        </w:sect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default" w:ascii="Times New Roman" w:hAnsi="Times New Roman" w:eastAsia="黑体" w:cs="Times New Roman"/>
          <w:sz w:val="30"/>
          <w:szCs w:val="30"/>
          <w:lang w:val="zh-CN"/>
        </w:rPr>
      </w:pPr>
      <w:bookmarkStart w:id="9" w:name="OLE_LINK3"/>
      <w:r>
        <w:rPr>
          <w:rFonts w:hint="default" w:ascii="Times New Roman" w:hAnsi="Times New Roman" w:eastAsia="黑体" w:cs="Times New Roman"/>
          <w:sz w:val="30"/>
          <w:szCs w:val="30"/>
        </w:rPr>
        <w:t>附件</w:t>
      </w:r>
      <w:r>
        <w:rPr>
          <w:rFonts w:hint="default" w:ascii="Times New Roman" w:hAnsi="Times New Roman" w:eastAsia="黑体" w:cs="Times New Roman"/>
          <w:sz w:val="30"/>
          <w:szCs w:val="30"/>
          <w:lang w:val="en-US" w:eastAsia="zh-CN"/>
        </w:rPr>
        <w:t>2</w:t>
      </w:r>
      <w:r>
        <w:rPr>
          <w:rFonts w:hint="default" w:ascii="Times New Roman" w:hAnsi="Times New Roman" w:eastAsia="黑体" w:cs="Times New Roman"/>
          <w:sz w:val="30"/>
          <w:szCs w:val="30"/>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安全生产管理协议</w:t>
      </w:r>
    </w:p>
    <w:p>
      <w:pPr>
        <w:spacing w:line="400" w:lineRule="exact"/>
        <w:jc w:val="center"/>
        <w:rPr>
          <w:rFonts w:hint="default" w:ascii="Times New Roman" w:hAnsi="Times New Roman" w:cs="Times New Roman"/>
          <w:bCs/>
          <w:sz w:val="30"/>
          <w:szCs w:val="30"/>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甲方：中煤鄂尔多斯能源化工有限公司</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eastAsia="zh-CN"/>
        </w:rPr>
        <w:t>乙</w:t>
      </w:r>
      <w:r>
        <w:rPr>
          <w:rFonts w:hint="default" w:ascii="Times New Roman" w:hAnsi="Times New Roman" w:eastAsia="方正仿宋简体" w:cs="Times New Roman"/>
          <w:sz w:val="30"/>
          <w:szCs w:val="30"/>
        </w:rPr>
        <w:t>方：</w:t>
      </w:r>
      <w:r>
        <w:rPr>
          <w:rFonts w:hint="default" w:ascii="Times New Roman" w:hAnsi="Times New Roman" w:eastAsia="方正仿宋简体" w:cs="Times New Roman"/>
          <w:sz w:val="30"/>
          <w:szCs w:val="30"/>
          <w:lang w:val="en-US" w:eastAsia="zh-CN"/>
        </w:rPr>
        <w:t>******有限公司</w:t>
      </w:r>
      <w:r>
        <w:rPr>
          <w:rFonts w:hint="default" w:ascii="Times New Roman" w:hAnsi="Times New Roman" w:eastAsia="方正仿宋简体" w:cs="Times New Roman"/>
          <w:sz w:val="30"/>
          <w:szCs w:val="30"/>
        </w:rPr>
        <w:t xml:space="preserve">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rPr>
        <w:t>在平等自愿、协商一致基础上，双方签订《</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rPr>
        <w:t>》（合同编号：0926GBPJ</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rPr>
        <w:t>）。为进一步明确甲乙双方各自安全生产管理职责，规范安全管理，防范安全事故，依照《中华人民共和国安全生产法》，就安全生产管理事项达成一致，共同遵照执行。</w:t>
      </w:r>
      <w:r>
        <w:rPr>
          <w:rFonts w:hint="default" w:ascii="Times New Roman" w:hAnsi="Times New Roman" w:eastAsia="方正仿宋简体" w:cs="Times New Roman"/>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一、管理方针</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安全生产工作以人为本，安全发展，坚持安全第一、预防为主、综合治理的方针。</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二、责任范围</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责任范围是指主合同约定的乙方在甲方的工作区域、工作内容所涉及的范围和行为。</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三、责任主体</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乙方是本协议责任范围内的生产经营主体和安全生产责任主体，依照法律、法规规定履行安全生产法定职责和义务。</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四、安全生产第一责任人及职责</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乙方指定（</w:t>
      </w:r>
      <w:r>
        <w:rPr>
          <w:rFonts w:hint="default" w:ascii="Times New Roman" w:hAnsi="Times New Roman" w:eastAsia="方正仿宋简体" w:cs="Times New Roman"/>
          <w:sz w:val="30"/>
          <w:szCs w:val="30"/>
          <w:lang w:val="en-US" w:eastAsia="zh-CN"/>
        </w:rPr>
        <w:t xml:space="preserve">   </w:t>
      </w:r>
      <w:r>
        <w:rPr>
          <w:rFonts w:hint="default" w:ascii="Times New Roman" w:hAnsi="Times New Roman" w:eastAsia="方正仿宋简体" w:cs="Times New Roman"/>
          <w:sz w:val="30"/>
          <w:szCs w:val="30"/>
        </w:rPr>
        <w:t>）为本协议责任范围内的安全生产第一责任人（更换时，乙方必须及时向甲方报备。未填写或更换未及时报备的，乙方主要负责人、实际控制人或法定代表人是安全生产第一责任人），对本单位的安全生产工作全面负责，对本合同范围内的安全生产工作负有下列职责：</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（一）建立、健全乙方安全生产责任制。</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（二）组织制定乙方安全生产规章制度和操作规程。</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（三）保证乙方安全生产投入的有效实施。</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（四）督促、检查乙方的安全生产工作，及时消除生产安全事故隐患。</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（五）组织制定并实施乙方的生产安全事故应急救援预案。</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（六）组织制定并实施乙方安全生产教育和培训计划。</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（七）及时、如实向负有安全生产监督管理职责的政府工作部门和乙方报告生产安全事故。</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（八）贯彻落实甲方各项安全生产管理制度。</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五、乙方安全生产管理责任</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乙方作为本协议责任范围内的生产经营主体和安全生产责任主体，依照法律、法规规定履行包括但不限于以下的安全生产法定职责和义务：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（一）乙方依法建立乙方的安全生产管理机构或者配备专职安全生产管理人员。从业人员超过50人的，设置安全生产管理机构；在50人（含）以下的，配备专职安全管理人员。</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（二）建立健全安全生产责任制和各项管理制度。</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（三）持续具备法律、法规、规章、国家标准和行业标准规定的安全生产条件。</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（四）确保资金投入，满足安全生产条件需要。</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五）依法组织乙方从业人员参加安全生产教育和培训。从业人员必须熟悉有关的安全生产规章制度和安全操作规程，掌握本岗位的安全操作技能，了解事故应急处理措施等必要的安全生产知识。建立安全培训档案，执行甲方入厂三级安全教育和特殊工种等管理规定。</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（六）如实告知从业人员作业场所和工作岗位存在的危险、危害因素、防范措施和事故应急措施，教育职工自觉承担安全生产义务。</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（七）为从业人员提供符合国家标准和行业标准的劳动防护用品。</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（八）对重大危险源实施有效的检测、监控，登记建档。</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（九）预防和减少作业场所职业危害。乙方必须提供从业人员的体检证明，不得聘用患有职业禁忌症的人员。</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（十）安全设施、设备（包括特种设备）符合安全管理的有关要求，对安全设备进行经常性维护、保养、检测，保证正常运转。</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（十一）参照甲方《事故应急救援预案》，乙方制定生产安全事故应急救援预案，落实操作岗位应急措施，参加甲方组织的预案演练和应急处置。</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十二）及时发现、治理和消除乙方安全事故隐患。对安全生产状况进行经常性检查，对检查中发现的安全问题，应当立即处理；不能处理的，应当及时报告乙方指定的安全生产第一责任人，安全生产第一责任人应当及时组织处理。检查及处理情况应当如实记录在案。</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（十三）积极采取先进的安全生产技术、设备和工艺，提高安全生产科技保障水平；确保所使用的工艺装备及相关劳动工具符合安全生产要求。</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（十四）统一协调管理承包、承租单位安全生产工作。</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（十五）依法参加工伤保险，为从业人员缴纳保险费，保额不少于100万，承担从业人员发生事故而引起的全部责任与经济损失，包括人员伤亡的直接损失、间接损失以及因此造成的善后处理责任。</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十六）按要求上报生产安全事故。发生生产安全事故后，事故现场有关人员应当立即报告乙方指定的安全生产第一责任人。乙方安全生产第一责任人接到事故报告后，应当迅速采取有效措施，组织抢救，并按照国家有关规定立即如实报告负有安全生产监督管理职责的政府工作部门，同时告知甲方。乙方不得隐瞒不报、谎报或者迟报，不得故意破坏事故现场、毁灭有关证据。做好事故抢险救援，妥善处理对事故伤亡人员依法赔偿等事故善后工作。</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（十七）乙方有责任维护甲方声誉不受伤害和财产不受损失，有义务保护所有进入生产现场人员的生命和健康不受伤害。</w:t>
      </w:r>
      <w:r>
        <w:rPr>
          <w:rFonts w:hint="default" w:ascii="Times New Roman" w:hAnsi="Times New Roman" w:eastAsia="方正仿宋简体" w:cs="Times New Roman"/>
          <w:sz w:val="30"/>
          <w:szCs w:val="30"/>
          <w:lang w:val="en-US" w:eastAsia="zh-Hans"/>
        </w:rPr>
        <w:t>因</w:t>
      </w:r>
      <w:r>
        <w:rPr>
          <w:rFonts w:hint="default" w:ascii="Times New Roman" w:hAnsi="Times New Roman" w:eastAsia="方正仿宋简体" w:cs="Times New Roman"/>
          <w:sz w:val="30"/>
          <w:szCs w:val="30"/>
        </w:rPr>
        <w:t>乙方</w:t>
      </w:r>
      <w:r>
        <w:rPr>
          <w:rFonts w:hint="default" w:ascii="Times New Roman" w:hAnsi="Times New Roman" w:eastAsia="方正仿宋简体" w:cs="Times New Roman"/>
          <w:sz w:val="30"/>
          <w:szCs w:val="30"/>
          <w:lang w:val="en-US" w:eastAsia="zh-Hans"/>
        </w:rPr>
        <w:t>原因导致</w:t>
      </w:r>
      <w:r>
        <w:rPr>
          <w:rFonts w:hint="default" w:ascii="Times New Roman" w:hAnsi="Times New Roman" w:eastAsia="方正仿宋简体" w:cs="Times New Roman"/>
          <w:sz w:val="30"/>
          <w:szCs w:val="30"/>
        </w:rPr>
        <w:t>甲方</w:t>
      </w:r>
      <w:r>
        <w:rPr>
          <w:rFonts w:hint="default" w:ascii="Times New Roman" w:hAnsi="Times New Roman" w:eastAsia="方正仿宋简体" w:cs="Times New Roman"/>
          <w:sz w:val="30"/>
          <w:szCs w:val="30"/>
          <w:lang w:val="en-US" w:eastAsia="zh-Hans"/>
        </w:rPr>
        <w:t>或</w:t>
      </w:r>
      <w:r>
        <w:rPr>
          <w:rFonts w:hint="default" w:ascii="Times New Roman" w:hAnsi="Times New Roman" w:eastAsia="方正仿宋简体" w:cs="Times New Roman"/>
          <w:sz w:val="30"/>
          <w:szCs w:val="30"/>
        </w:rPr>
        <w:t>第三方造成损失</w:t>
      </w:r>
      <w:r>
        <w:rPr>
          <w:rFonts w:hint="default" w:ascii="Times New Roman" w:hAnsi="Times New Roman" w:eastAsia="方正仿宋简体" w:cs="Times New Roman"/>
          <w:sz w:val="30"/>
          <w:szCs w:val="30"/>
          <w:lang w:val="en-US" w:eastAsia="zh-Hans"/>
        </w:rPr>
        <w:t>的或者受到侵害的</w:t>
      </w:r>
      <w:r>
        <w:rPr>
          <w:rFonts w:hint="default" w:ascii="Times New Roman" w:hAnsi="Times New Roman" w:eastAsia="方正仿宋简体" w:cs="Times New Roman"/>
          <w:sz w:val="30"/>
          <w:szCs w:val="30"/>
        </w:rPr>
        <w:t>，由乙方</w:t>
      </w:r>
      <w:r>
        <w:rPr>
          <w:rFonts w:hint="default" w:ascii="Times New Roman" w:hAnsi="Times New Roman" w:eastAsia="方正仿宋简体" w:cs="Times New Roman"/>
          <w:sz w:val="30"/>
          <w:szCs w:val="30"/>
          <w:lang w:val="en-US" w:eastAsia="zh-Hans"/>
        </w:rPr>
        <w:t>负责赔偿</w:t>
      </w:r>
      <w:r>
        <w:rPr>
          <w:rFonts w:hint="default" w:ascii="Times New Roman" w:hAnsi="Times New Roman" w:eastAsia="方正仿宋简体" w:cs="Times New Roman"/>
          <w:sz w:val="30"/>
          <w:szCs w:val="30"/>
        </w:rPr>
        <w:t>，</w:t>
      </w:r>
      <w:r>
        <w:rPr>
          <w:rFonts w:hint="default" w:ascii="Times New Roman" w:hAnsi="Times New Roman" w:eastAsia="方正仿宋简体" w:cs="Times New Roman"/>
          <w:sz w:val="30"/>
          <w:szCs w:val="30"/>
          <w:lang w:val="en-US" w:eastAsia="zh-Hans"/>
        </w:rPr>
        <w:t>赔偿的范围</w:t>
      </w:r>
      <w:r>
        <w:rPr>
          <w:rFonts w:hint="default" w:ascii="Times New Roman" w:hAnsi="Times New Roman" w:eastAsia="方正仿宋简体" w:cs="Times New Roman"/>
          <w:sz w:val="30"/>
          <w:szCs w:val="30"/>
        </w:rPr>
        <w:t>包括但不限于延迟交付的违约金、合同解除的损失、预期收益、引发纠纷支出的诉讼费、保全费、律师费等费用。因乙方原因</w:t>
      </w:r>
      <w:r>
        <w:rPr>
          <w:rFonts w:hint="default" w:ascii="Times New Roman" w:hAnsi="Times New Roman" w:eastAsia="方正仿宋简体" w:cs="Times New Roman"/>
          <w:sz w:val="30"/>
          <w:szCs w:val="30"/>
          <w:lang w:val="en-US" w:eastAsia="zh-Hans"/>
        </w:rPr>
        <w:t>导致</w:t>
      </w:r>
      <w:r>
        <w:rPr>
          <w:rFonts w:hint="default" w:ascii="Times New Roman" w:hAnsi="Times New Roman" w:eastAsia="方正仿宋简体" w:cs="Times New Roman"/>
          <w:sz w:val="30"/>
          <w:szCs w:val="30"/>
        </w:rPr>
        <w:t>甲方涉诉</w:t>
      </w:r>
      <w:r>
        <w:rPr>
          <w:rFonts w:hint="default" w:ascii="Times New Roman" w:hAnsi="Times New Roman" w:eastAsia="方正仿宋简体" w:cs="Times New Roman"/>
          <w:sz w:val="30"/>
          <w:szCs w:val="30"/>
          <w:lang w:val="en-US" w:eastAsia="zh-Hans"/>
        </w:rPr>
        <w:t>甚至对外赔偿</w:t>
      </w:r>
      <w:r>
        <w:rPr>
          <w:rFonts w:hint="default" w:ascii="Times New Roman" w:hAnsi="Times New Roman" w:eastAsia="方正仿宋简体" w:cs="Times New Roman"/>
          <w:sz w:val="30"/>
          <w:szCs w:val="30"/>
        </w:rPr>
        <w:t>的，甲方有权向乙方全额追偿。</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（十八）乙方应向从业人员或第三人承担赔偿责任而拒绝赔偿的，甲方可以在应付乙方款项内垫付。</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十九）乙方应遵守甲方安全生产有关管理规定，随时接受各级政府及甲方实施的监督检查。检查发现的违章和隐患，乙方必须按要求限期整改，整改不到位或拒不整改的，甲方将按照《安全奖惩管理规定》对乙方进行经济处罚（由乙方承担相应的违约责任）。</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（二十）法律、法规规定的其他安全生产责任。</w:t>
      </w:r>
    </w:p>
    <w:p>
      <w:pPr>
        <w:keepNext w:val="0"/>
        <w:keepLines w:val="0"/>
        <w:pageBreakBefore w:val="0"/>
        <w:kinsoku/>
        <w:wordWrap/>
        <w:overflowPunct/>
        <w:topLinePunct w:val="0"/>
        <w:autoSpaceDE/>
        <w:autoSpaceDN/>
        <w:bidi w:val="0"/>
        <w:adjustRightInd/>
        <w:snapToGrid/>
        <w:spacing w:line="500" w:lineRule="exact"/>
        <w:ind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六、甲方安全生产管理责任</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甲方对乙方的安全生产工作统一协调、管理，定期进行安全检查，发现安全问题，及时督促整改。甲方安全生产管理责任如下：</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（一）甲方对乙方实行“五统一”管理，即统一体系建设，统一生产调度，统一安全培训，统一监督检查，统一奖惩考核。</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二）甲方有权对乙方进行安全管理、监督、检查和考核，对乙方生产过程中存在的隐患提出整改要求，并监督乙方及时整改。甲方发现乙方存在重大安全隐患时，有权考核并责令其停工整改。甲方的任何管理、监督、检查、协调及考核等并不能解除乙方的责任和义务。</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（三）甲方有权要求乙方更换违纪、违章作业人员，清退严重违反国家法律法规及甲方相关安全管理规定的人员。</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（四）要求乙方参加甲方组织的应急预案演练及各种安全生产培训和宣传活动。</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（五）督促乙方做好其人员的安全生产教育培训工作，开展危害识别和风险控制。</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（六）甲方有权对乙方违反国家、地方法律法规及甲方规章制度的行为进行制止并进行考核，如乙方不采纳甲方意见的，甲方有权解除与乙方签订的主合同，由此造成的损失由乙方自行承担。</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七）凡乙方发生一般及以上事故的，必须无条件终止合同，所有人员和设备必须无条件在甲方要求时间内出场（“一般及以上生产安全事故”标准执行《生产安全事故报告和调查处理条例》（国务院令第493号）第三条的规定要求）</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七、其它</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（一）本协议期限为主合同期限，包括履行合同的前期准备时间和完工后全员撤离项目驻地前的时间。</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（二）本协议内容与主合同或已签订有关安全的协议约定不一致时，以本协议为准。</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（三）本协议一式</w:t>
      </w:r>
      <w:r>
        <w:rPr>
          <w:rFonts w:hint="default" w:ascii="Times New Roman" w:hAnsi="Times New Roman" w:eastAsia="方正仿宋简体" w:cs="Times New Roman"/>
          <w:sz w:val="30"/>
          <w:szCs w:val="30"/>
          <w:lang w:eastAsia="zh-CN"/>
        </w:rPr>
        <w:t>贰</w:t>
      </w:r>
      <w:r>
        <w:rPr>
          <w:rFonts w:hint="default" w:ascii="Times New Roman" w:hAnsi="Times New Roman" w:eastAsia="方正仿宋简体" w:cs="Times New Roman"/>
          <w:sz w:val="30"/>
          <w:szCs w:val="30"/>
        </w:rPr>
        <w:t>份，甲方执</w:t>
      </w:r>
      <w:r>
        <w:rPr>
          <w:rFonts w:hint="default" w:ascii="Times New Roman" w:hAnsi="Times New Roman" w:eastAsia="方正仿宋简体" w:cs="Times New Roman"/>
          <w:sz w:val="30"/>
          <w:szCs w:val="30"/>
          <w:lang w:eastAsia="zh-CN"/>
        </w:rPr>
        <w:t>壹</w:t>
      </w:r>
      <w:r>
        <w:rPr>
          <w:rFonts w:hint="default" w:ascii="Times New Roman" w:hAnsi="Times New Roman" w:eastAsia="方正仿宋简体" w:cs="Times New Roman"/>
          <w:sz w:val="30"/>
          <w:szCs w:val="30"/>
        </w:rPr>
        <w:t>份，乙方执</w:t>
      </w:r>
      <w:r>
        <w:rPr>
          <w:rFonts w:hint="default" w:ascii="Times New Roman" w:hAnsi="Times New Roman" w:eastAsia="方正仿宋简体" w:cs="Times New Roman"/>
          <w:sz w:val="30"/>
          <w:szCs w:val="30"/>
          <w:lang w:eastAsia="zh-CN"/>
        </w:rPr>
        <w:t>壹</w:t>
      </w:r>
      <w:r>
        <w:rPr>
          <w:rFonts w:hint="default" w:ascii="Times New Roman" w:hAnsi="Times New Roman" w:eastAsia="方正仿宋简体" w:cs="Times New Roman"/>
          <w:sz w:val="30"/>
          <w:szCs w:val="30"/>
        </w:rPr>
        <w:t>份。</w:t>
      </w:r>
    </w:p>
    <w:p>
      <w:pPr>
        <w:pStyle w:val="2"/>
        <w:rPr>
          <w:rFonts w:hint="default" w:ascii="Times New Roman" w:hAnsi="Times New Roman" w:cs="Times New Roman"/>
          <w:sz w:val="30"/>
          <w:szCs w:val="30"/>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default" w:ascii="Times New Roman" w:hAnsi="Times New Roman" w:eastAsia="方正仿宋简体" w:cs="Times New Roman"/>
          <w:sz w:val="30"/>
          <w:szCs w:val="30"/>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甲方（盖章）：中煤鄂尔多斯能源化工有限公司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法定代表人或授权代表（签字）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default" w:ascii="Times New Roman" w:hAnsi="Times New Roman" w:eastAsia="方正仿宋简体" w:cs="Times New Roman"/>
          <w:sz w:val="30"/>
          <w:szCs w:val="30"/>
        </w:rPr>
      </w:pP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乙方（盖章）：</w:t>
      </w:r>
      <w:r>
        <w:rPr>
          <w:rFonts w:hint="default" w:ascii="Times New Roman" w:hAnsi="Times New Roman" w:eastAsia="方正仿宋简体" w:cs="Times New Roman"/>
          <w:sz w:val="30"/>
          <w:szCs w:val="30"/>
          <w:lang w:val="en-US" w:eastAsia="zh-CN"/>
        </w:rPr>
        <w:t>******有限公司</w:t>
      </w:r>
      <w:r>
        <w:rPr>
          <w:rFonts w:hint="default" w:ascii="Times New Roman" w:hAnsi="Times New Roman" w:eastAsia="方正仿宋简体" w:cs="Times New Roman"/>
          <w:sz w:val="30"/>
          <w:szCs w:val="30"/>
        </w:rPr>
        <w:t xml:space="preserve">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法定代表人或授权代表（签字）</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3600" w:firstLineChars="1200"/>
        <w:textAlignment w:val="auto"/>
        <w:outlineLvl w:val="9"/>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  协议签订日期：</w:t>
      </w:r>
      <w:r>
        <w:rPr>
          <w:rFonts w:hint="eastAsia" w:eastAsia="方正仿宋简体" w:cs="Times New Roman"/>
          <w:sz w:val="30"/>
          <w:szCs w:val="30"/>
          <w:lang w:val="en-US" w:eastAsia="zh-CN"/>
        </w:rPr>
        <w:t xml:space="preserve">    </w:t>
      </w:r>
      <w:r>
        <w:rPr>
          <w:rFonts w:hint="default" w:ascii="Times New Roman" w:hAnsi="Times New Roman" w:eastAsia="方正仿宋简体" w:cs="Times New Roman"/>
          <w:sz w:val="30"/>
          <w:szCs w:val="30"/>
        </w:rPr>
        <w:t>年</w:t>
      </w:r>
      <w:r>
        <w:rPr>
          <w:rFonts w:hint="default" w:ascii="Times New Roman" w:hAnsi="Times New Roman" w:eastAsia="方正仿宋简体" w:cs="Times New Roman"/>
          <w:sz w:val="30"/>
          <w:szCs w:val="30"/>
          <w:lang w:val="en-US" w:eastAsia="zh-CN"/>
        </w:rPr>
        <w:t xml:space="preserve">  月  </w:t>
      </w:r>
      <w:r>
        <w:rPr>
          <w:rFonts w:hint="default" w:ascii="Times New Roman" w:hAnsi="Times New Roman" w:eastAsia="方正仿宋简体" w:cs="Times New Roman"/>
          <w:sz w:val="30"/>
          <w:szCs w:val="30"/>
        </w:rPr>
        <w:t>日</w:t>
      </w:r>
    </w:p>
    <w:p>
      <w:pPr>
        <w:pStyle w:val="2"/>
        <w:rPr>
          <w:rFonts w:hint="default" w:ascii="Times New Roman" w:hAnsi="Times New Roman" w:eastAsia="方正仿宋简体" w:cs="Times New Roman"/>
          <w:sz w:val="28"/>
          <w:szCs w:val="30"/>
        </w:rPr>
      </w:pPr>
    </w:p>
    <w:p>
      <w:pPr>
        <w:pStyle w:val="2"/>
        <w:rPr>
          <w:rFonts w:hint="default" w:ascii="Times New Roman" w:hAnsi="Times New Roman" w:eastAsia="方正仿宋简体" w:cs="Times New Roman"/>
          <w:sz w:val="28"/>
          <w:szCs w:val="30"/>
        </w:rPr>
      </w:pPr>
    </w:p>
    <w:p>
      <w:pPr>
        <w:pStyle w:val="2"/>
        <w:rPr>
          <w:rFonts w:hint="default" w:ascii="Times New Roman" w:hAnsi="Times New Roman" w:eastAsia="方正仿宋简体" w:cs="Times New Roman"/>
          <w:sz w:val="28"/>
          <w:szCs w:val="30"/>
        </w:rPr>
      </w:pPr>
    </w:p>
    <w:p>
      <w:pPr>
        <w:pStyle w:val="2"/>
        <w:rPr>
          <w:rFonts w:hint="default" w:ascii="Times New Roman" w:hAnsi="Times New Roman" w:eastAsia="方正仿宋简体" w:cs="Times New Roman"/>
          <w:sz w:val="28"/>
          <w:szCs w:val="30"/>
        </w:rPr>
      </w:pPr>
    </w:p>
    <w:p>
      <w:pPr>
        <w:rPr>
          <w:rFonts w:hint="default" w:ascii="Times New Roman" w:hAnsi="Times New Roman" w:eastAsia="方正仿宋简体" w:cs="Times New Roman"/>
          <w:sz w:val="28"/>
          <w:szCs w:val="30"/>
        </w:rPr>
      </w:pPr>
      <w:r>
        <w:rPr>
          <w:rFonts w:hint="default" w:ascii="Times New Roman" w:hAnsi="Times New Roman" w:eastAsia="方正仿宋简体" w:cs="Times New Roman"/>
          <w:sz w:val="28"/>
          <w:szCs w:val="30"/>
        </w:rPr>
        <w:br w:type="page"/>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rPr>
        <w:t>附件</w:t>
      </w:r>
      <w:r>
        <w:rPr>
          <w:rFonts w:hint="default" w:ascii="Times New Roman" w:hAnsi="Times New Roman" w:eastAsia="黑体" w:cs="Times New Roman"/>
          <w:sz w:val="30"/>
          <w:szCs w:val="30"/>
          <w:lang w:val="en-US" w:eastAsia="zh-CN"/>
        </w:rPr>
        <w:t>3：</w:t>
      </w:r>
    </w:p>
    <w:p>
      <w:pPr>
        <w:keepNext w:val="0"/>
        <w:keepLines w:val="0"/>
        <w:widowControl w:val="0"/>
        <w:suppressLineNumbers w:val="0"/>
        <w:autoSpaceDE w:val="0"/>
        <w:autoSpaceDN/>
        <w:spacing w:before="0" w:beforeAutospacing="0" w:after="0" w:afterAutospacing="0" w:line="560" w:lineRule="exact"/>
        <w:ind w:left="0" w:leftChars="0" w:right="0"/>
        <w:jc w:val="center"/>
        <w:rPr>
          <w:rFonts w:hint="default" w:ascii="Times New Roman" w:hAnsi="Times New Roman" w:eastAsia="方正小标宋简体" w:cs="Times New Roman"/>
          <w:color w:val="000000"/>
          <w:kern w:val="2"/>
          <w:sz w:val="36"/>
          <w:szCs w:val="36"/>
        </w:rPr>
      </w:pPr>
      <w:bookmarkStart w:id="10" w:name="_Toc55480655"/>
      <w:bookmarkEnd w:id="10"/>
      <w:r>
        <w:rPr>
          <w:rFonts w:hint="default" w:ascii="Times New Roman" w:hAnsi="Times New Roman" w:eastAsia="方正小标宋简体" w:cs="Times New Roman"/>
          <w:color w:val="000000"/>
          <w:kern w:val="2"/>
          <w:sz w:val="36"/>
          <w:szCs w:val="36"/>
          <w:lang w:val="en-US" w:eastAsia="zh-CN" w:bidi="ar"/>
        </w:rPr>
        <w:t>供需廉洁互保协议</w:t>
      </w:r>
    </w:p>
    <w:p>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甲方（需方）：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宋体" w:cs="Times New Roman"/>
          <w:kern w:val="2"/>
          <w:sz w:val="21"/>
          <w:szCs w:val="21"/>
        </w:rPr>
      </w:pPr>
      <w:r>
        <w:rPr>
          <w:rFonts w:hint="default" w:ascii="Times New Roman" w:hAnsi="Times New Roman" w:eastAsia="方正仿宋简体" w:cs="Times New Roman"/>
          <w:color w:val="000000"/>
          <w:kern w:val="2"/>
          <w:sz w:val="30"/>
          <w:szCs w:val="30"/>
          <w:lang w:val="en-US" w:eastAsia="zh-CN" w:bidi="ar"/>
        </w:rPr>
        <w:t>乙方（供方）：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乙方1：</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仿宋_GB2312" w:cs="Times New Roman"/>
          <w:kern w:val="0"/>
          <w:sz w:val="32"/>
          <w:szCs w:val="32"/>
        </w:rPr>
      </w:pPr>
      <w:r>
        <w:rPr>
          <w:rFonts w:hint="default" w:ascii="Times New Roman" w:hAnsi="Times New Roman" w:eastAsia="方正仿宋简体" w:cs="Times New Roman"/>
          <w:color w:val="000000"/>
          <w:kern w:val="2"/>
          <w:sz w:val="30"/>
          <w:szCs w:val="30"/>
          <w:lang w:val="en-US" w:eastAsia="zh-CN" w:bidi="ar"/>
        </w:rPr>
        <w:t>乙方2：</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b/>
          <w:bCs/>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第一条</w:t>
      </w:r>
      <w:r>
        <w:rPr>
          <w:rFonts w:hint="default" w:ascii="Times New Roman" w:hAnsi="Times New Roman" w:eastAsia="方正仿宋简体" w:cs="Times New Roman"/>
          <w:color w:val="000000"/>
          <w:kern w:val="2"/>
          <w:sz w:val="30"/>
          <w:szCs w:val="30"/>
          <w:lang w:val="en-US" w:eastAsia="zh-CN" w:bidi="ar"/>
        </w:rPr>
        <w:t xml:space="preserve">  甲、乙双方共同的权利和义务</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1.严格遵守国家有关法律法规，坚持诚实守信原则，恪守商业道德，规范工作人员廉洁从业行为。</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2.双方业务活动坚持公开、公正、诚信、透明的原则（商业秘密和合同文件另有规定的除外），不得损害国家和集体利益。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3.发现对方工作人员在业务活动中有违反廉洁规定的行为，有及时要求对方纠正并向对方举报的权利和义务；涉嫌违法的，可以依法向有关部门举报。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4.对涉嫌不廉洁的商业行为进行调查时，双方有相互配合、提供证据、作证的义务。</w:t>
      </w:r>
    </w:p>
    <w:p>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5.未经对方同意，不向任何新闻媒体、第三人</w:t>
      </w:r>
      <w:bookmarkStart w:id="11" w:name="FunCunProofread7952"/>
      <w:r>
        <w:rPr>
          <w:rFonts w:hint="default" w:ascii="Times New Roman" w:hAnsi="Times New Roman" w:eastAsia="方正仿宋简体" w:cs="Times New Roman"/>
          <w:color w:val="000000"/>
          <w:kern w:val="2"/>
          <w:sz w:val="30"/>
          <w:szCs w:val="30"/>
          <w:u w:val="none" w:color="ED7D31"/>
          <w:lang w:val="en-US" w:eastAsia="zh-CN" w:bidi="ar"/>
        </w:rPr>
        <w:t>述及</w:t>
      </w:r>
      <w:bookmarkEnd w:id="11"/>
      <w:r>
        <w:rPr>
          <w:rFonts w:hint="default" w:ascii="Times New Roman" w:hAnsi="Times New Roman" w:eastAsia="方正仿宋简体" w:cs="Times New Roman"/>
          <w:color w:val="000000"/>
          <w:kern w:val="2"/>
          <w:sz w:val="30"/>
          <w:szCs w:val="30"/>
          <w:lang w:val="en-US" w:eastAsia="zh-CN" w:bidi="ar"/>
        </w:rPr>
        <w:t>有关对方工作人员恪守商业道德方面的评价、信息。</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6.双方应依法保护举报人员，不得以任何方式对举报人员进行打击报复。</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第二条</w:t>
      </w:r>
      <w:r>
        <w:rPr>
          <w:rFonts w:hint="default" w:ascii="Times New Roman" w:hAnsi="Times New Roman" w:eastAsia="方正仿宋简体" w:cs="Times New Roman"/>
          <w:color w:val="000000"/>
          <w:kern w:val="2"/>
          <w:sz w:val="30"/>
          <w:szCs w:val="30"/>
          <w:lang w:val="en-US" w:eastAsia="zh-CN" w:bidi="ar"/>
        </w:rPr>
        <w:t xml:space="preserve">  甲方的廉洁责任</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2.甲方工作人员及其配偶、子女、其他特定关系人不得要求或者接受乙方以住房装修、婚丧嫁娶、家属及其他亲属的工作安排、出国出境、旅游等为理由所提供的方便。</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3.甲方工作人员及其配偶、子女、其他特定关系人不得通过向乙方或其工作人员以明显低于市场的价格购买或者以明显高于市场的价格出售房屋、汽车等，获取不正当利益。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4.甲方工作人员及其配偶、子女、其他特定关系人不得以委托乙方或其工作人员投资证券、期货或者其他委托理财名义，获取不正当利益。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5.甲方工作人员不得私自参加乙方安排的宴请，不得私自接受乙方提供的通讯、交通工具和办公用品，不得向乙方泄露谈判中的商业秘密。</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6.甲方工作人员不得以任何理由向乙方推荐物资、服务供应单位、工程承包或劳务分包单位，合同另有约定除外。</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第三条</w:t>
      </w:r>
      <w:r>
        <w:rPr>
          <w:rFonts w:hint="default" w:ascii="Times New Roman" w:hAnsi="Times New Roman" w:eastAsia="方正仿宋简体" w:cs="Times New Roman"/>
          <w:color w:val="000000"/>
          <w:kern w:val="2"/>
          <w:sz w:val="30"/>
          <w:szCs w:val="30"/>
          <w:lang w:val="en-US" w:eastAsia="zh-CN" w:bidi="ar"/>
        </w:rPr>
        <w:t xml:space="preserve">  乙方的廉洁责任</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1.乙方及其工作人员不得为甲方工作人员及其配偶、子女、其他特定关系人提供回扣、礼品、礼金、有价证券等财物，或报销、支付任何个人费用。</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2.乙方及其工作人员不得为甲方工作人员及其配偶、子女、其他特定关系人安排有可能影响公平、公正交易的宴请、健身、娱乐等活动。</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3.乙方及其工作人员不得为甲方工作人员及其配偶、子女、其他特定关系人投资入股、个人借款或买卖股票、债券等提供方便。</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4.乙方及其工作人员不得为甲方工作人员及其配偶、子女、其他特定关系人购买或装修住房、婚丧嫁娶、配偶子女上学或工作安排以及出国出境、旅游等提供方便。</w:t>
      </w:r>
    </w:p>
    <w:p>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5.乙方及其工作人员不得为甲方工作人员及其配偶、子女、其他特定关系人在其相关企业挂名兼职、合伙经营、介绍承揽业务等提供方便。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default" w:ascii="Times New Roman" w:hAnsi="Times New Roman" w:eastAsia="方正仿宋简体" w:cs="Times New Roman"/>
          <w:color w:val="000000"/>
          <w:kern w:val="2"/>
          <w:sz w:val="30"/>
          <w:szCs w:val="30"/>
          <w:lang w:val="en-US" w:eastAsia="zh-CN" w:bidi="ar"/>
        </w:rPr>
      </w:pPr>
      <w:r>
        <w:rPr>
          <w:rFonts w:hint="default" w:ascii="Times New Roman" w:hAnsi="Times New Roman" w:eastAsia="方正仿宋简体" w:cs="Times New Roman"/>
          <w:color w:val="000000"/>
          <w:kern w:val="2"/>
          <w:sz w:val="30"/>
          <w:szCs w:val="30"/>
          <w:lang w:val="en-US" w:eastAsia="zh-CN" w:bidi="ar"/>
        </w:rPr>
        <w:t>6.乙方及其工作人员不得利用非法手段向甲方工作人员打探有关涉及甲方的商业秘密、业务渠道等。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7.乙方及其工作人员与甲方发生业务往来过程中，不得有弄虚作假、以次充好、虚结虚算等违反诚信原则的行为。</w:t>
      </w:r>
    </w:p>
    <w:p>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8.其他违反廉洁规定的行为。</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第四条</w:t>
      </w:r>
      <w:r>
        <w:rPr>
          <w:rFonts w:hint="default" w:ascii="Times New Roman" w:hAnsi="Times New Roman" w:eastAsia="方正仿宋简体" w:cs="Times New Roman"/>
          <w:color w:val="000000"/>
          <w:kern w:val="2"/>
          <w:sz w:val="30"/>
          <w:szCs w:val="30"/>
          <w:lang w:val="en-US" w:eastAsia="zh-CN" w:bidi="ar"/>
        </w:rPr>
        <w:t xml:space="preserve">  甲方工作人员有违反本协议行为的，甲方按照有关法律法规、规章及企业规章制度对该工作人员进行组织处理、处分；如该工作人员涉嫌犯罪的，移送国家监察机关或司法机关查处。</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 xml:space="preserve">第五条 </w:t>
      </w:r>
      <w:r>
        <w:rPr>
          <w:rFonts w:hint="default" w:ascii="Times New Roman" w:hAnsi="Times New Roman" w:eastAsia="方正仿宋简体" w:cs="Times New Roman"/>
          <w:color w:val="000000"/>
          <w:kern w:val="2"/>
          <w:sz w:val="30"/>
          <w:szCs w:val="30"/>
          <w:lang w:val="en-US" w:eastAsia="zh-CN" w:bidi="ar"/>
        </w:rPr>
        <w:t xml:space="preserve"> 监督与举报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双方均有权对对方在业务往来中的廉洁情况进行监督，并鼓励员工对发现的违反廉洁规定的行为进行举报。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举报渠道：</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甲方设立举报电话：[甲方举报电话]，举报邮箱：[甲方举报邮箱]，接收乙方及社会各界对甲方员工违反廉洁规定行为的举报。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乙方设立举报电话：[乙方举报电话]，举报邮箱：[乙方举报邮箱]，接收甲方及社会各界对乙方员工违反廉洁规定行为的举报。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举报处理：</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接到举报后，双方应对举报内容进行调查或核实。如确有违反廉洁规定的行为，应依据本单位的相关规定对违规人员进行严肃处理，并及时将处理结果告知对方。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对于举报人的信息，双方应严格保密，严禁对举报人进行打击报复。如发现有打击报复举报人行为的，将依法追究相关人员的法律责任。</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 xml:space="preserve">第六条  </w:t>
      </w:r>
      <w:r>
        <w:rPr>
          <w:rFonts w:hint="default" w:ascii="Times New Roman" w:hAnsi="Times New Roman" w:eastAsia="方正仿宋简体" w:cs="Times New Roman"/>
          <w:color w:val="000000"/>
          <w:kern w:val="2"/>
          <w:sz w:val="30"/>
          <w:szCs w:val="30"/>
          <w:lang w:val="en-US" w:eastAsia="zh-CN" w:bidi="ar"/>
        </w:rPr>
        <w:t>乙方及其工作人员有违反本协议行为的，视其情节严重性按照如下条款执行：</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1.情节轻微的，甲方有权要求乙方限期整改。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情节严重的，甲方有权要求乙方支付合同金额20%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（1）导致甲方或其工作人员受到组织处理、处分或构成违法犯罪的；</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（2）给甲方造成重大社会影响的，如省级以上媒体发布甲方的负面报道；相关网络信息实际被点击、浏览次数达到两千五百次以上，或者被转发次数达到二百五十次以上；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（3）给甲方或所属企业造成重大经济损失达到100万以上的。</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宋体" w:cs="Times New Roman"/>
          <w:kern w:val="2"/>
          <w:sz w:val="21"/>
          <w:szCs w:val="21"/>
        </w:rPr>
      </w:pPr>
      <w:r>
        <w:rPr>
          <w:rFonts w:hint="default" w:ascii="Times New Roman" w:hAnsi="Times New Roman" w:eastAsia="方正仿宋简体" w:cs="Times New Roman"/>
          <w:color w:val="000000"/>
          <w:kern w:val="2"/>
          <w:sz w:val="30"/>
          <w:szCs w:val="30"/>
          <w:lang w:val="en-US" w:eastAsia="zh-CN" w:bidi="ar"/>
        </w:rPr>
        <w:t>本条所述的违约金、损失赔偿金甲方有权从给乙方的应付款中扣除，不足部分由乙方在接到甲方书面通知之日起7个自然日内一次性支付给甲方。</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第七条</w:t>
      </w:r>
      <w:r>
        <w:rPr>
          <w:rFonts w:hint="default" w:ascii="Times New Roman" w:hAnsi="Times New Roman" w:eastAsia="方正仿宋简体" w:cs="Times New Roman"/>
          <w:color w:val="000000"/>
          <w:kern w:val="2"/>
          <w:sz w:val="30"/>
          <w:szCs w:val="30"/>
          <w:lang w:val="en-US" w:eastAsia="zh-CN" w:bidi="ar"/>
        </w:rPr>
        <w:t xml:space="preserve">  其他</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1.本协议作为双方签订的所有业务合同的组成部分，与业务合同具有同等法律效力。</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2.本协议乙方为一个单位或组织的，为单一“乙方”；本协议乙方为两个或两个以上单位或组织的，合称“乙方”，任一乙方对另外其他乙方的违约行为承担连带赔偿责任。</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3.本协议所述“合同金额”指甲方已付及应付未付的合同价款总和，包括：（1）供需标的明确的采购合同的合同总额；（2）长期供货合同项下自首笔订单交易起至出现本协议第五条所述情节严重情形之日止（</w:t>
      </w:r>
      <w:r>
        <w:rPr>
          <w:rFonts w:hint="default" w:ascii="Times New Roman" w:hAnsi="Times New Roman" w:eastAsia="方正仿宋简体" w:cs="Times New Roman"/>
          <w:b w:val="0"/>
          <w:bCs w:val="0"/>
          <w:i w:val="0"/>
          <w:iCs w:val="0"/>
          <w:color w:val="000000"/>
          <w:kern w:val="2"/>
          <w:sz w:val="30"/>
          <w:szCs w:val="30"/>
          <w:lang w:val="en-US" w:eastAsia="zh-CN" w:bidi="ar"/>
        </w:rPr>
        <w:t>以甲方作出处理决定或正式通知之日，国家审计机构出具审计报告之日，以及公检法、国家纪检监察等机关立案通知之日为标志）</w:t>
      </w:r>
      <w:r>
        <w:rPr>
          <w:rFonts w:hint="default" w:ascii="Times New Roman" w:hAnsi="Times New Roman" w:eastAsia="方正仿宋简体" w:cs="Times New Roman"/>
          <w:color w:val="000000"/>
          <w:kern w:val="2"/>
          <w:sz w:val="30"/>
          <w:szCs w:val="30"/>
          <w:lang w:val="en-US" w:eastAsia="zh-CN" w:bidi="ar"/>
        </w:rPr>
        <w:t>，甲、乙双方之间已发生的所有订单交易总额。</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4.本协议自双方法定代表人或其授权代表签署并加盖合同章或公章后生效，有效期与业务合同有效期一致，但有效期内发生的违约和违法违规违纪行为在有效期后发现的，仍适用本协议。</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甲方（盖章）：                  乙方（盖章）：</w:t>
      </w:r>
    </w:p>
    <w:p>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授权代表（甲方签名）：          授权代表（乙方签名）：</w:t>
      </w:r>
    </w:p>
    <w:p>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地址：                         地址：</w:t>
      </w:r>
    </w:p>
    <w:p>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Times New Roman" w:hAnsi="Times New Roman" w:eastAsia="宋体" w:cs="Times New Roman"/>
          <w:kern w:val="2"/>
          <w:sz w:val="21"/>
          <w:szCs w:val="21"/>
        </w:rPr>
      </w:pPr>
      <w:r>
        <w:rPr>
          <w:rFonts w:hint="default" w:ascii="Times New Roman" w:hAnsi="Times New Roman" w:eastAsia="方正仿宋简体" w:cs="Times New Roman"/>
          <w:color w:val="000000"/>
          <w:kern w:val="2"/>
          <w:sz w:val="30"/>
          <w:szCs w:val="30"/>
          <w:lang w:val="en-US" w:eastAsia="zh-CN" w:bidi="ar"/>
        </w:rPr>
        <w:t>电话：                         电话：</w:t>
      </w:r>
    </w:p>
    <w:p>
      <w:pPr>
        <w:keepNext w:val="0"/>
        <w:keepLines w:val="0"/>
        <w:widowControl w:val="0"/>
        <w:suppressLineNumbers w:val="0"/>
        <w:autoSpaceDE w:val="0"/>
        <w:autoSpaceDN/>
        <w:spacing w:before="0" w:beforeAutospacing="0" w:after="0" w:afterAutospacing="0" w:line="560" w:lineRule="exact"/>
        <w:ind w:left="3664" w:leftChars="0" w:right="0" w:hanging="3664" w:hangingChars="1745"/>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rPr>
          <w:rFonts w:hint="default" w:ascii="Times New Roman" w:hAnsi="Times New Roman" w:eastAsia="方正仿宋简体" w:cs="Times New Roman"/>
          <w:color w:val="000000"/>
          <w:kern w:val="0"/>
          <w:sz w:val="30"/>
          <w:szCs w:val="30"/>
          <w:lang w:val="en-US" w:eastAsia="zh-CN" w:bidi="ar"/>
        </w:rPr>
      </w:pPr>
      <w:r>
        <w:rPr>
          <w:rFonts w:hint="default" w:ascii="Times New Roman" w:hAnsi="Times New Roman" w:eastAsia="方正仿宋简体" w:cs="Times New Roman"/>
          <w:color w:val="000000"/>
          <w:kern w:val="0"/>
          <w:sz w:val="30"/>
          <w:szCs w:val="30"/>
          <w:lang w:val="en-US" w:eastAsia="zh-CN" w:bidi="ar"/>
        </w:rPr>
        <w:br w:type="page"/>
      </w:r>
    </w:p>
    <w:p>
      <w:pPr>
        <w:jc w:val="center"/>
        <w:rPr>
          <w:rFonts w:hint="default" w:ascii="Times New Roman" w:hAnsi="Times New Roman" w:eastAsia="方正小标宋简体" w:cs="Times New Roman"/>
          <w:color w:val="000000"/>
          <w:kern w:val="0"/>
          <w:sz w:val="36"/>
          <w:szCs w:val="36"/>
          <w:lang w:val="en-US" w:eastAsia="zh-CN" w:bidi="ar"/>
        </w:rPr>
      </w:pPr>
      <w:r>
        <w:rPr>
          <w:rFonts w:hint="default" w:ascii="Times New Roman" w:hAnsi="Times New Roman" w:eastAsia="方正小标宋简体" w:cs="Times New Roman"/>
          <w:color w:val="000000"/>
          <w:kern w:val="0"/>
          <w:sz w:val="36"/>
          <w:szCs w:val="36"/>
          <w:lang w:val="en-US" w:eastAsia="zh-CN" w:bidi="ar"/>
        </w:rPr>
        <w:t>第四章  技术规格书</w:t>
      </w:r>
      <w:r>
        <w:rPr>
          <w:rFonts w:hint="eastAsia" w:eastAsia="方正小标宋简体" w:cs="Times New Roman"/>
          <w:color w:val="FF0000"/>
          <w:kern w:val="0"/>
          <w:sz w:val="36"/>
          <w:szCs w:val="36"/>
          <w:lang w:val="en-US" w:eastAsia="zh-CN" w:bidi="ar"/>
        </w:rPr>
        <w:t>（如有）</w:t>
      </w:r>
    </w:p>
    <w:p>
      <w:pPr>
        <w:rPr>
          <w:rFonts w:hint="default" w:ascii="Times New Roman" w:hAnsi="Times New Roman" w:eastAsia="方正小标宋简体" w:cs="Times New Roman"/>
          <w:color w:val="000000"/>
          <w:kern w:val="0"/>
          <w:sz w:val="36"/>
          <w:szCs w:val="36"/>
          <w:lang w:val="en-US" w:eastAsia="zh-CN" w:bidi="ar"/>
        </w:rPr>
      </w:pPr>
      <w:r>
        <w:rPr>
          <w:rFonts w:hint="default" w:ascii="Times New Roman" w:hAnsi="Times New Roman" w:eastAsia="方正小标宋简体" w:cs="Times New Roman"/>
          <w:color w:val="000000"/>
          <w:kern w:val="0"/>
          <w:sz w:val="36"/>
          <w:szCs w:val="36"/>
          <w:lang w:val="en-US" w:eastAsia="zh-CN" w:bidi="ar"/>
        </w:rPr>
        <w:br w:type="page"/>
      </w:r>
    </w:p>
    <w:p>
      <w:pPr>
        <w:jc w:val="center"/>
        <w:rPr>
          <w:rFonts w:hint="default" w:ascii="Times New Roman" w:hAnsi="Times New Roman" w:eastAsia="方正小标宋简体" w:cs="Times New Roman"/>
          <w:color w:val="000000"/>
          <w:kern w:val="0"/>
          <w:sz w:val="36"/>
          <w:szCs w:val="36"/>
          <w:lang w:val="en-US" w:eastAsia="zh-CN" w:bidi="ar"/>
        </w:rPr>
      </w:pPr>
      <w:r>
        <w:rPr>
          <w:rFonts w:hint="default" w:ascii="Times New Roman" w:hAnsi="Times New Roman" w:eastAsia="方正小标宋简体" w:cs="Times New Roman"/>
          <w:color w:val="000000"/>
          <w:kern w:val="0"/>
          <w:sz w:val="36"/>
          <w:szCs w:val="36"/>
          <w:lang w:val="en-US" w:eastAsia="zh-CN" w:bidi="ar"/>
        </w:rPr>
        <w:t>第五章  供应商廉洁承诺书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 xml:space="preserve">                      承诺方：（盖章）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 xml:space="preserve">                      授权代表：（签字）</w:t>
      </w:r>
    </w:p>
    <w:p>
      <w:pPr>
        <w:keepNext w:val="0"/>
        <w:keepLines w:val="0"/>
        <w:pageBreakBefore w:val="0"/>
        <w:widowControl w:val="0"/>
        <w:kinsoku/>
        <w:wordWrap/>
        <w:overflowPunct/>
        <w:topLinePunct w:val="0"/>
        <w:autoSpaceDE/>
        <w:autoSpaceDN/>
        <w:bidi w:val="0"/>
        <w:adjustRightInd/>
        <w:snapToGrid/>
        <w:spacing w:line="560" w:lineRule="exact"/>
        <w:ind w:firstLine="3300" w:firstLineChars="11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地址：</w:t>
      </w:r>
    </w:p>
    <w:p>
      <w:pPr>
        <w:keepNext w:val="0"/>
        <w:keepLines w:val="0"/>
        <w:pageBreakBefore w:val="0"/>
        <w:widowControl w:val="0"/>
        <w:kinsoku/>
        <w:wordWrap/>
        <w:overflowPunct/>
        <w:topLinePunct w:val="0"/>
        <w:autoSpaceDE/>
        <w:autoSpaceDN/>
        <w:bidi w:val="0"/>
        <w:adjustRightInd/>
        <w:snapToGrid/>
        <w:spacing w:line="560" w:lineRule="exact"/>
        <w:ind w:firstLine="3300" w:firstLineChars="11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 xml:space="preserve">                      年    月    日</w:t>
      </w:r>
    </w:p>
    <w:p>
      <w:pPr>
        <w:jc w:val="center"/>
        <w:rPr>
          <w:rFonts w:hint="default" w:ascii="Times New Roman" w:hAnsi="Times New Roman" w:eastAsia="方正仿宋简体" w:cs="Times New Roman"/>
          <w:color w:val="000000"/>
          <w:kern w:val="0"/>
          <w:sz w:val="30"/>
          <w:szCs w:val="30"/>
          <w:lang w:val="en-US" w:eastAsia="zh-CN" w:bidi="ar"/>
        </w:rPr>
      </w:pPr>
      <w:r>
        <w:rPr>
          <w:rFonts w:hint="default" w:ascii="Times New Roman" w:hAnsi="Times New Roman" w:eastAsia="方正仿宋简体" w:cs="Times New Roman"/>
          <w:color w:val="000000"/>
          <w:kern w:val="0"/>
          <w:sz w:val="30"/>
          <w:szCs w:val="30"/>
          <w:lang w:val="en-US" w:eastAsia="zh-CN" w:bidi="ar"/>
        </w:rPr>
        <w:br w:type="page"/>
      </w:r>
    </w:p>
    <w:p>
      <w:pPr>
        <w:keepNext w:val="0"/>
        <w:keepLines w:val="0"/>
        <w:widowControl/>
        <w:suppressLineNumbers w:val="0"/>
        <w:wordWrap/>
        <w:overflowPunct/>
        <w:bidi w:val="0"/>
        <w:spacing w:line="560" w:lineRule="exact"/>
        <w:ind w:right="0" w:rightChars="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color w:val="000000"/>
          <w:kern w:val="0"/>
          <w:sz w:val="36"/>
          <w:szCs w:val="36"/>
          <w:lang w:val="en-US" w:eastAsia="zh-CN" w:bidi="ar"/>
        </w:rPr>
        <w:t>第六章</w:t>
      </w:r>
      <w:bookmarkEnd w:id="9"/>
      <w:r>
        <w:rPr>
          <w:rFonts w:hint="default" w:ascii="Times New Roman" w:hAnsi="Times New Roman" w:eastAsia="方正小标宋简体" w:cs="Times New Roman"/>
          <w:color w:val="000000"/>
          <w:kern w:val="0"/>
          <w:sz w:val="36"/>
          <w:szCs w:val="36"/>
          <w:lang w:val="en-US" w:eastAsia="zh-CN" w:bidi="ar"/>
        </w:rPr>
        <w:t xml:space="preserve"> 采购活动异议受理渠道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lang w:val="en-US" w:eastAsia="zh-CN"/>
        </w:rPr>
        <w:t xml:space="preserve">一、异议受理人不接受采购活动的业务咨询（包含报名审核、采购询价、技术答疑、商务谈判、采购结果等事项），业务咨询必须联系业务人员，业务人员联系方式详见询价公告。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lang w:val="en-US" w:eastAsia="zh-CN"/>
        </w:rPr>
        <w:t>二、对采购活动有异议的，必须在</w:t>
      </w:r>
      <w:r>
        <w:rPr>
          <w:rFonts w:hint="eastAsia" w:eastAsia="方正仿宋简体" w:cs="Times New Roman"/>
          <w:color w:val="auto"/>
          <w:sz w:val="30"/>
          <w:szCs w:val="30"/>
          <w:highlight w:val="none"/>
          <w:lang w:val="en-US" w:eastAsia="zh-CN"/>
        </w:rPr>
        <w:t>报价截止时间</w:t>
      </w:r>
      <w:r>
        <w:rPr>
          <w:rFonts w:hint="default" w:ascii="Times New Roman" w:hAnsi="Times New Roman" w:eastAsia="方正仿宋简体" w:cs="Times New Roman"/>
          <w:color w:val="auto"/>
          <w:sz w:val="30"/>
          <w:szCs w:val="30"/>
          <w:highlight w:val="none"/>
          <w:lang w:val="en-US" w:eastAsia="zh-CN"/>
        </w:rPr>
        <w:t>2日</w:t>
      </w:r>
      <w:r>
        <w:rPr>
          <w:rFonts w:hint="eastAsia" w:eastAsia="方正仿宋简体" w:cs="Times New Roman"/>
          <w:color w:val="auto"/>
          <w:sz w:val="30"/>
          <w:szCs w:val="30"/>
          <w:highlight w:val="none"/>
          <w:lang w:val="en-US" w:eastAsia="zh-CN"/>
        </w:rPr>
        <w:t>前</w:t>
      </w:r>
      <w:r>
        <w:rPr>
          <w:rFonts w:hint="default" w:ascii="Times New Roman" w:hAnsi="Times New Roman" w:eastAsia="方正仿宋简体" w:cs="Times New Roman"/>
          <w:color w:val="auto"/>
          <w:sz w:val="30"/>
          <w:szCs w:val="30"/>
          <w:lang w:val="en-US" w:eastAsia="zh-CN"/>
        </w:rPr>
        <w:t>提出，并联系异议受理人，提交书面材料。书面材料应包括下列</w:t>
      </w:r>
      <w:r>
        <w:rPr>
          <w:rFonts w:hint="default" w:ascii="Times New Roman" w:hAnsi="Times New Roman" w:eastAsia="方正仿宋简体" w:cs="Times New Roman"/>
          <w:color w:val="000000"/>
          <w:sz w:val="30"/>
          <w:szCs w:val="30"/>
          <w:lang w:val="en-US" w:eastAsia="zh-CN"/>
        </w:rPr>
        <w:t>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lang w:val="en-US" w:eastAsia="zh-CN"/>
        </w:rPr>
        <w:t>1.异议提出人的名称、地址和有效联系方式。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lang w:val="en-US" w:eastAsia="zh-CN"/>
        </w:rPr>
        <w:t>2.异议受理人、被投诉人的名称和有效联系方式。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lang w:val="en-US" w:eastAsia="zh-CN"/>
        </w:rPr>
        <w:t xml:space="preserve">3.提出异议的基本事实。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lang w:val="en-US" w:eastAsia="zh-CN"/>
        </w:rPr>
        <w:t xml:space="preserve">4.有关恳求及主张。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lang w:val="en-US" w:eastAsia="zh-CN"/>
        </w:rPr>
        <w:t xml:space="preserve">5.有效线索和有关证明材料。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lang w:val="en-US" w:eastAsia="zh-CN"/>
        </w:rPr>
        <w:t xml:space="preserve">提出异议的书面材料必须由其法定代表人或授权代表署名并盖章，并附法定代表人或授权代表有效身份证明复印件，授权代表同时需提供法人授权书。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lang w:val="en-US" w:eastAsia="zh-CN"/>
        </w:rPr>
        <w:t>三、异议提出人不得以提出异议为名排斥竞争</w:t>
      </w:r>
      <w:r>
        <w:rPr>
          <w:rFonts w:hint="eastAsia" w:eastAsia="方正仿宋简体" w:cs="Times New Roman"/>
          <w:color w:val="000000"/>
          <w:sz w:val="30"/>
          <w:szCs w:val="30"/>
          <w:lang w:val="en-US" w:eastAsia="zh-CN"/>
        </w:rPr>
        <w:t>对</w:t>
      </w:r>
      <w:r>
        <w:rPr>
          <w:rFonts w:hint="default" w:ascii="Times New Roman" w:hAnsi="Times New Roman" w:eastAsia="方正仿宋简体" w:cs="Times New Roman"/>
          <w:color w:val="000000"/>
          <w:sz w:val="30"/>
          <w:szCs w:val="30"/>
          <w:lang w:val="en-US" w:eastAsia="zh-CN"/>
        </w:rPr>
        <w:t>手，不得捏 造事实、伪造材料或者以非法手段取得证明材料阻挡采购活动的正常进行，对违背上述商业道德等失信行为的供应商按照中煤集团供应商管理办法进行失信处理。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方正仿宋简体" w:cs="Times New Roman"/>
          <w:b w:val="0"/>
          <w:bCs w:val="0"/>
          <w:color w:val="000000"/>
          <w:sz w:val="30"/>
          <w:szCs w:val="30"/>
          <w:highlight w:val="none"/>
        </w:rPr>
      </w:pPr>
      <w:r>
        <w:rPr>
          <w:rFonts w:hint="default" w:ascii="Times New Roman" w:hAnsi="Times New Roman" w:eastAsia="方正仿宋简体" w:cs="Times New Roman"/>
          <w:b w:val="0"/>
          <w:bCs w:val="0"/>
          <w:color w:val="000000"/>
          <w:sz w:val="30"/>
          <w:szCs w:val="30"/>
          <w:highlight w:val="none"/>
          <w:lang w:val="en-US" w:eastAsia="zh-CN"/>
        </w:rPr>
        <w:t>异议受理联系人：杨东岩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方正仿宋简体" w:cs="Times New Roman"/>
          <w:b w:val="0"/>
          <w:bCs w:val="0"/>
          <w:color w:val="000000"/>
          <w:sz w:val="30"/>
          <w:szCs w:val="30"/>
          <w:highlight w:val="none"/>
        </w:rPr>
      </w:pPr>
      <w:r>
        <w:rPr>
          <w:rFonts w:hint="default" w:ascii="Times New Roman" w:hAnsi="Times New Roman" w:eastAsia="方正仿宋简体" w:cs="Times New Roman"/>
          <w:b w:val="0"/>
          <w:bCs w:val="0"/>
          <w:color w:val="000000"/>
          <w:sz w:val="30"/>
          <w:szCs w:val="30"/>
          <w:highlight w:val="none"/>
          <w:lang w:val="en-US" w:eastAsia="zh-CN"/>
        </w:rPr>
        <w:t>联系电话：0477-3132172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lang w:val="en-US" w:eastAsia="zh-CN"/>
        </w:rPr>
        <w:t>邮箱：yangdongyan@chinacoal.com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方正仿宋简体" w:cs="Times New Roman"/>
          <w:color w:val="000000"/>
          <w:sz w:val="30"/>
          <w:szCs w:val="30"/>
          <w:lang w:val="en-US"/>
        </w:rPr>
      </w:pPr>
      <w:r>
        <w:rPr>
          <w:rFonts w:hint="default" w:ascii="Times New Roman" w:hAnsi="Times New Roman" w:eastAsia="方正仿宋简体" w:cs="Times New Roman"/>
          <w:color w:val="000000"/>
          <w:sz w:val="30"/>
          <w:szCs w:val="30"/>
          <w:lang w:val="en-US" w:eastAsia="zh-CN"/>
        </w:rPr>
        <w:t>地址：内蒙古鄂尔多斯市乌审旗图克工业园区鄂能化公司</w:t>
      </w:r>
    </w:p>
    <w:p>
      <w:pPr>
        <w:keepNext w:val="0"/>
        <w:keepLines w:val="0"/>
        <w:wordWrap/>
        <w:overflowPunct/>
        <w:bidi w:val="0"/>
        <w:spacing w:line="560" w:lineRule="exact"/>
        <w:ind w:left="0" w:leftChars="0" w:right="0" w:rightChars="0" w:firstLine="600" w:firstLineChars="200"/>
        <w:jc w:val="both"/>
        <w:rPr>
          <w:rFonts w:hint="default" w:ascii="Times New Roman" w:hAnsi="Times New Roman" w:eastAsia="方正仿宋简体" w:cs="Times New Roman"/>
          <w:sz w:val="30"/>
          <w:szCs w:val="30"/>
        </w:rPr>
        <w:sectPr>
          <w:pgSz w:w="11906" w:h="16838"/>
          <w:pgMar w:top="1440" w:right="1800" w:bottom="1440" w:left="1800" w:header="851" w:footer="992" w:gutter="0"/>
          <w:pgNumType w:start="1"/>
          <w:cols w:space="425" w:num="1"/>
          <w:titlePg/>
          <w:docGrid w:type="lines" w:linePitch="312" w:charSpace="0"/>
        </w:sectPr>
      </w:pPr>
    </w:p>
    <w:p>
      <w:pPr>
        <w:keepNext w:val="0"/>
        <w:keepLines w:val="0"/>
        <w:widowControl/>
        <w:kinsoku w:val="0"/>
        <w:wordWrap/>
        <w:overflowPunct/>
        <w:autoSpaceDE w:val="0"/>
        <w:autoSpaceDN w:val="0"/>
        <w:bidi w:val="0"/>
        <w:adjustRightInd w:val="0"/>
        <w:snapToGrid w:val="0"/>
        <w:spacing w:line="560" w:lineRule="exact"/>
        <w:ind w:right="0" w:rightChars="0"/>
        <w:jc w:val="center"/>
        <w:textAlignment w:val="baseline"/>
        <w:outlineLvl w:val="0"/>
        <w:rPr>
          <w:rFonts w:hint="default" w:ascii="Times New Roman" w:hAnsi="Times New Roman" w:eastAsia="方正小标宋简体" w:cs="Times New Roman"/>
          <w:snapToGrid w:val="0"/>
          <w:color w:val="000000"/>
          <w:kern w:val="0"/>
          <w:sz w:val="36"/>
          <w:szCs w:val="36"/>
        </w:rPr>
      </w:pPr>
      <w:r>
        <w:rPr>
          <w:rFonts w:hint="default" w:ascii="Times New Roman" w:hAnsi="Times New Roman" w:eastAsia="方正小标宋简体" w:cs="Times New Roman"/>
          <w:snapToGrid w:val="0"/>
          <w:color w:val="000000"/>
          <w:spacing w:val="10"/>
          <w:kern w:val="0"/>
          <w:sz w:val="36"/>
          <w:szCs w:val="36"/>
          <w:lang w:val="en-US" w:eastAsia="zh-CN"/>
        </w:rPr>
        <w:t xml:space="preserve">第七章  </w:t>
      </w:r>
      <w:r>
        <w:rPr>
          <w:rFonts w:hint="default" w:ascii="Times New Roman" w:hAnsi="Times New Roman" w:eastAsia="方正小标宋简体" w:cs="Times New Roman"/>
          <w:snapToGrid w:val="0"/>
          <w:color w:val="000000"/>
          <w:spacing w:val="10"/>
          <w:kern w:val="0"/>
          <w:sz w:val="36"/>
          <w:szCs w:val="36"/>
        </w:rPr>
        <w:t>供</w:t>
      </w:r>
      <w:r>
        <w:rPr>
          <w:rFonts w:hint="default" w:ascii="Times New Roman" w:hAnsi="Times New Roman" w:eastAsia="方正小标宋简体" w:cs="Times New Roman"/>
          <w:snapToGrid w:val="0"/>
          <w:color w:val="000000"/>
          <w:spacing w:val="8"/>
          <w:kern w:val="0"/>
          <w:sz w:val="36"/>
          <w:szCs w:val="36"/>
        </w:rPr>
        <w:t>应商失信行为告知书</w:t>
      </w:r>
    </w:p>
    <w:p>
      <w:pPr>
        <w:keepNext w:val="0"/>
        <w:keepLines w:val="0"/>
        <w:widowControl/>
        <w:kinsoku w:val="0"/>
        <w:wordWrap/>
        <w:overflowPunct/>
        <w:autoSpaceDE w:val="0"/>
        <w:autoSpaceDN w:val="0"/>
        <w:bidi w:val="0"/>
        <w:adjustRightInd w:val="0"/>
        <w:snapToGrid w:val="0"/>
        <w:spacing w:line="560" w:lineRule="exact"/>
        <w:ind w:left="0" w:leftChars="0" w:right="0" w:rightChars="0" w:firstLine="600" w:firstLineChars="200"/>
        <w:jc w:val="both"/>
        <w:textAlignment w:val="baseline"/>
        <w:rPr>
          <w:rFonts w:hint="default" w:ascii="Times New Roman" w:hAnsi="Times New Roman" w:eastAsia="方正仿宋简体" w:cs="Times New Roman"/>
          <w:snapToGrid w:val="0"/>
          <w:color w:val="000000"/>
          <w:kern w:val="0"/>
          <w:sz w:val="30"/>
          <w:szCs w:val="30"/>
        </w:rPr>
      </w:pPr>
    </w:p>
    <w:p>
      <w:pPr>
        <w:keepNext w:val="0"/>
        <w:keepLines w:val="0"/>
        <w:pageBreakBefore w:val="0"/>
        <w:widowControl/>
        <w:numPr>
          <w:ilvl w:val="0"/>
          <w:numId w:val="0"/>
        </w:numPr>
        <w:kinsoku/>
        <w:wordWrap/>
        <w:overflowPunct/>
        <w:topLinePunct/>
        <w:autoSpaceDE w:val="0"/>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方正仿宋简体" w:cs="Times New Roman"/>
          <w:color w:val="auto"/>
          <w:sz w:val="30"/>
          <w:szCs w:val="30"/>
          <w:highlight w:val="none"/>
          <w:lang w:val="en-US" w:eastAsia="zh-CN" w:bidi="ar"/>
        </w:rPr>
      </w:pPr>
      <w:r>
        <w:rPr>
          <w:rFonts w:hint="default" w:ascii="Times New Roman" w:hAnsi="Times New Roman" w:eastAsia="方正仿宋简体" w:cs="Times New Roman"/>
          <w:color w:val="auto"/>
          <w:sz w:val="30"/>
          <w:szCs w:val="30"/>
          <w:highlight w:val="none"/>
          <w:lang w:val="en-US" w:eastAsia="zh-CN" w:bidi="ar"/>
        </w:rPr>
        <w:t>为规范中煤鄂尔多斯能源化工有限公司(以下简称：鄂能化公司)供应商管理工作，对存在</w:t>
      </w:r>
      <w:r>
        <w:rPr>
          <w:rFonts w:hint="default" w:ascii="Times New Roman" w:hAnsi="Times New Roman" w:eastAsia="方正仿宋简体" w:cs="Times New Roman"/>
          <w:b w:val="0"/>
          <w:bCs w:val="0"/>
          <w:color w:val="auto"/>
          <w:sz w:val="30"/>
          <w:szCs w:val="30"/>
          <w:highlight w:val="none"/>
          <w:u w:val="none"/>
          <w:lang w:val="en-US" w:eastAsia="zh-CN" w:bidi="ar"/>
        </w:rPr>
        <w:t>严重</w:t>
      </w:r>
      <w:r>
        <w:rPr>
          <w:rFonts w:hint="default" w:ascii="Times New Roman" w:hAnsi="Times New Roman" w:eastAsia="方正仿宋简体" w:cs="Times New Roman"/>
          <w:color w:val="auto"/>
          <w:sz w:val="30"/>
          <w:szCs w:val="30"/>
          <w:highlight w:val="none"/>
          <w:lang w:val="en-US" w:eastAsia="zh-CN" w:bidi="ar"/>
        </w:rPr>
        <w:t>违反法律法规、违反中国中煤能源集团有限公司</w:t>
      </w:r>
      <w:r>
        <w:rPr>
          <w:rFonts w:hint="eastAsia" w:eastAsia="方正仿宋简体" w:cs="Times New Roman"/>
          <w:color w:val="auto"/>
          <w:sz w:val="30"/>
          <w:szCs w:val="30"/>
          <w:highlight w:val="none"/>
          <w:lang w:val="en-US" w:eastAsia="zh-CN" w:bidi="ar"/>
        </w:rPr>
        <w:t>（</w:t>
      </w:r>
      <w:r>
        <w:rPr>
          <w:rFonts w:hint="default" w:ascii="Times New Roman" w:hAnsi="Times New Roman" w:eastAsia="方正仿宋简体" w:cs="Times New Roman"/>
          <w:color w:val="auto"/>
          <w:sz w:val="30"/>
          <w:szCs w:val="30"/>
          <w:highlight w:val="none"/>
          <w:lang w:val="en-US" w:eastAsia="zh-CN" w:bidi="ar"/>
        </w:rPr>
        <w:t>以下称中国中煤</w:t>
      </w:r>
      <w:r>
        <w:rPr>
          <w:rFonts w:hint="eastAsia" w:eastAsia="方正仿宋简体" w:cs="Times New Roman"/>
          <w:color w:val="auto"/>
          <w:sz w:val="30"/>
          <w:szCs w:val="30"/>
          <w:highlight w:val="none"/>
          <w:lang w:val="en-US" w:eastAsia="zh-CN" w:bidi="ar"/>
        </w:rPr>
        <w:t>）</w:t>
      </w:r>
      <w:r>
        <w:rPr>
          <w:rFonts w:hint="default" w:ascii="Times New Roman" w:hAnsi="Times New Roman" w:eastAsia="方正仿宋简体" w:cs="Times New Roman"/>
          <w:color w:val="auto"/>
          <w:sz w:val="30"/>
          <w:szCs w:val="30"/>
          <w:highlight w:val="none"/>
          <w:lang w:val="en-US" w:eastAsia="zh-CN" w:bidi="ar"/>
        </w:rPr>
        <w:t>及鄂能化公司管理规定、</w:t>
      </w:r>
      <w:r>
        <w:rPr>
          <w:rFonts w:hint="default" w:ascii="Times New Roman" w:hAnsi="Times New Roman" w:eastAsia="方正仿宋简体" w:cs="Times New Roman"/>
          <w:b w:val="0"/>
          <w:bCs w:val="0"/>
          <w:color w:val="auto"/>
          <w:sz w:val="30"/>
          <w:szCs w:val="30"/>
          <w:highlight w:val="none"/>
          <w:u w:val="none"/>
          <w:lang w:val="en-US" w:eastAsia="zh-CN" w:bidi="ar"/>
        </w:rPr>
        <w:t>违反相关承诺、违背商业道德</w:t>
      </w:r>
      <w:r>
        <w:rPr>
          <w:rFonts w:hint="default" w:ascii="Times New Roman" w:hAnsi="Times New Roman" w:eastAsia="方正仿宋简体" w:cs="Times New Roman"/>
          <w:color w:val="auto"/>
          <w:sz w:val="30"/>
          <w:szCs w:val="30"/>
          <w:highlight w:val="none"/>
          <w:lang w:val="en-US" w:eastAsia="zh-CN" w:bidi="ar"/>
        </w:rPr>
        <w:t>等失信行为的供应商进行失信管理，视情节严重程度予以相应的处置，</w:t>
      </w:r>
      <w:r>
        <w:rPr>
          <w:rFonts w:hint="default" w:ascii="Times New Roman" w:hAnsi="Times New Roman" w:eastAsia="方正仿宋简体" w:cs="Times New Roman"/>
          <w:color w:val="auto"/>
          <w:sz w:val="30"/>
          <w:szCs w:val="30"/>
          <w:highlight w:val="none"/>
          <w:lang w:bidi="ar"/>
        </w:rPr>
        <w:t>失信供应商所列入的名单称</w:t>
      </w:r>
      <w:r>
        <w:rPr>
          <w:rFonts w:hint="default" w:ascii="Times New Roman" w:hAnsi="Times New Roman" w:eastAsia="方正仿宋简体" w:cs="Times New Roman"/>
          <w:color w:val="auto"/>
          <w:sz w:val="30"/>
          <w:szCs w:val="30"/>
          <w:highlight w:val="none"/>
          <w:lang w:val="en-US" w:bidi="ar"/>
        </w:rPr>
        <w:t>为</w:t>
      </w:r>
      <w:r>
        <w:rPr>
          <w:rFonts w:hint="default" w:ascii="Times New Roman" w:hAnsi="Times New Roman" w:eastAsia="方正仿宋简体" w:cs="Times New Roman"/>
          <w:color w:val="auto"/>
          <w:sz w:val="30"/>
          <w:szCs w:val="30"/>
          <w:highlight w:val="none"/>
          <w:lang w:val="en-US" w:eastAsia="zh-CN" w:bidi="ar"/>
        </w:rPr>
        <w:t>供应商</w:t>
      </w:r>
      <w:r>
        <w:rPr>
          <w:rFonts w:hint="eastAsia" w:eastAsia="方正仿宋简体" w:cs="Times New Roman"/>
          <w:color w:val="auto"/>
          <w:sz w:val="30"/>
          <w:szCs w:val="30"/>
          <w:highlight w:val="none"/>
          <w:lang w:val="en-US" w:eastAsia="zh-CN" w:bidi="ar"/>
        </w:rPr>
        <w:t>“</w:t>
      </w:r>
      <w:r>
        <w:rPr>
          <w:rFonts w:hint="default" w:ascii="Times New Roman" w:hAnsi="Times New Roman" w:eastAsia="方正仿宋简体" w:cs="Times New Roman"/>
          <w:color w:val="auto"/>
          <w:sz w:val="30"/>
          <w:szCs w:val="30"/>
          <w:highlight w:val="none"/>
          <w:lang w:val="en-US" w:eastAsia="zh-CN" w:bidi="ar"/>
        </w:rPr>
        <w:t>黑名单</w:t>
      </w:r>
      <w:r>
        <w:rPr>
          <w:rFonts w:hint="eastAsia" w:eastAsia="方正仿宋简体" w:cs="Times New Roman"/>
          <w:color w:val="auto"/>
          <w:sz w:val="30"/>
          <w:szCs w:val="30"/>
          <w:highlight w:val="none"/>
          <w:lang w:val="en-US" w:eastAsia="zh-CN" w:bidi="ar"/>
        </w:rPr>
        <w:t>”</w:t>
      </w:r>
      <w:r>
        <w:rPr>
          <w:rFonts w:hint="default" w:ascii="Times New Roman" w:hAnsi="Times New Roman" w:eastAsia="方正仿宋简体" w:cs="Times New Roman"/>
          <w:color w:val="auto"/>
          <w:sz w:val="30"/>
          <w:szCs w:val="30"/>
          <w:highlight w:val="none"/>
          <w:lang w:val="en-US" w:eastAsia="zh-CN" w:bidi="ar"/>
        </w:rPr>
        <w:t>，特将相关规定告知如下：</w:t>
      </w:r>
      <w:bookmarkStart w:id="35" w:name="_GoBack"/>
      <w:bookmarkEnd w:id="35"/>
    </w:p>
    <w:p>
      <w:pPr>
        <w:keepNext w:val="0"/>
        <w:keepLines w:val="0"/>
        <w:pageBreakBefore w:val="0"/>
        <w:widowControl/>
        <w:numPr>
          <w:ilvl w:val="0"/>
          <w:numId w:val="0"/>
        </w:numPr>
        <w:kinsoku/>
        <w:wordWrap/>
        <w:overflowPunct/>
        <w:topLinePunct/>
        <w:autoSpaceDE w:val="0"/>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方正仿宋简体" w:cs="Times New Roman"/>
          <w:color w:val="auto"/>
          <w:sz w:val="30"/>
          <w:szCs w:val="30"/>
          <w:highlight w:val="none"/>
          <w:lang w:val="en-US" w:eastAsia="zh-CN" w:bidi="ar"/>
        </w:rPr>
      </w:pPr>
      <w:r>
        <w:rPr>
          <w:rFonts w:hint="default" w:ascii="Times New Roman" w:hAnsi="Times New Roman" w:eastAsia="方正仿宋简体" w:cs="Times New Roman"/>
          <w:color w:val="auto"/>
          <w:sz w:val="30"/>
          <w:szCs w:val="30"/>
          <w:highlight w:val="none"/>
          <w:lang w:val="en-US" w:eastAsia="zh-CN" w:bidi="ar"/>
        </w:rPr>
        <w:t>一、在评标/评审时</w:t>
      </w:r>
      <w:r>
        <w:rPr>
          <w:rFonts w:hint="default" w:ascii="Times New Roman" w:hAnsi="Times New Roman" w:eastAsia="方正仿宋简体" w:cs="Times New Roman"/>
          <w:bCs w:val="0"/>
          <w:color w:val="auto"/>
          <w:sz w:val="30"/>
          <w:szCs w:val="30"/>
          <w:highlight w:val="none"/>
          <w:lang w:bidi="ar"/>
        </w:rPr>
        <w:t>供应商涉嫌失信行为的，应当要求供应商进行解释</w:t>
      </w:r>
      <w:r>
        <w:rPr>
          <w:rFonts w:hint="default" w:ascii="Times New Roman" w:hAnsi="Times New Roman" w:eastAsia="方正仿宋简体" w:cs="Times New Roman"/>
          <w:bCs w:val="0"/>
          <w:color w:val="auto"/>
          <w:sz w:val="30"/>
          <w:szCs w:val="30"/>
          <w:highlight w:val="none"/>
          <w:lang w:eastAsia="zh-CN" w:bidi="ar"/>
        </w:rPr>
        <w:t>。</w:t>
      </w:r>
    </w:p>
    <w:p>
      <w:pPr>
        <w:keepLines w:val="0"/>
        <w:numPr>
          <w:ilvl w:val="0"/>
          <w:numId w:val="0"/>
        </w:numPr>
        <w:wordWrap/>
        <w:overflowPunct/>
        <w:topLinePunct/>
        <w:autoSpaceDE w:val="0"/>
        <w:bidi w:val="0"/>
        <w:spacing w:line="560" w:lineRule="exact"/>
        <w:ind w:left="0" w:leftChars="0" w:right="0" w:rightChars="0" w:firstLine="600" w:firstLineChars="200"/>
        <w:jc w:val="both"/>
        <w:rPr>
          <w:rFonts w:hint="default" w:ascii="Times New Roman" w:hAnsi="Times New Roman" w:eastAsia="方正仿宋简体" w:cs="Times New Roman"/>
          <w:b w:val="0"/>
          <w:color w:val="auto"/>
          <w:kern w:val="2"/>
          <w:sz w:val="30"/>
          <w:szCs w:val="30"/>
          <w:highlight w:val="none"/>
          <w:lang w:val="zh-CN" w:bidi="ar"/>
        </w:rPr>
      </w:pPr>
      <w:r>
        <w:rPr>
          <w:rFonts w:hint="default" w:ascii="Times New Roman" w:hAnsi="Times New Roman" w:eastAsia="方正仿宋简体" w:cs="Times New Roman"/>
          <w:color w:val="auto"/>
          <w:sz w:val="30"/>
          <w:szCs w:val="30"/>
          <w:highlight w:val="none"/>
          <w:lang w:val="en-US" w:eastAsia="zh-CN" w:bidi="ar"/>
        </w:rPr>
        <w:t>二、</w:t>
      </w:r>
      <w:r>
        <w:rPr>
          <w:rFonts w:hint="default" w:ascii="Times New Roman" w:hAnsi="Times New Roman" w:eastAsia="方正仿宋简体" w:cs="Times New Roman"/>
          <w:color w:val="auto"/>
          <w:sz w:val="30"/>
          <w:szCs w:val="30"/>
          <w:highlight w:val="none"/>
          <w:lang w:eastAsia="zh-CN" w:bidi="ar"/>
        </w:rPr>
        <w:t>失信供应商</w:t>
      </w:r>
      <w:r>
        <w:rPr>
          <w:rFonts w:hint="default" w:ascii="Times New Roman" w:hAnsi="Times New Roman" w:eastAsia="方正仿宋简体" w:cs="Times New Roman"/>
          <w:color w:val="auto"/>
          <w:sz w:val="30"/>
          <w:szCs w:val="30"/>
          <w:highlight w:val="none"/>
          <w:lang w:bidi="ar"/>
        </w:rPr>
        <w:t>在</w:t>
      </w:r>
      <w:r>
        <w:rPr>
          <w:rFonts w:hint="default" w:ascii="Times New Roman" w:hAnsi="Times New Roman" w:eastAsia="方正仿宋简体" w:cs="Times New Roman"/>
          <w:color w:val="auto"/>
          <w:sz w:val="30"/>
          <w:szCs w:val="30"/>
          <w:highlight w:val="none"/>
          <w:lang w:val="en-US" w:eastAsia="zh-CN" w:bidi="ar"/>
        </w:rPr>
        <w:t>中国中煤</w:t>
      </w:r>
      <w:r>
        <w:rPr>
          <w:rFonts w:hint="default" w:ascii="Times New Roman" w:hAnsi="Times New Roman" w:eastAsia="方正仿宋简体" w:cs="Times New Roman"/>
          <w:color w:val="auto"/>
          <w:sz w:val="30"/>
          <w:szCs w:val="30"/>
          <w:highlight w:val="none"/>
          <w:lang w:bidi="ar"/>
        </w:rPr>
        <w:t>范围内停用</w:t>
      </w:r>
      <w:r>
        <w:rPr>
          <w:rFonts w:hint="default" w:ascii="Times New Roman" w:hAnsi="Times New Roman" w:eastAsia="方正仿宋简体" w:cs="Times New Roman"/>
          <w:color w:val="auto"/>
          <w:sz w:val="30"/>
          <w:szCs w:val="30"/>
          <w:highlight w:val="none"/>
          <w:lang w:eastAsia="zh-CN" w:bidi="ar"/>
        </w:rPr>
        <w:t>。</w:t>
      </w:r>
      <w:r>
        <w:rPr>
          <w:rFonts w:hint="default" w:ascii="Times New Roman" w:hAnsi="Times New Roman" w:eastAsia="方正仿宋简体" w:cs="Times New Roman"/>
          <w:color w:val="auto"/>
          <w:sz w:val="30"/>
          <w:szCs w:val="30"/>
          <w:highlight w:val="none"/>
          <w:lang w:bidi="ar"/>
        </w:rPr>
        <w:t>母公司被列入</w:t>
      </w:r>
      <w:r>
        <w:rPr>
          <w:rFonts w:hint="default" w:ascii="Times New Roman" w:hAnsi="Times New Roman" w:eastAsia="方正仿宋简体" w:cs="Times New Roman"/>
          <w:color w:val="auto"/>
          <w:sz w:val="30"/>
          <w:szCs w:val="30"/>
          <w:highlight w:val="none"/>
          <w:lang w:eastAsia="zh-CN" w:bidi="ar"/>
        </w:rPr>
        <w:t>供应商</w:t>
      </w:r>
      <w:r>
        <w:rPr>
          <w:rFonts w:hint="eastAsia" w:eastAsia="方正仿宋简体" w:cs="Times New Roman"/>
          <w:color w:val="auto"/>
          <w:sz w:val="30"/>
          <w:szCs w:val="30"/>
          <w:highlight w:val="none"/>
          <w:lang w:val="en-US" w:eastAsia="zh-CN" w:bidi="ar"/>
        </w:rPr>
        <w:t>“</w:t>
      </w:r>
      <w:r>
        <w:rPr>
          <w:rFonts w:hint="default" w:ascii="Times New Roman" w:hAnsi="Times New Roman" w:eastAsia="方正仿宋简体" w:cs="Times New Roman"/>
          <w:color w:val="auto"/>
          <w:sz w:val="30"/>
          <w:szCs w:val="30"/>
          <w:highlight w:val="none"/>
          <w:lang w:val="en-US" w:eastAsia="zh-CN" w:bidi="ar"/>
        </w:rPr>
        <w:t>黑名单</w:t>
      </w:r>
      <w:r>
        <w:rPr>
          <w:rFonts w:hint="eastAsia" w:eastAsia="方正仿宋简体" w:cs="Times New Roman"/>
          <w:color w:val="auto"/>
          <w:sz w:val="30"/>
          <w:szCs w:val="30"/>
          <w:highlight w:val="none"/>
          <w:lang w:val="en-US" w:eastAsia="zh-CN" w:bidi="ar"/>
        </w:rPr>
        <w:t>”</w:t>
      </w:r>
      <w:r>
        <w:rPr>
          <w:rFonts w:hint="default" w:ascii="Times New Roman" w:hAnsi="Times New Roman" w:eastAsia="方正仿宋简体" w:cs="Times New Roman"/>
          <w:color w:val="auto"/>
          <w:sz w:val="30"/>
          <w:szCs w:val="30"/>
          <w:highlight w:val="none"/>
          <w:lang w:bidi="ar"/>
        </w:rPr>
        <w:t>的，应当将其分公司一并列入</w:t>
      </w:r>
      <w:r>
        <w:rPr>
          <w:rFonts w:hint="default" w:ascii="Times New Roman" w:hAnsi="Times New Roman" w:eastAsia="方正仿宋简体" w:cs="Times New Roman"/>
          <w:color w:val="auto"/>
          <w:sz w:val="30"/>
          <w:szCs w:val="30"/>
          <w:highlight w:val="none"/>
          <w:lang w:eastAsia="zh-CN" w:bidi="ar"/>
        </w:rPr>
        <w:t>供应商</w:t>
      </w:r>
      <w:r>
        <w:rPr>
          <w:rFonts w:hint="eastAsia" w:eastAsia="方正仿宋简体" w:cs="Times New Roman"/>
          <w:color w:val="auto"/>
          <w:sz w:val="30"/>
          <w:szCs w:val="30"/>
          <w:highlight w:val="none"/>
          <w:lang w:val="en-US" w:eastAsia="zh-CN" w:bidi="ar"/>
        </w:rPr>
        <w:t>“</w:t>
      </w:r>
      <w:r>
        <w:rPr>
          <w:rFonts w:hint="default" w:ascii="Times New Roman" w:hAnsi="Times New Roman" w:eastAsia="方正仿宋简体" w:cs="Times New Roman"/>
          <w:color w:val="auto"/>
          <w:sz w:val="30"/>
          <w:szCs w:val="30"/>
          <w:highlight w:val="none"/>
          <w:lang w:val="en-US" w:eastAsia="zh-CN" w:bidi="ar"/>
        </w:rPr>
        <w:t>黑名单</w:t>
      </w:r>
      <w:r>
        <w:rPr>
          <w:rFonts w:hint="eastAsia" w:eastAsia="方正仿宋简体" w:cs="Times New Roman"/>
          <w:color w:val="auto"/>
          <w:sz w:val="30"/>
          <w:szCs w:val="30"/>
          <w:highlight w:val="none"/>
          <w:lang w:val="en-US" w:eastAsia="zh-CN" w:bidi="ar"/>
        </w:rPr>
        <w:t>”</w:t>
      </w:r>
      <w:r>
        <w:rPr>
          <w:rFonts w:hint="default" w:ascii="Times New Roman" w:hAnsi="Times New Roman" w:eastAsia="方正仿宋简体" w:cs="Times New Roman"/>
          <w:color w:val="auto"/>
          <w:sz w:val="30"/>
          <w:szCs w:val="30"/>
          <w:highlight w:val="none"/>
          <w:lang w:bidi="ar"/>
        </w:rPr>
        <w:t>；供应商被列入</w:t>
      </w:r>
      <w:r>
        <w:rPr>
          <w:rFonts w:hint="default" w:ascii="Times New Roman" w:hAnsi="Times New Roman" w:eastAsia="方正仿宋简体" w:cs="Times New Roman"/>
          <w:color w:val="auto"/>
          <w:sz w:val="30"/>
          <w:szCs w:val="30"/>
          <w:highlight w:val="none"/>
          <w:lang w:eastAsia="zh-CN" w:bidi="ar"/>
        </w:rPr>
        <w:t>供应商</w:t>
      </w:r>
      <w:r>
        <w:rPr>
          <w:rFonts w:hint="eastAsia" w:eastAsia="方正仿宋简体" w:cs="Times New Roman"/>
          <w:color w:val="auto"/>
          <w:sz w:val="30"/>
          <w:szCs w:val="30"/>
          <w:highlight w:val="none"/>
          <w:lang w:val="en-US" w:eastAsia="zh-CN" w:bidi="ar"/>
        </w:rPr>
        <w:t>“</w:t>
      </w:r>
      <w:r>
        <w:rPr>
          <w:rFonts w:hint="default" w:ascii="Times New Roman" w:hAnsi="Times New Roman" w:eastAsia="方正仿宋简体" w:cs="Times New Roman"/>
          <w:color w:val="auto"/>
          <w:sz w:val="30"/>
          <w:szCs w:val="30"/>
          <w:highlight w:val="none"/>
          <w:lang w:val="en-US" w:eastAsia="zh-CN" w:bidi="ar"/>
        </w:rPr>
        <w:t>黑名单</w:t>
      </w:r>
      <w:r>
        <w:rPr>
          <w:rFonts w:hint="eastAsia" w:eastAsia="方正仿宋简体" w:cs="Times New Roman"/>
          <w:color w:val="auto"/>
          <w:sz w:val="30"/>
          <w:szCs w:val="30"/>
          <w:highlight w:val="none"/>
          <w:lang w:val="en-US" w:eastAsia="zh-CN" w:bidi="ar"/>
        </w:rPr>
        <w:t>”</w:t>
      </w:r>
      <w:r>
        <w:rPr>
          <w:rFonts w:hint="default" w:ascii="Times New Roman" w:hAnsi="Times New Roman" w:eastAsia="方正仿宋简体" w:cs="Times New Roman"/>
          <w:color w:val="auto"/>
          <w:sz w:val="30"/>
          <w:szCs w:val="30"/>
          <w:highlight w:val="none"/>
          <w:lang w:bidi="ar"/>
        </w:rPr>
        <w:t>时，其法定代表人及其作为实际控制人或控股股东的其他关联供应商同时列为失信供应商</w:t>
      </w:r>
      <w:r>
        <w:rPr>
          <w:rFonts w:hint="default" w:ascii="Times New Roman" w:hAnsi="Times New Roman" w:eastAsia="方正仿宋简体" w:cs="Times New Roman"/>
          <w:color w:val="auto"/>
          <w:sz w:val="30"/>
          <w:szCs w:val="30"/>
          <w:highlight w:val="none"/>
          <w:lang w:eastAsia="zh-CN" w:bidi="ar"/>
        </w:rPr>
        <w:t>；</w:t>
      </w:r>
      <w:r>
        <w:rPr>
          <w:rFonts w:hint="default" w:ascii="Times New Roman" w:hAnsi="Times New Roman" w:eastAsia="方正仿宋简体" w:cs="Times New Roman"/>
          <w:color w:val="auto"/>
          <w:sz w:val="30"/>
          <w:szCs w:val="30"/>
          <w:highlight w:val="none"/>
          <w:lang w:bidi="ar"/>
        </w:rPr>
        <w:t>自然人被列入</w:t>
      </w:r>
      <w:r>
        <w:rPr>
          <w:rFonts w:hint="default" w:ascii="Times New Roman" w:hAnsi="Times New Roman" w:eastAsia="方正仿宋简体" w:cs="Times New Roman"/>
          <w:color w:val="auto"/>
          <w:sz w:val="30"/>
          <w:szCs w:val="30"/>
          <w:highlight w:val="none"/>
          <w:lang w:eastAsia="zh-CN" w:bidi="ar"/>
        </w:rPr>
        <w:t>供应商</w:t>
      </w:r>
      <w:r>
        <w:rPr>
          <w:rFonts w:hint="eastAsia" w:eastAsia="方正仿宋简体" w:cs="Times New Roman"/>
          <w:color w:val="auto"/>
          <w:sz w:val="30"/>
          <w:szCs w:val="30"/>
          <w:highlight w:val="none"/>
          <w:lang w:val="en-US" w:eastAsia="zh-CN" w:bidi="ar"/>
        </w:rPr>
        <w:t>“</w:t>
      </w:r>
      <w:r>
        <w:rPr>
          <w:rFonts w:hint="default" w:ascii="Times New Roman" w:hAnsi="Times New Roman" w:eastAsia="方正仿宋简体" w:cs="Times New Roman"/>
          <w:color w:val="auto"/>
          <w:sz w:val="30"/>
          <w:szCs w:val="30"/>
          <w:highlight w:val="none"/>
          <w:lang w:val="en-US" w:eastAsia="zh-CN" w:bidi="ar"/>
        </w:rPr>
        <w:t>黑名单</w:t>
      </w:r>
      <w:r>
        <w:rPr>
          <w:rFonts w:hint="eastAsia" w:eastAsia="方正仿宋简体" w:cs="Times New Roman"/>
          <w:color w:val="auto"/>
          <w:sz w:val="30"/>
          <w:szCs w:val="30"/>
          <w:highlight w:val="none"/>
          <w:lang w:val="en-US" w:eastAsia="zh-CN" w:bidi="ar"/>
        </w:rPr>
        <w:t>”</w:t>
      </w:r>
      <w:r>
        <w:rPr>
          <w:rFonts w:hint="default" w:ascii="Times New Roman" w:hAnsi="Times New Roman" w:eastAsia="方正仿宋简体" w:cs="Times New Roman"/>
          <w:color w:val="auto"/>
          <w:sz w:val="30"/>
          <w:szCs w:val="30"/>
          <w:highlight w:val="none"/>
          <w:lang w:bidi="ar"/>
        </w:rPr>
        <w:t>时，其作为实际控制人或控股股东的其他关联供应商同时列为失信供应商。</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eastAsia="方正仿宋简体"/>
          <w:color w:val="auto"/>
          <w:sz w:val="30"/>
          <w:szCs w:val="30"/>
          <w:highlight w:val="none"/>
          <w:lang w:bidi="ar"/>
        </w:rPr>
      </w:pPr>
      <w:r>
        <w:rPr>
          <w:rFonts w:hint="default" w:ascii="Times New Roman" w:hAnsi="Times New Roman" w:eastAsia="方正仿宋简体" w:cs="Times New Roman"/>
          <w:color w:val="auto"/>
          <w:sz w:val="30"/>
          <w:szCs w:val="30"/>
          <w:highlight w:val="none"/>
          <w:lang w:val="en-US" w:eastAsia="zh-CN" w:bidi="ar"/>
        </w:rPr>
        <w:t>三、</w:t>
      </w:r>
      <w:r>
        <w:rPr>
          <w:rFonts w:eastAsia="方正仿宋简体"/>
          <w:color w:val="auto"/>
          <w:sz w:val="30"/>
          <w:szCs w:val="30"/>
          <w:highlight w:val="none"/>
          <w:lang w:bidi="ar"/>
        </w:rPr>
        <w:t>对以下失信供应商在全集团范围内实行限期停用</w:t>
      </w:r>
      <w:r>
        <w:rPr>
          <w:rFonts w:hint="eastAsia" w:eastAsia="方正仿宋简体"/>
          <w:color w:val="auto"/>
          <w:sz w:val="30"/>
          <w:szCs w:val="30"/>
          <w:highlight w:val="none"/>
          <w:lang w:bidi="ar"/>
        </w:rPr>
        <w:t>，列入</w:t>
      </w:r>
      <w:r>
        <w:rPr>
          <w:rFonts w:hint="eastAsia" w:eastAsia="方正仿宋简体"/>
          <w:color w:val="auto"/>
          <w:sz w:val="30"/>
          <w:szCs w:val="30"/>
          <w:highlight w:val="none"/>
          <w:lang w:val="en-US" w:eastAsia="zh-CN" w:bidi="ar"/>
        </w:rPr>
        <w:t>供应商“黑名单”</w:t>
      </w:r>
      <w:r>
        <w:rPr>
          <w:rFonts w:eastAsia="方正仿宋简体"/>
          <w:color w:val="auto"/>
          <w:sz w:val="30"/>
          <w:szCs w:val="30"/>
          <w:highlight w:val="none"/>
          <w:lang w:bidi="ar"/>
        </w:rPr>
        <w:t>：</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hint="eastAsia" w:eastAsia="方正仿宋简体"/>
          <w:bCs/>
          <w:color w:val="auto"/>
          <w:sz w:val="30"/>
          <w:szCs w:val="30"/>
          <w:highlight w:val="none"/>
          <w:lang w:eastAsia="zh" w:bidi="ar"/>
        </w:rPr>
      </w:pPr>
      <w:r>
        <w:rPr>
          <w:rFonts w:hint="eastAsia" w:eastAsia="方正仿宋简体"/>
          <w:bCs/>
          <w:color w:val="auto"/>
          <w:sz w:val="30"/>
          <w:szCs w:val="30"/>
          <w:highlight w:val="none"/>
          <w:lang w:eastAsia="zh-CN" w:bidi="ar"/>
        </w:rPr>
        <w:t>（</w:t>
      </w:r>
      <w:r>
        <w:rPr>
          <w:rFonts w:hint="eastAsia" w:eastAsia="方正仿宋简体"/>
          <w:bCs/>
          <w:color w:val="auto"/>
          <w:sz w:val="30"/>
          <w:szCs w:val="30"/>
          <w:highlight w:val="none"/>
          <w:lang w:val="en-US" w:eastAsia="zh-CN" w:bidi="ar"/>
        </w:rPr>
        <w:t>一</w:t>
      </w:r>
      <w:r>
        <w:rPr>
          <w:rFonts w:hint="eastAsia" w:eastAsia="方正仿宋简体"/>
          <w:bCs/>
          <w:color w:val="auto"/>
          <w:sz w:val="30"/>
          <w:szCs w:val="30"/>
          <w:highlight w:val="none"/>
          <w:lang w:eastAsia="zh-CN" w:bidi="ar"/>
        </w:rPr>
        <w:t>）</w:t>
      </w:r>
      <w:r>
        <w:rPr>
          <w:rFonts w:hint="eastAsia" w:eastAsia="方正仿宋简体"/>
          <w:bCs/>
          <w:color w:val="auto"/>
          <w:sz w:val="30"/>
          <w:szCs w:val="30"/>
          <w:highlight w:val="none"/>
          <w:lang w:eastAsia="zh" w:bidi="ar"/>
        </w:rPr>
        <w:t>对以下</w:t>
      </w:r>
      <w:bookmarkStart w:id="12" w:name="OLE_LINK7"/>
      <w:r>
        <w:rPr>
          <w:rFonts w:hint="eastAsia" w:eastAsia="方正仿宋简体"/>
          <w:bCs/>
          <w:color w:val="auto"/>
          <w:sz w:val="30"/>
          <w:szCs w:val="30"/>
          <w:highlight w:val="none"/>
          <w:lang w:eastAsia="zh" w:bidi="ar"/>
        </w:rPr>
        <w:t>失信供应商停用1年</w:t>
      </w:r>
      <w:bookmarkEnd w:id="12"/>
      <w:r>
        <w:rPr>
          <w:rFonts w:hint="eastAsia" w:eastAsia="方正仿宋简体"/>
          <w:bCs/>
          <w:color w:val="auto"/>
          <w:sz w:val="30"/>
          <w:szCs w:val="30"/>
          <w:highlight w:val="none"/>
          <w:lang w:eastAsia="zh" w:bidi="ar"/>
        </w:rPr>
        <w:t>：</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eastAsia="方正仿宋简体"/>
          <w:color w:val="auto"/>
          <w:sz w:val="30"/>
          <w:szCs w:val="30"/>
          <w:highlight w:val="none"/>
          <w:lang w:bidi="ar"/>
        </w:rPr>
      </w:pPr>
      <w:r>
        <w:rPr>
          <w:rFonts w:hint="eastAsia" w:eastAsia="方正仿宋简体"/>
          <w:bCs/>
          <w:color w:val="auto"/>
          <w:sz w:val="30"/>
          <w:szCs w:val="30"/>
          <w:highlight w:val="none"/>
          <w:lang w:val="en-US" w:eastAsia="zh-CN" w:bidi="ar"/>
        </w:rPr>
        <w:t xml:space="preserve">1. </w:t>
      </w:r>
      <w:r>
        <w:rPr>
          <w:rFonts w:eastAsia="方正仿宋简体"/>
          <w:color w:val="auto"/>
          <w:sz w:val="30"/>
          <w:szCs w:val="30"/>
          <w:highlight w:val="none"/>
          <w:lang w:bidi="ar"/>
        </w:rPr>
        <w:t>捏造事实、伪造材料或者以非法手段取得证明材料进行投诉；</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eastAsia="方正仿宋简体"/>
          <w:color w:val="auto"/>
          <w:sz w:val="30"/>
          <w:szCs w:val="30"/>
          <w:highlight w:val="none"/>
          <w:lang w:bidi="ar"/>
        </w:rPr>
      </w:pPr>
      <w:r>
        <w:rPr>
          <w:rFonts w:hint="eastAsia" w:eastAsia="方正仿宋简体"/>
          <w:color w:val="auto"/>
          <w:sz w:val="30"/>
          <w:szCs w:val="30"/>
          <w:highlight w:val="none"/>
          <w:lang w:val="en-US" w:eastAsia="zh-CN" w:bidi="ar"/>
        </w:rPr>
        <w:t xml:space="preserve">2. </w:t>
      </w:r>
      <w:r>
        <w:rPr>
          <w:rFonts w:eastAsia="方正仿宋简体"/>
          <w:color w:val="auto"/>
          <w:sz w:val="30"/>
          <w:szCs w:val="30"/>
          <w:highlight w:val="none"/>
          <w:lang w:bidi="ar"/>
        </w:rPr>
        <w:t>采购寻源过程中弄虚作假未取得中标</w:t>
      </w:r>
      <w:r>
        <w:rPr>
          <w:rFonts w:hint="eastAsia" w:eastAsia="方正仿宋简体"/>
          <w:color w:val="auto"/>
          <w:sz w:val="30"/>
          <w:szCs w:val="30"/>
          <w:highlight w:val="none"/>
          <w:lang w:bidi="ar"/>
        </w:rPr>
        <w:t>（</w:t>
      </w:r>
      <w:r>
        <w:rPr>
          <w:rFonts w:eastAsia="方正仿宋简体"/>
          <w:color w:val="auto"/>
          <w:sz w:val="30"/>
          <w:szCs w:val="30"/>
          <w:highlight w:val="none"/>
          <w:lang w:bidi="ar"/>
        </w:rPr>
        <w:t>成交</w:t>
      </w:r>
      <w:r>
        <w:rPr>
          <w:rFonts w:hint="eastAsia" w:eastAsia="方正仿宋简体"/>
          <w:color w:val="auto"/>
          <w:sz w:val="30"/>
          <w:szCs w:val="30"/>
          <w:highlight w:val="none"/>
          <w:lang w:bidi="ar"/>
        </w:rPr>
        <w:t>）</w:t>
      </w:r>
      <w:r>
        <w:rPr>
          <w:rFonts w:eastAsia="方正仿宋简体"/>
          <w:color w:val="auto"/>
          <w:sz w:val="30"/>
          <w:szCs w:val="30"/>
          <w:highlight w:val="none"/>
          <w:lang w:bidi="ar"/>
        </w:rPr>
        <w:t>资格（</w:t>
      </w:r>
      <w:r>
        <w:rPr>
          <w:rFonts w:hint="eastAsia" w:eastAsia="方正仿宋简体"/>
          <w:color w:val="auto"/>
          <w:sz w:val="30"/>
          <w:szCs w:val="30"/>
          <w:highlight w:val="none"/>
          <w:lang w:bidi="ar"/>
        </w:rPr>
        <w:t>未成为</w:t>
      </w:r>
      <w:r>
        <w:rPr>
          <w:rFonts w:eastAsia="方正仿宋简体"/>
          <w:color w:val="auto"/>
          <w:sz w:val="30"/>
          <w:szCs w:val="30"/>
          <w:highlight w:val="none"/>
          <w:lang w:bidi="ar"/>
        </w:rPr>
        <w:t>中标</w:t>
      </w:r>
      <w:r>
        <w:rPr>
          <w:rFonts w:hint="eastAsia" w:eastAsia="方正仿宋简体"/>
          <w:color w:val="auto"/>
          <w:sz w:val="30"/>
          <w:szCs w:val="30"/>
          <w:highlight w:val="none"/>
          <w:lang w:bidi="ar"/>
        </w:rPr>
        <w:t>（</w:t>
      </w:r>
      <w:r>
        <w:rPr>
          <w:rFonts w:eastAsia="方正仿宋简体"/>
          <w:color w:val="auto"/>
          <w:sz w:val="30"/>
          <w:szCs w:val="30"/>
          <w:highlight w:val="none"/>
          <w:lang w:bidi="ar"/>
        </w:rPr>
        <w:t>成交</w:t>
      </w:r>
      <w:r>
        <w:rPr>
          <w:rFonts w:hint="eastAsia" w:eastAsia="方正仿宋简体"/>
          <w:color w:val="auto"/>
          <w:sz w:val="30"/>
          <w:szCs w:val="30"/>
          <w:highlight w:val="none"/>
          <w:lang w:bidi="ar"/>
        </w:rPr>
        <w:t>）</w:t>
      </w:r>
      <w:r>
        <w:rPr>
          <w:rFonts w:eastAsia="方正仿宋简体"/>
          <w:color w:val="auto"/>
          <w:sz w:val="30"/>
          <w:szCs w:val="30"/>
          <w:highlight w:val="none"/>
          <w:lang w:bidi="ar"/>
        </w:rPr>
        <w:t>候选人）；</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eastAsia="方正仿宋简体"/>
          <w:color w:val="auto"/>
          <w:sz w:val="30"/>
          <w:szCs w:val="30"/>
          <w:highlight w:val="none"/>
          <w:lang w:bidi="ar"/>
        </w:rPr>
      </w:pPr>
      <w:r>
        <w:rPr>
          <w:rFonts w:hint="eastAsia" w:eastAsia="方正仿宋简体"/>
          <w:color w:val="auto"/>
          <w:sz w:val="30"/>
          <w:szCs w:val="30"/>
          <w:highlight w:val="none"/>
          <w:lang w:val="en-US" w:eastAsia="zh-CN" w:bidi="ar"/>
        </w:rPr>
        <w:t xml:space="preserve">3. </w:t>
      </w:r>
      <w:r>
        <w:rPr>
          <w:rFonts w:eastAsia="方正仿宋简体"/>
          <w:color w:val="auto"/>
          <w:sz w:val="30"/>
          <w:szCs w:val="30"/>
          <w:highlight w:val="none"/>
          <w:lang w:bidi="ar"/>
        </w:rPr>
        <w:t>采购过程中串通投标行为中止（</w:t>
      </w:r>
      <w:r>
        <w:rPr>
          <w:rFonts w:hint="eastAsia" w:eastAsia="方正仿宋简体"/>
          <w:color w:val="auto"/>
          <w:sz w:val="30"/>
          <w:szCs w:val="30"/>
          <w:highlight w:val="none"/>
          <w:lang w:bidi="ar"/>
        </w:rPr>
        <w:t>指</w:t>
      </w:r>
      <w:r>
        <w:rPr>
          <w:rFonts w:eastAsia="方正仿宋简体"/>
          <w:color w:val="auto"/>
          <w:sz w:val="30"/>
          <w:szCs w:val="30"/>
          <w:highlight w:val="none"/>
          <w:lang w:bidi="ar"/>
        </w:rPr>
        <w:t>已递交投标</w:t>
      </w:r>
      <w:r>
        <w:rPr>
          <w:rFonts w:hint="eastAsia" w:eastAsia="方正仿宋简体"/>
          <w:color w:val="auto"/>
          <w:sz w:val="30"/>
          <w:szCs w:val="30"/>
          <w:highlight w:val="none"/>
          <w:lang w:bidi="ar"/>
        </w:rPr>
        <w:t>（</w:t>
      </w:r>
      <w:r>
        <w:rPr>
          <w:rFonts w:eastAsia="方正仿宋简体"/>
          <w:color w:val="auto"/>
          <w:sz w:val="30"/>
          <w:szCs w:val="30"/>
          <w:highlight w:val="none"/>
          <w:lang w:bidi="ar"/>
        </w:rPr>
        <w:t>报价</w:t>
      </w:r>
      <w:r>
        <w:rPr>
          <w:rFonts w:hint="eastAsia" w:eastAsia="方正仿宋简体"/>
          <w:color w:val="auto"/>
          <w:sz w:val="30"/>
          <w:szCs w:val="30"/>
          <w:highlight w:val="none"/>
          <w:lang w:bidi="ar"/>
        </w:rPr>
        <w:t>）</w:t>
      </w:r>
      <w:r>
        <w:rPr>
          <w:rFonts w:eastAsia="方正仿宋简体"/>
          <w:color w:val="auto"/>
          <w:sz w:val="30"/>
          <w:szCs w:val="30"/>
          <w:highlight w:val="none"/>
          <w:lang w:bidi="ar"/>
        </w:rPr>
        <w:t>文件且存在串通投标行为，</w:t>
      </w:r>
      <w:r>
        <w:rPr>
          <w:rFonts w:hint="eastAsia" w:eastAsia="方正仿宋简体"/>
          <w:color w:val="auto"/>
          <w:sz w:val="30"/>
          <w:szCs w:val="30"/>
          <w:highlight w:val="none"/>
          <w:lang w:bidi="ar"/>
        </w:rPr>
        <w:t>但</w:t>
      </w:r>
      <w:r>
        <w:rPr>
          <w:rFonts w:eastAsia="方正仿宋简体"/>
          <w:color w:val="auto"/>
          <w:sz w:val="30"/>
          <w:szCs w:val="30"/>
          <w:highlight w:val="none"/>
          <w:lang w:bidi="ar"/>
        </w:rPr>
        <w:t>未完成开标</w:t>
      </w:r>
      <w:r>
        <w:rPr>
          <w:rFonts w:hint="eastAsia" w:eastAsia="方正仿宋简体"/>
          <w:color w:val="auto"/>
          <w:sz w:val="30"/>
          <w:szCs w:val="30"/>
          <w:highlight w:val="none"/>
          <w:lang w:bidi="ar"/>
        </w:rPr>
        <w:t>（</w:t>
      </w:r>
      <w:r>
        <w:rPr>
          <w:rFonts w:eastAsia="方正仿宋简体"/>
          <w:color w:val="auto"/>
          <w:sz w:val="30"/>
          <w:szCs w:val="30"/>
          <w:highlight w:val="none"/>
          <w:lang w:bidi="ar"/>
        </w:rPr>
        <w:t>报价</w:t>
      </w:r>
      <w:r>
        <w:rPr>
          <w:rFonts w:hint="eastAsia" w:eastAsia="方正仿宋简体"/>
          <w:color w:val="auto"/>
          <w:sz w:val="30"/>
          <w:szCs w:val="30"/>
          <w:highlight w:val="none"/>
          <w:lang w:bidi="ar"/>
        </w:rPr>
        <w:t>）</w:t>
      </w:r>
      <w:r>
        <w:rPr>
          <w:rFonts w:eastAsia="方正仿宋简体"/>
          <w:color w:val="auto"/>
          <w:sz w:val="30"/>
          <w:szCs w:val="30"/>
          <w:highlight w:val="none"/>
          <w:lang w:bidi="ar"/>
        </w:rPr>
        <w:t>揭示流程）；</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hint="eastAsia" w:eastAsia="方正仿宋简体"/>
          <w:color w:val="auto"/>
          <w:sz w:val="30"/>
          <w:szCs w:val="30"/>
          <w:highlight w:val="none"/>
          <w:lang w:bidi="ar"/>
        </w:rPr>
      </w:pPr>
      <w:r>
        <w:rPr>
          <w:rFonts w:hint="eastAsia" w:eastAsia="方正仿宋简体"/>
          <w:color w:val="auto"/>
          <w:sz w:val="30"/>
          <w:szCs w:val="30"/>
          <w:highlight w:val="none"/>
          <w:lang w:val="en-US" w:eastAsia="zh-CN" w:bidi="ar"/>
        </w:rPr>
        <w:t xml:space="preserve">4. </w:t>
      </w:r>
      <w:r>
        <w:rPr>
          <w:rFonts w:eastAsia="方正仿宋简体"/>
          <w:color w:val="auto"/>
          <w:sz w:val="30"/>
          <w:szCs w:val="30"/>
          <w:highlight w:val="none"/>
          <w:lang w:bidi="ar"/>
        </w:rPr>
        <w:t>采购项目开标</w:t>
      </w:r>
      <w:r>
        <w:rPr>
          <w:rFonts w:hint="eastAsia" w:eastAsia="方正仿宋简体"/>
          <w:color w:val="auto"/>
          <w:sz w:val="30"/>
          <w:szCs w:val="30"/>
          <w:highlight w:val="none"/>
          <w:lang w:bidi="ar"/>
        </w:rPr>
        <w:t>（</w:t>
      </w:r>
      <w:r>
        <w:rPr>
          <w:rFonts w:eastAsia="方正仿宋简体"/>
          <w:color w:val="auto"/>
          <w:sz w:val="30"/>
          <w:szCs w:val="30"/>
          <w:highlight w:val="none"/>
          <w:lang w:bidi="ar"/>
        </w:rPr>
        <w:t>报价</w:t>
      </w:r>
      <w:r>
        <w:rPr>
          <w:rFonts w:hint="eastAsia" w:eastAsia="方正仿宋简体"/>
          <w:color w:val="auto"/>
          <w:sz w:val="30"/>
          <w:szCs w:val="30"/>
          <w:highlight w:val="none"/>
          <w:lang w:bidi="ar"/>
        </w:rPr>
        <w:t>）</w:t>
      </w:r>
      <w:r>
        <w:rPr>
          <w:rFonts w:eastAsia="方正仿宋简体"/>
          <w:color w:val="auto"/>
          <w:sz w:val="30"/>
          <w:szCs w:val="30"/>
          <w:highlight w:val="none"/>
          <w:lang w:bidi="ar"/>
        </w:rPr>
        <w:t>揭示后，</w:t>
      </w:r>
      <w:r>
        <w:rPr>
          <w:rFonts w:hint="eastAsia" w:eastAsia="方正仿宋简体"/>
          <w:color w:val="auto"/>
          <w:sz w:val="30"/>
          <w:szCs w:val="30"/>
          <w:highlight w:val="none"/>
          <w:lang w:bidi="ar"/>
        </w:rPr>
        <w:t>在评标（评审）工作开始前</w:t>
      </w:r>
      <w:r>
        <w:rPr>
          <w:rFonts w:eastAsia="方正仿宋简体"/>
          <w:color w:val="auto"/>
          <w:sz w:val="30"/>
          <w:szCs w:val="30"/>
          <w:highlight w:val="none"/>
          <w:lang w:bidi="ar"/>
        </w:rPr>
        <w:t>无正当理由放弃投标</w:t>
      </w:r>
      <w:r>
        <w:rPr>
          <w:rFonts w:hint="eastAsia" w:eastAsia="方正仿宋简体"/>
          <w:color w:val="auto"/>
          <w:sz w:val="30"/>
          <w:szCs w:val="30"/>
          <w:highlight w:val="none"/>
          <w:lang w:bidi="ar"/>
        </w:rPr>
        <w:t>（</w:t>
      </w:r>
      <w:r>
        <w:rPr>
          <w:rFonts w:eastAsia="方正仿宋简体"/>
          <w:color w:val="auto"/>
          <w:sz w:val="30"/>
          <w:szCs w:val="30"/>
          <w:highlight w:val="none"/>
          <w:lang w:bidi="ar"/>
        </w:rPr>
        <w:t>报价</w:t>
      </w:r>
      <w:r>
        <w:rPr>
          <w:rFonts w:hint="eastAsia" w:eastAsia="方正仿宋简体"/>
          <w:color w:val="auto"/>
          <w:sz w:val="30"/>
          <w:szCs w:val="30"/>
          <w:highlight w:val="none"/>
          <w:lang w:bidi="ar"/>
        </w:rPr>
        <w:t>）；</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eastAsia="方正仿宋简体"/>
          <w:color w:val="auto"/>
          <w:sz w:val="30"/>
          <w:szCs w:val="30"/>
          <w:highlight w:val="none"/>
          <w:lang w:bidi="ar"/>
        </w:rPr>
      </w:pPr>
      <w:r>
        <w:rPr>
          <w:rFonts w:hint="eastAsia" w:eastAsia="方正仿宋简体"/>
          <w:color w:val="auto"/>
          <w:sz w:val="30"/>
          <w:szCs w:val="30"/>
          <w:highlight w:val="none"/>
          <w:lang w:val="en-US" w:eastAsia="zh-CN" w:bidi="ar"/>
        </w:rPr>
        <w:t xml:space="preserve">5. </w:t>
      </w:r>
      <w:r>
        <w:rPr>
          <w:rFonts w:eastAsia="方正仿宋简体"/>
          <w:color w:val="auto"/>
          <w:sz w:val="30"/>
          <w:szCs w:val="30"/>
          <w:highlight w:val="none"/>
          <w:lang w:bidi="ar"/>
        </w:rPr>
        <w:t>集团公司认定的其他情形。</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hint="eastAsia" w:eastAsia="方正仿宋简体"/>
          <w:bCs/>
          <w:color w:val="auto"/>
          <w:sz w:val="30"/>
          <w:szCs w:val="30"/>
          <w:highlight w:val="none"/>
          <w:lang w:eastAsia="zh" w:bidi="ar"/>
        </w:rPr>
      </w:pPr>
      <w:r>
        <w:rPr>
          <w:rFonts w:hint="eastAsia" w:eastAsia="方正仿宋简体"/>
          <w:color w:val="auto"/>
          <w:sz w:val="30"/>
          <w:szCs w:val="30"/>
          <w:highlight w:val="none"/>
          <w:lang w:eastAsia="zh-CN" w:bidi="ar"/>
        </w:rPr>
        <w:t>（</w:t>
      </w:r>
      <w:r>
        <w:rPr>
          <w:rFonts w:hint="eastAsia" w:eastAsia="方正仿宋简体"/>
          <w:color w:val="auto"/>
          <w:sz w:val="30"/>
          <w:szCs w:val="30"/>
          <w:highlight w:val="none"/>
          <w:lang w:val="en-US" w:eastAsia="zh-CN" w:bidi="ar"/>
        </w:rPr>
        <w:t>二</w:t>
      </w:r>
      <w:r>
        <w:rPr>
          <w:rFonts w:hint="eastAsia" w:eastAsia="方正仿宋简体"/>
          <w:color w:val="auto"/>
          <w:sz w:val="30"/>
          <w:szCs w:val="30"/>
          <w:highlight w:val="none"/>
          <w:lang w:eastAsia="zh-CN" w:bidi="ar"/>
        </w:rPr>
        <w:t>）</w:t>
      </w:r>
      <w:r>
        <w:rPr>
          <w:rFonts w:hint="eastAsia" w:eastAsia="方正仿宋简体"/>
          <w:bCs/>
          <w:color w:val="auto"/>
          <w:sz w:val="30"/>
          <w:szCs w:val="30"/>
          <w:highlight w:val="none"/>
          <w:lang w:eastAsia="zh" w:bidi="ar"/>
        </w:rPr>
        <w:t>对以下失信供应商停用2年：</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eastAsia="方正仿宋简体"/>
          <w:color w:val="auto"/>
          <w:sz w:val="30"/>
          <w:szCs w:val="30"/>
          <w:highlight w:val="none"/>
          <w:lang w:bidi="ar"/>
        </w:rPr>
      </w:pPr>
      <w:r>
        <w:rPr>
          <w:rFonts w:hint="eastAsia" w:eastAsia="方正仿宋简体"/>
          <w:bCs/>
          <w:color w:val="auto"/>
          <w:sz w:val="30"/>
          <w:szCs w:val="30"/>
          <w:highlight w:val="none"/>
          <w:lang w:val="en-US" w:eastAsia="zh-CN" w:bidi="ar"/>
        </w:rPr>
        <w:t xml:space="preserve">1. </w:t>
      </w:r>
      <w:r>
        <w:rPr>
          <w:rFonts w:eastAsia="方正仿宋简体"/>
          <w:color w:val="auto"/>
          <w:sz w:val="30"/>
          <w:szCs w:val="30"/>
          <w:highlight w:val="none"/>
          <w:lang w:bidi="ar"/>
        </w:rPr>
        <w:t>破坏或扰乱采购</w:t>
      </w:r>
      <w:r>
        <w:rPr>
          <w:rFonts w:hint="eastAsia" w:eastAsia="方正仿宋简体"/>
          <w:color w:val="auto"/>
          <w:sz w:val="30"/>
          <w:szCs w:val="30"/>
          <w:highlight w:val="none"/>
          <w:lang w:bidi="ar"/>
        </w:rPr>
        <w:t>秩序</w:t>
      </w:r>
      <w:r>
        <w:rPr>
          <w:rFonts w:eastAsia="方正仿宋简体"/>
          <w:color w:val="auto"/>
          <w:sz w:val="30"/>
          <w:szCs w:val="30"/>
          <w:highlight w:val="none"/>
          <w:lang w:bidi="ar"/>
        </w:rPr>
        <w:t>；</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hint="eastAsia" w:eastAsia="方正仿宋简体"/>
          <w:color w:val="auto"/>
          <w:sz w:val="30"/>
          <w:szCs w:val="30"/>
          <w:highlight w:val="none"/>
          <w:lang w:bidi="ar"/>
        </w:rPr>
      </w:pPr>
      <w:r>
        <w:rPr>
          <w:rFonts w:hint="eastAsia" w:eastAsia="方正仿宋简体"/>
          <w:color w:val="auto"/>
          <w:sz w:val="30"/>
          <w:szCs w:val="30"/>
          <w:highlight w:val="none"/>
          <w:lang w:val="en-US" w:eastAsia="zh-CN" w:bidi="ar"/>
        </w:rPr>
        <w:t xml:space="preserve">2. </w:t>
      </w:r>
      <w:r>
        <w:rPr>
          <w:rFonts w:hint="eastAsia" w:eastAsia="方正仿宋简体"/>
          <w:color w:val="auto"/>
          <w:sz w:val="30"/>
          <w:szCs w:val="30"/>
          <w:highlight w:val="none"/>
          <w:lang w:bidi="ar"/>
        </w:rPr>
        <w:t>评标（评审）工作开始后，</w:t>
      </w:r>
      <w:r>
        <w:rPr>
          <w:rFonts w:eastAsia="方正仿宋简体"/>
          <w:color w:val="auto"/>
          <w:sz w:val="30"/>
          <w:szCs w:val="30"/>
          <w:highlight w:val="none"/>
          <w:lang w:bidi="ar"/>
        </w:rPr>
        <w:t>无正当理由放弃投标</w:t>
      </w:r>
      <w:r>
        <w:rPr>
          <w:rFonts w:hint="eastAsia" w:eastAsia="方正仿宋简体"/>
          <w:color w:val="auto"/>
          <w:sz w:val="30"/>
          <w:szCs w:val="30"/>
          <w:highlight w:val="none"/>
          <w:lang w:bidi="ar"/>
        </w:rPr>
        <w:t>（</w:t>
      </w:r>
      <w:r>
        <w:rPr>
          <w:rFonts w:eastAsia="方正仿宋简体"/>
          <w:color w:val="auto"/>
          <w:sz w:val="30"/>
          <w:szCs w:val="30"/>
          <w:highlight w:val="none"/>
          <w:lang w:bidi="ar"/>
        </w:rPr>
        <w:t>报价</w:t>
      </w:r>
      <w:r>
        <w:rPr>
          <w:rFonts w:hint="eastAsia" w:eastAsia="方正仿宋简体"/>
          <w:color w:val="auto"/>
          <w:sz w:val="30"/>
          <w:szCs w:val="30"/>
          <w:highlight w:val="none"/>
          <w:lang w:bidi="ar"/>
        </w:rPr>
        <w:t>）、放弃中标（成交）候选人资格、放弃</w:t>
      </w:r>
      <w:r>
        <w:rPr>
          <w:rFonts w:eastAsia="方正仿宋简体"/>
          <w:color w:val="auto"/>
          <w:sz w:val="30"/>
          <w:szCs w:val="30"/>
          <w:highlight w:val="none"/>
          <w:lang w:bidi="ar"/>
        </w:rPr>
        <w:t>中标</w:t>
      </w:r>
      <w:r>
        <w:rPr>
          <w:rFonts w:hint="eastAsia" w:eastAsia="方正仿宋简体"/>
          <w:color w:val="auto"/>
          <w:sz w:val="30"/>
          <w:szCs w:val="30"/>
          <w:highlight w:val="none"/>
          <w:lang w:bidi="ar"/>
        </w:rPr>
        <w:t>（</w:t>
      </w:r>
      <w:r>
        <w:rPr>
          <w:rFonts w:eastAsia="方正仿宋简体"/>
          <w:color w:val="auto"/>
          <w:sz w:val="30"/>
          <w:szCs w:val="30"/>
          <w:highlight w:val="none"/>
          <w:lang w:bidi="ar"/>
        </w:rPr>
        <w:t>成交</w:t>
      </w:r>
      <w:r>
        <w:rPr>
          <w:rFonts w:hint="eastAsia" w:eastAsia="方正仿宋简体"/>
          <w:color w:val="auto"/>
          <w:sz w:val="30"/>
          <w:szCs w:val="30"/>
          <w:highlight w:val="none"/>
          <w:lang w:bidi="ar"/>
        </w:rPr>
        <w:t>）；</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eastAsia="方正仿宋简体"/>
          <w:color w:val="auto"/>
          <w:sz w:val="30"/>
          <w:szCs w:val="30"/>
          <w:highlight w:val="none"/>
          <w:lang w:bidi="ar"/>
        </w:rPr>
      </w:pPr>
      <w:r>
        <w:rPr>
          <w:rFonts w:hint="eastAsia" w:eastAsia="方正仿宋简体"/>
          <w:color w:val="auto"/>
          <w:sz w:val="30"/>
          <w:szCs w:val="30"/>
          <w:highlight w:val="none"/>
          <w:lang w:val="en-US" w:eastAsia="zh-CN" w:bidi="ar"/>
        </w:rPr>
        <w:t xml:space="preserve">3. </w:t>
      </w:r>
      <w:r>
        <w:rPr>
          <w:rFonts w:eastAsia="方正仿宋简体"/>
          <w:color w:val="auto"/>
          <w:sz w:val="30"/>
          <w:szCs w:val="30"/>
          <w:highlight w:val="none"/>
          <w:lang w:bidi="ar"/>
        </w:rPr>
        <w:t>拒签或拒绝履行合同；</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eastAsia="方正仿宋简体"/>
          <w:color w:val="auto"/>
          <w:sz w:val="30"/>
          <w:szCs w:val="30"/>
          <w:highlight w:val="none"/>
          <w:lang w:bidi="ar"/>
        </w:rPr>
      </w:pPr>
      <w:r>
        <w:rPr>
          <w:rFonts w:hint="eastAsia" w:eastAsia="方正仿宋简体"/>
          <w:color w:val="auto"/>
          <w:sz w:val="30"/>
          <w:szCs w:val="30"/>
          <w:highlight w:val="none"/>
          <w:lang w:val="en-US" w:eastAsia="zh-CN" w:bidi="ar"/>
        </w:rPr>
        <w:t xml:space="preserve">4. </w:t>
      </w:r>
      <w:r>
        <w:rPr>
          <w:rFonts w:eastAsia="方正仿宋简体"/>
          <w:color w:val="auto"/>
          <w:sz w:val="30"/>
          <w:szCs w:val="30"/>
          <w:highlight w:val="none"/>
          <w:lang w:bidi="ar"/>
        </w:rPr>
        <w:t>恶意投诉、举报采购人或竞争对手；</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eastAsia="方正仿宋简体"/>
          <w:color w:val="auto"/>
          <w:sz w:val="30"/>
          <w:szCs w:val="30"/>
          <w:highlight w:val="none"/>
          <w:lang w:bidi="ar"/>
        </w:rPr>
      </w:pPr>
      <w:r>
        <w:rPr>
          <w:rFonts w:hint="eastAsia" w:eastAsia="方正仿宋简体"/>
          <w:color w:val="auto"/>
          <w:sz w:val="30"/>
          <w:szCs w:val="30"/>
          <w:highlight w:val="none"/>
          <w:lang w:val="en-US" w:eastAsia="zh-CN" w:bidi="ar"/>
        </w:rPr>
        <w:t xml:space="preserve">5. </w:t>
      </w:r>
      <w:r>
        <w:rPr>
          <w:rFonts w:eastAsia="方正仿宋简体"/>
          <w:color w:val="auto"/>
          <w:sz w:val="30"/>
          <w:szCs w:val="30"/>
          <w:highlight w:val="none"/>
          <w:lang w:bidi="ar"/>
        </w:rPr>
        <w:t>对采购人恶意诉讼或仲裁；</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eastAsia="方正仿宋简体"/>
          <w:color w:val="auto"/>
          <w:sz w:val="30"/>
          <w:szCs w:val="30"/>
          <w:highlight w:val="none"/>
          <w:lang w:bidi="ar"/>
        </w:rPr>
      </w:pPr>
      <w:r>
        <w:rPr>
          <w:rFonts w:hint="eastAsia" w:eastAsia="方正仿宋简体"/>
          <w:color w:val="auto"/>
          <w:sz w:val="30"/>
          <w:szCs w:val="30"/>
          <w:highlight w:val="none"/>
          <w:lang w:val="en-US" w:eastAsia="zh-CN" w:bidi="ar"/>
        </w:rPr>
        <w:t xml:space="preserve">6. </w:t>
      </w:r>
      <w:r>
        <w:rPr>
          <w:rFonts w:eastAsia="方正仿宋简体"/>
          <w:color w:val="auto"/>
          <w:sz w:val="30"/>
          <w:szCs w:val="30"/>
          <w:highlight w:val="none"/>
          <w:lang w:bidi="ar"/>
        </w:rPr>
        <w:t>集团公司认定的其他情形。</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hint="eastAsia" w:eastAsia="方正仿宋简体"/>
          <w:bCs/>
          <w:color w:val="auto"/>
          <w:sz w:val="30"/>
          <w:szCs w:val="30"/>
          <w:highlight w:val="none"/>
          <w:lang w:eastAsia="zh" w:bidi="ar"/>
        </w:rPr>
      </w:pPr>
      <w:r>
        <w:rPr>
          <w:rFonts w:hint="eastAsia" w:eastAsia="方正仿宋简体"/>
          <w:color w:val="auto"/>
          <w:sz w:val="30"/>
          <w:szCs w:val="30"/>
          <w:highlight w:val="none"/>
          <w:lang w:eastAsia="zh-CN" w:bidi="ar"/>
        </w:rPr>
        <w:t>（</w:t>
      </w:r>
      <w:r>
        <w:rPr>
          <w:rFonts w:hint="eastAsia" w:eastAsia="方正仿宋简体"/>
          <w:color w:val="auto"/>
          <w:sz w:val="30"/>
          <w:szCs w:val="30"/>
          <w:highlight w:val="none"/>
          <w:lang w:val="en-US" w:eastAsia="zh-CN" w:bidi="ar"/>
        </w:rPr>
        <w:t>三</w:t>
      </w:r>
      <w:r>
        <w:rPr>
          <w:rFonts w:hint="eastAsia" w:eastAsia="方正仿宋简体"/>
          <w:color w:val="auto"/>
          <w:sz w:val="30"/>
          <w:szCs w:val="30"/>
          <w:highlight w:val="none"/>
          <w:lang w:eastAsia="zh-CN" w:bidi="ar"/>
        </w:rPr>
        <w:t>）</w:t>
      </w:r>
      <w:r>
        <w:rPr>
          <w:rFonts w:hint="eastAsia" w:eastAsia="方正仿宋简体"/>
          <w:bCs/>
          <w:color w:val="auto"/>
          <w:sz w:val="30"/>
          <w:szCs w:val="30"/>
          <w:highlight w:val="none"/>
          <w:lang w:eastAsia="zh" w:bidi="ar"/>
        </w:rPr>
        <w:t>对以下失信供应商</w:t>
      </w:r>
      <w:bookmarkStart w:id="13" w:name="OLE_LINK6"/>
      <w:r>
        <w:rPr>
          <w:rFonts w:hint="eastAsia" w:eastAsia="方正仿宋简体"/>
          <w:bCs/>
          <w:color w:val="auto"/>
          <w:sz w:val="30"/>
          <w:szCs w:val="30"/>
          <w:highlight w:val="none"/>
          <w:lang w:eastAsia="zh" w:bidi="ar"/>
        </w:rPr>
        <w:t>停用3年</w:t>
      </w:r>
      <w:bookmarkEnd w:id="13"/>
      <w:r>
        <w:rPr>
          <w:rFonts w:hint="eastAsia" w:eastAsia="方正仿宋简体"/>
          <w:bCs/>
          <w:color w:val="auto"/>
          <w:sz w:val="30"/>
          <w:szCs w:val="30"/>
          <w:highlight w:val="none"/>
          <w:lang w:eastAsia="zh" w:bidi="ar"/>
        </w:rPr>
        <w:t>：</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hint="eastAsia" w:eastAsia="方正仿宋简体"/>
          <w:color w:val="auto"/>
          <w:sz w:val="30"/>
          <w:szCs w:val="30"/>
          <w:highlight w:val="none"/>
          <w:lang w:bidi="ar"/>
        </w:rPr>
      </w:pPr>
      <w:r>
        <w:rPr>
          <w:rFonts w:hint="eastAsia" w:eastAsia="方正仿宋简体"/>
          <w:bCs/>
          <w:color w:val="auto"/>
          <w:sz w:val="30"/>
          <w:szCs w:val="30"/>
          <w:highlight w:val="none"/>
          <w:lang w:val="en-US" w:eastAsia="zh-CN" w:bidi="ar"/>
        </w:rPr>
        <w:t xml:space="preserve">1. </w:t>
      </w:r>
      <w:r>
        <w:rPr>
          <w:rFonts w:eastAsia="方正仿宋简体"/>
          <w:color w:val="auto"/>
          <w:sz w:val="30"/>
          <w:szCs w:val="30"/>
          <w:highlight w:val="none"/>
          <w:lang w:bidi="ar"/>
        </w:rPr>
        <w:t>采购过程中串通投标</w:t>
      </w:r>
      <w:r>
        <w:rPr>
          <w:rFonts w:hint="eastAsia" w:eastAsia="方正仿宋简体"/>
          <w:color w:val="auto"/>
          <w:sz w:val="30"/>
          <w:szCs w:val="30"/>
          <w:highlight w:val="none"/>
          <w:lang w:bidi="ar"/>
        </w:rPr>
        <w:t>（</w:t>
      </w:r>
      <w:r>
        <w:rPr>
          <w:rFonts w:eastAsia="方正仿宋简体"/>
          <w:color w:val="auto"/>
          <w:sz w:val="30"/>
          <w:szCs w:val="30"/>
          <w:highlight w:val="none"/>
          <w:lang w:bidi="ar"/>
        </w:rPr>
        <w:t>已完成开标</w:t>
      </w:r>
      <w:r>
        <w:rPr>
          <w:rFonts w:hint="eastAsia" w:eastAsia="方正仿宋简体"/>
          <w:color w:val="auto"/>
          <w:sz w:val="30"/>
          <w:szCs w:val="30"/>
          <w:highlight w:val="none"/>
          <w:lang w:bidi="ar"/>
        </w:rPr>
        <w:t>（</w:t>
      </w:r>
      <w:r>
        <w:rPr>
          <w:rFonts w:eastAsia="方正仿宋简体"/>
          <w:color w:val="auto"/>
          <w:sz w:val="30"/>
          <w:szCs w:val="30"/>
          <w:highlight w:val="none"/>
          <w:lang w:bidi="ar"/>
        </w:rPr>
        <w:t>报价揭示</w:t>
      </w:r>
      <w:r>
        <w:rPr>
          <w:rFonts w:hint="eastAsia" w:eastAsia="方正仿宋简体"/>
          <w:color w:val="auto"/>
          <w:sz w:val="30"/>
          <w:szCs w:val="30"/>
          <w:highlight w:val="none"/>
          <w:lang w:bidi="ar"/>
        </w:rPr>
        <w:t>）</w:t>
      </w:r>
      <w:r>
        <w:rPr>
          <w:rFonts w:eastAsia="方正仿宋简体"/>
          <w:color w:val="auto"/>
          <w:sz w:val="30"/>
          <w:szCs w:val="30"/>
          <w:highlight w:val="none"/>
          <w:lang w:bidi="ar"/>
        </w:rPr>
        <w:t>流程且存在串通投标行为</w:t>
      </w:r>
      <w:r>
        <w:rPr>
          <w:rFonts w:hint="eastAsia" w:eastAsia="方正仿宋简体"/>
          <w:color w:val="auto"/>
          <w:sz w:val="30"/>
          <w:szCs w:val="30"/>
          <w:highlight w:val="none"/>
          <w:lang w:bidi="ar"/>
        </w:rPr>
        <w:t>）；</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eastAsia="方正仿宋简体"/>
          <w:color w:val="auto"/>
          <w:sz w:val="30"/>
          <w:szCs w:val="30"/>
          <w:highlight w:val="none"/>
          <w:lang w:bidi="ar"/>
        </w:rPr>
      </w:pPr>
      <w:r>
        <w:rPr>
          <w:rFonts w:hint="eastAsia" w:eastAsia="方正仿宋简体"/>
          <w:color w:val="auto"/>
          <w:sz w:val="30"/>
          <w:szCs w:val="30"/>
          <w:highlight w:val="none"/>
          <w:lang w:val="en-US" w:eastAsia="zh-CN" w:bidi="ar"/>
        </w:rPr>
        <w:t xml:space="preserve">2. </w:t>
      </w:r>
      <w:r>
        <w:rPr>
          <w:rFonts w:eastAsia="方正仿宋简体"/>
          <w:color w:val="auto"/>
          <w:sz w:val="30"/>
          <w:szCs w:val="30"/>
          <w:highlight w:val="none"/>
          <w:lang w:bidi="ar"/>
        </w:rPr>
        <w:t>采购寻源过程中弄虚作假取得中标</w:t>
      </w:r>
      <w:r>
        <w:rPr>
          <w:rFonts w:hint="eastAsia" w:eastAsia="方正仿宋简体"/>
          <w:color w:val="auto"/>
          <w:sz w:val="30"/>
          <w:szCs w:val="30"/>
          <w:highlight w:val="none"/>
          <w:lang w:bidi="ar"/>
        </w:rPr>
        <w:t>（成交）</w:t>
      </w:r>
      <w:r>
        <w:rPr>
          <w:rFonts w:eastAsia="方正仿宋简体"/>
          <w:color w:val="auto"/>
          <w:sz w:val="30"/>
          <w:szCs w:val="30"/>
          <w:highlight w:val="none"/>
          <w:lang w:bidi="ar"/>
        </w:rPr>
        <w:t>资格（</w:t>
      </w:r>
      <w:r>
        <w:rPr>
          <w:rFonts w:hint="eastAsia" w:eastAsia="方正仿宋简体"/>
          <w:color w:val="auto"/>
          <w:sz w:val="30"/>
          <w:szCs w:val="30"/>
          <w:highlight w:val="none"/>
          <w:lang w:bidi="ar"/>
        </w:rPr>
        <w:t>指成为</w:t>
      </w:r>
      <w:r>
        <w:rPr>
          <w:rFonts w:eastAsia="方正仿宋简体"/>
          <w:color w:val="auto"/>
          <w:sz w:val="30"/>
          <w:szCs w:val="30"/>
          <w:highlight w:val="none"/>
          <w:lang w:bidi="ar"/>
        </w:rPr>
        <w:t>中标</w:t>
      </w:r>
      <w:r>
        <w:rPr>
          <w:rFonts w:hint="eastAsia" w:eastAsia="方正仿宋简体"/>
          <w:color w:val="auto"/>
          <w:sz w:val="30"/>
          <w:szCs w:val="30"/>
          <w:highlight w:val="none"/>
          <w:lang w:bidi="ar"/>
        </w:rPr>
        <w:t>（</w:t>
      </w:r>
      <w:r>
        <w:rPr>
          <w:rFonts w:eastAsia="方正仿宋简体"/>
          <w:color w:val="auto"/>
          <w:sz w:val="30"/>
          <w:szCs w:val="30"/>
          <w:highlight w:val="none"/>
          <w:lang w:bidi="ar"/>
        </w:rPr>
        <w:t>成交</w:t>
      </w:r>
      <w:r>
        <w:rPr>
          <w:rFonts w:hint="eastAsia" w:eastAsia="方正仿宋简体"/>
          <w:color w:val="auto"/>
          <w:sz w:val="30"/>
          <w:szCs w:val="30"/>
          <w:highlight w:val="none"/>
          <w:lang w:bidi="ar"/>
        </w:rPr>
        <w:t>）</w:t>
      </w:r>
      <w:r>
        <w:rPr>
          <w:rFonts w:eastAsia="方正仿宋简体"/>
          <w:color w:val="auto"/>
          <w:sz w:val="30"/>
          <w:szCs w:val="30"/>
          <w:highlight w:val="none"/>
          <w:lang w:bidi="ar"/>
        </w:rPr>
        <w:t>候选人</w:t>
      </w:r>
      <w:r>
        <w:rPr>
          <w:rFonts w:hint="eastAsia" w:eastAsia="方正仿宋简体"/>
          <w:color w:val="auto"/>
          <w:sz w:val="30"/>
          <w:szCs w:val="30"/>
          <w:highlight w:val="none"/>
          <w:lang w:bidi="ar"/>
        </w:rPr>
        <w:t>，</w:t>
      </w:r>
      <w:r>
        <w:rPr>
          <w:rFonts w:eastAsia="方正仿宋简体"/>
          <w:color w:val="auto"/>
          <w:sz w:val="30"/>
          <w:szCs w:val="30"/>
          <w:highlight w:val="none"/>
          <w:lang w:bidi="ar"/>
        </w:rPr>
        <w:t>或取得中标</w:t>
      </w:r>
      <w:r>
        <w:rPr>
          <w:rFonts w:hint="eastAsia" w:eastAsia="方正仿宋简体"/>
          <w:color w:val="auto"/>
          <w:sz w:val="30"/>
          <w:szCs w:val="30"/>
          <w:highlight w:val="none"/>
          <w:lang w:bidi="ar"/>
        </w:rPr>
        <w:t>（</w:t>
      </w:r>
      <w:r>
        <w:rPr>
          <w:rFonts w:eastAsia="方正仿宋简体"/>
          <w:color w:val="auto"/>
          <w:sz w:val="30"/>
          <w:szCs w:val="30"/>
          <w:highlight w:val="none"/>
          <w:lang w:bidi="ar"/>
        </w:rPr>
        <w:t>成交</w:t>
      </w:r>
      <w:r>
        <w:rPr>
          <w:rFonts w:hint="eastAsia" w:eastAsia="方正仿宋简体"/>
          <w:color w:val="auto"/>
          <w:sz w:val="30"/>
          <w:szCs w:val="30"/>
          <w:highlight w:val="none"/>
          <w:lang w:bidi="ar"/>
        </w:rPr>
        <w:t>）</w:t>
      </w:r>
      <w:r>
        <w:rPr>
          <w:rFonts w:eastAsia="方正仿宋简体"/>
          <w:color w:val="auto"/>
          <w:sz w:val="30"/>
          <w:szCs w:val="30"/>
          <w:highlight w:val="none"/>
          <w:lang w:bidi="ar"/>
        </w:rPr>
        <w:t>通知书），或未取得中标</w:t>
      </w:r>
      <w:r>
        <w:rPr>
          <w:rFonts w:hint="eastAsia" w:eastAsia="方正仿宋简体"/>
          <w:color w:val="auto"/>
          <w:sz w:val="30"/>
          <w:szCs w:val="30"/>
          <w:highlight w:val="none"/>
          <w:lang w:bidi="ar"/>
        </w:rPr>
        <w:t>（</w:t>
      </w:r>
      <w:r>
        <w:rPr>
          <w:rFonts w:eastAsia="方正仿宋简体"/>
          <w:color w:val="auto"/>
          <w:sz w:val="30"/>
          <w:szCs w:val="30"/>
          <w:highlight w:val="none"/>
          <w:lang w:bidi="ar"/>
        </w:rPr>
        <w:t>成交</w:t>
      </w:r>
      <w:r>
        <w:rPr>
          <w:rFonts w:hint="eastAsia" w:eastAsia="方正仿宋简体"/>
          <w:color w:val="auto"/>
          <w:sz w:val="30"/>
          <w:szCs w:val="30"/>
          <w:highlight w:val="none"/>
          <w:lang w:bidi="ar"/>
        </w:rPr>
        <w:t>）</w:t>
      </w:r>
      <w:r>
        <w:rPr>
          <w:rFonts w:eastAsia="方正仿宋简体"/>
          <w:color w:val="auto"/>
          <w:sz w:val="30"/>
          <w:szCs w:val="30"/>
          <w:highlight w:val="none"/>
          <w:lang w:bidi="ar"/>
        </w:rPr>
        <w:t>资格但多次弄虚作假；</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eastAsia="方正仿宋简体"/>
          <w:color w:val="auto"/>
          <w:sz w:val="30"/>
          <w:szCs w:val="30"/>
          <w:highlight w:val="none"/>
          <w:lang w:bidi="ar"/>
        </w:rPr>
      </w:pPr>
      <w:r>
        <w:rPr>
          <w:rFonts w:hint="eastAsia" w:eastAsia="方正仿宋简体"/>
          <w:color w:val="auto"/>
          <w:sz w:val="30"/>
          <w:szCs w:val="30"/>
          <w:highlight w:val="none"/>
          <w:lang w:val="en-US" w:eastAsia="zh-CN" w:bidi="ar"/>
        </w:rPr>
        <w:t xml:space="preserve">3. </w:t>
      </w:r>
      <w:r>
        <w:rPr>
          <w:rFonts w:eastAsia="方正仿宋简体"/>
          <w:color w:val="auto"/>
          <w:sz w:val="30"/>
          <w:szCs w:val="30"/>
          <w:highlight w:val="none"/>
          <w:lang w:bidi="ar"/>
        </w:rPr>
        <w:t>违反投标</w:t>
      </w:r>
      <w:r>
        <w:rPr>
          <w:rFonts w:hint="eastAsia" w:eastAsia="方正仿宋简体"/>
          <w:color w:val="auto"/>
          <w:sz w:val="30"/>
          <w:szCs w:val="30"/>
          <w:highlight w:val="none"/>
          <w:lang w:bidi="ar"/>
        </w:rPr>
        <w:t>（</w:t>
      </w:r>
      <w:r>
        <w:rPr>
          <w:rFonts w:eastAsia="方正仿宋简体"/>
          <w:color w:val="auto"/>
          <w:sz w:val="30"/>
          <w:szCs w:val="30"/>
          <w:highlight w:val="none"/>
          <w:lang w:bidi="ar"/>
        </w:rPr>
        <w:t>报价</w:t>
      </w:r>
      <w:r>
        <w:rPr>
          <w:rFonts w:hint="eastAsia" w:eastAsia="方正仿宋简体"/>
          <w:color w:val="auto"/>
          <w:sz w:val="30"/>
          <w:szCs w:val="30"/>
          <w:highlight w:val="none"/>
          <w:lang w:bidi="ar"/>
        </w:rPr>
        <w:t>）</w:t>
      </w:r>
      <w:r>
        <w:rPr>
          <w:rFonts w:eastAsia="方正仿宋简体"/>
          <w:color w:val="auto"/>
          <w:sz w:val="30"/>
          <w:szCs w:val="30"/>
          <w:highlight w:val="none"/>
          <w:lang w:bidi="ar"/>
        </w:rPr>
        <w:t>承诺或者合同约定提高价格、降低质量；</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eastAsia="方正仿宋简体"/>
          <w:color w:val="auto"/>
          <w:sz w:val="30"/>
          <w:szCs w:val="30"/>
          <w:highlight w:val="none"/>
          <w:lang w:bidi="ar"/>
        </w:rPr>
      </w:pPr>
      <w:r>
        <w:rPr>
          <w:rFonts w:hint="eastAsia" w:eastAsia="方正仿宋简体"/>
          <w:color w:val="auto"/>
          <w:sz w:val="30"/>
          <w:szCs w:val="30"/>
          <w:highlight w:val="none"/>
          <w:lang w:val="en-US" w:eastAsia="zh-CN" w:bidi="ar"/>
        </w:rPr>
        <w:t xml:space="preserve">4. </w:t>
      </w:r>
      <w:r>
        <w:rPr>
          <w:rFonts w:eastAsia="方正仿宋简体"/>
          <w:color w:val="auto"/>
          <w:sz w:val="30"/>
          <w:szCs w:val="30"/>
          <w:highlight w:val="none"/>
          <w:lang w:bidi="ar"/>
        </w:rPr>
        <w:t>履约过程中提供假冒伪劣产品，伪造施工、货物和服务检验、试验合格证明、报告、文件资料，虚假结算套取资金；</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eastAsia="方正仿宋简体"/>
          <w:color w:val="auto"/>
          <w:sz w:val="30"/>
          <w:szCs w:val="30"/>
          <w:highlight w:val="none"/>
          <w:lang w:bidi="ar"/>
        </w:rPr>
      </w:pPr>
      <w:r>
        <w:rPr>
          <w:rFonts w:hint="eastAsia" w:eastAsia="方正仿宋简体"/>
          <w:color w:val="auto"/>
          <w:sz w:val="30"/>
          <w:szCs w:val="30"/>
          <w:highlight w:val="none"/>
          <w:lang w:val="en-US" w:eastAsia="zh-CN" w:bidi="ar"/>
        </w:rPr>
        <w:t xml:space="preserve">5. </w:t>
      </w:r>
      <w:r>
        <w:rPr>
          <w:rFonts w:eastAsia="方正仿宋简体"/>
          <w:color w:val="auto"/>
          <w:sz w:val="30"/>
          <w:szCs w:val="30"/>
          <w:highlight w:val="none"/>
          <w:lang w:bidi="ar"/>
        </w:rPr>
        <w:t>集团公司认定的其他情形。</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hint="eastAsia" w:eastAsia="方正仿宋简体"/>
          <w:bCs/>
          <w:color w:val="auto"/>
          <w:sz w:val="30"/>
          <w:szCs w:val="30"/>
          <w:highlight w:val="none"/>
          <w:lang w:eastAsia="zh" w:bidi="ar"/>
        </w:rPr>
      </w:pPr>
      <w:r>
        <w:rPr>
          <w:rFonts w:hint="eastAsia" w:eastAsia="方正仿宋简体"/>
          <w:color w:val="auto"/>
          <w:sz w:val="30"/>
          <w:szCs w:val="30"/>
          <w:highlight w:val="none"/>
          <w:lang w:eastAsia="zh-CN" w:bidi="ar"/>
        </w:rPr>
        <w:t>（</w:t>
      </w:r>
      <w:r>
        <w:rPr>
          <w:rFonts w:hint="eastAsia" w:eastAsia="方正仿宋简体"/>
          <w:color w:val="auto"/>
          <w:sz w:val="30"/>
          <w:szCs w:val="30"/>
          <w:highlight w:val="none"/>
          <w:lang w:val="en-US" w:eastAsia="zh-CN" w:bidi="ar"/>
        </w:rPr>
        <w:t>四</w:t>
      </w:r>
      <w:r>
        <w:rPr>
          <w:rFonts w:hint="eastAsia" w:eastAsia="方正仿宋简体"/>
          <w:color w:val="auto"/>
          <w:sz w:val="30"/>
          <w:szCs w:val="30"/>
          <w:highlight w:val="none"/>
          <w:lang w:eastAsia="zh-CN" w:bidi="ar"/>
        </w:rPr>
        <w:t>）</w:t>
      </w:r>
      <w:r>
        <w:rPr>
          <w:rFonts w:hint="eastAsia" w:eastAsia="方正仿宋简体"/>
          <w:bCs/>
          <w:color w:val="auto"/>
          <w:sz w:val="30"/>
          <w:szCs w:val="30"/>
          <w:highlight w:val="none"/>
          <w:lang w:eastAsia="zh" w:bidi="ar"/>
        </w:rPr>
        <w:t>对以下失信供应商停用5年：</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hint="eastAsia" w:eastAsia="方正仿宋简体"/>
          <w:color w:val="auto"/>
          <w:sz w:val="30"/>
          <w:szCs w:val="30"/>
          <w:highlight w:val="none"/>
          <w:lang w:bidi="ar"/>
        </w:rPr>
      </w:pPr>
      <w:r>
        <w:rPr>
          <w:rFonts w:hint="eastAsia" w:eastAsia="方正仿宋简体"/>
          <w:bCs/>
          <w:color w:val="auto"/>
          <w:sz w:val="30"/>
          <w:szCs w:val="30"/>
          <w:highlight w:val="none"/>
          <w:lang w:val="en-US" w:eastAsia="zh-CN" w:bidi="ar"/>
        </w:rPr>
        <w:t xml:space="preserve">1. </w:t>
      </w:r>
      <w:r>
        <w:rPr>
          <w:rFonts w:hint="eastAsia" w:eastAsia="方正仿宋简体"/>
          <w:color w:val="auto"/>
          <w:sz w:val="30"/>
          <w:szCs w:val="30"/>
          <w:highlight w:val="none"/>
          <w:lang w:bidi="ar"/>
        </w:rPr>
        <w:t>严重违法违规受到重大刑事处罚、行政处罚；</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hint="eastAsia" w:eastAsia="方正仿宋简体"/>
          <w:color w:val="auto"/>
          <w:sz w:val="30"/>
          <w:szCs w:val="30"/>
          <w:highlight w:val="none"/>
          <w:lang w:bidi="ar"/>
        </w:rPr>
      </w:pPr>
      <w:r>
        <w:rPr>
          <w:rFonts w:hint="eastAsia" w:eastAsia="方正仿宋简体"/>
          <w:color w:val="auto"/>
          <w:sz w:val="30"/>
          <w:szCs w:val="30"/>
          <w:highlight w:val="none"/>
          <w:lang w:val="en-US" w:eastAsia="zh-CN" w:bidi="ar"/>
        </w:rPr>
        <w:t xml:space="preserve">2. </w:t>
      </w:r>
      <w:r>
        <w:rPr>
          <w:rFonts w:hint="eastAsia" w:eastAsia="方正仿宋简体"/>
          <w:color w:val="auto"/>
          <w:sz w:val="30"/>
          <w:szCs w:val="30"/>
          <w:highlight w:val="none"/>
          <w:lang w:bidi="ar"/>
        </w:rPr>
        <w:t>引发严重质量事故或生产安全事故；</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hint="eastAsia" w:eastAsia="方正仿宋简体"/>
          <w:color w:val="auto"/>
          <w:sz w:val="30"/>
          <w:szCs w:val="30"/>
          <w:highlight w:val="none"/>
          <w:lang w:bidi="ar"/>
        </w:rPr>
      </w:pPr>
      <w:r>
        <w:rPr>
          <w:rFonts w:hint="eastAsia" w:eastAsia="方正仿宋简体"/>
          <w:color w:val="auto"/>
          <w:sz w:val="30"/>
          <w:szCs w:val="30"/>
          <w:highlight w:val="none"/>
          <w:lang w:val="en-US" w:eastAsia="zh-CN" w:bidi="ar"/>
        </w:rPr>
        <w:t xml:space="preserve">3. </w:t>
      </w:r>
      <w:r>
        <w:rPr>
          <w:rFonts w:hint="eastAsia" w:ascii="方正仿宋简体" w:hAnsi="方正仿宋简体" w:eastAsia="方正仿宋简体" w:cs="方正仿宋简体"/>
          <w:color w:val="auto"/>
          <w:sz w:val="30"/>
          <w:szCs w:val="30"/>
          <w:highlight w:val="none"/>
          <w:lang w:bidi="ar"/>
        </w:rPr>
        <w:t>引发突发环境事件、生态损害赔偿等环保事件</w:t>
      </w:r>
      <w:r>
        <w:rPr>
          <w:rFonts w:hint="eastAsia" w:eastAsia="方正仿宋简体"/>
          <w:color w:val="auto"/>
          <w:sz w:val="30"/>
          <w:szCs w:val="30"/>
          <w:highlight w:val="none"/>
          <w:lang w:bidi="ar"/>
        </w:rPr>
        <w:t>；</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hint="eastAsia" w:eastAsia="方正仿宋简体"/>
          <w:color w:val="auto"/>
          <w:sz w:val="30"/>
          <w:szCs w:val="30"/>
          <w:highlight w:val="none"/>
          <w:lang w:bidi="ar"/>
        </w:rPr>
      </w:pPr>
      <w:r>
        <w:rPr>
          <w:rFonts w:hint="eastAsia" w:eastAsia="方正仿宋简体"/>
          <w:color w:val="auto"/>
          <w:sz w:val="30"/>
          <w:szCs w:val="30"/>
          <w:highlight w:val="none"/>
          <w:lang w:val="en-US" w:eastAsia="zh-CN" w:bidi="ar"/>
        </w:rPr>
        <w:t xml:space="preserve">4. </w:t>
      </w:r>
      <w:r>
        <w:rPr>
          <w:rFonts w:hint="eastAsia" w:ascii="方正仿宋简体" w:hAnsi="方正仿宋简体" w:eastAsia="方正仿宋简体" w:cs="方正仿宋简体"/>
          <w:color w:val="auto"/>
          <w:sz w:val="30"/>
          <w:szCs w:val="30"/>
          <w:highlight w:val="none"/>
          <w:lang w:bidi="ar"/>
        </w:rPr>
        <w:t>恶意进行诬告陷害</w:t>
      </w:r>
      <w:r>
        <w:rPr>
          <w:rFonts w:hint="eastAsia" w:eastAsia="方正仿宋简体"/>
          <w:color w:val="auto"/>
          <w:sz w:val="30"/>
          <w:szCs w:val="30"/>
          <w:highlight w:val="none"/>
          <w:lang w:bidi="ar"/>
        </w:rPr>
        <w:t>、转包或违法分包、违法挂靠、侵害集团公司专利权（商标权）等知识产权</w:t>
      </w:r>
      <w:r>
        <w:rPr>
          <w:rFonts w:hint="eastAsia" w:eastAsia="方正仿宋简体"/>
          <w:color w:val="auto"/>
          <w:sz w:val="30"/>
          <w:szCs w:val="30"/>
          <w:highlight w:val="none"/>
          <w:lang w:eastAsia="zh-CN" w:bidi="ar"/>
        </w:rPr>
        <w:t>、</w:t>
      </w:r>
      <w:r>
        <w:rPr>
          <w:rFonts w:hint="eastAsia" w:eastAsia="方正仿宋简体"/>
          <w:color w:val="auto"/>
          <w:sz w:val="30"/>
          <w:szCs w:val="30"/>
          <w:highlight w:val="none"/>
          <w:lang w:bidi="ar"/>
        </w:rPr>
        <w:t>利用商业贿赂及其他不正当手段谋取利益等严重破坏市场公平竞争秩序和社会正常秩序；</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hint="eastAsia" w:eastAsia="方正仿宋简体"/>
          <w:color w:val="auto"/>
          <w:sz w:val="30"/>
          <w:szCs w:val="30"/>
          <w:highlight w:val="none"/>
          <w:lang w:bidi="ar"/>
        </w:rPr>
      </w:pPr>
      <w:r>
        <w:rPr>
          <w:rFonts w:hint="eastAsia" w:eastAsia="方正仿宋简体"/>
          <w:color w:val="auto"/>
          <w:sz w:val="30"/>
          <w:szCs w:val="30"/>
          <w:highlight w:val="none"/>
          <w:lang w:val="en-US" w:eastAsia="zh-CN" w:bidi="ar"/>
        </w:rPr>
        <w:t xml:space="preserve">5. </w:t>
      </w:r>
      <w:r>
        <w:rPr>
          <w:rFonts w:hint="eastAsia" w:eastAsia="方正仿宋简体"/>
          <w:color w:val="auto"/>
          <w:sz w:val="30"/>
          <w:szCs w:val="30"/>
          <w:highlight w:val="none"/>
          <w:lang w:bidi="ar"/>
        </w:rPr>
        <w:t>对生产经营造成重大影响、造成重大社会影响或较大经济损失的相关情形；</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right="0" w:rightChars="0" w:firstLine="600" w:firstLineChars="200"/>
        <w:jc w:val="both"/>
        <w:textAlignment w:val="auto"/>
        <w:rPr>
          <w:rFonts w:eastAsia="方正仿宋简体"/>
          <w:color w:val="auto"/>
          <w:sz w:val="30"/>
          <w:szCs w:val="30"/>
          <w:highlight w:val="none"/>
          <w:lang w:bidi="ar"/>
        </w:rPr>
      </w:pPr>
      <w:r>
        <w:rPr>
          <w:rFonts w:hint="eastAsia" w:eastAsia="方正仿宋简体"/>
          <w:color w:val="auto"/>
          <w:sz w:val="30"/>
          <w:szCs w:val="30"/>
          <w:highlight w:val="none"/>
          <w:lang w:val="en-US" w:eastAsia="zh-CN" w:bidi="ar"/>
        </w:rPr>
        <w:t xml:space="preserve">6. </w:t>
      </w:r>
      <w:r>
        <w:rPr>
          <w:rFonts w:hint="eastAsia" w:eastAsia="方正仿宋简体"/>
          <w:color w:val="auto"/>
          <w:sz w:val="30"/>
          <w:szCs w:val="30"/>
          <w:highlight w:val="none"/>
          <w:lang w:bidi="ar"/>
        </w:rPr>
        <w:t>集团公司认定的其他情形。</w:t>
      </w:r>
    </w:p>
    <w:p>
      <w:pPr>
        <w:keepLines w:val="0"/>
        <w:numPr>
          <w:ilvl w:val="0"/>
          <w:numId w:val="0"/>
        </w:numPr>
        <w:wordWrap/>
        <w:overflowPunct/>
        <w:topLinePunct/>
        <w:autoSpaceDE w:val="0"/>
        <w:bidi w:val="0"/>
        <w:spacing w:line="560" w:lineRule="exact"/>
        <w:ind w:left="0" w:leftChars="0" w:right="0" w:rightChars="0" w:firstLine="600" w:firstLineChars="200"/>
        <w:jc w:val="both"/>
        <w:rPr>
          <w:rFonts w:hint="default" w:ascii="Times New Roman" w:hAnsi="Times New Roman" w:eastAsia="方正仿宋简体" w:cs="Times New Roman"/>
          <w:color w:val="auto"/>
          <w:sz w:val="30"/>
          <w:szCs w:val="30"/>
          <w:highlight w:val="none"/>
          <w:shd w:val="clear" w:color="auto" w:fill="FFFFFF"/>
          <w:lang w:val="en-US" w:eastAsia="zh"/>
        </w:rPr>
      </w:pPr>
      <w:r>
        <w:rPr>
          <w:rFonts w:hint="default" w:ascii="Times New Roman" w:hAnsi="Times New Roman" w:eastAsia="方正仿宋简体" w:cs="Times New Roman"/>
          <w:color w:val="auto"/>
          <w:sz w:val="30"/>
          <w:szCs w:val="30"/>
          <w:highlight w:val="none"/>
          <w:shd w:val="clear" w:color="auto" w:fill="FFFFFF"/>
          <w:lang w:val="en-US" w:eastAsia="zh"/>
        </w:rPr>
        <w:t>四、</w:t>
      </w:r>
      <w:r>
        <w:rPr>
          <w:rFonts w:hint="default" w:ascii="Times New Roman" w:hAnsi="Times New Roman" w:eastAsia="方正仿宋简体" w:cs="Times New Roman"/>
          <w:color w:val="auto"/>
          <w:sz w:val="30"/>
          <w:szCs w:val="30"/>
          <w:highlight w:val="none"/>
          <w:shd w:val="clear" w:color="auto" w:fill="FFFFFF"/>
          <w:lang w:eastAsia="zh" w:bidi="ar"/>
        </w:rPr>
        <w:t>在采购活动过程中发现（通过天眼查等第三方信息平台查询）供应商存在</w:t>
      </w:r>
      <w:r>
        <w:rPr>
          <w:rFonts w:hint="eastAsia" w:eastAsia="方正仿宋简体" w:cs="Times New Roman"/>
          <w:color w:val="auto"/>
          <w:sz w:val="30"/>
          <w:szCs w:val="30"/>
          <w:highlight w:val="none"/>
          <w:shd w:val="clear" w:color="auto" w:fill="FFFFFF"/>
          <w:lang w:eastAsia="zh-CN" w:bidi="ar"/>
        </w:rPr>
        <w:t>“</w:t>
      </w:r>
      <w:r>
        <w:rPr>
          <w:rFonts w:hint="default" w:ascii="Times New Roman" w:hAnsi="Times New Roman" w:eastAsia="方正仿宋简体" w:cs="Times New Roman"/>
          <w:color w:val="auto"/>
          <w:sz w:val="30"/>
          <w:szCs w:val="30"/>
          <w:highlight w:val="none"/>
          <w:shd w:val="clear" w:color="auto" w:fill="FFFFFF"/>
          <w:lang w:eastAsia="zh" w:bidi="ar"/>
        </w:rPr>
        <w:t>借壳</w:t>
      </w:r>
      <w:r>
        <w:rPr>
          <w:rFonts w:hint="eastAsia" w:eastAsia="方正仿宋简体" w:cs="Times New Roman"/>
          <w:color w:val="auto"/>
          <w:sz w:val="30"/>
          <w:szCs w:val="30"/>
          <w:highlight w:val="none"/>
          <w:shd w:val="clear" w:color="auto" w:fill="FFFFFF"/>
          <w:lang w:eastAsia="zh-CN" w:bidi="ar"/>
        </w:rPr>
        <w:t>”</w:t>
      </w:r>
      <w:r>
        <w:rPr>
          <w:rFonts w:hint="default" w:ascii="Times New Roman" w:hAnsi="Times New Roman" w:eastAsia="方正仿宋简体" w:cs="Times New Roman"/>
          <w:color w:val="auto"/>
          <w:sz w:val="30"/>
          <w:szCs w:val="30"/>
          <w:highlight w:val="none"/>
          <w:shd w:val="clear" w:color="auto" w:fill="FFFFFF"/>
          <w:lang w:eastAsia="zh" w:bidi="ar"/>
        </w:rPr>
        <w:t>行为的，按照被</w:t>
      </w:r>
      <w:r>
        <w:rPr>
          <w:rFonts w:hint="eastAsia" w:eastAsia="方正仿宋简体" w:cs="Times New Roman"/>
          <w:color w:val="auto"/>
          <w:sz w:val="30"/>
          <w:szCs w:val="30"/>
          <w:highlight w:val="none"/>
          <w:shd w:val="clear" w:color="auto" w:fill="FFFFFF"/>
          <w:lang w:eastAsia="zh-CN" w:bidi="ar"/>
        </w:rPr>
        <w:t>“</w:t>
      </w:r>
      <w:r>
        <w:rPr>
          <w:rFonts w:hint="default" w:ascii="Times New Roman" w:hAnsi="Times New Roman" w:eastAsia="方正仿宋简体" w:cs="Times New Roman"/>
          <w:color w:val="auto"/>
          <w:sz w:val="30"/>
          <w:szCs w:val="30"/>
          <w:highlight w:val="none"/>
          <w:shd w:val="clear" w:color="auto" w:fill="FFFFFF"/>
          <w:lang w:eastAsia="zh" w:bidi="ar"/>
        </w:rPr>
        <w:t>借壳</w:t>
      </w:r>
      <w:r>
        <w:rPr>
          <w:rFonts w:hint="eastAsia" w:eastAsia="方正仿宋简体" w:cs="Times New Roman"/>
          <w:color w:val="auto"/>
          <w:sz w:val="30"/>
          <w:szCs w:val="30"/>
          <w:highlight w:val="none"/>
          <w:shd w:val="clear" w:color="auto" w:fill="FFFFFF"/>
          <w:lang w:eastAsia="zh-CN" w:bidi="ar"/>
        </w:rPr>
        <w:t>”</w:t>
      </w:r>
      <w:r>
        <w:rPr>
          <w:rFonts w:hint="default" w:ascii="Times New Roman" w:hAnsi="Times New Roman" w:eastAsia="方正仿宋简体" w:cs="Times New Roman"/>
          <w:color w:val="auto"/>
          <w:sz w:val="30"/>
          <w:szCs w:val="30"/>
          <w:highlight w:val="none"/>
          <w:shd w:val="clear" w:color="auto" w:fill="FFFFFF"/>
          <w:lang w:eastAsia="zh" w:bidi="ar"/>
        </w:rPr>
        <w:t>失信供应商相同停用措施进行处理。</w:t>
      </w:r>
    </w:p>
    <w:p>
      <w:pPr>
        <w:keepLines w:val="0"/>
        <w:numPr>
          <w:ilvl w:val="0"/>
          <w:numId w:val="0"/>
        </w:numPr>
        <w:wordWrap/>
        <w:overflowPunct/>
        <w:topLinePunct/>
        <w:autoSpaceDE w:val="0"/>
        <w:bidi w:val="0"/>
        <w:spacing w:line="560" w:lineRule="exact"/>
        <w:ind w:left="0" w:leftChars="0" w:right="0" w:rightChars="0" w:firstLine="600" w:firstLineChars="200"/>
        <w:jc w:val="both"/>
        <w:rPr>
          <w:rFonts w:eastAsia="方正仿宋简体"/>
          <w:bCs/>
          <w:color w:val="auto"/>
          <w:sz w:val="30"/>
          <w:szCs w:val="30"/>
          <w:highlight w:val="none"/>
          <w:lang w:bidi="ar"/>
        </w:rPr>
      </w:pPr>
      <w:r>
        <w:rPr>
          <w:rFonts w:hint="default" w:ascii="Times New Roman" w:hAnsi="Times New Roman" w:eastAsia="方正仿宋简体" w:cs="Times New Roman"/>
          <w:color w:val="auto"/>
          <w:sz w:val="30"/>
          <w:szCs w:val="30"/>
          <w:highlight w:val="none"/>
          <w:shd w:val="clear" w:color="auto" w:fill="FFFFFF"/>
          <w:lang w:val="en-US" w:eastAsia="zh"/>
        </w:rPr>
        <w:t>五、</w:t>
      </w:r>
      <w:r>
        <w:rPr>
          <w:rFonts w:eastAsia="方正仿宋简体"/>
          <w:bCs/>
          <w:color w:val="auto"/>
          <w:sz w:val="30"/>
          <w:szCs w:val="30"/>
          <w:highlight w:val="none"/>
          <w:shd w:val="clear" w:color="auto" w:fill="FFFFFF"/>
          <w:lang w:eastAsia="zh"/>
        </w:rPr>
        <w:t>串通投标</w:t>
      </w:r>
      <w:r>
        <w:rPr>
          <w:rFonts w:eastAsia="方正仿宋简体"/>
          <w:bCs/>
          <w:color w:val="auto"/>
          <w:sz w:val="30"/>
          <w:szCs w:val="30"/>
          <w:highlight w:val="none"/>
          <w:shd w:val="clear" w:color="auto" w:fill="FFFFFF"/>
        </w:rPr>
        <w:t>认定规则：</w:t>
      </w:r>
    </w:p>
    <w:p>
      <w:pPr>
        <w:topLinePunct/>
        <w:autoSpaceDE w:val="0"/>
        <w:spacing w:line="560" w:lineRule="exact"/>
        <w:ind w:firstLine="639" w:firstLineChars="213"/>
        <w:rPr>
          <w:rFonts w:eastAsia="方正仿宋简体"/>
          <w:color w:val="auto"/>
          <w:sz w:val="30"/>
          <w:szCs w:val="30"/>
          <w:highlight w:val="none"/>
          <w:lang w:bidi="ar"/>
        </w:rPr>
      </w:pPr>
      <w:r>
        <w:rPr>
          <w:rFonts w:eastAsia="方正仿宋简体"/>
          <w:color w:val="auto"/>
          <w:sz w:val="30"/>
          <w:szCs w:val="30"/>
          <w:highlight w:val="none"/>
          <w:shd w:val="clear" w:color="auto" w:fill="FFFFFF"/>
          <w:lang w:eastAsia="zh"/>
        </w:rPr>
        <w:t>串通投标</w:t>
      </w:r>
      <w:r>
        <w:rPr>
          <w:rFonts w:eastAsia="方正仿宋简体"/>
          <w:color w:val="auto"/>
          <w:sz w:val="30"/>
          <w:szCs w:val="30"/>
          <w:highlight w:val="none"/>
          <w:shd w:val="clear" w:color="auto" w:fill="FFFFFF"/>
        </w:rPr>
        <w:t>（包括非招标报价中的串通行为）是指参与采购活动的</w:t>
      </w:r>
      <w:r>
        <w:rPr>
          <w:rFonts w:eastAsia="方正仿宋简体"/>
          <w:color w:val="auto"/>
          <w:sz w:val="30"/>
          <w:szCs w:val="30"/>
          <w:highlight w:val="none"/>
          <w:shd w:val="clear" w:color="auto" w:fill="FFFFFF"/>
          <w:lang w:eastAsia="zh"/>
        </w:rPr>
        <w:t>供应商</w:t>
      </w:r>
      <w:r>
        <w:rPr>
          <w:rFonts w:eastAsia="方正仿宋简体"/>
          <w:color w:val="auto"/>
          <w:sz w:val="30"/>
          <w:szCs w:val="30"/>
          <w:highlight w:val="none"/>
          <w:shd w:val="clear" w:color="auto" w:fill="FFFFFF"/>
        </w:rPr>
        <w:t>采用不正当手段，对采购事项进行串通，损害国家利益、社会公共利益或者其他当事人合法权益的行为。</w:t>
      </w:r>
      <w:r>
        <w:rPr>
          <w:rFonts w:eastAsia="方正仿宋简体"/>
          <w:color w:val="auto"/>
          <w:sz w:val="30"/>
          <w:szCs w:val="30"/>
          <w:highlight w:val="none"/>
          <w:lang w:bidi="ar"/>
        </w:rPr>
        <w:t>以下情形按照串通投标处理：</w:t>
      </w:r>
    </w:p>
    <w:p>
      <w:pPr>
        <w:topLinePunct/>
        <w:autoSpaceDE w:val="0"/>
        <w:spacing w:line="560" w:lineRule="exact"/>
        <w:ind w:firstLine="639" w:firstLineChars="213"/>
        <w:rPr>
          <w:rFonts w:hint="eastAsia" w:eastAsia="方正仿宋简体"/>
          <w:bCs/>
          <w:color w:val="auto"/>
          <w:sz w:val="30"/>
          <w:szCs w:val="30"/>
          <w:highlight w:val="none"/>
          <w:lang w:bidi="ar"/>
        </w:rPr>
      </w:pPr>
      <w:r>
        <w:rPr>
          <w:rFonts w:hint="eastAsia" w:eastAsia="方正仿宋简体"/>
          <w:color w:val="auto"/>
          <w:sz w:val="30"/>
          <w:szCs w:val="30"/>
          <w:highlight w:val="none"/>
          <w:lang w:eastAsia="zh-CN" w:bidi="ar"/>
        </w:rPr>
        <w:t>（</w:t>
      </w:r>
      <w:r>
        <w:rPr>
          <w:rFonts w:hint="eastAsia" w:eastAsia="方正仿宋简体"/>
          <w:color w:val="auto"/>
          <w:sz w:val="30"/>
          <w:szCs w:val="30"/>
          <w:highlight w:val="none"/>
          <w:lang w:val="en-US" w:eastAsia="zh-CN" w:bidi="ar"/>
        </w:rPr>
        <w:t>一</w:t>
      </w:r>
      <w:r>
        <w:rPr>
          <w:rFonts w:hint="eastAsia" w:eastAsia="方正仿宋简体"/>
          <w:color w:val="auto"/>
          <w:sz w:val="30"/>
          <w:szCs w:val="30"/>
          <w:highlight w:val="none"/>
          <w:lang w:eastAsia="zh-CN" w:bidi="ar"/>
        </w:rPr>
        <w:t>）</w:t>
      </w:r>
      <w:r>
        <w:rPr>
          <w:rFonts w:hint="eastAsia" w:eastAsia="方正仿宋简体"/>
          <w:bCs/>
          <w:color w:val="auto"/>
          <w:sz w:val="30"/>
          <w:szCs w:val="30"/>
          <w:highlight w:val="none"/>
          <w:lang w:eastAsia="zh" w:bidi="ar"/>
        </w:rPr>
        <w:t>有</w:t>
      </w:r>
      <w:r>
        <w:rPr>
          <w:rFonts w:hint="eastAsia" w:eastAsia="方正仿宋简体"/>
          <w:bCs/>
          <w:color w:val="auto"/>
          <w:sz w:val="30"/>
          <w:szCs w:val="30"/>
          <w:highlight w:val="none"/>
          <w:lang w:bidi="ar"/>
        </w:rPr>
        <w:t>下列情形之一的，视为《中华人民共和国招标投标法实施条例》第四十条第（一）项“不同投标人的投标文件由同一单位或者个人编制”：</w:t>
      </w:r>
    </w:p>
    <w:p>
      <w:pPr>
        <w:topLinePunct/>
        <w:autoSpaceDE w:val="0"/>
        <w:spacing w:line="560" w:lineRule="exact"/>
        <w:ind w:firstLine="639" w:firstLineChars="213"/>
        <w:rPr>
          <w:rFonts w:eastAsia="方正仿宋简体"/>
          <w:color w:val="auto"/>
          <w:sz w:val="30"/>
          <w:szCs w:val="30"/>
          <w:highlight w:val="none"/>
          <w:lang w:bidi="ar"/>
        </w:rPr>
      </w:pPr>
      <w:r>
        <w:rPr>
          <w:rFonts w:hint="eastAsia" w:eastAsia="方正仿宋简体"/>
          <w:bCs/>
          <w:color w:val="auto"/>
          <w:sz w:val="30"/>
          <w:szCs w:val="30"/>
          <w:highlight w:val="none"/>
          <w:lang w:val="en-US" w:eastAsia="zh-CN" w:bidi="ar"/>
        </w:rPr>
        <w:t xml:space="preserve">1. </w:t>
      </w:r>
      <w:r>
        <w:rPr>
          <w:rFonts w:eastAsia="方正仿宋简体"/>
          <w:color w:val="auto"/>
          <w:sz w:val="30"/>
          <w:szCs w:val="30"/>
          <w:highlight w:val="none"/>
          <w:lang w:bidi="ar"/>
        </w:rPr>
        <w:t>不同投标人</w:t>
      </w:r>
      <w:r>
        <w:rPr>
          <w:rFonts w:hint="eastAsia" w:eastAsia="方正仿宋简体"/>
          <w:color w:val="auto"/>
          <w:sz w:val="30"/>
          <w:szCs w:val="30"/>
          <w:highlight w:val="none"/>
          <w:lang w:bidi="ar"/>
        </w:rPr>
        <w:t>（报价人）</w:t>
      </w:r>
      <w:r>
        <w:rPr>
          <w:rFonts w:eastAsia="方正仿宋简体"/>
          <w:color w:val="auto"/>
          <w:sz w:val="30"/>
          <w:szCs w:val="30"/>
          <w:highlight w:val="none"/>
          <w:lang w:bidi="ar"/>
        </w:rPr>
        <w:t>的已标价工程量清单XML电子文档记录的计价软件加密锁序列号信息有一条及以上相同的；</w:t>
      </w:r>
    </w:p>
    <w:p>
      <w:pPr>
        <w:topLinePunct/>
        <w:autoSpaceDE w:val="0"/>
        <w:spacing w:line="560" w:lineRule="exact"/>
        <w:ind w:firstLine="639" w:firstLineChars="213"/>
        <w:rPr>
          <w:rFonts w:eastAsia="方正仿宋简体"/>
          <w:color w:val="auto"/>
          <w:sz w:val="30"/>
          <w:szCs w:val="30"/>
          <w:highlight w:val="none"/>
          <w:lang w:bidi="ar"/>
        </w:rPr>
      </w:pPr>
      <w:r>
        <w:rPr>
          <w:rFonts w:hint="eastAsia" w:eastAsia="方正仿宋简体"/>
          <w:color w:val="auto"/>
          <w:sz w:val="30"/>
          <w:szCs w:val="30"/>
          <w:highlight w:val="none"/>
          <w:lang w:val="en-US" w:eastAsia="zh-CN" w:bidi="ar"/>
        </w:rPr>
        <w:t xml:space="preserve">2. </w:t>
      </w:r>
      <w:r>
        <w:rPr>
          <w:rFonts w:eastAsia="方正仿宋简体"/>
          <w:color w:val="auto"/>
          <w:sz w:val="30"/>
          <w:szCs w:val="30"/>
          <w:highlight w:val="none"/>
          <w:lang w:bidi="ar"/>
        </w:rPr>
        <w:t>不同投标人</w:t>
      </w:r>
      <w:r>
        <w:rPr>
          <w:rFonts w:hint="eastAsia" w:eastAsia="方正仿宋简体"/>
          <w:color w:val="auto"/>
          <w:sz w:val="30"/>
          <w:szCs w:val="30"/>
          <w:highlight w:val="none"/>
          <w:lang w:bidi="ar"/>
        </w:rPr>
        <w:t>（报价人）</w:t>
      </w:r>
      <w:r>
        <w:rPr>
          <w:rFonts w:eastAsia="方正仿宋简体"/>
          <w:color w:val="auto"/>
          <w:sz w:val="30"/>
          <w:szCs w:val="30"/>
          <w:highlight w:val="none"/>
          <w:lang w:bidi="ar"/>
        </w:rPr>
        <w:t>电子投标</w:t>
      </w:r>
      <w:r>
        <w:rPr>
          <w:rFonts w:hint="eastAsia" w:eastAsia="方正仿宋简体"/>
          <w:color w:val="auto"/>
          <w:sz w:val="30"/>
          <w:szCs w:val="30"/>
          <w:highlight w:val="none"/>
          <w:lang w:bidi="ar"/>
        </w:rPr>
        <w:t>（报价）</w:t>
      </w:r>
      <w:r>
        <w:rPr>
          <w:rFonts w:eastAsia="方正仿宋简体"/>
          <w:color w:val="auto"/>
          <w:sz w:val="30"/>
          <w:szCs w:val="30"/>
          <w:highlight w:val="none"/>
          <w:lang w:bidi="ar"/>
        </w:rPr>
        <w:t>文件中投标报价用同一序列号的编辑计价软制作的；</w:t>
      </w:r>
    </w:p>
    <w:p>
      <w:pPr>
        <w:topLinePunct/>
        <w:autoSpaceDE w:val="0"/>
        <w:spacing w:line="560" w:lineRule="exact"/>
        <w:ind w:firstLine="639" w:firstLineChars="213"/>
        <w:rPr>
          <w:rFonts w:eastAsia="方正仿宋简体"/>
          <w:color w:val="auto"/>
          <w:sz w:val="30"/>
          <w:szCs w:val="30"/>
          <w:highlight w:val="none"/>
          <w:lang w:bidi="ar"/>
        </w:rPr>
      </w:pPr>
      <w:r>
        <w:rPr>
          <w:rFonts w:hint="eastAsia" w:eastAsia="方正仿宋简体"/>
          <w:color w:val="auto"/>
          <w:sz w:val="30"/>
          <w:szCs w:val="30"/>
          <w:highlight w:val="none"/>
          <w:lang w:val="en-US" w:eastAsia="zh-CN" w:bidi="ar"/>
        </w:rPr>
        <w:t xml:space="preserve">3. </w:t>
      </w:r>
      <w:r>
        <w:rPr>
          <w:rFonts w:eastAsia="方正仿宋简体"/>
          <w:color w:val="auto"/>
          <w:sz w:val="30"/>
          <w:szCs w:val="30"/>
          <w:highlight w:val="none"/>
          <w:lang w:bidi="ar"/>
        </w:rPr>
        <w:t>不同投标人</w:t>
      </w:r>
      <w:r>
        <w:rPr>
          <w:rFonts w:hint="eastAsia" w:eastAsia="方正仿宋简体"/>
          <w:color w:val="auto"/>
          <w:sz w:val="30"/>
          <w:szCs w:val="30"/>
          <w:highlight w:val="none"/>
          <w:lang w:bidi="ar"/>
        </w:rPr>
        <w:t>（报价人）</w:t>
      </w:r>
      <w:r>
        <w:rPr>
          <w:rFonts w:eastAsia="方正仿宋简体"/>
          <w:color w:val="auto"/>
          <w:sz w:val="30"/>
          <w:szCs w:val="30"/>
          <w:highlight w:val="none"/>
          <w:lang w:bidi="ar"/>
        </w:rPr>
        <w:t>的电子投标</w:t>
      </w:r>
      <w:r>
        <w:rPr>
          <w:rFonts w:hint="eastAsia" w:eastAsia="方正仿宋简体"/>
          <w:color w:val="auto"/>
          <w:sz w:val="30"/>
          <w:szCs w:val="30"/>
          <w:highlight w:val="none"/>
          <w:lang w:bidi="ar"/>
        </w:rPr>
        <w:t>（报价）</w:t>
      </w:r>
      <w:r>
        <w:rPr>
          <w:rFonts w:eastAsia="方正仿宋简体"/>
          <w:color w:val="auto"/>
          <w:sz w:val="30"/>
          <w:szCs w:val="30"/>
          <w:highlight w:val="none"/>
          <w:lang w:bidi="ar"/>
        </w:rPr>
        <w:t>文件编制时计算机硬件信息中，</w:t>
      </w:r>
      <w:r>
        <w:rPr>
          <w:rFonts w:hint="eastAsia" w:eastAsia="方正仿宋简体"/>
          <w:color w:val="auto"/>
          <w:sz w:val="30"/>
          <w:szCs w:val="30"/>
          <w:highlight w:val="none"/>
          <w:lang w:bidi="ar"/>
        </w:rPr>
        <w:t>存在</w:t>
      </w:r>
      <w:r>
        <w:rPr>
          <w:rFonts w:eastAsia="方正仿宋简体"/>
          <w:color w:val="auto"/>
          <w:sz w:val="30"/>
          <w:szCs w:val="30"/>
          <w:highlight w:val="none"/>
          <w:lang w:bidi="ar"/>
        </w:rPr>
        <w:t>计算机网卡MAC地址和硬盘序列号</w:t>
      </w:r>
      <w:r>
        <w:rPr>
          <w:rFonts w:hint="eastAsia" w:eastAsia="方正仿宋简体"/>
          <w:color w:val="auto"/>
          <w:sz w:val="30"/>
          <w:szCs w:val="30"/>
          <w:highlight w:val="none"/>
          <w:lang w:bidi="ar"/>
        </w:rPr>
        <w:t>同时</w:t>
      </w:r>
      <w:r>
        <w:rPr>
          <w:rFonts w:eastAsia="方正仿宋简体"/>
          <w:color w:val="auto"/>
          <w:sz w:val="30"/>
          <w:szCs w:val="30"/>
          <w:highlight w:val="none"/>
          <w:lang w:bidi="ar"/>
        </w:rPr>
        <w:t>相同的；</w:t>
      </w:r>
    </w:p>
    <w:p>
      <w:pPr>
        <w:topLinePunct/>
        <w:autoSpaceDE w:val="0"/>
        <w:spacing w:line="560" w:lineRule="exact"/>
        <w:ind w:firstLine="639" w:firstLineChars="213"/>
        <w:rPr>
          <w:rFonts w:eastAsia="方正仿宋简体"/>
          <w:color w:val="auto"/>
          <w:sz w:val="30"/>
          <w:szCs w:val="30"/>
          <w:highlight w:val="none"/>
          <w:lang w:bidi="ar"/>
        </w:rPr>
      </w:pPr>
      <w:r>
        <w:rPr>
          <w:rFonts w:hint="eastAsia" w:eastAsia="方正仿宋简体"/>
          <w:color w:val="auto"/>
          <w:sz w:val="30"/>
          <w:szCs w:val="30"/>
          <w:highlight w:val="none"/>
          <w:lang w:val="en-US" w:eastAsia="zh-CN" w:bidi="ar"/>
        </w:rPr>
        <w:t xml:space="preserve">4. </w:t>
      </w:r>
      <w:r>
        <w:rPr>
          <w:rFonts w:eastAsia="方正仿宋简体"/>
          <w:color w:val="auto"/>
          <w:sz w:val="30"/>
          <w:szCs w:val="30"/>
          <w:highlight w:val="none"/>
          <w:lang w:bidi="ar"/>
        </w:rPr>
        <w:t>法律法规规定及集团公司认定、招标文件规定的其他情形。</w:t>
      </w:r>
    </w:p>
    <w:p>
      <w:pPr>
        <w:topLinePunct/>
        <w:autoSpaceDE w:val="0"/>
        <w:spacing w:line="560" w:lineRule="exact"/>
        <w:ind w:firstLine="639" w:firstLineChars="213"/>
        <w:rPr>
          <w:rFonts w:hint="eastAsia" w:eastAsia="方正仿宋简体"/>
          <w:bCs/>
          <w:color w:val="auto"/>
          <w:sz w:val="30"/>
          <w:szCs w:val="30"/>
          <w:highlight w:val="none"/>
          <w:lang w:bidi="ar"/>
        </w:rPr>
      </w:pPr>
      <w:r>
        <w:rPr>
          <w:rFonts w:hint="eastAsia" w:eastAsia="方正仿宋简体"/>
          <w:color w:val="auto"/>
          <w:sz w:val="30"/>
          <w:szCs w:val="30"/>
          <w:highlight w:val="none"/>
          <w:lang w:eastAsia="zh-CN" w:bidi="ar"/>
        </w:rPr>
        <w:t>（</w:t>
      </w:r>
      <w:r>
        <w:rPr>
          <w:rFonts w:hint="eastAsia" w:eastAsia="方正仿宋简体"/>
          <w:color w:val="auto"/>
          <w:sz w:val="30"/>
          <w:szCs w:val="30"/>
          <w:highlight w:val="none"/>
          <w:lang w:val="en-US" w:eastAsia="zh-CN" w:bidi="ar"/>
        </w:rPr>
        <w:t>二</w:t>
      </w:r>
      <w:r>
        <w:rPr>
          <w:rFonts w:hint="eastAsia" w:eastAsia="方正仿宋简体"/>
          <w:color w:val="auto"/>
          <w:sz w:val="30"/>
          <w:szCs w:val="30"/>
          <w:highlight w:val="none"/>
          <w:lang w:eastAsia="zh-CN" w:bidi="ar"/>
        </w:rPr>
        <w:t>）</w:t>
      </w:r>
      <w:r>
        <w:rPr>
          <w:rFonts w:hint="eastAsia" w:eastAsia="方正仿宋简体"/>
          <w:bCs/>
          <w:color w:val="auto"/>
          <w:sz w:val="30"/>
          <w:szCs w:val="30"/>
          <w:highlight w:val="none"/>
          <w:lang w:eastAsia="zh" w:bidi="ar"/>
        </w:rPr>
        <w:t>有</w:t>
      </w:r>
      <w:r>
        <w:rPr>
          <w:rFonts w:hint="eastAsia" w:eastAsia="方正仿宋简体"/>
          <w:bCs/>
          <w:color w:val="auto"/>
          <w:sz w:val="30"/>
          <w:szCs w:val="30"/>
          <w:highlight w:val="none"/>
          <w:lang w:bidi="ar"/>
        </w:rPr>
        <w:t>下列情形之一的，视为《中华人民共和国招标投标法实施条例》第四十条第（二）项“不同投标人委托同一单位或者个人办理投标事宜”：</w:t>
      </w:r>
    </w:p>
    <w:p>
      <w:pPr>
        <w:topLinePunct/>
        <w:autoSpaceDE w:val="0"/>
        <w:spacing w:line="560" w:lineRule="exact"/>
        <w:ind w:firstLine="639" w:firstLineChars="213"/>
        <w:rPr>
          <w:rFonts w:eastAsia="方正仿宋简体"/>
          <w:color w:val="auto"/>
          <w:sz w:val="30"/>
          <w:szCs w:val="30"/>
          <w:highlight w:val="none"/>
          <w:lang w:bidi="ar"/>
        </w:rPr>
      </w:pPr>
      <w:r>
        <w:rPr>
          <w:rFonts w:hint="eastAsia" w:eastAsia="方正仿宋简体"/>
          <w:bCs/>
          <w:color w:val="auto"/>
          <w:sz w:val="30"/>
          <w:szCs w:val="30"/>
          <w:highlight w:val="none"/>
          <w:lang w:val="en-US" w:eastAsia="zh-CN" w:bidi="ar"/>
        </w:rPr>
        <w:t xml:space="preserve">1. </w:t>
      </w:r>
      <w:r>
        <w:rPr>
          <w:rFonts w:eastAsia="方正仿宋简体"/>
          <w:color w:val="auto"/>
          <w:sz w:val="30"/>
          <w:szCs w:val="30"/>
          <w:highlight w:val="none"/>
          <w:lang w:bidi="ar"/>
        </w:rPr>
        <w:t>不同投标人</w:t>
      </w:r>
      <w:r>
        <w:rPr>
          <w:rFonts w:hint="eastAsia" w:eastAsia="方正仿宋简体"/>
          <w:color w:val="auto"/>
          <w:sz w:val="30"/>
          <w:szCs w:val="30"/>
          <w:highlight w:val="none"/>
          <w:lang w:bidi="ar"/>
        </w:rPr>
        <w:t>（报价人）</w:t>
      </w:r>
      <w:r>
        <w:rPr>
          <w:rFonts w:eastAsia="方正仿宋简体"/>
          <w:color w:val="auto"/>
          <w:sz w:val="30"/>
          <w:szCs w:val="30"/>
          <w:highlight w:val="none"/>
          <w:lang w:eastAsia="zh" w:bidi="ar"/>
        </w:rPr>
        <w:t>在投标</w:t>
      </w:r>
      <w:r>
        <w:rPr>
          <w:rFonts w:hint="eastAsia" w:eastAsia="方正仿宋简体"/>
          <w:color w:val="auto"/>
          <w:sz w:val="30"/>
          <w:szCs w:val="30"/>
          <w:highlight w:val="none"/>
          <w:lang w:bidi="ar"/>
        </w:rPr>
        <w:t>（报价）</w:t>
      </w:r>
      <w:r>
        <w:rPr>
          <w:rFonts w:eastAsia="方正仿宋简体"/>
          <w:color w:val="auto"/>
          <w:sz w:val="30"/>
          <w:szCs w:val="30"/>
          <w:highlight w:val="none"/>
          <w:lang w:eastAsia="zh" w:bidi="ar"/>
        </w:rPr>
        <w:t>阶段（不含注册信息）</w:t>
      </w:r>
      <w:r>
        <w:rPr>
          <w:rFonts w:eastAsia="方正仿宋简体"/>
          <w:color w:val="auto"/>
          <w:sz w:val="30"/>
          <w:szCs w:val="30"/>
          <w:highlight w:val="none"/>
          <w:lang w:bidi="ar"/>
        </w:rPr>
        <w:t>所留信息中</w:t>
      </w:r>
      <w:r>
        <w:rPr>
          <w:rFonts w:hint="eastAsia" w:eastAsia="方正仿宋简体"/>
          <w:color w:val="auto"/>
          <w:sz w:val="30"/>
          <w:szCs w:val="30"/>
          <w:highlight w:val="none"/>
          <w:lang w:bidi="ar"/>
        </w:rPr>
        <w:t>存在</w:t>
      </w:r>
      <w:r>
        <w:rPr>
          <w:rFonts w:eastAsia="方正仿宋简体"/>
          <w:color w:val="auto"/>
          <w:sz w:val="30"/>
          <w:szCs w:val="30"/>
          <w:highlight w:val="none"/>
          <w:lang w:bidi="ar"/>
        </w:rPr>
        <w:t>联系人相同（姓名</w:t>
      </w:r>
      <w:r>
        <w:rPr>
          <w:rFonts w:hint="eastAsia" w:eastAsia="方正仿宋简体"/>
          <w:color w:val="auto"/>
          <w:sz w:val="30"/>
          <w:szCs w:val="30"/>
          <w:highlight w:val="none"/>
          <w:lang w:eastAsia="zh" w:bidi="ar"/>
        </w:rPr>
        <w:t>和</w:t>
      </w:r>
      <w:r>
        <w:rPr>
          <w:rFonts w:eastAsia="方正仿宋简体"/>
          <w:color w:val="auto"/>
          <w:sz w:val="30"/>
          <w:szCs w:val="30"/>
          <w:highlight w:val="none"/>
          <w:lang w:bidi="ar"/>
        </w:rPr>
        <w:t>身份</w:t>
      </w:r>
      <w:r>
        <w:rPr>
          <w:rFonts w:hint="eastAsia" w:eastAsia="方正仿宋简体"/>
          <w:color w:val="auto"/>
          <w:sz w:val="30"/>
          <w:szCs w:val="30"/>
          <w:highlight w:val="none"/>
          <w:lang w:eastAsia="zh" w:bidi="ar"/>
        </w:rPr>
        <w:t>证号码均</w:t>
      </w:r>
      <w:r>
        <w:rPr>
          <w:rFonts w:eastAsia="方正仿宋简体"/>
          <w:color w:val="auto"/>
          <w:sz w:val="30"/>
          <w:szCs w:val="30"/>
          <w:highlight w:val="none"/>
          <w:lang w:bidi="ar"/>
        </w:rPr>
        <w:t>相同）或联系</w:t>
      </w:r>
      <w:r>
        <w:rPr>
          <w:rFonts w:hint="eastAsia" w:eastAsia="方正仿宋简体"/>
          <w:color w:val="auto"/>
          <w:sz w:val="30"/>
          <w:szCs w:val="30"/>
          <w:highlight w:val="none"/>
          <w:lang w:bidi="ar"/>
        </w:rPr>
        <w:t>方式（电话或邮箱）</w:t>
      </w:r>
      <w:r>
        <w:rPr>
          <w:rFonts w:eastAsia="方正仿宋简体"/>
          <w:color w:val="auto"/>
          <w:sz w:val="30"/>
          <w:szCs w:val="30"/>
          <w:highlight w:val="none"/>
          <w:lang w:bidi="ar"/>
        </w:rPr>
        <w:t>相同</w:t>
      </w:r>
      <w:r>
        <w:rPr>
          <w:rFonts w:hint="eastAsia" w:eastAsia="方正仿宋简体"/>
          <w:color w:val="auto"/>
          <w:sz w:val="30"/>
          <w:szCs w:val="30"/>
          <w:highlight w:val="none"/>
          <w:lang w:bidi="ar"/>
        </w:rPr>
        <w:t>，且无法证明其合理性的</w:t>
      </w:r>
      <w:r>
        <w:rPr>
          <w:rFonts w:eastAsia="方正仿宋简体"/>
          <w:color w:val="auto"/>
          <w:sz w:val="30"/>
          <w:szCs w:val="30"/>
          <w:highlight w:val="none"/>
          <w:lang w:bidi="ar"/>
        </w:rPr>
        <w:t>；</w:t>
      </w:r>
    </w:p>
    <w:p>
      <w:pPr>
        <w:topLinePunct/>
        <w:autoSpaceDE w:val="0"/>
        <w:spacing w:line="560" w:lineRule="exact"/>
        <w:ind w:firstLine="639" w:firstLineChars="213"/>
        <w:rPr>
          <w:rFonts w:eastAsia="方正仿宋简体"/>
          <w:color w:val="auto"/>
          <w:sz w:val="30"/>
          <w:szCs w:val="30"/>
          <w:highlight w:val="none"/>
          <w:lang w:bidi="ar"/>
        </w:rPr>
      </w:pPr>
      <w:r>
        <w:rPr>
          <w:rFonts w:hint="eastAsia" w:eastAsia="方正仿宋简体"/>
          <w:color w:val="auto"/>
          <w:sz w:val="30"/>
          <w:szCs w:val="30"/>
          <w:highlight w:val="none"/>
          <w:lang w:val="en-US" w:eastAsia="zh-CN" w:bidi="ar"/>
        </w:rPr>
        <w:t xml:space="preserve">2. </w:t>
      </w:r>
      <w:r>
        <w:rPr>
          <w:rFonts w:eastAsia="方正仿宋简体"/>
          <w:color w:val="auto"/>
          <w:sz w:val="30"/>
          <w:szCs w:val="30"/>
          <w:highlight w:val="none"/>
          <w:lang w:bidi="ar"/>
        </w:rPr>
        <w:t>不同投标人</w:t>
      </w:r>
      <w:r>
        <w:rPr>
          <w:rFonts w:hint="eastAsia" w:eastAsia="方正仿宋简体"/>
          <w:color w:val="auto"/>
          <w:sz w:val="30"/>
          <w:szCs w:val="30"/>
          <w:highlight w:val="none"/>
          <w:lang w:bidi="ar"/>
        </w:rPr>
        <w:t>（报价人）</w:t>
      </w:r>
      <w:r>
        <w:rPr>
          <w:rFonts w:eastAsia="方正仿宋简体"/>
          <w:color w:val="auto"/>
          <w:sz w:val="30"/>
          <w:szCs w:val="30"/>
          <w:highlight w:val="none"/>
          <w:lang w:bidi="ar"/>
        </w:rPr>
        <w:t>上传投标</w:t>
      </w:r>
      <w:r>
        <w:rPr>
          <w:rFonts w:hint="eastAsia" w:eastAsia="方正仿宋简体"/>
          <w:color w:val="auto"/>
          <w:sz w:val="30"/>
          <w:szCs w:val="30"/>
          <w:highlight w:val="none"/>
          <w:lang w:bidi="ar"/>
        </w:rPr>
        <w:t>（报价）</w:t>
      </w:r>
      <w:r>
        <w:rPr>
          <w:rFonts w:eastAsia="方正仿宋简体"/>
          <w:color w:val="auto"/>
          <w:sz w:val="30"/>
          <w:szCs w:val="30"/>
          <w:highlight w:val="none"/>
          <w:lang w:bidi="ar"/>
        </w:rPr>
        <w:t>文件时IP地址相同</w:t>
      </w:r>
      <w:r>
        <w:rPr>
          <w:rFonts w:hint="eastAsia" w:eastAsia="方正仿宋简体"/>
          <w:color w:val="auto"/>
          <w:sz w:val="30"/>
          <w:szCs w:val="30"/>
          <w:highlight w:val="none"/>
          <w:lang w:eastAsia="zh" w:bidi="ar"/>
        </w:rPr>
        <w:t>，</w:t>
      </w:r>
      <w:r>
        <w:rPr>
          <w:rFonts w:eastAsia="方正仿宋简体"/>
          <w:color w:val="auto"/>
          <w:sz w:val="30"/>
          <w:szCs w:val="30"/>
          <w:highlight w:val="none"/>
          <w:lang w:bidi="ar"/>
        </w:rPr>
        <w:t>且无法证明其合理性的；</w:t>
      </w:r>
    </w:p>
    <w:p>
      <w:pPr>
        <w:topLinePunct/>
        <w:autoSpaceDE w:val="0"/>
        <w:spacing w:line="560" w:lineRule="exact"/>
        <w:ind w:firstLine="639" w:firstLineChars="213"/>
        <w:rPr>
          <w:rFonts w:hint="eastAsia" w:eastAsia="方正仿宋简体"/>
          <w:color w:val="auto"/>
          <w:sz w:val="30"/>
          <w:szCs w:val="30"/>
          <w:highlight w:val="none"/>
          <w:lang w:eastAsia="zh" w:bidi="ar"/>
        </w:rPr>
      </w:pPr>
      <w:r>
        <w:rPr>
          <w:rFonts w:hint="eastAsia" w:eastAsia="方正仿宋简体"/>
          <w:color w:val="auto"/>
          <w:sz w:val="30"/>
          <w:szCs w:val="30"/>
          <w:highlight w:val="none"/>
          <w:lang w:val="en-US" w:eastAsia="zh-CN" w:bidi="ar"/>
        </w:rPr>
        <w:t xml:space="preserve">3. </w:t>
      </w:r>
      <w:r>
        <w:rPr>
          <w:rFonts w:hint="eastAsia" w:eastAsia="方正仿宋简体"/>
          <w:color w:val="auto"/>
          <w:sz w:val="30"/>
          <w:szCs w:val="30"/>
          <w:highlight w:val="none"/>
          <w:lang w:eastAsia="zh" w:bidi="ar"/>
        </w:rPr>
        <w:t>缴纳投标</w:t>
      </w:r>
      <w:r>
        <w:rPr>
          <w:rFonts w:hint="eastAsia" w:eastAsia="方正仿宋简体"/>
          <w:color w:val="auto"/>
          <w:sz w:val="30"/>
          <w:szCs w:val="30"/>
          <w:highlight w:val="none"/>
          <w:lang w:bidi="ar"/>
        </w:rPr>
        <w:t>（报价）</w:t>
      </w:r>
      <w:r>
        <w:rPr>
          <w:rFonts w:hint="eastAsia" w:eastAsia="方正仿宋简体"/>
          <w:color w:val="auto"/>
          <w:sz w:val="30"/>
          <w:szCs w:val="30"/>
          <w:highlight w:val="none"/>
          <w:lang w:eastAsia="zh" w:bidi="ar"/>
        </w:rPr>
        <w:t>保证金账户名称和本标段其他投标人</w:t>
      </w:r>
      <w:r>
        <w:rPr>
          <w:rFonts w:hint="eastAsia" w:eastAsia="方正仿宋简体"/>
          <w:color w:val="auto"/>
          <w:sz w:val="30"/>
          <w:szCs w:val="30"/>
          <w:highlight w:val="none"/>
          <w:lang w:bidi="ar"/>
        </w:rPr>
        <w:t>（报价</w:t>
      </w:r>
      <w:r>
        <w:rPr>
          <w:rFonts w:hint="eastAsia" w:eastAsia="方正仿宋简体"/>
          <w:color w:val="auto"/>
          <w:sz w:val="30"/>
          <w:szCs w:val="30"/>
          <w:highlight w:val="none"/>
          <w:lang w:eastAsia="zh" w:bidi="ar"/>
        </w:rPr>
        <w:t>人</w:t>
      </w:r>
      <w:r>
        <w:rPr>
          <w:rFonts w:hint="eastAsia" w:eastAsia="方正仿宋简体"/>
          <w:color w:val="auto"/>
          <w:sz w:val="30"/>
          <w:szCs w:val="30"/>
          <w:highlight w:val="none"/>
          <w:lang w:bidi="ar"/>
        </w:rPr>
        <w:t>）</w:t>
      </w:r>
      <w:r>
        <w:rPr>
          <w:rFonts w:hint="eastAsia" w:eastAsia="方正仿宋简体"/>
          <w:color w:val="auto"/>
          <w:sz w:val="30"/>
          <w:szCs w:val="30"/>
          <w:highlight w:val="none"/>
          <w:lang w:eastAsia="zh" w:bidi="ar"/>
        </w:rPr>
        <w:t>名称一致，且无法证明其合理性的；</w:t>
      </w:r>
    </w:p>
    <w:p>
      <w:pPr>
        <w:topLinePunct/>
        <w:autoSpaceDE w:val="0"/>
        <w:spacing w:line="560" w:lineRule="exact"/>
        <w:ind w:firstLine="639" w:firstLineChars="213"/>
        <w:rPr>
          <w:rFonts w:eastAsia="方正仿宋简体"/>
          <w:color w:val="auto"/>
          <w:sz w:val="30"/>
          <w:szCs w:val="30"/>
          <w:highlight w:val="none"/>
        </w:rPr>
      </w:pPr>
      <w:r>
        <w:rPr>
          <w:rFonts w:hint="eastAsia" w:eastAsia="方正仿宋简体"/>
          <w:color w:val="auto"/>
          <w:sz w:val="30"/>
          <w:szCs w:val="30"/>
          <w:highlight w:val="none"/>
          <w:lang w:val="en-US" w:eastAsia="zh-CN" w:bidi="ar"/>
        </w:rPr>
        <w:t xml:space="preserve">4. </w:t>
      </w:r>
      <w:r>
        <w:rPr>
          <w:rFonts w:eastAsia="方正仿宋简体"/>
          <w:color w:val="auto"/>
          <w:sz w:val="30"/>
          <w:szCs w:val="30"/>
          <w:highlight w:val="none"/>
          <w:lang w:bidi="ar"/>
        </w:rPr>
        <w:t>法律法规规定及集团公司认定、招标</w:t>
      </w:r>
      <w:r>
        <w:rPr>
          <w:rFonts w:hint="eastAsia" w:eastAsia="方正仿宋简体"/>
          <w:color w:val="auto"/>
          <w:sz w:val="30"/>
          <w:szCs w:val="30"/>
          <w:highlight w:val="none"/>
          <w:lang w:bidi="ar"/>
        </w:rPr>
        <w:t>（询价）</w:t>
      </w:r>
      <w:r>
        <w:rPr>
          <w:rFonts w:eastAsia="方正仿宋简体"/>
          <w:color w:val="auto"/>
          <w:sz w:val="30"/>
          <w:szCs w:val="30"/>
          <w:highlight w:val="none"/>
          <w:lang w:bidi="ar"/>
        </w:rPr>
        <w:t>文件规定的其他情形。</w:t>
      </w:r>
    </w:p>
    <w:p>
      <w:pPr>
        <w:keepLines w:val="0"/>
        <w:widowControl w:val="0"/>
        <w:numPr>
          <w:ilvl w:val="0"/>
          <w:numId w:val="0"/>
        </w:numPr>
        <w:tabs>
          <w:tab w:val="left" w:pos="0"/>
        </w:tabs>
        <w:wordWrap/>
        <w:overflowPunct/>
        <w:topLinePunct w:val="0"/>
        <w:autoSpaceDE/>
        <w:bidi w:val="0"/>
        <w:spacing w:line="560" w:lineRule="exact"/>
        <w:ind w:left="0" w:leftChars="0" w:right="0" w:rightChars="0" w:firstLine="600" w:firstLineChars="200"/>
        <w:jc w:val="both"/>
        <w:rPr>
          <w:rFonts w:hint="default" w:ascii="Times New Roman" w:hAnsi="Times New Roman" w:eastAsia="方正仿宋简体" w:cs="Times New Roman"/>
          <w:sz w:val="30"/>
          <w:szCs w:val="30"/>
          <w:lang w:val="en-US"/>
        </w:rPr>
      </w:pPr>
      <w:r>
        <w:rPr>
          <w:rFonts w:hint="default" w:ascii="Times New Roman" w:hAnsi="Times New Roman" w:eastAsia="方正仿宋简体" w:cs="Times New Roman"/>
          <w:bCs/>
          <w:color w:val="000000"/>
          <w:sz w:val="30"/>
          <w:szCs w:val="30"/>
          <w:highlight w:val="none"/>
          <w:lang w:val="en-US" w:eastAsia="zh-CN"/>
        </w:rPr>
        <w:t>六、供应商有违反廉洁合规规定行为的，采取包括但不限于限期整改、经济处罚、解除合同、限制准入、追究法律责任等措施。</w:t>
      </w:r>
    </w:p>
    <w:p>
      <w:pPr>
        <w:pStyle w:val="2"/>
        <w:keepNext w:val="0"/>
        <w:keepLines w:val="0"/>
        <w:numPr>
          <w:ilvl w:val="0"/>
          <w:numId w:val="0"/>
        </w:numPr>
        <w:wordWrap/>
        <w:overflowPunct/>
        <w:bidi w:val="0"/>
        <w:spacing w:line="560" w:lineRule="exact"/>
        <w:ind w:left="0" w:leftChars="0" w:right="0" w:rightChars="0" w:firstLine="3300" w:firstLineChars="1100"/>
        <w:jc w:val="both"/>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中煤鄂尔多斯能源化工有限公司</w:t>
      </w:r>
    </w:p>
    <w:p>
      <w:pPr>
        <w:pStyle w:val="2"/>
        <w:keepNext w:val="0"/>
        <w:keepLines w:val="0"/>
        <w:numPr>
          <w:ilvl w:val="0"/>
          <w:numId w:val="0"/>
        </w:numPr>
        <w:wordWrap/>
        <w:overflowPunct/>
        <w:bidi w:val="0"/>
        <w:spacing w:line="560" w:lineRule="exact"/>
        <w:ind w:left="0" w:leftChars="0" w:right="0" w:rightChars="0" w:firstLine="4500" w:firstLineChars="1500"/>
        <w:jc w:val="both"/>
        <w:rPr>
          <w:rFonts w:hint="default" w:ascii="Times New Roman" w:hAnsi="Times New Roman" w:eastAsia="方正仿宋简体" w:cs="Times New Roman"/>
          <w:bCs/>
          <w:i w:val="0"/>
          <w:iCs w:val="0"/>
          <w:color w:val="000000"/>
          <w:kern w:val="2"/>
          <w:sz w:val="30"/>
          <w:szCs w:val="30"/>
          <w:highlight w:val="none"/>
          <w:lang w:val="en-US" w:eastAsia="zh-CN" w:bidi="ar-SA"/>
        </w:rPr>
      </w:pPr>
      <w:r>
        <w:rPr>
          <w:rFonts w:hint="default" w:ascii="Times New Roman" w:hAnsi="Times New Roman" w:eastAsia="方正仿宋简体" w:cs="Times New Roman"/>
          <w:bCs/>
          <w:i w:val="0"/>
          <w:iCs w:val="0"/>
          <w:color w:val="000000"/>
          <w:kern w:val="2"/>
          <w:sz w:val="30"/>
          <w:szCs w:val="30"/>
          <w:highlight w:val="none"/>
          <w:lang w:val="en-US" w:eastAsia="zh-CN" w:bidi="ar-SA"/>
        </w:rPr>
        <w:t>供销管理中心</w:t>
      </w:r>
    </w:p>
    <w:p>
      <w:pPr>
        <w:rPr>
          <w:rFonts w:hint="default" w:ascii="Times New Roman" w:hAnsi="Times New Roman" w:eastAsia="方正仿宋简体" w:cs="Times New Roman"/>
          <w:bCs/>
          <w:i w:val="0"/>
          <w:iCs w:val="0"/>
          <w:color w:val="000000"/>
          <w:kern w:val="2"/>
          <w:sz w:val="30"/>
          <w:szCs w:val="30"/>
          <w:highlight w:val="none"/>
          <w:lang w:val="en-US" w:eastAsia="zh-CN" w:bidi="ar-SA"/>
        </w:rPr>
      </w:pPr>
      <w:r>
        <w:rPr>
          <w:rFonts w:hint="default" w:ascii="Times New Roman" w:hAnsi="Times New Roman" w:eastAsia="方正仿宋简体" w:cs="Times New Roman"/>
          <w:bCs/>
          <w:i w:val="0"/>
          <w:iCs w:val="0"/>
          <w:color w:val="000000"/>
          <w:kern w:val="2"/>
          <w:sz w:val="30"/>
          <w:szCs w:val="30"/>
          <w:highlight w:val="none"/>
          <w:lang w:val="en-US" w:eastAsia="zh-CN" w:bidi="ar-SA"/>
        </w:rPr>
        <w:br w:type="page"/>
      </w:r>
    </w:p>
    <w:p>
      <w:pPr>
        <w:pStyle w:val="21"/>
        <w:spacing w:before="120"/>
        <w:rPr>
          <w:rFonts w:hint="eastAsia" w:ascii="Times New Roman" w:hAnsi="Times New Roman" w:eastAsia="方正小标宋简体" w:cs="Times New Roman"/>
          <w:caps w:val="0"/>
          <w:sz w:val="36"/>
          <w:szCs w:val="36"/>
          <w:lang w:eastAsia="zh-CN"/>
        </w:rPr>
      </w:pPr>
      <w:bookmarkStart w:id="14" w:name="_Toc11518"/>
      <w:r>
        <w:rPr>
          <w:rFonts w:hint="default" w:ascii="Times New Roman" w:hAnsi="Times New Roman" w:eastAsia="方正小标宋简体" w:cs="Times New Roman"/>
          <w:caps w:val="0"/>
          <w:sz w:val="36"/>
          <w:szCs w:val="36"/>
          <w:lang w:val="en-US" w:eastAsia="zh-CN"/>
        </w:rPr>
        <w:t>第八章</w:t>
      </w:r>
      <w:r>
        <w:rPr>
          <w:rFonts w:hint="default" w:ascii="Times New Roman" w:hAnsi="Times New Roman" w:eastAsia="方正小标宋简体" w:cs="Times New Roman"/>
          <w:caps w:val="0"/>
          <w:sz w:val="36"/>
          <w:szCs w:val="36"/>
        </w:rPr>
        <w:t xml:space="preserve"> </w:t>
      </w:r>
      <w:r>
        <w:rPr>
          <w:rFonts w:hint="default" w:ascii="Times New Roman" w:hAnsi="Times New Roman" w:eastAsia="方正小标宋简体" w:cs="Times New Roman"/>
          <w:caps w:val="0"/>
          <w:sz w:val="36"/>
          <w:szCs w:val="36"/>
          <w:lang w:eastAsia="zh-CN"/>
        </w:rPr>
        <w:t>报价文件</w:t>
      </w:r>
      <w:r>
        <w:rPr>
          <w:rFonts w:hint="default" w:ascii="Times New Roman" w:hAnsi="Times New Roman" w:eastAsia="方正小标宋简体" w:cs="Times New Roman"/>
          <w:caps w:val="0"/>
          <w:sz w:val="36"/>
          <w:szCs w:val="36"/>
        </w:rPr>
        <w:t>格式</w:t>
      </w:r>
      <w:bookmarkEnd w:id="14"/>
      <w:bookmarkStart w:id="15" w:name="_Toc453079648"/>
      <w:bookmarkStart w:id="16" w:name="_Toc453162622"/>
      <w:bookmarkStart w:id="17" w:name="_Toc453162709"/>
      <w:r>
        <w:rPr>
          <w:rFonts w:hint="eastAsia" w:ascii="Times New Roman" w:hAnsi="Times New Roman" w:eastAsia="方正小标宋简体" w:cs="Times New Roman"/>
          <w:caps w:val="0"/>
          <w:sz w:val="36"/>
          <w:szCs w:val="36"/>
          <w:highlight w:val="yellow"/>
          <w:lang w:eastAsia="zh-CN"/>
        </w:rPr>
        <w:t>（如适用）</w:t>
      </w:r>
    </w:p>
    <w:p>
      <w:pPr>
        <w:pStyle w:val="21"/>
        <w:spacing w:before="120"/>
        <w:rPr>
          <w:rFonts w:hint="default" w:ascii="Times New Roman" w:hAnsi="Times New Roman" w:eastAsia="方正小标宋简体" w:cs="Times New Roman"/>
          <w:caps w:val="0"/>
          <w:sz w:val="36"/>
          <w:szCs w:val="36"/>
          <w:u w:val="single"/>
          <w:lang w:val="en-US" w:eastAsia="zh-CN"/>
        </w:rPr>
      </w:pPr>
    </w:p>
    <w:p>
      <w:pPr>
        <w:pStyle w:val="21"/>
        <w:spacing w:before="120"/>
        <w:rPr>
          <w:rFonts w:hint="default" w:ascii="Times New Roman" w:hAnsi="Times New Roman" w:eastAsia="方正小标宋简体" w:cs="Times New Roman"/>
          <w:caps w:val="0"/>
          <w:sz w:val="36"/>
          <w:szCs w:val="36"/>
          <w:lang w:val="en-US" w:eastAsia="zh-CN"/>
        </w:rPr>
      </w:pPr>
      <w:r>
        <w:rPr>
          <w:rFonts w:hint="default" w:ascii="Times New Roman" w:hAnsi="Times New Roman" w:eastAsia="方正小标宋简体" w:cs="Times New Roman"/>
          <w:caps w:val="0"/>
          <w:sz w:val="36"/>
          <w:szCs w:val="36"/>
          <w:u w:val="single"/>
          <w:lang w:val="en-US" w:eastAsia="zh-CN"/>
        </w:rPr>
        <w:t>XXX项目</w:t>
      </w:r>
    </w:p>
    <w:p>
      <w:pPr>
        <w:pStyle w:val="7"/>
        <w:ind w:firstLine="0" w:firstLineChars="0"/>
        <w:jc w:val="center"/>
        <w:rPr>
          <w:rFonts w:hint="default" w:ascii="Times New Roman" w:hAnsi="Times New Roman" w:eastAsia="方正小标宋简体" w:cs="Times New Roman"/>
          <w:caps w:val="0"/>
          <w:sz w:val="36"/>
          <w:szCs w:val="36"/>
          <w:lang w:val="en-US" w:eastAsia="zh-CN"/>
        </w:rPr>
      </w:pPr>
      <w:r>
        <w:rPr>
          <w:rFonts w:hint="default" w:ascii="Times New Roman" w:hAnsi="Times New Roman" w:eastAsia="方正小标宋简体" w:cs="Times New Roman"/>
          <w:caps w:val="0"/>
          <w:sz w:val="36"/>
          <w:szCs w:val="36"/>
          <w:lang w:val="en-US" w:eastAsia="zh-CN"/>
        </w:rPr>
        <w:t>报</w:t>
      </w:r>
      <w:r>
        <w:rPr>
          <w:rFonts w:hint="default" w:ascii="Times New Roman" w:hAnsi="Times New Roman" w:eastAsia="方正小标宋简体" w:cs="Times New Roman"/>
          <w:caps w:val="0"/>
          <w:sz w:val="36"/>
          <w:szCs w:val="36"/>
          <w:lang w:eastAsia="zh-CN"/>
        </w:rPr>
        <w:t xml:space="preserve"> </w:t>
      </w:r>
      <w:r>
        <w:rPr>
          <w:rFonts w:hint="default" w:ascii="Times New Roman" w:hAnsi="Times New Roman" w:eastAsia="方正小标宋简体" w:cs="Times New Roman"/>
          <w:caps w:val="0"/>
          <w:sz w:val="36"/>
          <w:szCs w:val="36"/>
          <w:lang w:val="en-US" w:eastAsia="zh-CN"/>
        </w:rPr>
        <w:t>价</w:t>
      </w:r>
      <w:r>
        <w:rPr>
          <w:rFonts w:hint="default" w:ascii="Times New Roman" w:hAnsi="Times New Roman" w:eastAsia="方正小标宋简体" w:cs="Times New Roman"/>
          <w:caps w:val="0"/>
          <w:sz w:val="36"/>
          <w:szCs w:val="36"/>
        </w:rPr>
        <w:t xml:space="preserve"> 文 件</w:t>
      </w:r>
    </w:p>
    <w:p>
      <w:pPr>
        <w:pStyle w:val="7"/>
        <w:ind w:firstLine="0" w:firstLineChars="0"/>
        <w:jc w:val="center"/>
        <w:rPr>
          <w:rFonts w:hint="default" w:ascii="Times New Roman" w:hAnsi="Times New Roman" w:eastAsia="黑体" w:cs="Times New Roman"/>
          <w:caps w:val="0"/>
          <w:sz w:val="32"/>
          <w:szCs w:val="32"/>
          <w:u w:val="single"/>
          <w:lang w:eastAsia="zh-CN"/>
        </w:rPr>
      </w:pPr>
      <w:r>
        <w:rPr>
          <w:rFonts w:hint="default" w:ascii="Times New Roman" w:hAnsi="Times New Roman" w:eastAsia="黑体" w:cs="Times New Roman"/>
          <w:caps w:val="0"/>
          <w:sz w:val="32"/>
          <w:szCs w:val="32"/>
          <w:lang w:val="en-US" w:eastAsia="zh-CN"/>
        </w:rPr>
        <w:t>询价编码</w:t>
      </w:r>
      <w:r>
        <w:rPr>
          <w:rFonts w:hint="default" w:ascii="Times New Roman" w:hAnsi="Times New Roman" w:eastAsia="黑体" w:cs="Times New Roman"/>
          <w:caps w:val="0"/>
          <w:sz w:val="32"/>
          <w:szCs w:val="32"/>
        </w:rPr>
        <w:t>：</w:t>
      </w:r>
      <w:r>
        <w:rPr>
          <w:rFonts w:hint="default" w:ascii="Times New Roman" w:hAnsi="Times New Roman" w:eastAsia="黑体" w:cs="Times New Roman"/>
          <w:caps w:val="0"/>
          <w:sz w:val="32"/>
          <w:szCs w:val="32"/>
          <w:u w:val="single"/>
          <w:lang w:eastAsia="zh-CN"/>
        </w:rPr>
        <w:t xml:space="preserve">         </w:t>
      </w:r>
    </w:p>
    <w:p>
      <w:pPr>
        <w:pStyle w:val="7"/>
        <w:ind w:left="119" w:firstLine="0" w:firstLineChars="0"/>
        <w:jc w:val="center"/>
        <w:rPr>
          <w:rFonts w:hint="default" w:ascii="Times New Roman" w:hAnsi="Times New Roman" w:cs="Times New Roman"/>
          <w:caps w:val="0"/>
        </w:rPr>
      </w:pPr>
    </w:p>
    <w:p>
      <w:pPr>
        <w:pStyle w:val="7"/>
        <w:ind w:left="119" w:firstLine="0" w:firstLineChars="0"/>
        <w:jc w:val="center"/>
        <w:rPr>
          <w:rFonts w:hint="default" w:ascii="Times New Roman" w:hAnsi="Times New Roman" w:cs="Times New Roman"/>
          <w:caps w:val="0"/>
        </w:rPr>
      </w:pPr>
    </w:p>
    <w:p>
      <w:pPr>
        <w:pStyle w:val="7"/>
        <w:ind w:left="119" w:firstLine="0" w:firstLineChars="0"/>
        <w:jc w:val="center"/>
        <w:rPr>
          <w:rFonts w:hint="default" w:ascii="Times New Roman" w:hAnsi="Times New Roman" w:cs="Times New Roman"/>
          <w:caps w:val="0"/>
        </w:rPr>
      </w:pPr>
    </w:p>
    <w:p>
      <w:pPr>
        <w:pStyle w:val="7"/>
        <w:ind w:left="119" w:firstLine="0" w:firstLineChars="0"/>
        <w:jc w:val="center"/>
        <w:rPr>
          <w:rFonts w:hint="default" w:ascii="Times New Roman" w:hAnsi="Times New Roman" w:cs="Times New Roman"/>
          <w:caps w:val="0"/>
        </w:rPr>
      </w:pPr>
    </w:p>
    <w:p>
      <w:pPr>
        <w:pStyle w:val="7"/>
        <w:ind w:left="119" w:firstLine="0" w:firstLineChars="0"/>
        <w:jc w:val="center"/>
        <w:rPr>
          <w:rFonts w:hint="default" w:ascii="Times New Roman" w:hAnsi="Times New Roman" w:cs="Times New Roman"/>
          <w:caps w:val="0"/>
          <w:lang w:eastAsia="zh-CN"/>
        </w:rPr>
      </w:pPr>
    </w:p>
    <w:p>
      <w:pPr>
        <w:pStyle w:val="7"/>
        <w:ind w:left="119" w:firstLine="0" w:firstLineChars="0"/>
        <w:jc w:val="center"/>
        <w:rPr>
          <w:rFonts w:hint="default" w:ascii="Times New Roman" w:hAnsi="Times New Roman" w:cs="Times New Roman"/>
          <w:caps w:val="0"/>
          <w:lang w:eastAsia="zh-CN"/>
        </w:rPr>
      </w:pPr>
    </w:p>
    <w:p>
      <w:pPr>
        <w:pStyle w:val="7"/>
        <w:ind w:left="119" w:firstLine="0" w:firstLineChars="0"/>
        <w:jc w:val="center"/>
        <w:rPr>
          <w:rFonts w:hint="default" w:ascii="Times New Roman" w:hAnsi="Times New Roman" w:cs="Times New Roman"/>
          <w:caps w:val="0"/>
          <w:lang w:eastAsia="zh-CN"/>
        </w:rPr>
      </w:pPr>
    </w:p>
    <w:p>
      <w:pPr>
        <w:pStyle w:val="7"/>
        <w:ind w:left="119" w:firstLine="0" w:firstLineChars="0"/>
        <w:jc w:val="center"/>
        <w:rPr>
          <w:rFonts w:hint="default" w:ascii="Times New Roman" w:hAnsi="Times New Roman" w:cs="Times New Roman"/>
          <w:caps w:val="0"/>
          <w:lang w:eastAsia="zh-CN"/>
        </w:rPr>
      </w:pPr>
    </w:p>
    <w:p>
      <w:pPr>
        <w:pStyle w:val="7"/>
        <w:ind w:left="119" w:firstLine="0" w:firstLineChars="0"/>
        <w:jc w:val="center"/>
        <w:rPr>
          <w:rFonts w:hint="default" w:ascii="Times New Roman" w:hAnsi="Times New Roman" w:cs="Times New Roman"/>
          <w:caps w:val="0"/>
          <w:lang w:eastAsia="zh-CN"/>
        </w:rPr>
      </w:pPr>
    </w:p>
    <w:p>
      <w:pPr>
        <w:pStyle w:val="7"/>
        <w:ind w:left="119" w:firstLine="0" w:firstLineChars="0"/>
        <w:jc w:val="center"/>
        <w:rPr>
          <w:rFonts w:hint="default" w:ascii="Times New Roman" w:hAnsi="Times New Roman" w:cs="Times New Roman"/>
          <w:caps w:val="0"/>
          <w:sz w:val="28"/>
          <w:szCs w:val="28"/>
        </w:rPr>
      </w:pPr>
      <w:r>
        <w:rPr>
          <w:rFonts w:hint="default" w:ascii="Times New Roman" w:hAnsi="Times New Roman" w:cs="Times New Roman"/>
          <w:caps w:val="0"/>
          <w:sz w:val="28"/>
          <w:szCs w:val="28"/>
        </w:rPr>
        <w:t>供应商：</w:t>
      </w:r>
      <w:r>
        <w:rPr>
          <w:rFonts w:hint="default" w:ascii="Times New Roman" w:hAnsi="Times New Roman" w:cs="Times New Roman"/>
          <w:caps w:val="0"/>
          <w:sz w:val="28"/>
          <w:szCs w:val="28"/>
          <w:u w:val="single"/>
        </w:rPr>
        <w:tab/>
      </w:r>
      <w:r>
        <w:rPr>
          <w:rFonts w:hint="default" w:ascii="Times New Roman" w:hAnsi="Times New Roman" w:cs="Times New Roman"/>
          <w:caps w:val="0"/>
          <w:sz w:val="28"/>
          <w:szCs w:val="28"/>
          <w:u w:val="single"/>
        </w:rPr>
        <w:t xml:space="preserve">  </w:t>
      </w:r>
      <w:r>
        <w:rPr>
          <w:rFonts w:hint="default" w:ascii="Times New Roman" w:hAnsi="Times New Roman" w:cs="Times New Roman"/>
          <w:caps w:val="0"/>
          <w:sz w:val="28"/>
          <w:szCs w:val="28"/>
          <w:u w:val="single"/>
          <w:lang w:eastAsia="zh-CN"/>
        </w:rPr>
        <w:t xml:space="preserve"> </w:t>
      </w:r>
      <w:r>
        <w:rPr>
          <w:rFonts w:hint="default" w:ascii="Times New Roman" w:hAnsi="Times New Roman" w:cs="Times New Roman"/>
          <w:caps w:val="0"/>
          <w:sz w:val="28"/>
          <w:szCs w:val="28"/>
          <w:u w:val="single"/>
        </w:rPr>
        <w:t xml:space="preserve">     （盖章）</w:t>
      </w:r>
    </w:p>
    <w:p>
      <w:pPr>
        <w:pStyle w:val="7"/>
        <w:ind w:firstLine="0" w:firstLineChars="0"/>
        <w:jc w:val="center"/>
        <w:rPr>
          <w:rFonts w:hint="default" w:ascii="Times New Roman" w:hAnsi="Times New Roman" w:cs="Times New Roman"/>
          <w:caps w:val="0"/>
          <w:sz w:val="28"/>
          <w:szCs w:val="28"/>
        </w:rPr>
      </w:pPr>
      <w:r>
        <w:rPr>
          <w:rFonts w:hint="default" w:ascii="Times New Roman" w:hAnsi="Times New Roman" w:cs="Times New Roman"/>
          <w:caps w:val="0"/>
          <w:sz w:val="28"/>
          <w:szCs w:val="28"/>
        </w:rPr>
        <w:t xml:space="preserve">日 </w:t>
      </w:r>
      <w:r>
        <w:rPr>
          <w:rFonts w:hint="default" w:ascii="Times New Roman" w:hAnsi="Times New Roman" w:cs="Times New Roman"/>
          <w:caps w:val="0"/>
          <w:sz w:val="28"/>
          <w:szCs w:val="28"/>
          <w:lang w:eastAsia="zh-CN"/>
        </w:rPr>
        <w:t xml:space="preserve"> </w:t>
      </w:r>
      <w:r>
        <w:rPr>
          <w:rFonts w:hint="default" w:ascii="Times New Roman" w:hAnsi="Times New Roman" w:cs="Times New Roman"/>
          <w:caps w:val="0"/>
          <w:sz w:val="28"/>
          <w:szCs w:val="28"/>
        </w:rPr>
        <w:t>期：</w:t>
      </w:r>
      <w:r>
        <w:rPr>
          <w:rFonts w:hint="default" w:ascii="Times New Roman" w:hAnsi="Times New Roman" w:cs="Times New Roman"/>
          <w:caps w:val="0"/>
          <w:sz w:val="28"/>
          <w:szCs w:val="28"/>
          <w:u w:val="single"/>
          <w:lang w:eastAsia="zh-CN"/>
        </w:rPr>
        <w:t xml:space="preserve">   </w:t>
      </w:r>
      <w:r>
        <w:rPr>
          <w:rFonts w:hint="default" w:ascii="Times New Roman" w:hAnsi="Times New Roman" w:cs="Times New Roman"/>
          <w:caps w:val="0"/>
          <w:sz w:val="28"/>
          <w:szCs w:val="28"/>
          <w:u w:val="single"/>
        </w:rPr>
        <w:t xml:space="preserve"> </w:t>
      </w:r>
      <w:r>
        <w:rPr>
          <w:rFonts w:hint="default" w:ascii="Times New Roman" w:hAnsi="Times New Roman" w:cs="Times New Roman"/>
          <w:caps w:val="0"/>
          <w:sz w:val="28"/>
          <w:szCs w:val="28"/>
        </w:rPr>
        <w:t>年</w:t>
      </w:r>
      <w:r>
        <w:rPr>
          <w:rFonts w:hint="default" w:ascii="Times New Roman" w:hAnsi="Times New Roman" w:cs="Times New Roman"/>
          <w:caps w:val="0"/>
          <w:sz w:val="28"/>
          <w:szCs w:val="28"/>
          <w:u w:val="single"/>
        </w:rPr>
        <w:t xml:space="preserve"> </w:t>
      </w:r>
      <w:r>
        <w:rPr>
          <w:rFonts w:hint="default" w:ascii="Times New Roman" w:hAnsi="Times New Roman" w:cs="Times New Roman"/>
          <w:caps w:val="0"/>
          <w:sz w:val="28"/>
          <w:szCs w:val="28"/>
          <w:u w:val="single"/>
          <w:lang w:eastAsia="zh-CN"/>
        </w:rPr>
        <w:t xml:space="preserve">  </w:t>
      </w:r>
      <w:r>
        <w:rPr>
          <w:rFonts w:hint="default" w:ascii="Times New Roman" w:hAnsi="Times New Roman" w:cs="Times New Roman"/>
          <w:caps w:val="0"/>
          <w:sz w:val="28"/>
          <w:szCs w:val="28"/>
        </w:rPr>
        <w:t>月</w:t>
      </w:r>
      <w:r>
        <w:rPr>
          <w:rFonts w:hint="default" w:ascii="Times New Roman" w:hAnsi="Times New Roman" w:cs="Times New Roman"/>
          <w:caps w:val="0"/>
          <w:sz w:val="28"/>
          <w:szCs w:val="28"/>
          <w:u w:val="single"/>
        </w:rPr>
        <w:t xml:space="preserve"> </w:t>
      </w:r>
      <w:r>
        <w:rPr>
          <w:rFonts w:hint="default" w:ascii="Times New Roman" w:hAnsi="Times New Roman" w:cs="Times New Roman"/>
          <w:caps w:val="0"/>
          <w:sz w:val="28"/>
          <w:szCs w:val="28"/>
          <w:u w:val="single"/>
          <w:lang w:eastAsia="zh-CN"/>
        </w:rPr>
        <w:t xml:space="preserve">  </w:t>
      </w:r>
      <w:r>
        <w:rPr>
          <w:rFonts w:hint="default" w:ascii="Times New Roman" w:hAnsi="Times New Roman" w:cs="Times New Roman"/>
          <w:caps w:val="0"/>
          <w:sz w:val="28"/>
          <w:szCs w:val="28"/>
        </w:rPr>
        <w:t>日</w:t>
      </w:r>
    </w:p>
    <w:p>
      <w:pPr>
        <w:ind w:firstLine="0" w:firstLineChars="0"/>
        <w:jc w:val="left"/>
        <w:rPr>
          <w:rFonts w:hint="default" w:ascii="Times New Roman" w:hAnsi="Times New Roman" w:cs="Times New Roman"/>
          <w:caps w:val="0"/>
          <w:color w:val="000000"/>
          <w:szCs w:val="24"/>
        </w:rPr>
      </w:pPr>
    </w:p>
    <w:p>
      <w:pPr>
        <w:ind w:firstLine="480"/>
        <w:rPr>
          <w:rFonts w:hint="default" w:ascii="Times New Roman" w:hAnsi="Times New Roman" w:cs="Times New Roman"/>
          <w:caps w:val="0"/>
          <w:color w:val="000000"/>
          <w:szCs w:val="24"/>
        </w:rPr>
      </w:pPr>
    </w:p>
    <w:p>
      <w:pPr>
        <w:ind w:firstLine="480"/>
        <w:jc w:val="center"/>
        <w:rPr>
          <w:rFonts w:hint="default" w:ascii="Times New Roman" w:hAnsi="Times New Roman" w:eastAsia="黑体" w:cs="Times New Roman"/>
          <w:caps w:val="0"/>
        </w:rPr>
      </w:pPr>
      <w:r>
        <w:rPr>
          <w:rFonts w:hint="default" w:ascii="Times New Roman" w:hAnsi="Times New Roman" w:cs="Times New Roman"/>
          <w:caps w:val="0"/>
          <w:color w:val="000000"/>
        </w:rPr>
        <w:br w:type="page"/>
      </w:r>
      <w:bookmarkEnd w:id="15"/>
      <w:bookmarkEnd w:id="16"/>
      <w:bookmarkEnd w:id="17"/>
      <w:r>
        <w:rPr>
          <w:rFonts w:hint="default" w:ascii="Times New Roman" w:hAnsi="Times New Roman" w:eastAsia="黑体" w:cs="Times New Roman"/>
          <w:caps w:val="0"/>
          <w:sz w:val="36"/>
        </w:rPr>
        <w:t>目  录</w:t>
      </w:r>
    </w:p>
    <w:p>
      <w:pPr>
        <w:spacing w:line="540" w:lineRule="exact"/>
        <w:ind w:firstLine="480"/>
        <w:rPr>
          <w:rFonts w:hint="default" w:ascii="Times New Roman" w:hAnsi="Times New Roman" w:eastAsia="方正仿宋简体" w:cs="Times New Roman"/>
          <w:caps w:val="0"/>
          <w:color w:val="000000"/>
          <w:sz w:val="30"/>
          <w:szCs w:val="30"/>
        </w:rPr>
      </w:pPr>
    </w:p>
    <w:p>
      <w:pPr>
        <w:ind w:firstLine="480"/>
        <w:rPr>
          <w:rFonts w:hint="default" w:ascii="Times New Roman" w:hAnsi="Times New Roman" w:eastAsia="方正仿宋简体" w:cs="Times New Roman"/>
          <w:caps w:val="0"/>
          <w:sz w:val="30"/>
          <w:szCs w:val="30"/>
        </w:rPr>
      </w:pPr>
      <w:r>
        <w:rPr>
          <w:rFonts w:hint="default" w:ascii="Times New Roman" w:hAnsi="Times New Roman" w:eastAsia="方正仿宋简体" w:cs="Times New Roman"/>
          <w:caps w:val="0"/>
          <w:sz w:val="30"/>
          <w:szCs w:val="30"/>
        </w:rPr>
        <w:t>一、授权委托</w:t>
      </w:r>
      <w:r>
        <w:rPr>
          <w:rFonts w:hint="default" w:ascii="Times New Roman" w:hAnsi="Times New Roman" w:eastAsia="方正仿宋简体" w:cs="Times New Roman"/>
          <w:caps w:val="0"/>
          <w:color w:val="000000"/>
          <w:sz w:val="30"/>
          <w:szCs w:val="30"/>
        </w:rPr>
        <w:t>书</w:t>
      </w:r>
    </w:p>
    <w:p>
      <w:pPr>
        <w:ind w:firstLine="480"/>
        <w:rPr>
          <w:rFonts w:hint="default" w:ascii="Times New Roman" w:hAnsi="Times New Roman" w:eastAsia="方正仿宋简体" w:cs="Times New Roman"/>
          <w:caps w:val="0"/>
          <w:sz w:val="30"/>
          <w:szCs w:val="30"/>
        </w:rPr>
      </w:pPr>
      <w:r>
        <w:rPr>
          <w:rFonts w:hint="default" w:ascii="Times New Roman" w:hAnsi="Times New Roman" w:eastAsia="方正仿宋简体" w:cs="Times New Roman"/>
          <w:caps w:val="0"/>
          <w:sz w:val="30"/>
          <w:szCs w:val="30"/>
        </w:rPr>
        <w:t>二、报价部分</w:t>
      </w:r>
    </w:p>
    <w:p>
      <w:pPr>
        <w:ind w:firstLine="480"/>
        <w:rPr>
          <w:rFonts w:hint="default" w:ascii="Times New Roman" w:hAnsi="Times New Roman" w:eastAsia="方正仿宋简体" w:cs="Times New Roman"/>
          <w:caps w:val="0"/>
          <w:sz w:val="30"/>
          <w:szCs w:val="30"/>
        </w:rPr>
      </w:pPr>
      <w:r>
        <w:rPr>
          <w:rFonts w:hint="default" w:ascii="Times New Roman" w:hAnsi="Times New Roman" w:eastAsia="方正仿宋简体" w:cs="Times New Roman"/>
          <w:caps w:val="0"/>
          <w:sz w:val="30"/>
          <w:szCs w:val="30"/>
          <w:lang w:val="en-US" w:eastAsia="zh-CN"/>
        </w:rPr>
        <w:t>三</w:t>
      </w:r>
      <w:r>
        <w:rPr>
          <w:rFonts w:hint="default" w:ascii="Times New Roman" w:hAnsi="Times New Roman" w:eastAsia="方正仿宋简体" w:cs="Times New Roman"/>
          <w:caps w:val="0"/>
          <w:sz w:val="30"/>
          <w:szCs w:val="30"/>
        </w:rPr>
        <w:t>、技术部分</w:t>
      </w:r>
    </w:p>
    <w:p>
      <w:pPr>
        <w:ind w:firstLine="480"/>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caps w:val="0"/>
          <w:sz w:val="30"/>
          <w:szCs w:val="30"/>
          <w:lang w:val="en-US" w:eastAsia="zh-CN"/>
        </w:rPr>
        <w:t>四、偏离表</w:t>
      </w:r>
    </w:p>
    <w:p>
      <w:pPr>
        <w:ind w:firstLine="480"/>
        <w:rPr>
          <w:rFonts w:hint="default" w:ascii="Times New Roman" w:hAnsi="Times New Roman" w:eastAsia="方正仿宋简体" w:cs="Times New Roman"/>
          <w:caps w:val="0"/>
          <w:sz w:val="30"/>
          <w:szCs w:val="30"/>
          <w:lang w:val="en-US" w:eastAsia="zh-CN"/>
        </w:rPr>
      </w:pPr>
      <w:r>
        <w:rPr>
          <w:rFonts w:hint="default" w:ascii="Times New Roman" w:hAnsi="Times New Roman" w:eastAsia="方正仿宋简体" w:cs="Times New Roman"/>
          <w:caps w:val="0"/>
          <w:sz w:val="30"/>
          <w:szCs w:val="30"/>
          <w:lang w:val="en-US" w:eastAsia="zh-CN"/>
        </w:rPr>
        <w:t>五、供应商廉洁承诺书</w:t>
      </w:r>
    </w:p>
    <w:p>
      <w:pPr>
        <w:pStyle w:val="5"/>
        <w:spacing w:before="120"/>
        <w:rPr>
          <w:rFonts w:hint="default" w:ascii="Times New Roman" w:hAnsi="Times New Roman" w:cs="Times New Roman"/>
          <w:b w:val="0"/>
          <w:bCs/>
          <w:caps w:val="0"/>
          <w:color w:val="000000"/>
        </w:rPr>
      </w:pPr>
      <w:r>
        <w:rPr>
          <w:rFonts w:hint="default" w:ascii="Times New Roman" w:hAnsi="Times New Roman" w:cs="Times New Roman"/>
          <w:caps w:val="0"/>
        </w:rPr>
        <w:br w:type="page"/>
      </w:r>
      <w:bookmarkStart w:id="18" w:name="_Toc16824"/>
      <w:bookmarkEnd w:id="18"/>
      <w:bookmarkStart w:id="19" w:name="_Toc369531695"/>
      <w:bookmarkEnd w:id="19"/>
      <w:bookmarkStart w:id="20" w:name="_Toc16568"/>
      <w:bookmarkEnd w:id="20"/>
      <w:bookmarkStart w:id="21" w:name="_Toc352691660"/>
      <w:bookmarkEnd w:id="21"/>
      <w:bookmarkStart w:id="22" w:name="_Toc352691659"/>
      <w:bookmarkEnd w:id="22"/>
      <w:bookmarkStart w:id="23" w:name="_Toc369531696"/>
      <w:bookmarkEnd w:id="23"/>
      <w:bookmarkStart w:id="24" w:name="_Toc527560962"/>
      <w:bookmarkStart w:id="25" w:name="_Toc14752"/>
      <w:r>
        <w:rPr>
          <w:rFonts w:hint="default" w:ascii="Times New Roman" w:hAnsi="Times New Roman" w:cs="Times New Roman"/>
          <w:b w:val="0"/>
          <w:bCs/>
          <w:caps w:val="0"/>
        </w:rPr>
        <w:t>一、授权委托书</w:t>
      </w:r>
      <w:bookmarkEnd w:id="24"/>
      <w:bookmarkEnd w:id="25"/>
    </w:p>
    <w:p>
      <w:pPr>
        <w:ind w:firstLine="480"/>
        <w:rPr>
          <w:rFonts w:hint="default" w:ascii="Times New Roman" w:hAnsi="Times New Roman" w:eastAsia="方正仿宋简体" w:cs="Times New Roman"/>
          <w:caps w:val="0"/>
          <w:color w:val="000000"/>
          <w:sz w:val="30"/>
          <w:szCs w:val="30"/>
        </w:rPr>
      </w:pPr>
    </w:p>
    <w:p>
      <w:pPr>
        <w:ind w:firstLine="480"/>
        <w:rPr>
          <w:rFonts w:hint="default" w:ascii="Times New Roman" w:hAnsi="Times New Roman" w:eastAsia="方正仿宋简体" w:cs="Times New Roman"/>
          <w:caps w:val="0"/>
          <w:sz w:val="30"/>
          <w:szCs w:val="30"/>
        </w:rPr>
      </w:pPr>
      <w:r>
        <w:rPr>
          <w:rFonts w:hint="default" w:ascii="Times New Roman" w:hAnsi="Times New Roman" w:eastAsia="方正仿宋简体" w:cs="Times New Roman"/>
          <w:caps w:val="0"/>
          <w:sz w:val="30"/>
          <w:szCs w:val="30"/>
        </w:rPr>
        <w:t>本人</w:t>
      </w:r>
      <w:r>
        <w:rPr>
          <w:rFonts w:hint="default" w:ascii="Times New Roman" w:hAnsi="Times New Roman" w:eastAsia="方正仿宋简体" w:cs="Times New Roman"/>
          <w:caps w:val="0"/>
          <w:sz w:val="30"/>
          <w:szCs w:val="30"/>
          <w:u w:val="single"/>
        </w:rPr>
        <w:t>（姓名）</w:t>
      </w:r>
      <w:r>
        <w:rPr>
          <w:rFonts w:hint="default" w:ascii="Times New Roman" w:hAnsi="Times New Roman" w:eastAsia="方正仿宋简体" w:cs="Times New Roman"/>
          <w:caps w:val="0"/>
          <w:sz w:val="30"/>
          <w:szCs w:val="30"/>
        </w:rPr>
        <w:t>系</w:t>
      </w:r>
      <w:r>
        <w:rPr>
          <w:rFonts w:hint="default" w:ascii="Times New Roman" w:hAnsi="Times New Roman" w:eastAsia="方正仿宋简体" w:cs="Times New Roman"/>
          <w:caps w:val="0"/>
          <w:sz w:val="30"/>
          <w:szCs w:val="30"/>
          <w:u w:val="single"/>
        </w:rPr>
        <w:t>（供应商名称）</w:t>
      </w:r>
      <w:r>
        <w:rPr>
          <w:rFonts w:hint="default" w:ascii="Times New Roman" w:hAnsi="Times New Roman" w:eastAsia="方正仿宋简体" w:cs="Times New Roman"/>
          <w:caps w:val="0"/>
          <w:sz w:val="30"/>
          <w:szCs w:val="30"/>
        </w:rPr>
        <w:t>的法定代表人</w:t>
      </w:r>
      <w:r>
        <w:rPr>
          <w:rFonts w:hint="default" w:ascii="Times New Roman" w:hAnsi="Times New Roman" w:eastAsia="方正仿宋简体" w:cs="Times New Roman"/>
          <w:caps w:val="0"/>
          <w:sz w:val="30"/>
          <w:szCs w:val="30"/>
          <w:u w:val="single"/>
        </w:rPr>
        <w:t>（单位负责人）</w:t>
      </w:r>
      <w:r>
        <w:rPr>
          <w:rFonts w:hint="default" w:ascii="Times New Roman" w:hAnsi="Times New Roman" w:eastAsia="方正仿宋简体" w:cs="Times New Roman"/>
          <w:caps w:val="0"/>
          <w:sz w:val="30"/>
          <w:szCs w:val="30"/>
        </w:rPr>
        <w:t>，现委托</w:t>
      </w:r>
      <w:r>
        <w:rPr>
          <w:rFonts w:hint="default" w:ascii="Times New Roman" w:hAnsi="Times New Roman" w:eastAsia="方正仿宋简体" w:cs="Times New Roman"/>
          <w:caps w:val="0"/>
          <w:sz w:val="30"/>
          <w:szCs w:val="30"/>
          <w:u w:val="single"/>
        </w:rPr>
        <w:t>（姓名）</w:t>
      </w:r>
      <w:r>
        <w:rPr>
          <w:rFonts w:hint="default" w:ascii="Times New Roman" w:hAnsi="Times New Roman" w:eastAsia="方正仿宋简体" w:cs="Times New Roman"/>
          <w:caps w:val="0"/>
          <w:sz w:val="30"/>
          <w:szCs w:val="30"/>
        </w:rPr>
        <w:t xml:space="preserve">为我方代理人。代理人根据授权，以我方名义签署、澄清确认、递交、撤回、修改 </w:t>
      </w:r>
      <w:r>
        <w:rPr>
          <w:rFonts w:hint="default" w:ascii="Times New Roman" w:hAnsi="Times New Roman" w:eastAsia="方正仿宋简体" w:cs="Times New Roman"/>
          <w:caps w:val="0"/>
          <w:sz w:val="30"/>
          <w:szCs w:val="30"/>
          <w:u w:val="single"/>
        </w:rPr>
        <w:t xml:space="preserve">       </w:t>
      </w:r>
      <w:r>
        <w:rPr>
          <w:rFonts w:hint="default" w:ascii="Times New Roman" w:hAnsi="Times New Roman" w:eastAsia="方正仿宋简体" w:cs="Times New Roman"/>
          <w:caps w:val="0"/>
          <w:sz w:val="30"/>
          <w:szCs w:val="30"/>
        </w:rPr>
        <w:t>采购项目</w:t>
      </w:r>
      <w:r>
        <w:rPr>
          <w:rFonts w:hint="default" w:ascii="Times New Roman" w:hAnsi="Times New Roman" w:eastAsia="方正仿宋简体" w:cs="Times New Roman"/>
          <w:caps w:val="0"/>
          <w:sz w:val="30"/>
          <w:szCs w:val="30"/>
          <w:lang w:eastAsia="zh-CN"/>
        </w:rPr>
        <w:t>报价文件</w:t>
      </w:r>
      <w:r>
        <w:rPr>
          <w:rFonts w:hint="default" w:ascii="Times New Roman" w:hAnsi="Times New Roman" w:eastAsia="方正仿宋简体" w:cs="Times New Roman"/>
          <w:caps w:val="0"/>
          <w:sz w:val="30"/>
          <w:szCs w:val="30"/>
        </w:rPr>
        <w:t>、签订合同和处理有关事宜，其法律后果由我方承担。</w:t>
      </w:r>
    </w:p>
    <w:p>
      <w:pPr>
        <w:ind w:firstLine="480"/>
        <w:rPr>
          <w:rFonts w:hint="default" w:ascii="Times New Roman" w:hAnsi="Times New Roman" w:eastAsia="方正仿宋简体" w:cs="Times New Roman"/>
          <w:caps w:val="0"/>
          <w:sz w:val="30"/>
          <w:szCs w:val="30"/>
        </w:rPr>
      </w:pPr>
      <w:r>
        <w:rPr>
          <w:rFonts w:hint="default" w:ascii="Times New Roman" w:hAnsi="Times New Roman" w:eastAsia="方正仿宋简体" w:cs="Times New Roman"/>
          <w:caps w:val="0"/>
          <w:sz w:val="30"/>
          <w:szCs w:val="30"/>
        </w:rPr>
        <w:t>委托期限：</w:t>
      </w:r>
      <w:r>
        <w:rPr>
          <w:rFonts w:hint="default" w:ascii="Times New Roman" w:hAnsi="Times New Roman" w:eastAsia="方正仿宋简体" w:cs="Times New Roman"/>
          <w:caps w:val="0"/>
          <w:sz w:val="30"/>
          <w:szCs w:val="30"/>
          <w:u w:val="single"/>
        </w:rPr>
        <w:t xml:space="preserve">                   </w:t>
      </w:r>
      <w:r>
        <w:rPr>
          <w:rFonts w:hint="default" w:ascii="Times New Roman" w:hAnsi="Times New Roman" w:eastAsia="方正仿宋简体" w:cs="Times New Roman"/>
          <w:caps w:val="0"/>
          <w:sz w:val="30"/>
          <w:szCs w:val="30"/>
        </w:rPr>
        <w:t>。</w:t>
      </w:r>
    </w:p>
    <w:p>
      <w:pPr>
        <w:ind w:firstLine="480"/>
        <w:rPr>
          <w:rFonts w:hint="default" w:ascii="Times New Roman" w:hAnsi="Times New Roman" w:eastAsia="方正仿宋简体" w:cs="Times New Roman"/>
          <w:caps w:val="0"/>
          <w:sz w:val="30"/>
          <w:szCs w:val="30"/>
        </w:rPr>
      </w:pPr>
      <w:r>
        <w:rPr>
          <w:rFonts w:hint="default" w:ascii="Times New Roman" w:hAnsi="Times New Roman" w:eastAsia="方正仿宋简体" w:cs="Times New Roman"/>
          <w:caps w:val="0"/>
          <w:sz w:val="30"/>
          <w:szCs w:val="30"/>
        </w:rPr>
        <w:t>代理人无转委托权。</w:t>
      </w:r>
    </w:p>
    <w:p>
      <w:pPr>
        <w:ind w:firstLine="480"/>
        <w:rPr>
          <w:rFonts w:hint="default" w:ascii="Times New Roman" w:hAnsi="Times New Roman" w:eastAsia="方正仿宋简体" w:cs="Times New Roman"/>
          <w:caps w:val="0"/>
          <w:sz w:val="30"/>
          <w:szCs w:val="30"/>
        </w:rPr>
      </w:pPr>
      <w:r>
        <w:rPr>
          <w:rFonts w:hint="default" w:ascii="Times New Roman" w:hAnsi="Times New Roman" w:eastAsia="方正仿宋简体" w:cs="Times New Roman"/>
          <w:caps w:val="0"/>
          <w:sz w:val="30"/>
          <w:szCs w:val="30"/>
        </w:rPr>
        <w:t>附：法定代表人（单位负责人）身份证复印件及委托代理人身份证复印件</w:t>
      </w:r>
    </w:p>
    <w:p>
      <w:pPr>
        <w:ind w:firstLine="480"/>
        <w:rPr>
          <w:rFonts w:hint="default" w:ascii="Times New Roman" w:hAnsi="Times New Roman" w:eastAsia="方正仿宋简体" w:cs="Times New Roman"/>
          <w:caps w:val="0"/>
          <w:sz w:val="30"/>
          <w:szCs w:val="30"/>
        </w:rPr>
      </w:pPr>
    </w:p>
    <w:p>
      <w:pPr>
        <w:ind w:firstLine="480"/>
        <w:rPr>
          <w:rFonts w:hint="default" w:ascii="Times New Roman" w:hAnsi="Times New Roman" w:eastAsia="方正仿宋简体" w:cs="Times New Roman"/>
          <w:caps w:val="0"/>
          <w:sz w:val="30"/>
          <w:szCs w:val="30"/>
        </w:rPr>
      </w:pPr>
      <w:r>
        <w:rPr>
          <w:rFonts w:hint="default" w:ascii="Times New Roman" w:hAnsi="Times New Roman" w:eastAsia="方正仿宋简体" w:cs="Times New Roman"/>
          <w:caps w:val="0"/>
          <w:sz w:val="30"/>
          <w:szCs w:val="30"/>
        </w:rPr>
        <w:t>注：本授权委托书需由供应商加盖单位公章并由其法定代表人（单位负责人）签字。</w:t>
      </w:r>
    </w:p>
    <w:p>
      <w:pPr>
        <w:ind w:firstLine="480"/>
        <w:rPr>
          <w:rFonts w:hint="default" w:ascii="Times New Roman" w:hAnsi="Times New Roman" w:eastAsia="方正仿宋简体" w:cs="Times New Roman"/>
          <w:caps w:val="0"/>
          <w:color w:val="000000"/>
          <w:sz w:val="30"/>
          <w:szCs w:val="30"/>
        </w:rPr>
      </w:pPr>
    </w:p>
    <w:p>
      <w:pPr>
        <w:ind w:firstLine="3600" w:firstLineChars="1200"/>
        <w:rPr>
          <w:rFonts w:hint="default" w:ascii="Times New Roman" w:hAnsi="Times New Roman" w:eastAsia="方正仿宋简体" w:cs="Times New Roman"/>
          <w:caps w:val="0"/>
          <w:color w:val="000000"/>
          <w:sz w:val="30"/>
          <w:szCs w:val="30"/>
        </w:rPr>
      </w:pPr>
      <w:r>
        <w:rPr>
          <w:rFonts w:hint="default" w:ascii="Times New Roman" w:hAnsi="Times New Roman" w:eastAsia="方正仿宋简体" w:cs="Times New Roman"/>
          <w:caps w:val="0"/>
          <w:color w:val="000000"/>
          <w:sz w:val="30"/>
          <w:szCs w:val="30"/>
        </w:rPr>
        <w:t>供应商：</w:t>
      </w:r>
      <w:r>
        <w:rPr>
          <w:rFonts w:hint="default" w:ascii="Times New Roman" w:hAnsi="Times New Roman" w:eastAsia="方正仿宋简体" w:cs="Times New Roman"/>
          <w:caps w:val="0"/>
          <w:color w:val="000000"/>
          <w:sz w:val="30"/>
          <w:szCs w:val="30"/>
          <w:u w:val="single"/>
        </w:rPr>
        <w:t>（单位公章）</w:t>
      </w:r>
    </w:p>
    <w:p>
      <w:pPr>
        <w:ind w:firstLine="3600" w:firstLineChars="1200"/>
        <w:rPr>
          <w:rFonts w:hint="default" w:ascii="Times New Roman" w:hAnsi="Times New Roman" w:eastAsia="方正仿宋简体" w:cs="Times New Roman"/>
          <w:caps w:val="0"/>
          <w:color w:val="000000"/>
          <w:sz w:val="30"/>
          <w:szCs w:val="30"/>
        </w:rPr>
      </w:pPr>
      <w:r>
        <w:rPr>
          <w:rFonts w:hint="default" w:ascii="Times New Roman" w:hAnsi="Times New Roman" w:eastAsia="方正仿宋简体" w:cs="Times New Roman"/>
          <w:caps w:val="0"/>
          <w:color w:val="000000"/>
          <w:sz w:val="30"/>
          <w:szCs w:val="30"/>
        </w:rPr>
        <w:t>法定代表人（单位负责人）：</w:t>
      </w:r>
      <w:r>
        <w:rPr>
          <w:rFonts w:hint="default" w:ascii="Times New Roman" w:hAnsi="Times New Roman" w:eastAsia="方正仿宋简体" w:cs="Times New Roman"/>
          <w:caps w:val="0"/>
          <w:color w:val="000000"/>
          <w:sz w:val="30"/>
          <w:szCs w:val="30"/>
          <w:u w:val="single"/>
        </w:rPr>
        <w:t>（签字）</w:t>
      </w:r>
    </w:p>
    <w:p>
      <w:pPr>
        <w:ind w:firstLine="3846" w:firstLineChars="1282"/>
        <w:rPr>
          <w:rFonts w:hint="default" w:ascii="Times New Roman" w:hAnsi="Times New Roman" w:eastAsia="方正仿宋简体" w:cs="Times New Roman"/>
          <w:caps w:val="0"/>
          <w:color w:val="000000"/>
          <w:sz w:val="30"/>
          <w:szCs w:val="30"/>
          <w:u w:val="single"/>
        </w:rPr>
      </w:pPr>
      <w:r>
        <w:rPr>
          <w:rFonts w:hint="default" w:ascii="Times New Roman" w:hAnsi="Times New Roman" w:eastAsia="方正仿宋简体" w:cs="Times New Roman"/>
          <w:caps w:val="0"/>
          <w:color w:val="000000"/>
          <w:sz w:val="30"/>
          <w:szCs w:val="30"/>
        </w:rPr>
        <w:t>委托代理人：</w:t>
      </w:r>
      <w:r>
        <w:rPr>
          <w:rFonts w:hint="default" w:ascii="Times New Roman" w:hAnsi="Times New Roman" w:eastAsia="方正仿宋简体" w:cs="Times New Roman"/>
          <w:caps w:val="0"/>
          <w:color w:val="000000"/>
          <w:sz w:val="30"/>
          <w:szCs w:val="30"/>
          <w:u w:val="single"/>
        </w:rPr>
        <w:t xml:space="preserve">（签字）        </w:t>
      </w:r>
    </w:p>
    <w:p>
      <w:pPr>
        <w:ind w:firstLine="3900" w:firstLineChars="1300"/>
        <w:rPr>
          <w:rFonts w:hint="default" w:ascii="Times New Roman" w:hAnsi="Times New Roman" w:eastAsia="方正仿宋简体" w:cs="Times New Roman"/>
          <w:caps w:val="0"/>
          <w:color w:val="000000"/>
          <w:sz w:val="30"/>
          <w:szCs w:val="30"/>
        </w:rPr>
      </w:pPr>
      <w:r>
        <w:rPr>
          <w:rFonts w:hint="default" w:ascii="Times New Roman" w:hAnsi="Times New Roman" w:eastAsia="方正仿宋简体" w:cs="Times New Roman"/>
          <w:caps w:val="0"/>
          <w:color w:val="000000"/>
          <w:sz w:val="30"/>
          <w:szCs w:val="30"/>
          <w:u w:val="single"/>
        </w:rPr>
        <w:t xml:space="preserve">       </w:t>
      </w:r>
      <w:r>
        <w:rPr>
          <w:rFonts w:hint="default" w:ascii="Times New Roman" w:hAnsi="Times New Roman" w:eastAsia="方正仿宋简体" w:cs="Times New Roman"/>
          <w:caps w:val="0"/>
          <w:color w:val="000000"/>
          <w:sz w:val="30"/>
          <w:szCs w:val="30"/>
        </w:rPr>
        <w:t>年</w:t>
      </w:r>
      <w:r>
        <w:rPr>
          <w:rFonts w:hint="default" w:ascii="Times New Roman" w:hAnsi="Times New Roman" w:eastAsia="方正仿宋简体" w:cs="Times New Roman"/>
          <w:caps w:val="0"/>
          <w:color w:val="000000"/>
          <w:sz w:val="30"/>
          <w:szCs w:val="30"/>
          <w:u w:val="single"/>
        </w:rPr>
        <w:t xml:space="preserve">       </w:t>
      </w:r>
      <w:r>
        <w:rPr>
          <w:rFonts w:hint="default" w:ascii="Times New Roman" w:hAnsi="Times New Roman" w:eastAsia="方正仿宋简体" w:cs="Times New Roman"/>
          <w:caps w:val="0"/>
          <w:color w:val="000000"/>
          <w:sz w:val="30"/>
          <w:szCs w:val="30"/>
        </w:rPr>
        <w:t>月</w:t>
      </w:r>
      <w:r>
        <w:rPr>
          <w:rFonts w:hint="default" w:ascii="Times New Roman" w:hAnsi="Times New Roman" w:eastAsia="方正仿宋简体" w:cs="Times New Roman"/>
          <w:caps w:val="0"/>
          <w:color w:val="000000"/>
          <w:sz w:val="30"/>
          <w:szCs w:val="30"/>
          <w:u w:val="single"/>
        </w:rPr>
        <w:t xml:space="preserve">       </w:t>
      </w:r>
      <w:r>
        <w:rPr>
          <w:rFonts w:hint="default" w:ascii="Times New Roman" w:hAnsi="Times New Roman" w:eastAsia="方正仿宋简体" w:cs="Times New Roman"/>
          <w:caps w:val="0"/>
          <w:color w:val="000000"/>
          <w:sz w:val="30"/>
          <w:szCs w:val="30"/>
        </w:rPr>
        <w:t>日</w:t>
      </w:r>
    </w:p>
    <w:p>
      <w:pPr>
        <w:spacing w:line="400" w:lineRule="exact"/>
        <w:ind w:firstLine="480"/>
        <w:rPr>
          <w:rFonts w:hint="default" w:ascii="Times New Roman" w:hAnsi="Times New Roman" w:eastAsia="方正仿宋简体" w:cs="Times New Roman"/>
          <w:caps w:val="0"/>
          <w:color w:val="000000"/>
          <w:sz w:val="30"/>
          <w:szCs w:val="30"/>
        </w:rPr>
      </w:pPr>
    </w:p>
    <w:p>
      <w:pPr>
        <w:spacing w:line="400" w:lineRule="exact"/>
        <w:ind w:firstLine="480"/>
        <w:rPr>
          <w:rFonts w:hint="default" w:ascii="Times New Roman" w:hAnsi="Times New Roman" w:eastAsia="方正仿宋简体" w:cs="Times New Roman"/>
          <w:caps w:val="0"/>
          <w:sz w:val="30"/>
          <w:szCs w:val="30"/>
        </w:rPr>
      </w:pPr>
      <w:r>
        <w:rPr>
          <w:rFonts w:hint="default" w:ascii="Times New Roman" w:hAnsi="Times New Roman" w:eastAsia="方正仿宋简体" w:cs="Times New Roman"/>
          <w:caps w:val="0"/>
          <w:sz w:val="30"/>
          <w:szCs w:val="30"/>
        </w:rPr>
        <w:t>注：如供应商法定代表人参加采购行为，只需附其身份证复印件。</w:t>
      </w:r>
    </w:p>
    <w:p>
      <w:pPr>
        <w:pStyle w:val="5"/>
        <w:spacing w:before="120"/>
        <w:rPr>
          <w:rFonts w:hint="default" w:ascii="Times New Roman" w:hAnsi="Times New Roman" w:cs="Times New Roman"/>
          <w:caps w:val="0"/>
        </w:rPr>
      </w:pPr>
      <w:bookmarkStart w:id="26" w:name="_Toc510370158"/>
      <w:bookmarkStart w:id="27" w:name="_Toc527560963"/>
      <w:r>
        <w:rPr>
          <w:rFonts w:hint="default" w:ascii="Times New Roman" w:hAnsi="Times New Roman" w:cs="Times New Roman"/>
          <w:caps w:val="0"/>
        </w:rPr>
        <w:br w:type="page"/>
      </w:r>
      <w:bookmarkStart w:id="28" w:name="_Toc4807"/>
      <w:r>
        <w:rPr>
          <w:rFonts w:hint="default" w:ascii="Times New Roman" w:hAnsi="Times New Roman" w:cs="Times New Roman"/>
          <w:caps w:val="0"/>
        </w:rPr>
        <w:t>二、报价部分</w:t>
      </w:r>
      <w:bookmarkEnd w:id="26"/>
      <w:bookmarkEnd w:id="27"/>
      <w:bookmarkEnd w:id="28"/>
    </w:p>
    <w:p>
      <w:pPr>
        <w:ind w:firstLine="480"/>
        <w:rPr>
          <w:rFonts w:hint="default" w:ascii="Times New Roman" w:hAnsi="Times New Roman" w:eastAsia="方正仿宋简体" w:cs="Times New Roman"/>
          <w:caps w:val="0"/>
          <w:sz w:val="30"/>
          <w:szCs w:val="30"/>
        </w:rPr>
      </w:pPr>
      <w:r>
        <w:rPr>
          <w:rFonts w:hint="default" w:ascii="Times New Roman" w:hAnsi="Times New Roman" w:eastAsia="方正仿宋简体" w:cs="Times New Roman"/>
          <w:caps w:val="0"/>
          <w:sz w:val="30"/>
          <w:szCs w:val="30"/>
        </w:rPr>
        <w:t>1.报价说明</w:t>
      </w:r>
    </w:p>
    <w:p>
      <w:pPr>
        <w:ind w:firstLine="480"/>
        <w:rPr>
          <w:rFonts w:hint="default" w:ascii="Times New Roman" w:hAnsi="Times New Roman" w:eastAsia="方正仿宋简体" w:cs="Times New Roman"/>
          <w:caps w:val="0"/>
          <w:sz w:val="30"/>
          <w:szCs w:val="30"/>
        </w:rPr>
      </w:pPr>
      <w:r>
        <w:rPr>
          <w:rFonts w:hint="default" w:ascii="Times New Roman" w:hAnsi="Times New Roman" w:eastAsia="方正仿宋简体" w:cs="Times New Roman"/>
          <w:caps w:val="0"/>
          <w:sz w:val="30"/>
          <w:szCs w:val="30"/>
        </w:rPr>
        <w:t>1.1 本说明应与供应商须知、合同条款等文件一起参照阅读。</w:t>
      </w:r>
    </w:p>
    <w:p>
      <w:pPr>
        <w:ind w:firstLine="480"/>
        <w:rPr>
          <w:rFonts w:hint="default" w:ascii="Times New Roman" w:hAnsi="Times New Roman" w:eastAsia="方正仿宋简体" w:cs="Times New Roman"/>
          <w:caps w:val="0"/>
          <w:sz w:val="30"/>
          <w:szCs w:val="30"/>
        </w:rPr>
      </w:pPr>
      <w:r>
        <w:rPr>
          <w:rFonts w:hint="default" w:ascii="Times New Roman" w:hAnsi="Times New Roman" w:eastAsia="方正仿宋简体" w:cs="Times New Roman"/>
          <w:caps w:val="0"/>
          <w:sz w:val="30"/>
          <w:szCs w:val="30"/>
        </w:rPr>
        <w:t>1.2 除合同另有规定外，报价应包括供应商为完成本合同规定的工作所承担的全部费用，包括成本、税金、利润等，并考虑了应由供应商承担的义务、责任和风险所发生的费用。</w:t>
      </w:r>
    </w:p>
    <w:p>
      <w:pPr>
        <w:ind w:firstLine="480"/>
        <w:rPr>
          <w:rFonts w:hint="default" w:ascii="Times New Roman" w:hAnsi="Times New Roman" w:eastAsia="方正仿宋简体" w:cs="Times New Roman"/>
          <w:caps w:val="0"/>
          <w:sz w:val="30"/>
          <w:szCs w:val="30"/>
        </w:rPr>
      </w:pPr>
      <w:bookmarkStart w:id="29" w:name="_Toc354089004"/>
      <w:r>
        <w:rPr>
          <w:rFonts w:hint="default" w:ascii="Times New Roman" w:hAnsi="Times New Roman" w:eastAsia="方正仿宋简体" w:cs="Times New Roman"/>
          <w:caps w:val="0"/>
          <w:sz w:val="30"/>
          <w:szCs w:val="30"/>
        </w:rPr>
        <w:t>2.报价表</w:t>
      </w:r>
      <w:bookmarkEnd w:id="29"/>
    </w:p>
    <w:p>
      <w:pPr>
        <w:ind w:firstLine="480"/>
        <w:rPr>
          <w:rFonts w:hint="default" w:ascii="Times New Roman" w:hAnsi="Times New Roman" w:eastAsia="方正仿宋简体" w:cs="Times New Roman"/>
          <w:caps w:val="0"/>
          <w:sz w:val="30"/>
          <w:szCs w:val="30"/>
        </w:rPr>
      </w:pPr>
      <w:r>
        <w:rPr>
          <w:rFonts w:hint="default" w:ascii="Times New Roman" w:hAnsi="Times New Roman" w:eastAsia="方正仿宋简体" w:cs="Times New Roman"/>
          <w:caps w:val="0"/>
          <w:sz w:val="30"/>
          <w:szCs w:val="30"/>
        </w:rPr>
        <w:t>2.1报价汇总表（格式）</w:t>
      </w:r>
    </w:p>
    <w:p>
      <w:pPr>
        <w:pStyle w:val="69"/>
        <w:tabs>
          <w:tab w:val="left" w:pos="0"/>
          <w:tab w:val="left" w:pos="240"/>
          <w:tab w:val="left" w:pos="840"/>
          <w:tab w:val="left" w:pos="1080"/>
        </w:tabs>
        <w:spacing w:line="360" w:lineRule="auto"/>
        <w:ind w:firstLine="0" w:firstLineChars="0"/>
        <w:jc w:val="center"/>
        <w:rPr>
          <w:rFonts w:hint="default" w:ascii="Times New Roman" w:hAnsi="Times New Roman" w:cs="Times New Roman"/>
          <w:b/>
          <w:caps w:val="0"/>
          <w:szCs w:val="21"/>
        </w:rPr>
      </w:pPr>
    </w:p>
    <w:p>
      <w:pPr>
        <w:pStyle w:val="69"/>
        <w:tabs>
          <w:tab w:val="left" w:pos="0"/>
          <w:tab w:val="left" w:pos="240"/>
          <w:tab w:val="left" w:pos="840"/>
          <w:tab w:val="left" w:pos="1080"/>
        </w:tabs>
        <w:spacing w:line="360" w:lineRule="auto"/>
        <w:ind w:firstLine="0" w:firstLineChars="0"/>
        <w:jc w:val="center"/>
        <w:rPr>
          <w:rFonts w:hint="default" w:ascii="Times New Roman" w:hAnsi="Times New Roman" w:cs="Times New Roman"/>
          <w:caps w:val="0"/>
          <w:sz w:val="30"/>
          <w:szCs w:val="30"/>
        </w:rPr>
      </w:pPr>
      <w:r>
        <w:rPr>
          <w:rFonts w:hint="default" w:ascii="Times New Roman" w:hAnsi="Times New Roman" w:cs="Times New Roman"/>
          <w:b/>
          <w:caps w:val="0"/>
          <w:sz w:val="30"/>
          <w:szCs w:val="30"/>
        </w:rPr>
        <w:t>报价表</w:t>
      </w:r>
    </w:p>
    <w:p>
      <w:pPr>
        <w:ind w:firstLine="420"/>
        <w:jc w:val="right"/>
        <w:rPr>
          <w:rFonts w:hint="default" w:ascii="Times New Roman" w:hAnsi="Times New Roman" w:cs="Times New Roman"/>
          <w:b/>
          <w:caps w:val="0"/>
          <w:szCs w:val="21"/>
          <w:u w:val="single"/>
        </w:rPr>
      </w:pPr>
      <w:r>
        <w:rPr>
          <w:rFonts w:hint="default" w:ascii="Times New Roman" w:hAnsi="Times New Roman" w:cs="Times New Roman"/>
          <w:caps w:val="0"/>
          <w:sz w:val="21"/>
          <w:szCs w:val="21"/>
        </w:rPr>
        <w:t>单位：人民币元</w:t>
      </w:r>
    </w:p>
    <w:tbl>
      <w:tblPr>
        <w:tblStyle w:val="23"/>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3692"/>
        <w:gridCol w:w="1972"/>
        <w:gridCol w:w="2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12" w:type="dxa"/>
            <w:noWrap w:val="0"/>
            <w:vAlign w:val="center"/>
          </w:tcPr>
          <w:p>
            <w:pPr>
              <w:pStyle w:val="70"/>
              <w:rPr>
                <w:rFonts w:hint="default" w:ascii="Times New Roman" w:hAnsi="Times New Roman" w:cs="Times New Roman"/>
                <w:caps w:val="0"/>
              </w:rPr>
            </w:pPr>
            <w:r>
              <w:rPr>
                <w:rFonts w:hint="default" w:ascii="Times New Roman" w:hAnsi="Times New Roman" w:cs="Times New Roman"/>
                <w:caps w:val="0"/>
              </w:rPr>
              <w:t>序号</w:t>
            </w:r>
          </w:p>
        </w:tc>
        <w:tc>
          <w:tcPr>
            <w:tcW w:w="3692" w:type="dxa"/>
            <w:noWrap w:val="0"/>
            <w:vAlign w:val="center"/>
          </w:tcPr>
          <w:p>
            <w:pPr>
              <w:pStyle w:val="70"/>
              <w:jc w:val="center"/>
              <w:rPr>
                <w:rFonts w:hint="default" w:ascii="Times New Roman" w:hAnsi="Times New Roman" w:cs="Times New Roman"/>
                <w:caps w:val="0"/>
              </w:rPr>
            </w:pPr>
            <w:r>
              <w:rPr>
                <w:rFonts w:hint="default" w:ascii="Times New Roman" w:hAnsi="Times New Roman" w:cs="Times New Roman"/>
                <w:caps w:val="0"/>
              </w:rPr>
              <w:t>项目</w:t>
            </w:r>
          </w:p>
        </w:tc>
        <w:tc>
          <w:tcPr>
            <w:tcW w:w="1972" w:type="dxa"/>
            <w:noWrap w:val="0"/>
            <w:vAlign w:val="center"/>
          </w:tcPr>
          <w:p>
            <w:pPr>
              <w:pStyle w:val="70"/>
              <w:jc w:val="center"/>
              <w:rPr>
                <w:rFonts w:hint="default" w:ascii="Times New Roman" w:hAnsi="Times New Roman" w:cs="Times New Roman"/>
                <w:caps w:val="0"/>
              </w:rPr>
            </w:pPr>
            <w:r>
              <w:rPr>
                <w:rFonts w:hint="default" w:ascii="Times New Roman" w:hAnsi="Times New Roman" w:cs="Times New Roman"/>
                <w:caps w:val="0"/>
              </w:rPr>
              <w:t>报价</w:t>
            </w:r>
          </w:p>
          <w:p>
            <w:pPr>
              <w:pStyle w:val="70"/>
              <w:jc w:val="center"/>
              <w:rPr>
                <w:rFonts w:hint="default" w:ascii="Times New Roman" w:hAnsi="Times New Roman" w:cs="Times New Roman"/>
                <w:caps w:val="0"/>
              </w:rPr>
            </w:pPr>
            <w:r>
              <w:rPr>
                <w:rFonts w:hint="default" w:ascii="Times New Roman" w:hAnsi="Times New Roman" w:cs="Times New Roman"/>
                <w:caps w:val="0"/>
              </w:rPr>
              <w:t>（元）</w:t>
            </w:r>
          </w:p>
        </w:tc>
        <w:tc>
          <w:tcPr>
            <w:tcW w:w="2146" w:type="dxa"/>
            <w:noWrap w:val="0"/>
            <w:vAlign w:val="center"/>
          </w:tcPr>
          <w:p>
            <w:pPr>
              <w:pStyle w:val="70"/>
              <w:jc w:val="center"/>
              <w:rPr>
                <w:rFonts w:hint="default" w:ascii="Times New Roman" w:hAnsi="Times New Roman" w:cs="Times New Roman"/>
                <w:caps w:val="0"/>
              </w:rPr>
            </w:pPr>
            <w:r>
              <w:rPr>
                <w:rFonts w:hint="default" w:ascii="Times New Roman" w:hAnsi="Times New Roman" w:cs="Times New Roman"/>
                <w:caps w:val="0"/>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12" w:type="dxa"/>
            <w:noWrap w:val="0"/>
            <w:vAlign w:val="center"/>
          </w:tcPr>
          <w:p>
            <w:pPr>
              <w:pStyle w:val="70"/>
              <w:jc w:val="center"/>
              <w:rPr>
                <w:rFonts w:hint="default" w:ascii="Times New Roman" w:hAnsi="Times New Roman" w:cs="Times New Roman"/>
                <w:caps w:val="0"/>
              </w:rPr>
            </w:pPr>
            <w:r>
              <w:rPr>
                <w:rFonts w:hint="default" w:ascii="Times New Roman" w:hAnsi="Times New Roman" w:cs="Times New Roman"/>
                <w:caps w:val="0"/>
              </w:rPr>
              <w:t>1</w:t>
            </w:r>
          </w:p>
        </w:tc>
        <w:tc>
          <w:tcPr>
            <w:tcW w:w="3692" w:type="dxa"/>
            <w:noWrap w:val="0"/>
            <w:vAlign w:val="center"/>
          </w:tcPr>
          <w:p>
            <w:pPr>
              <w:pStyle w:val="70"/>
              <w:jc w:val="center"/>
              <w:rPr>
                <w:rFonts w:hint="default" w:ascii="Times New Roman" w:hAnsi="Times New Roman" w:cs="Times New Roman"/>
                <w:caps w:val="0"/>
              </w:rPr>
            </w:pPr>
          </w:p>
        </w:tc>
        <w:tc>
          <w:tcPr>
            <w:tcW w:w="1972" w:type="dxa"/>
            <w:noWrap w:val="0"/>
            <w:vAlign w:val="center"/>
          </w:tcPr>
          <w:p>
            <w:pPr>
              <w:pStyle w:val="70"/>
              <w:jc w:val="center"/>
              <w:rPr>
                <w:rFonts w:hint="default" w:ascii="Times New Roman" w:hAnsi="Times New Roman" w:cs="Times New Roman"/>
                <w:caps w:val="0"/>
              </w:rPr>
            </w:pPr>
          </w:p>
        </w:tc>
        <w:tc>
          <w:tcPr>
            <w:tcW w:w="2146" w:type="dxa"/>
            <w:noWrap w:val="0"/>
            <w:vAlign w:val="center"/>
          </w:tcPr>
          <w:p>
            <w:pPr>
              <w:pStyle w:val="70"/>
              <w:jc w:val="center"/>
              <w:rPr>
                <w:rFonts w:hint="default" w:ascii="Times New Roman" w:hAnsi="Times New Roman" w:cs="Times New Roman"/>
                <w:caps w:val="0"/>
              </w:rPr>
            </w:pPr>
            <w:r>
              <w:rPr>
                <w:rFonts w:hint="default" w:ascii="Times New Roman" w:hAnsi="Times New Roman" w:cs="Times New Roman"/>
                <w:caps w:val="0"/>
              </w:rPr>
              <w:t>报价为含税价</w:t>
            </w:r>
          </w:p>
          <w:p>
            <w:pPr>
              <w:pStyle w:val="70"/>
              <w:jc w:val="center"/>
              <w:rPr>
                <w:rFonts w:hint="default" w:ascii="Times New Roman" w:hAnsi="Times New Roman" w:cs="Times New Roman"/>
                <w:caps w:val="0"/>
              </w:rPr>
            </w:pPr>
            <w:r>
              <w:rPr>
                <w:rFonts w:hint="default" w:ascii="Times New Roman" w:hAnsi="Times New Roman" w:cs="Times New Roman"/>
                <w:caps w:val="0"/>
              </w:rPr>
              <w:t>税率</w:t>
            </w:r>
            <w:r>
              <w:rPr>
                <w:rFonts w:hint="default" w:ascii="Times New Roman" w:hAnsi="Times New Roman" w:cs="Times New Roman"/>
                <w:caps w:val="0"/>
                <w:u w:val="single"/>
              </w:rPr>
              <w:t xml:space="preserve">   </w:t>
            </w:r>
            <w:r>
              <w:rPr>
                <w:rFonts w:hint="default" w:ascii="Times New Roman" w:hAnsi="Times New Roman" w:cs="Times New Roman"/>
                <w:caps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8522" w:type="dxa"/>
            <w:gridSpan w:val="4"/>
            <w:noWrap w:val="0"/>
            <w:vAlign w:val="center"/>
          </w:tcPr>
          <w:p>
            <w:pPr>
              <w:ind w:left="0" w:leftChars="0" w:firstLine="420" w:firstLineChars="200"/>
              <w:jc w:val="left"/>
              <w:rPr>
                <w:rFonts w:hint="default" w:ascii="Times New Roman" w:hAnsi="Times New Roman" w:eastAsia="宋体" w:cs="Times New Roman"/>
                <w:caps w:val="0"/>
                <w:highlight w:val="yellow"/>
                <w:u w:val="single"/>
                <w:lang w:eastAsia="zh-CN"/>
              </w:rPr>
            </w:pPr>
            <w:r>
              <w:rPr>
                <w:rFonts w:hint="default" w:ascii="Times New Roman" w:hAnsi="Times New Roman" w:cs="Times New Roman"/>
                <w:caps w:val="0"/>
              </w:rPr>
              <w:t>备注：报价含税费。</w:t>
            </w:r>
          </w:p>
          <w:p>
            <w:pPr>
              <w:pStyle w:val="70"/>
              <w:rPr>
                <w:rFonts w:hint="default" w:ascii="Times New Roman" w:hAnsi="Times New Roman" w:cs="Times New Roman"/>
                <w:caps w:val="0"/>
              </w:rPr>
            </w:pPr>
          </w:p>
        </w:tc>
      </w:tr>
    </w:tbl>
    <w:p>
      <w:pPr>
        <w:spacing w:line="360" w:lineRule="auto"/>
        <w:ind w:firstLine="480"/>
        <w:jc w:val="center"/>
        <w:rPr>
          <w:rFonts w:hint="default" w:ascii="Times New Roman" w:hAnsi="Times New Roman" w:cs="Times New Roman"/>
          <w:caps w:val="0"/>
          <w:szCs w:val="21"/>
        </w:rPr>
      </w:pPr>
      <w:r>
        <w:rPr>
          <w:rFonts w:hint="default" w:ascii="Times New Roman" w:hAnsi="Times New Roman" w:cs="Times New Roman"/>
          <w:caps w:val="0"/>
          <w:szCs w:val="21"/>
        </w:rPr>
        <w:t xml:space="preserve">                        </w:t>
      </w:r>
    </w:p>
    <w:p>
      <w:pPr>
        <w:spacing w:line="360" w:lineRule="auto"/>
        <w:ind w:firstLine="480"/>
        <w:jc w:val="center"/>
        <w:rPr>
          <w:rFonts w:hint="default" w:ascii="Times New Roman" w:hAnsi="Times New Roman" w:cs="Times New Roman"/>
          <w:caps w:val="0"/>
          <w:szCs w:val="21"/>
        </w:rPr>
      </w:pPr>
    </w:p>
    <w:p>
      <w:pPr>
        <w:wordWrap w:val="0"/>
        <w:spacing w:line="360" w:lineRule="auto"/>
        <w:ind w:firstLine="480"/>
        <w:jc w:val="right"/>
        <w:rPr>
          <w:rFonts w:hint="default" w:ascii="Times New Roman" w:hAnsi="Times New Roman" w:cs="Times New Roman"/>
          <w:caps w:val="0"/>
          <w:szCs w:val="21"/>
          <w:u w:val="single"/>
        </w:rPr>
      </w:pPr>
      <w:r>
        <w:rPr>
          <w:rFonts w:hint="default" w:ascii="Times New Roman" w:hAnsi="Times New Roman" w:cs="Times New Roman"/>
          <w:caps w:val="0"/>
          <w:szCs w:val="21"/>
        </w:rPr>
        <w:t>供应商名称：</w:t>
      </w:r>
      <w:r>
        <w:rPr>
          <w:rFonts w:hint="default" w:ascii="Times New Roman" w:hAnsi="Times New Roman" w:cs="Times New Roman"/>
          <w:caps w:val="0"/>
          <w:szCs w:val="21"/>
          <w:u w:val="single"/>
        </w:rPr>
        <w:t xml:space="preserve">   （盖章）   </w:t>
      </w:r>
    </w:p>
    <w:p>
      <w:pPr>
        <w:spacing w:line="360" w:lineRule="auto"/>
        <w:ind w:firstLine="480"/>
        <w:jc w:val="right"/>
        <w:rPr>
          <w:rFonts w:hint="default" w:ascii="Times New Roman" w:hAnsi="Times New Roman" w:cs="Times New Roman"/>
          <w:caps w:val="0"/>
          <w:szCs w:val="21"/>
        </w:rPr>
      </w:pPr>
      <w:r>
        <w:rPr>
          <w:rFonts w:hint="default" w:ascii="Times New Roman" w:hAnsi="Times New Roman" w:cs="Times New Roman"/>
          <w:caps w:val="0"/>
          <w:szCs w:val="21"/>
          <w:u w:val="single"/>
        </w:rPr>
        <w:t xml:space="preserve">            </w:t>
      </w:r>
      <w:r>
        <w:rPr>
          <w:rFonts w:hint="default" w:ascii="Times New Roman" w:hAnsi="Times New Roman" w:cs="Times New Roman"/>
          <w:caps w:val="0"/>
          <w:szCs w:val="21"/>
        </w:rPr>
        <w:t>年</w:t>
      </w:r>
      <w:r>
        <w:rPr>
          <w:rFonts w:hint="default" w:ascii="Times New Roman" w:hAnsi="Times New Roman" w:cs="Times New Roman"/>
          <w:caps w:val="0"/>
          <w:szCs w:val="21"/>
          <w:u w:val="single"/>
        </w:rPr>
        <w:t xml:space="preserve">     </w:t>
      </w:r>
      <w:r>
        <w:rPr>
          <w:rFonts w:hint="default" w:ascii="Times New Roman" w:hAnsi="Times New Roman" w:cs="Times New Roman"/>
          <w:caps w:val="0"/>
          <w:szCs w:val="21"/>
        </w:rPr>
        <w:t>月</w:t>
      </w:r>
      <w:r>
        <w:rPr>
          <w:rFonts w:hint="default" w:ascii="Times New Roman" w:hAnsi="Times New Roman" w:cs="Times New Roman"/>
          <w:caps w:val="0"/>
          <w:szCs w:val="21"/>
          <w:u w:val="single"/>
        </w:rPr>
        <w:t xml:space="preserve">     </w:t>
      </w:r>
      <w:r>
        <w:rPr>
          <w:rFonts w:hint="default" w:ascii="Times New Roman" w:hAnsi="Times New Roman" w:cs="Times New Roman"/>
          <w:caps w:val="0"/>
          <w:szCs w:val="21"/>
        </w:rPr>
        <w:t>日</w:t>
      </w:r>
    </w:p>
    <w:p>
      <w:pPr>
        <w:spacing w:line="360" w:lineRule="auto"/>
        <w:ind w:firstLine="480"/>
        <w:rPr>
          <w:rFonts w:hint="default" w:ascii="Times New Roman" w:hAnsi="Times New Roman" w:cs="Times New Roman"/>
          <w:caps w:val="0"/>
          <w:szCs w:val="21"/>
        </w:rPr>
      </w:pPr>
    </w:p>
    <w:p>
      <w:pPr>
        <w:spacing w:line="360" w:lineRule="auto"/>
        <w:ind w:firstLine="480"/>
        <w:rPr>
          <w:rFonts w:hint="default" w:ascii="Times New Roman" w:hAnsi="Times New Roman" w:eastAsia="方正仿宋简体" w:cs="Times New Roman"/>
          <w:caps w:val="0"/>
          <w:sz w:val="30"/>
          <w:szCs w:val="30"/>
        </w:rPr>
      </w:pPr>
    </w:p>
    <w:p>
      <w:pPr>
        <w:ind w:firstLine="480"/>
        <w:rPr>
          <w:rFonts w:hint="default" w:ascii="Times New Roman" w:hAnsi="Times New Roman" w:eastAsia="方正仿宋简体" w:cs="Times New Roman"/>
          <w:caps w:val="0"/>
          <w:sz w:val="30"/>
          <w:szCs w:val="30"/>
        </w:rPr>
      </w:pPr>
      <w:r>
        <w:rPr>
          <w:rFonts w:hint="default" w:ascii="Times New Roman" w:hAnsi="Times New Roman" w:eastAsia="方正仿宋简体" w:cs="Times New Roman"/>
          <w:caps w:val="0"/>
          <w:sz w:val="30"/>
          <w:szCs w:val="30"/>
        </w:rPr>
        <w:t>2.2分项报价表</w:t>
      </w:r>
    </w:p>
    <w:p>
      <w:pPr>
        <w:ind w:firstLine="480"/>
        <w:rPr>
          <w:rFonts w:hint="default" w:ascii="Times New Roman" w:hAnsi="Times New Roman" w:eastAsia="方正仿宋简体" w:cs="Times New Roman"/>
          <w:caps w:val="0"/>
          <w:sz w:val="30"/>
          <w:szCs w:val="30"/>
        </w:rPr>
      </w:pPr>
      <w:r>
        <w:rPr>
          <w:rFonts w:hint="default" w:ascii="Times New Roman" w:hAnsi="Times New Roman" w:eastAsia="方正仿宋简体" w:cs="Times New Roman"/>
          <w:caps w:val="0"/>
          <w:sz w:val="30"/>
          <w:szCs w:val="30"/>
        </w:rPr>
        <w:t>供应商根据采购需求自行编制，格式自拟。</w:t>
      </w:r>
    </w:p>
    <w:p>
      <w:pPr>
        <w:pStyle w:val="5"/>
        <w:spacing w:before="120"/>
        <w:rPr>
          <w:rFonts w:hint="default" w:ascii="Times New Roman" w:hAnsi="Times New Roman" w:cs="Times New Roman"/>
          <w:caps w:val="0"/>
        </w:rPr>
      </w:pPr>
      <w:bookmarkStart w:id="30" w:name="_Toc527560965"/>
      <w:bookmarkStart w:id="31" w:name="_Toc22518"/>
      <w:r>
        <w:rPr>
          <w:rFonts w:hint="default" w:ascii="Times New Roman" w:hAnsi="Times New Roman" w:cs="Times New Roman"/>
          <w:caps w:val="0"/>
          <w:lang w:val="en-US" w:eastAsia="zh-CN"/>
        </w:rPr>
        <w:t>三</w:t>
      </w:r>
      <w:r>
        <w:rPr>
          <w:rFonts w:hint="default" w:ascii="Times New Roman" w:hAnsi="Times New Roman" w:cs="Times New Roman"/>
          <w:caps w:val="0"/>
        </w:rPr>
        <w:t>、技术部分</w:t>
      </w:r>
      <w:bookmarkEnd w:id="30"/>
      <w:bookmarkEnd w:id="31"/>
    </w:p>
    <w:p>
      <w:pPr>
        <w:ind w:firstLine="480"/>
        <w:rPr>
          <w:rFonts w:hint="default" w:ascii="Times New Roman" w:hAnsi="Times New Roman" w:eastAsia="方正仿宋简体" w:cs="Times New Roman"/>
          <w:caps w:val="0"/>
          <w:sz w:val="30"/>
          <w:szCs w:val="30"/>
        </w:rPr>
      </w:pPr>
      <w:r>
        <w:rPr>
          <w:rFonts w:hint="default" w:ascii="Times New Roman" w:hAnsi="Times New Roman" w:eastAsia="方正仿宋简体" w:cs="Times New Roman"/>
          <w:caps w:val="0"/>
          <w:sz w:val="30"/>
          <w:szCs w:val="30"/>
        </w:rPr>
        <w:t>供应商根据采购需求自行编制，格式自拟。</w:t>
      </w:r>
    </w:p>
    <w:p>
      <w:pPr>
        <w:rPr>
          <w:rFonts w:hint="default" w:ascii="Times New Roman" w:hAnsi="Times New Roman" w:eastAsia="方正仿宋简体" w:cs="Times New Roman"/>
          <w:caps w:val="0"/>
          <w:sz w:val="30"/>
          <w:szCs w:val="30"/>
        </w:rPr>
      </w:pPr>
      <w:r>
        <w:rPr>
          <w:rFonts w:hint="default" w:ascii="Times New Roman" w:hAnsi="Times New Roman" w:eastAsia="方正仿宋简体" w:cs="Times New Roman"/>
          <w:caps w:val="0"/>
          <w:sz w:val="30"/>
          <w:szCs w:val="30"/>
        </w:rPr>
        <w:br w:type="page"/>
      </w:r>
    </w:p>
    <w:p>
      <w:pPr>
        <w:pStyle w:val="5"/>
        <w:bidi w:val="0"/>
        <w:rPr>
          <w:rFonts w:hint="default" w:ascii="Times New Roman" w:hAnsi="Times New Roman" w:cs="Times New Roman"/>
          <w:lang w:val="en-US" w:eastAsia="zh-CN"/>
        </w:rPr>
      </w:pPr>
      <w:bookmarkStart w:id="32" w:name="_Toc23192"/>
      <w:bookmarkStart w:id="33" w:name="_Toc5453"/>
      <w:r>
        <w:rPr>
          <w:rFonts w:hint="default" w:ascii="Times New Roman" w:hAnsi="Times New Roman" w:cs="Times New Roman"/>
          <w:lang w:val="en-US" w:eastAsia="zh-CN"/>
        </w:rPr>
        <w:t>四、偏离表</w:t>
      </w:r>
      <w:bookmarkEnd w:id="32"/>
      <w:bookmarkEnd w:id="33"/>
    </w:p>
    <w:tbl>
      <w:tblPr>
        <w:tblStyle w:val="23"/>
        <w:tblpPr w:leftFromText="180" w:rightFromText="180" w:vertAnchor="text" w:horzAnchor="page" w:tblpX="1088" w:tblpY="140"/>
        <w:tblOverlap w:val="never"/>
        <w:tblW w:w="9590" w:type="dxa"/>
        <w:tblInd w:w="0" w:type="dxa"/>
        <w:tblLayout w:type="fixed"/>
        <w:tblCellMar>
          <w:top w:w="0" w:type="dxa"/>
          <w:left w:w="108" w:type="dxa"/>
          <w:bottom w:w="0" w:type="dxa"/>
          <w:right w:w="108" w:type="dxa"/>
        </w:tblCellMar>
      </w:tblPr>
      <w:tblGrid>
        <w:gridCol w:w="1101"/>
        <w:gridCol w:w="3391"/>
        <w:gridCol w:w="3724"/>
        <w:gridCol w:w="1374"/>
      </w:tblGrid>
      <w:tr>
        <w:tblPrEx>
          <w:tblLayout w:type="fixed"/>
          <w:tblCellMar>
            <w:top w:w="0" w:type="dxa"/>
            <w:left w:w="108" w:type="dxa"/>
            <w:bottom w:w="0" w:type="dxa"/>
            <w:right w:w="108" w:type="dxa"/>
          </w:tblCellMar>
        </w:tblPrEx>
        <w:trPr>
          <w:trHeight w:val="510" w:hRule="atLeast"/>
        </w:trPr>
        <w:tc>
          <w:tcPr>
            <w:tcW w:w="1101" w:type="dxa"/>
            <w:tcBorders>
              <w:top w:val="single" w:color="auto" w:sz="4" w:space="0"/>
              <w:left w:val="single" w:color="auto" w:sz="4" w:space="0"/>
              <w:bottom w:val="single" w:color="000000" w:sz="4" w:space="0"/>
              <w:right w:val="single" w:color="auto" w:sz="4" w:space="0"/>
            </w:tcBorders>
            <w:noWrap w:val="0"/>
            <w:vAlign w:val="center"/>
          </w:tcPr>
          <w:p>
            <w:pPr>
              <w:pStyle w:val="70"/>
              <w:jc w:val="center"/>
              <w:rPr>
                <w:rFonts w:hint="default" w:ascii="Times New Roman" w:hAnsi="Times New Roman" w:cs="Times New Roman"/>
                <w:sz w:val="24"/>
                <w:szCs w:val="24"/>
              </w:rPr>
            </w:pPr>
            <w:r>
              <w:rPr>
                <w:rFonts w:hint="default" w:ascii="Times New Roman" w:hAnsi="Times New Roman" w:cs="Times New Roman"/>
                <w:sz w:val="24"/>
                <w:szCs w:val="24"/>
              </w:rPr>
              <w:t>序号</w:t>
            </w:r>
          </w:p>
        </w:tc>
        <w:tc>
          <w:tcPr>
            <w:tcW w:w="3391" w:type="dxa"/>
            <w:tcBorders>
              <w:top w:val="single" w:color="auto" w:sz="4" w:space="0"/>
              <w:left w:val="nil"/>
              <w:bottom w:val="single" w:color="auto" w:sz="4" w:space="0"/>
              <w:right w:val="single" w:color="000000" w:sz="4" w:space="0"/>
            </w:tcBorders>
            <w:noWrap w:val="0"/>
            <w:vAlign w:val="center"/>
          </w:tcPr>
          <w:p>
            <w:pPr>
              <w:pStyle w:val="7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询价</w:t>
            </w:r>
            <w:r>
              <w:rPr>
                <w:rFonts w:hint="default" w:ascii="Times New Roman" w:hAnsi="Times New Roman" w:cs="Times New Roman"/>
                <w:sz w:val="24"/>
                <w:szCs w:val="24"/>
              </w:rPr>
              <w:t>文件（条目及简要内容）</w:t>
            </w:r>
          </w:p>
        </w:tc>
        <w:tc>
          <w:tcPr>
            <w:tcW w:w="3724" w:type="dxa"/>
            <w:tcBorders>
              <w:top w:val="single" w:color="auto" w:sz="4" w:space="0"/>
              <w:left w:val="nil"/>
              <w:bottom w:val="single" w:color="auto" w:sz="4" w:space="0"/>
              <w:right w:val="single" w:color="000000" w:sz="4" w:space="0"/>
            </w:tcBorders>
            <w:noWrap w:val="0"/>
            <w:vAlign w:val="center"/>
          </w:tcPr>
          <w:p>
            <w:pPr>
              <w:pStyle w:val="7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报价</w:t>
            </w:r>
            <w:r>
              <w:rPr>
                <w:rFonts w:hint="default" w:ascii="Times New Roman" w:hAnsi="Times New Roman" w:cs="Times New Roman"/>
                <w:sz w:val="24"/>
                <w:szCs w:val="24"/>
              </w:rPr>
              <w:t>文件（条目及简要内容）</w:t>
            </w:r>
          </w:p>
        </w:tc>
        <w:tc>
          <w:tcPr>
            <w:tcW w:w="1374" w:type="dxa"/>
            <w:tcBorders>
              <w:top w:val="single" w:color="auto" w:sz="4" w:space="0"/>
              <w:left w:val="nil"/>
              <w:bottom w:val="single" w:color="auto" w:sz="4" w:space="0"/>
              <w:right w:val="single" w:color="auto" w:sz="4" w:space="0"/>
            </w:tcBorders>
            <w:noWrap/>
            <w:vAlign w:val="center"/>
          </w:tcPr>
          <w:p>
            <w:pPr>
              <w:pStyle w:val="70"/>
              <w:jc w:val="center"/>
              <w:rPr>
                <w:rFonts w:hint="default" w:ascii="Times New Roman" w:hAnsi="Times New Roman" w:cs="Times New Roman"/>
                <w:sz w:val="24"/>
                <w:szCs w:val="24"/>
              </w:rPr>
            </w:pPr>
            <w:r>
              <w:rPr>
                <w:rFonts w:hint="default" w:ascii="Times New Roman" w:hAnsi="Times New Roman" w:cs="Times New Roman"/>
                <w:sz w:val="24"/>
                <w:szCs w:val="24"/>
              </w:rPr>
              <w:t>备注</w:t>
            </w:r>
          </w:p>
        </w:tc>
      </w:tr>
      <w:tr>
        <w:tblPrEx>
          <w:tblLayout w:type="fixed"/>
          <w:tblCellMar>
            <w:top w:w="0" w:type="dxa"/>
            <w:left w:w="108" w:type="dxa"/>
            <w:bottom w:w="0" w:type="dxa"/>
            <w:right w:w="108" w:type="dxa"/>
          </w:tblCellMar>
        </w:tblPrEx>
        <w:trPr>
          <w:trHeight w:val="510" w:hRule="atLeast"/>
        </w:trPr>
        <w:tc>
          <w:tcPr>
            <w:tcW w:w="1101" w:type="dxa"/>
            <w:tcBorders>
              <w:top w:val="single" w:color="auto" w:sz="4" w:space="0"/>
              <w:left w:val="single" w:color="auto" w:sz="4" w:space="0"/>
              <w:bottom w:val="single" w:color="000000" w:sz="4" w:space="0"/>
              <w:right w:val="single" w:color="auto" w:sz="4" w:space="0"/>
            </w:tcBorders>
            <w:noWrap w:val="0"/>
            <w:vAlign w:val="center"/>
          </w:tcPr>
          <w:p>
            <w:pPr>
              <w:pStyle w:val="70"/>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3391" w:type="dxa"/>
            <w:tcBorders>
              <w:top w:val="single" w:color="auto" w:sz="4" w:space="0"/>
              <w:left w:val="nil"/>
              <w:bottom w:val="single" w:color="auto" w:sz="4" w:space="0"/>
              <w:right w:val="single" w:color="000000" w:sz="4" w:space="0"/>
            </w:tcBorders>
            <w:noWrap w:val="0"/>
            <w:vAlign w:val="center"/>
          </w:tcPr>
          <w:p>
            <w:pPr>
              <w:pStyle w:val="70"/>
              <w:jc w:val="center"/>
              <w:rPr>
                <w:rFonts w:hint="default" w:ascii="Times New Roman" w:hAnsi="Times New Roman" w:cs="Times New Roman"/>
                <w:sz w:val="24"/>
                <w:szCs w:val="24"/>
              </w:rPr>
            </w:pPr>
          </w:p>
        </w:tc>
        <w:tc>
          <w:tcPr>
            <w:tcW w:w="3724" w:type="dxa"/>
            <w:tcBorders>
              <w:top w:val="single" w:color="auto" w:sz="4" w:space="0"/>
              <w:left w:val="nil"/>
              <w:bottom w:val="single" w:color="auto" w:sz="4" w:space="0"/>
              <w:right w:val="single" w:color="000000" w:sz="4" w:space="0"/>
            </w:tcBorders>
            <w:noWrap w:val="0"/>
            <w:vAlign w:val="center"/>
          </w:tcPr>
          <w:p>
            <w:pPr>
              <w:pStyle w:val="70"/>
              <w:jc w:val="center"/>
              <w:rPr>
                <w:rFonts w:hint="default" w:ascii="Times New Roman" w:hAnsi="Times New Roman" w:cs="Times New Roman"/>
                <w:sz w:val="24"/>
                <w:szCs w:val="24"/>
              </w:rPr>
            </w:pPr>
          </w:p>
        </w:tc>
        <w:tc>
          <w:tcPr>
            <w:tcW w:w="1374" w:type="dxa"/>
            <w:vMerge w:val="restart"/>
            <w:tcBorders>
              <w:top w:val="nil"/>
              <w:left w:val="single" w:color="auto" w:sz="4" w:space="0"/>
              <w:bottom w:val="single" w:color="000000" w:sz="4" w:space="0"/>
              <w:right w:val="single" w:color="auto" w:sz="4" w:space="0"/>
            </w:tcBorders>
            <w:noWrap/>
            <w:vAlign w:val="center"/>
          </w:tcPr>
          <w:p>
            <w:pPr>
              <w:pStyle w:val="7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如</w:t>
            </w:r>
            <w:r>
              <w:rPr>
                <w:rFonts w:hint="default" w:ascii="Times New Roman" w:hAnsi="Times New Roman" w:cs="Times New Roman"/>
                <w:sz w:val="24"/>
                <w:szCs w:val="24"/>
              </w:rPr>
              <w:t>无偏差</w:t>
            </w:r>
            <w:r>
              <w:rPr>
                <w:rFonts w:hint="default" w:ascii="Times New Roman" w:hAnsi="Times New Roman" w:cs="Times New Roman"/>
                <w:sz w:val="24"/>
                <w:szCs w:val="24"/>
                <w:lang w:val="en-US" w:eastAsia="zh-CN"/>
              </w:rPr>
              <w:t>填写</w:t>
            </w:r>
            <w:r>
              <w:rPr>
                <w:rFonts w:hint="default" w:ascii="Times New Roman" w:hAnsi="Times New Roman" w:cs="Times New Roman"/>
                <w:sz w:val="24"/>
                <w:szCs w:val="24"/>
              </w:rPr>
              <w:t>“无”；</w:t>
            </w:r>
            <w:r>
              <w:rPr>
                <w:rFonts w:hint="default" w:ascii="Times New Roman" w:hAnsi="Times New Roman" w:cs="Times New Roman"/>
                <w:sz w:val="24"/>
                <w:szCs w:val="24"/>
                <w:lang w:val="en-US" w:eastAsia="zh-CN"/>
              </w:rPr>
              <w:t>如</w:t>
            </w:r>
            <w:r>
              <w:rPr>
                <w:rFonts w:hint="default" w:ascii="Times New Roman" w:hAnsi="Times New Roman" w:cs="Times New Roman"/>
                <w:sz w:val="24"/>
                <w:szCs w:val="24"/>
              </w:rPr>
              <w:t>有偏差，须如实填写。</w:t>
            </w:r>
          </w:p>
        </w:tc>
      </w:tr>
      <w:tr>
        <w:tblPrEx>
          <w:tblLayout w:type="fixed"/>
          <w:tblCellMar>
            <w:top w:w="0" w:type="dxa"/>
            <w:left w:w="108" w:type="dxa"/>
            <w:bottom w:w="0" w:type="dxa"/>
            <w:right w:w="108" w:type="dxa"/>
          </w:tblCellMar>
        </w:tblPrEx>
        <w:trPr>
          <w:trHeight w:val="510" w:hRule="atLeast"/>
        </w:trPr>
        <w:tc>
          <w:tcPr>
            <w:tcW w:w="1101" w:type="dxa"/>
            <w:tcBorders>
              <w:top w:val="single" w:color="auto" w:sz="4" w:space="0"/>
              <w:left w:val="single" w:color="auto" w:sz="4" w:space="0"/>
              <w:bottom w:val="single" w:color="000000" w:sz="4" w:space="0"/>
              <w:right w:val="single" w:color="auto" w:sz="4" w:space="0"/>
            </w:tcBorders>
            <w:noWrap w:val="0"/>
            <w:vAlign w:val="center"/>
          </w:tcPr>
          <w:p>
            <w:pPr>
              <w:pStyle w:val="70"/>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3391" w:type="dxa"/>
            <w:tcBorders>
              <w:top w:val="single" w:color="auto" w:sz="4" w:space="0"/>
              <w:left w:val="nil"/>
              <w:bottom w:val="single" w:color="auto" w:sz="4" w:space="0"/>
              <w:right w:val="single" w:color="000000" w:sz="4" w:space="0"/>
            </w:tcBorders>
            <w:noWrap w:val="0"/>
            <w:vAlign w:val="center"/>
          </w:tcPr>
          <w:p>
            <w:pPr>
              <w:pStyle w:val="70"/>
              <w:jc w:val="center"/>
              <w:rPr>
                <w:rFonts w:hint="default" w:ascii="Times New Roman" w:hAnsi="Times New Roman" w:cs="Times New Roman"/>
                <w:sz w:val="24"/>
                <w:szCs w:val="24"/>
              </w:rPr>
            </w:pPr>
          </w:p>
        </w:tc>
        <w:tc>
          <w:tcPr>
            <w:tcW w:w="3724" w:type="dxa"/>
            <w:tcBorders>
              <w:top w:val="single" w:color="auto" w:sz="4" w:space="0"/>
              <w:left w:val="nil"/>
              <w:bottom w:val="single" w:color="auto" w:sz="4" w:space="0"/>
              <w:right w:val="single" w:color="000000" w:sz="4" w:space="0"/>
            </w:tcBorders>
            <w:noWrap w:val="0"/>
            <w:vAlign w:val="center"/>
          </w:tcPr>
          <w:p>
            <w:pPr>
              <w:pStyle w:val="70"/>
              <w:jc w:val="center"/>
              <w:rPr>
                <w:rFonts w:hint="default" w:ascii="Times New Roman" w:hAnsi="Times New Roman" w:cs="Times New Roman"/>
                <w:sz w:val="24"/>
                <w:szCs w:val="24"/>
              </w:rPr>
            </w:pPr>
          </w:p>
        </w:tc>
        <w:tc>
          <w:tcPr>
            <w:tcW w:w="1374" w:type="dxa"/>
            <w:vMerge w:val="continue"/>
            <w:tcBorders>
              <w:top w:val="nil"/>
              <w:left w:val="single" w:color="auto" w:sz="4" w:space="0"/>
              <w:bottom w:val="single" w:color="000000" w:sz="4" w:space="0"/>
              <w:right w:val="single" w:color="auto" w:sz="4" w:space="0"/>
            </w:tcBorders>
            <w:noWrap w:val="0"/>
            <w:vAlign w:val="center"/>
          </w:tcPr>
          <w:p>
            <w:pPr>
              <w:pStyle w:val="70"/>
              <w:jc w:val="center"/>
              <w:rPr>
                <w:rFonts w:hint="default" w:ascii="Times New Roman" w:hAnsi="Times New Roman" w:cs="Times New Roman"/>
                <w:sz w:val="24"/>
                <w:szCs w:val="24"/>
              </w:rPr>
            </w:pPr>
          </w:p>
        </w:tc>
      </w:tr>
      <w:tr>
        <w:tblPrEx>
          <w:tblLayout w:type="fixed"/>
          <w:tblCellMar>
            <w:top w:w="0" w:type="dxa"/>
            <w:left w:w="108" w:type="dxa"/>
            <w:bottom w:w="0" w:type="dxa"/>
            <w:right w:w="108" w:type="dxa"/>
          </w:tblCellMar>
        </w:tblPrEx>
        <w:trPr>
          <w:trHeight w:val="510" w:hRule="atLeast"/>
        </w:trPr>
        <w:tc>
          <w:tcPr>
            <w:tcW w:w="1101" w:type="dxa"/>
            <w:tcBorders>
              <w:top w:val="single" w:color="auto" w:sz="4" w:space="0"/>
              <w:left w:val="single" w:color="auto" w:sz="4" w:space="0"/>
              <w:bottom w:val="single" w:color="000000" w:sz="4" w:space="0"/>
              <w:right w:val="single" w:color="auto" w:sz="4" w:space="0"/>
            </w:tcBorders>
            <w:noWrap w:val="0"/>
            <w:vAlign w:val="center"/>
          </w:tcPr>
          <w:p>
            <w:pPr>
              <w:pStyle w:val="70"/>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3391" w:type="dxa"/>
            <w:tcBorders>
              <w:top w:val="single" w:color="auto" w:sz="4" w:space="0"/>
              <w:left w:val="nil"/>
              <w:bottom w:val="single" w:color="auto" w:sz="4" w:space="0"/>
              <w:right w:val="single" w:color="000000" w:sz="4" w:space="0"/>
            </w:tcBorders>
            <w:noWrap w:val="0"/>
            <w:vAlign w:val="center"/>
          </w:tcPr>
          <w:p>
            <w:pPr>
              <w:pStyle w:val="70"/>
              <w:jc w:val="center"/>
              <w:rPr>
                <w:rFonts w:hint="default" w:ascii="Times New Roman" w:hAnsi="Times New Roman" w:cs="Times New Roman"/>
                <w:sz w:val="24"/>
                <w:szCs w:val="24"/>
              </w:rPr>
            </w:pPr>
          </w:p>
        </w:tc>
        <w:tc>
          <w:tcPr>
            <w:tcW w:w="3724" w:type="dxa"/>
            <w:tcBorders>
              <w:top w:val="single" w:color="auto" w:sz="4" w:space="0"/>
              <w:left w:val="nil"/>
              <w:bottom w:val="single" w:color="auto" w:sz="4" w:space="0"/>
              <w:right w:val="single" w:color="000000" w:sz="4" w:space="0"/>
            </w:tcBorders>
            <w:noWrap w:val="0"/>
            <w:vAlign w:val="center"/>
          </w:tcPr>
          <w:p>
            <w:pPr>
              <w:pStyle w:val="70"/>
              <w:jc w:val="center"/>
              <w:rPr>
                <w:rFonts w:hint="default" w:ascii="Times New Roman" w:hAnsi="Times New Roman" w:cs="Times New Roman"/>
                <w:sz w:val="24"/>
                <w:szCs w:val="24"/>
              </w:rPr>
            </w:pPr>
          </w:p>
        </w:tc>
        <w:tc>
          <w:tcPr>
            <w:tcW w:w="1374" w:type="dxa"/>
            <w:vMerge w:val="continue"/>
            <w:tcBorders>
              <w:top w:val="nil"/>
              <w:left w:val="single" w:color="auto" w:sz="4" w:space="0"/>
              <w:bottom w:val="single" w:color="000000" w:sz="4" w:space="0"/>
              <w:right w:val="single" w:color="auto" w:sz="4" w:space="0"/>
            </w:tcBorders>
            <w:noWrap w:val="0"/>
            <w:vAlign w:val="center"/>
          </w:tcPr>
          <w:p>
            <w:pPr>
              <w:pStyle w:val="70"/>
              <w:jc w:val="center"/>
              <w:rPr>
                <w:rFonts w:hint="default" w:ascii="Times New Roman" w:hAnsi="Times New Roman" w:cs="Times New Roman"/>
                <w:sz w:val="24"/>
                <w:szCs w:val="24"/>
              </w:rPr>
            </w:pPr>
          </w:p>
        </w:tc>
      </w:tr>
      <w:tr>
        <w:tblPrEx>
          <w:tblLayout w:type="fixed"/>
          <w:tblCellMar>
            <w:top w:w="0" w:type="dxa"/>
            <w:left w:w="108" w:type="dxa"/>
            <w:bottom w:w="0" w:type="dxa"/>
            <w:right w:w="108" w:type="dxa"/>
          </w:tblCellMar>
        </w:tblPrEx>
        <w:trPr>
          <w:trHeight w:val="510" w:hRule="atLeast"/>
        </w:trPr>
        <w:tc>
          <w:tcPr>
            <w:tcW w:w="1101" w:type="dxa"/>
            <w:tcBorders>
              <w:top w:val="single" w:color="auto" w:sz="4" w:space="0"/>
              <w:left w:val="single" w:color="auto" w:sz="4" w:space="0"/>
              <w:bottom w:val="single" w:color="000000" w:sz="4" w:space="0"/>
              <w:right w:val="single" w:color="auto" w:sz="4" w:space="0"/>
            </w:tcBorders>
            <w:noWrap w:val="0"/>
            <w:vAlign w:val="center"/>
          </w:tcPr>
          <w:p>
            <w:pPr>
              <w:pStyle w:val="7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c>
          <w:tcPr>
            <w:tcW w:w="3391" w:type="dxa"/>
            <w:tcBorders>
              <w:top w:val="single" w:color="auto" w:sz="4" w:space="0"/>
              <w:left w:val="nil"/>
              <w:bottom w:val="single" w:color="auto" w:sz="4" w:space="0"/>
              <w:right w:val="single" w:color="000000" w:sz="4" w:space="0"/>
            </w:tcBorders>
            <w:noWrap w:val="0"/>
            <w:vAlign w:val="center"/>
          </w:tcPr>
          <w:p>
            <w:pPr>
              <w:pStyle w:val="70"/>
              <w:jc w:val="center"/>
              <w:rPr>
                <w:rFonts w:hint="default" w:ascii="Times New Roman" w:hAnsi="Times New Roman" w:cs="Times New Roman"/>
                <w:sz w:val="24"/>
                <w:szCs w:val="24"/>
              </w:rPr>
            </w:pPr>
          </w:p>
        </w:tc>
        <w:tc>
          <w:tcPr>
            <w:tcW w:w="3724" w:type="dxa"/>
            <w:tcBorders>
              <w:top w:val="single" w:color="auto" w:sz="4" w:space="0"/>
              <w:left w:val="nil"/>
              <w:bottom w:val="single" w:color="auto" w:sz="4" w:space="0"/>
              <w:right w:val="single" w:color="000000" w:sz="4" w:space="0"/>
            </w:tcBorders>
            <w:noWrap w:val="0"/>
            <w:vAlign w:val="center"/>
          </w:tcPr>
          <w:p>
            <w:pPr>
              <w:pStyle w:val="70"/>
              <w:jc w:val="center"/>
              <w:rPr>
                <w:rFonts w:hint="default" w:ascii="Times New Roman" w:hAnsi="Times New Roman" w:cs="Times New Roman"/>
                <w:sz w:val="24"/>
                <w:szCs w:val="24"/>
              </w:rPr>
            </w:pPr>
          </w:p>
        </w:tc>
        <w:tc>
          <w:tcPr>
            <w:tcW w:w="1374" w:type="dxa"/>
            <w:vMerge w:val="continue"/>
            <w:tcBorders>
              <w:top w:val="nil"/>
              <w:left w:val="single" w:color="auto" w:sz="4" w:space="0"/>
              <w:bottom w:val="single" w:color="000000" w:sz="4" w:space="0"/>
              <w:right w:val="single" w:color="auto" w:sz="4" w:space="0"/>
            </w:tcBorders>
            <w:noWrap w:val="0"/>
            <w:vAlign w:val="center"/>
          </w:tcPr>
          <w:p>
            <w:pPr>
              <w:pStyle w:val="70"/>
              <w:jc w:val="center"/>
              <w:rPr>
                <w:rFonts w:hint="default" w:ascii="Times New Roman" w:hAnsi="Times New Roman" w:cs="Times New Roman"/>
                <w:sz w:val="24"/>
                <w:szCs w:val="24"/>
              </w:rPr>
            </w:pPr>
          </w:p>
        </w:tc>
      </w:tr>
    </w:tbl>
    <w:p>
      <w:pPr>
        <w:ind w:firstLine="480" w:firstLineChars="200"/>
        <w:rPr>
          <w:rFonts w:hint="default" w:ascii="Times New Roman" w:hAnsi="Times New Roman" w:eastAsia="宋体" w:cs="Times New Roman"/>
          <w:sz w:val="24"/>
          <w:szCs w:val="24"/>
        </w:rPr>
      </w:pPr>
    </w:p>
    <w:p>
      <w:pPr>
        <w:pStyle w:val="2"/>
        <w:ind w:left="0" w:leftChars="0" w:firstLine="0" w:firstLineChars="0"/>
        <w:rPr>
          <w:rFonts w:hint="default"/>
        </w:rPr>
      </w:pPr>
    </w:p>
    <w:p>
      <w:pPr>
        <w:ind w:firstLine="480" w:firstLineChars="200"/>
        <w:rPr>
          <w:rFonts w:hint="default" w:ascii="Times New Roman" w:hAnsi="Times New Roman" w:cs="Times New Roman"/>
          <w:caps w:val="0"/>
        </w:rPr>
      </w:pPr>
      <w:r>
        <w:rPr>
          <w:rFonts w:hint="default" w:ascii="Times New Roman" w:hAnsi="Times New Roman" w:eastAsia="宋体" w:cs="Times New Roman"/>
          <w:sz w:val="24"/>
          <w:szCs w:val="24"/>
        </w:rPr>
        <w:t>商务主要条款、技术要求</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合同等</w:t>
      </w:r>
      <w:r>
        <w:rPr>
          <w:rFonts w:hint="default" w:ascii="Times New Roman" w:hAnsi="Times New Roman" w:eastAsia="宋体" w:cs="Times New Roman"/>
          <w:sz w:val="24"/>
          <w:szCs w:val="24"/>
        </w:rPr>
        <w:t>应实质性响应，否则否决其投标，报价人报价时未提供偏离内容，表示全部响应询价文件要求；如有响应偏离，报价人应在报价时上传偏离表。</w:t>
      </w:r>
    </w:p>
    <w:p>
      <w:pPr>
        <w:pStyle w:val="2"/>
        <w:ind w:left="0" w:leftChars="0" w:firstLine="0" w:firstLineChars="0"/>
        <w:rPr>
          <w:rFonts w:hint="default" w:ascii="Times New Roman" w:hAnsi="Times New Roman" w:cs="Times New Roman"/>
        </w:rPr>
      </w:pPr>
    </w:p>
    <w:p>
      <w:pPr>
        <w:rPr>
          <w:rFonts w:hint="default" w:ascii="Times New Roman" w:hAnsi="Times New Roman" w:cs="Times New Roman"/>
          <w:lang w:val="en-US" w:eastAsia="zh-CN"/>
        </w:rPr>
      </w:pPr>
      <w:bookmarkStart w:id="34" w:name="_Toc24898"/>
      <w:r>
        <w:rPr>
          <w:rFonts w:hint="default" w:ascii="Times New Roman" w:hAnsi="Times New Roman" w:cs="Times New Roman"/>
          <w:lang w:val="en-US" w:eastAsia="zh-CN"/>
        </w:rPr>
        <w:br w:type="page"/>
      </w:r>
    </w:p>
    <w:p>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五、供应商廉洁承诺书</w:t>
      </w:r>
      <w:bookmarkEnd w:id="34"/>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简体"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3300" w:firstLineChars="11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承诺方：（盖章）</w:t>
      </w:r>
    </w:p>
    <w:p>
      <w:pPr>
        <w:keepNext w:val="0"/>
        <w:keepLines w:val="0"/>
        <w:pageBreakBefore w:val="0"/>
        <w:widowControl w:val="0"/>
        <w:kinsoku/>
        <w:wordWrap/>
        <w:overflowPunct/>
        <w:topLinePunct w:val="0"/>
        <w:autoSpaceDE/>
        <w:autoSpaceDN/>
        <w:bidi w:val="0"/>
        <w:adjustRightInd/>
        <w:snapToGrid/>
        <w:spacing w:line="440" w:lineRule="exact"/>
        <w:ind w:firstLine="3300" w:firstLineChars="11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授权代表：（签字）</w:t>
      </w:r>
    </w:p>
    <w:p>
      <w:pPr>
        <w:keepNext w:val="0"/>
        <w:keepLines w:val="0"/>
        <w:pageBreakBefore w:val="0"/>
        <w:widowControl w:val="0"/>
        <w:kinsoku/>
        <w:wordWrap/>
        <w:overflowPunct/>
        <w:topLinePunct w:val="0"/>
        <w:autoSpaceDE/>
        <w:autoSpaceDN/>
        <w:bidi w:val="0"/>
        <w:adjustRightInd/>
        <w:snapToGrid/>
        <w:spacing w:line="440" w:lineRule="exact"/>
        <w:ind w:firstLine="3300" w:firstLineChars="11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地址：</w:t>
      </w:r>
    </w:p>
    <w:p>
      <w:pPr>
        <w:keepNext w:val="0"/>
        <w:keepLines w:val="0"/>
        <w:pageBreakBefore w:val="0"/>
        <w:widowControl w:val="0"/>
        <w:kinsoku/>
        <w:wordWrap/>
        <w:overflowPunct/>
        <w:topLinePunct w:val="0"/>
        <w:autoSpaceDE/>
        <w:autoSpaceDN/>
        <w:bidi w:val="0"/>
        <w:adjustRightInd/>
        <w:snapToGrid/>
        <w:spacing w:line="440" w:lineRule="exact"/>
        <w:ind w:firstLine="3300" w:firstLineChars="11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电话：</w:t>
      </w:r>
    </w:p>
    <w:p>
      <w:pPr>
        <w:keepNext w:val="0"/>
        <w:keepLines w:val="0"/>
        <w:pageBreakBefore w:val="0"/>
        <w:widowControl w:val="0"/>
        <w:numPr>
          <w:ilvl w:val="0"/>
          <w:numId w:val="0"/>
        </w:numPr>
        <w:kinsoku/>
        <w:wordWrap/>
        <w:overflowPunct/>
        <w:topLinePunct w:val="0"/>
        <w:autoSpaceDE/>
        <w:autoSpaceDN/>
        <w:bidi w:val="0"/>
        <w:spacing w:line="440" w:lineRule="exact"/>
        <w:ind w:firstLine="3300" w:firstLineChars="1100"/>
        <w:textAlignment w:val="auto"/>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年    月    日</w:t>
      </w:r>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64285" cy="16700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264285" cy="167005"/>
                      </a:xfrm>
                      <a:prstGeom prst="rect">
                        <a:avLst/>
                      </a:prstGeom>
                      <a:noFill/>
                      <a:ln>
                        <a:noFill/>
                      </a:ln>
                    </wps:spPr>
                    <wps:txbx>
                      <w:txbxContent>
                        <w:p>
                          <w:pPr>
                            <w:pStyle w:val="14"/>
                            <w:rPr>
                              <w:rFonts w:hint="default" w:ascii="Times New Roman" w:hAnsi="Times New Roman" w:eastAsia="华文中宋" w:cs="Times New Roman"/>
                            </w:rPr>
                          </w:pPr>
                          <w:r>
                            <w:rPr>
                              <w:rFonts w:hint="default" w:ascii="Times New Roman" w:hAnsi="Times New Roman" w:eastAsia="华文中宋" w:cs="Times New Roman"/>
                            </w:rPr>
                            <w:t xml:space="preserve">第 </w:t>
                          </w:r>
                          <w:r>
                            <w:rPr>
                              <w:rFonts w:hint="default" w:ascii="Times New Roman" w:hAnsi="Times New Roman" w:eastAsia="华文中宋" w:cs="Times New Roman"/>
                            </w:rPr>
                            <w:fldChar w:fldCharType="begin"/>
                          </w:r>
                          <w:r>
                            <w:rPr>
                              <w:rFonts w:hint="default" w:ascii="Times New Roman" w:hAnsi="Times New Roman" w:eastAsia="华文中宋" w:cs="Times New Roman"/>
                            </w:rPr>
                            <w:instrText xml:space="preserve"> PAGE  \* MERGEFORMAT </w:instrText>
                          </w:r>
                          <w:r>
                            <w:rPr>
                              <w:rFonts w:hint="default" w:ascii="Times New Roman" w:hAnsi="Times New Roman" w:eastAsia="华文中宋" w:cs="Times New Roman"/>
                            </w:rPr>
                            <w:fldChar w:fldCharType="separate"/>
                          </w:r>
                          <w:r>
                            <w:rPr>
                              <w:rFonts w:hint="default" w:ascii="Times New Roman" w:hAnsi="Times New Roman" w:eastAsia="华文中宋" w:cs="Times New Roman"/>
                            </w:rPr>
                            <w:t>1</w:t>
                          </w:r>
                          <w:r>
                            <w:rPr>
                              <w:rFonts w:hint="default" w:ascii="Times New Roman" w:hAnsi="Times New Roman" w:eastAsia="华文中宋" w:cs="Times New Roman"/>
                            </w:rPr>
                            <w:fldChar w:fldCharType="end"/>
                          </w:r>
                          <w:r>
                            <w:rPr>
                              <w:rFonts w:hint="default" w:ascii="Times New Roman" w:hAnsi="Times New Roman" w:eastAsia="华文中宋" w:cs="Times New Roman"/>
                            </w:rPr>
                            <w:t xml:space="preserve"> 页，共 </w:t>
                          </w:r>
                          <w:r>
                            <w:rPr>
                              <w:rFonts w:hint="eastAsia" w:eastAsia="华文中宋" w:cs="Times New Roman"/>
                              <w:lang w:val="en-US" w:eastAsia="zh-CN"/>
                            </w:rPr>
                            <w:t>18</w:t>
                          </w:r>
                          <w:r>
                            <w:rPr>
                              <w:rFonts w:hint="default" w:ascii="Times New Roman" w:hAnsi="Times New Roman" w:eastAsia="华文中宋" w:cs="Times New Roman"/>
                            </w:rPr>
                            <w:t xml:space="preserve"> 页</w:t>
                          </w:r>
                        </w:p>
                      </w:txbxContent>
                    </wps:txbx>
                    <wps:bodyPr lIns="0" tIns="0" rIns="0" bIns="0" upright="1"/>
                  </wps:wsp>
                </a:graphicData>
              </a:graphic>
            </wp:anchor>
          </w:drawing>
        </mc:Choice>
        <mc:Fallback>
          <w:pict>
            <v:shape id="文本框 2" o:spid="_x0000_s1026" o:spt="202" type="#_x0000_t202" style="position:absolute;left:0pt;margin-top:0pt;height:13.15pt;width:99.55pt;mso-position-horizontal:center;mso-position-horizontal-relative:margin;z-index:251659264;mso-width-relative:page;mso-height-relative:page;" filled="f" stroked="f" coordsize="21600,21600" o:gfxdata="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FgCKOtQAAAAEAQAADwAAAAAAAAABACAA&#10;AAAiAAAAZHJzL2Rvd25yZXYueG1sUEsBAhQAFAAAAAgAh07iQN330NKfAQAAJAMAAA4AAAAAAAAA&#10;AQAgAAAAIwEAAGRycy9lMm9Eb2MueG1sUEsFBgAAAAAGAAYAWQEAADQFAAAAAA==&#10;">
              <v:fill on="f" focussize="0,0"/>
              <v:stroke on="f"/>
              <v:imagedata o:title=""/>
              <o:lock v:ext="edit" aspectratio="f"/>
              <v:textbox inset="0mm,0mm,0mm,0mm">
                <w:txbxContent>
                  <w:p>
                    <w:pPr>
                      <w:pStyle w:val="14"/>
                      <w:rPr>
                        <w:rFonts w:hint="default" w:ascii="Times New Roman" w:hAnsi="Times New Roman" w:eastAsia="华文中宋" w:cs="Times New Roman"/>
                      </w:rPr>
                    </w:pPr>
                    <w:r>
                      <w:rPr>
                        <w:rFonts w:hint="default" w:ascii="Times New Roman" w:hAnsi="Times New Roman" w:eastAsia="华文中宋" w:cs="Times New Roman"/>
                      </w:rPr>
                      <w:t xml:space="preserve">第 </w:t>
                    </w:r>
                    <w:r>
                      <w:rPr>
                        <w:rFonts w:hint="default" w:ascii="Times New Roman" w:hAnsi="Times New Roman" w:eastAsia="华文中宋" w:cs="Times New Roman"/>
                      </w:rPr>
                      <w:fldChar w:fldCharType="begin"/>
                    </w:r>
                    <w:r>
                      <w:rPr>
                        <w:rFonts w:hint="default" w:ascii="Times New Roman" w:hAnsi="Times New Roman" w:eastAsia="华文中宋" w:cs="Times New Roman"/>
                      </w:rPr>
                      <w:instrText xml:space="preserve"> PAGE  \* MERGEFORMAT </w:instrText>
                    </w:r>
                    <w:r>
                      <w:rPr>
                        <w:rFonts w:hint="default" w:ascii="Times New Roman" w:hAnsi="Times New Roman" w:eastAsia="华文中宋" w:cs="Times New Roman"/>
                      </w:rPr>
                      <w:fldChar w:fldCharType="separate"/>
                    </w:r>
                    <w:r>
                      <w:rPr>
                        <w:rFonts w:hint="default" w:ascii="Times New Roman" w:hAnsi="Times New Roman" w:eastAsia="华文中宋" w:cs="Times New Roman"/>
                      </w:rPr>
                      <w:t>1</w:t>
                    </w:r>
                    <w:r>
                      <w:rPr>
                        <w:rFonts w:hint="default" w:ascii="Times New Roman" w:hAnsi="Times New Roman" w:eastAsia="华文中宋" w:cs="Times New Roman"/>
                      </w:rPr>
                      <w:fldChar w:fldCharType="end"/>
                    </w:r>
                    <w:r>
                      <w:rPr>
                        <w:rFonts w:hint="default" w:ascii="Times New Roman" w:hAnsi="Times New Roman" w:eastAsia="华文中宋" w:cs="Times New Roman"/>
                      </w:rPr>
                      <w:t xml:space="preserve"> 页，共 </w:t>
                    </w:r>
                    <w:r>
                      <w:rPr>
                        <w:rFonts w:hint="eastAsia" w:eastAsia="华文中宋" w:cs="Times New Roman"/>
                        <w:lang w:val="en-US" w:eastAsia="zh-CN"/>
                      </w:rPr>
                      <w:t>18</w:t>
                    </w:r>
                    <w:r>
                      <w:rPr>
                        <w:rFonts w:hint="default" w:ascii="Times New Roman" w:hAnsi="Times New Roman" w:eastAsia="华文中宋" w:cs="Times New Roma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35</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35</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4A09D5"/>
    <w:multiLevelType w:val="singleLevel"/>
    <w:tmpl w:val="B34A09D5"/>
    <w:lvl w:ilvl="0" w:tentative="0">
      <w:start w:val="1"/>
      <w:numFmt w:val="decimal"/>
      <w:suff w:val="nothing"/>
      <w:lvlText w:val="%1、"/>
      <w:lvlJc w:val="left"/>
    </w:lvl>
  </w:abstractNum>
  <w:abstractNum w:abstractNumId="1">
    <w:nsid w:val="C5906625"/>
    <w:multiLevelType w:val="singleLevel"/>
    <w:tmpl w:val="C5906625"/>
    <w:lvl w:ilvl="0" w:tentative="0">
      <w:start w:val="1"/>
      <w:numFmt w:val="decimal"/>
      <w:pStyle w:val="17"/>
      <w:lvlText w:val="%1."/>
      <w:lvlJc w:val="left"/>
      <w:pPr>
        <w:tabs>
          <w:tab w:val="left" w:pos="2040"/>
        </w:tabs>
        <w:ind w:left="2040" w:hanging="360"/>
      </w:pPr>
    </w:lvl>
  </w:abstractNum>
  <w:abstractNum w:abstractNumId="2">
    <w:nsid w:val="DBCE24FB"/>
    <w:multiLevelType w:val="singleLevel"/>
    <w:tmpl w:val="DBCE24FB"/>
    <w:lvl w:ilvl="0" w:tentative="0">
      <w:start w:val="12"/>
      <w:numFmt w:val="decimal"/>
      <w:suff w:val="nothing"/>
      <w:lvlText w:val="%1、"/>
      <w:lvlJc w:val="left"/>
    </w:lvl>
  </w:abstractNum>
  <w:abstractNum w:abstractNumId="3">
    <w:nsid w:val="DDF739D7"/>
    <w:multiLevelType w:val="singleLevel"/>
    <w:tmpl w:val="DDF739D7"/>
    <w:lvl w:ilvl="0" w:tentative="0">
      <w:start w:val="1"/>
      <w:numFmt w:val="ideographTraditional"/>
      <w:suff w:val="nothing"/>
      <w:lvlText w:val="%1、"/>
      <w:lvlJc w:val="left"/>
      <w:rPr>
        <w:rFonts w:hint="eastAsia"/>
      </w:rPr>
    </w:lvl>
  </w:abstractNum>
  <w:abstractNum w:abstractNumId="4">
    <w:nsid w:val="E8119A61"/>
    <w:multiLevelType w:val="singleLevel"/>
    <w:tmpl w:val="E8119A61"/>
    <w:lvl w:ilvl="0" w:tentative="0">
      <w:start w:val="1"/>
      <w:numFmt w:val="decimal"/>
      <w:lvlText w:val="%1"/>
      <w:lvlJc w:val="left"/>
      <w:pPr>
        <w:tabs>
          <w:tab w:val="left" w:pos="420"/>
        </w:tabs>
        <w:ind w:left="425" w:hanging="425"/>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0"/>
  <w:bordersDoNotSurroundFooter w:val="0"/>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NjcwZTcyZGQwNjQxM2I4MGViNzQ5Y2Q2N2MxMjIifQ=="/>
  </w:docVars>
  <w:rsids>
    <w:rsidRoot w:val="00C60798"/>
    <w:rsid w:val="00002A9A"/>
    <w:rsid w:val="00003023"/>
    <w:rsid w:val="0000676F"/>
    <w:rsid w:val="00051902"/>
    <w:rsid w:val="00091B34"/>
    <w:rsid w:val="00105795"/>
    <w:rsid w:val="00142CF0"/>
    <w:rsid w:val="00145E17"/>
    <w:rsid w:val="0015316F"/>
    <w:rsid w:val="001601CC"/>
    <w:rsid w:val="00173D3C"/>
    <w:rsid w:val="001964B1"/>
    <w:rsid w:val="001C7F55"/>
    <w:rsid w:val="001E6029"/>
    <w:rsid w:val="001E68E8"/>
    <w:rsid w:val="001F078E"/>
    <w:rsid w:val="00224412"/>
    <w:rsid w:val="00225015"/>
    <w:rsid w:val="00252E44"/>
    <w:rsid w:val="00296A3E"/>
    <w:rsid w:val="002C7CC8"/>
    <w:rsid w:val="002D4C60"/>
    <w:rsid w:val="002E45A8"/>
    <w:rsid w:val="002E482A"/>
    <w:rsid w:val="0031686B"/>
    <w:rsid w:val="00333026"/>
    <w:rsid w:val="00345383"/>
    <w:rsid w:val="00360B16"/>
    <w:rsid w:val="00381033"/>
    <w:rsid w:val="00386B8B"/>
    <w:rsid w:val="00390743"/>
    <w:rsid w:val="003A3474"/>
    <w:rsid w:val="003A538C"/>
    <w:rsid w:val="003B4422"/>
    <w:rsid w:val="003C4F15"/>
    <w:rsid w:val="003D2519"/>
    <w:rsid w:val="003E30A5"/>
    <w:rsid w:val="00410B07"/>
    <w:rsid w:val="00435964"/>
    <w:rsid w:val="004433C4"/>
    <w:rsid w:val="0046254F"/>
    <w:rsid w:val="004629BC"/>
    <w:rsid w:val="0046368A"/>
    <w:rsid w:val="00463E85"/>
    <w:rsid w:val="004D2C30"/>
    <w:rsid w:val="004E1589"/>
    <w:rsid w:val="00515CFB"/>
    <w:rsid w:val="00534E91"/>
    <w:rsid w:val="00561EF3"/>
    <w:rsid w:val="005774EA"/>
    <w:rsid w:val="00585BC4"/>
    <w:rsid w:val="005864BF"/>
    <w:rsid w:val="00590F5F"/>
    <w:rsid w:val="005A512E"/>
    <w:rsid w:val="005B3F31"/>
    <w:rsid w:val="005B4406"/>
    <w:rsid w:val="005D4E16"/>
    <w:rsid w:val="006061C4"/>
    <w:rsid w:val="00633824"/>
    <w:rsid w:val="0064376D"/>
    <w:rsid w:val="006438EB"/>
    <w:rsid w:val="00696FED"/>
    <w:rsid w:val="006A54B1"/>
    <w:rsid w:val="006B73A1"/>
    <w:rsid w:val="006C21C1"/>
    <w:rsid w:val="00716158"/>
    <w:rsid w:val="007B735E"/>
    <w:rsid w:val="007E15DE"/>
    <w:rsid w:val="008146A3"/>
    <w:rsid w:val="008365EE"/>
    <w:rsid w:val="00844762"/>
    <w:rsid w:val="00890971"/>
    <w:rsid w:val="008925A2"/>
    <w:rsid w:val="00893701"/>
    <w:rsid w:val="008A0741"/>
    <w:rsid w:val="008A6786"/>
    <w:rsid w:val="008B3067"/>
    <w:rsid w:val="008D0A3B"/>
    <w:rsid w:val="008E18C0"/>
    <w:rsid w:val="00913418"/>
    <w:rsid w:val="00921C0C"/>
    <w:rsid w:val="00940700"/>
    <w:rsid w:val="009419B5"/>
    <w:rsid w:val="0095634C"/>
    <w:rsid w:val="009649AA"/>
    <w:rsid w:val="00981F69"/>
    <w:rsid w:val="009840A0"/>
    <w:rsid w:val="009B305D"/>
    <w:rsid w:val="009D64DB"/>
    <w:rsid w:val="009E08E4"/>
    <w:rsid w:val="00A11CFB"/>
    <w:rsid w:val="00A14E20"/>
    <w:rsid w:val="00A24214"/>
    <w:rsid w:val="00A30735"/>
    <w:rsid w:val="00A52C00"/>
    <w:rsid w:val="00A62D86"/>
    <w:rsid w:val="00A74B18"/>
    <w:rsid w:val="00AD44AE"/>
    <w:rsid w:val="00B05E9B"/>
    <w:rsid w:val="00B54A31"/>
    <w:rsid w:val="00B61B18"/>
    <w:rsid w:val="00B86B4A"/>
    <w:rsid w:val="00B93239"/>
    <w:rsid w:val="00BB6070"/>
    <w:rsid w:val="00BD3FA3"/>
    <w:rsid w:val="00C1554A"/>
    <w:rsid w:val="00C17413"/>
    <w:rsid w:val="00C23E92"/>
    <w:rsid w:val="00C33816"/>
    <w:rsid w:val="00C52224"/>
    <w:rsid w:val="00C60798"/>
    <w:rsid w:val="00C60DB5"/>
    <w:rsid w:val="00CA1B5A"/>
    <w:rsid w:val="00CB2B4C"/>
    <w:rsid w:val="00CB70A1"/>
    <w:rsid w:val="00CC7139"/>
    <w:rsid w:val="00D50756"/>
    <w:rsid w:val="00D65FF4"/>
    <w:rsid w:val="00D70371"/>
    <w:rsid w:val="00D80C9C"/>
    <w:rsid w:val="00D82039"/>
    <w:rsid w:val="00D903C1"/>
    <w:rsid w:val="00DC4A90"/>
    <w:rsid w:val="00DF5F54"/>
    <w:rsid w:val="00E00B52"/>
    <w:rsid w:val="00E105EE"/>
    <w:rsid w:val="00E30AD9"/>
    <w:rsid w:val="00E40026"/>
    <w:rsid w:val="00E51EA3"/>
    <w:rsid w:val="00E559E2"/>
    <w:rsid w:val="00E61119"/>
    <w:rsid w:val="00E701F6"/>
    <w:rsid w:val="00E72DB8"/>
    <w:rsid w:val="00E76B05"/>
    <w:rsid w:val="00E86CAF"/>
    <w:rsid w:val="00E87B62"/>
    <w:rsid w:val="00EC76D1"/>
    <w:rsid w:val="00EF26AF"/>
    <w:rsid w:val="00EF3EBB"/>
    <w:rsid w:val="00F07046"/>
    <w:rsid w:val="00F1488F"/>
    <w:rsid w:val="00F267F0"/>
    <w:rsid w:val="00F516F0"/>
    <w:rsid w:val="00F92B8F"/>
    <w:rsid w:val="00F94F04"/>
    <w:rsid w:val="00F95F57"/>
    <w:rsid w:val="00FA7C4A"/>
    <w:rsid w:val="00FB2E10"/>
    <w:rsid w:val="00FB55B8"/>
    <w:rsid w:val="00FC79E9"/>
    <w:rsid w:val="00FD491D"/>
    <w:rsid w:val="00FE1108"/>
    <w:rsid w:val="00FF14FE"/>
    <w:rsid w:val="00FF4D8A"/>
    <w:rsid w:val="01307115"/>
    <w:rsid w:val="01D52D31"/>
    <w:rsid w:val="02270747"/>
    <w:rsid w:val="02A1045C"/>
    <w:rsid w:val="04031339"/>
    <w:rsid w:val="040B517B"/>
    <w:rsid w:val="0458352F"/>
    <w:rsid w:val="05CF73D2"/>
    <w:rsid w:val="06034DF1"/>
    <w:rsid w:val="09C32611"/>
    <w:rsid w:val="09F53420"/>
    <w:rsid w:val="0A023EF7"/>
    <w:rsid w:val="0AB95087"/>
    <w:rsid w:val="0BE06216"/>
    <w:rsid w:val="0BF06510"/>
    <w:rsid w:val="0ED31008"/>
    <w:rsid w:val="0EE2158F"/>
    <w:rsid w:val="0FCB577D"/>
    <w:rsid w:val="109372F9"/>
    <w:rsid w:val="13835D7E"/>
    <w:rsid w:val="144D69E8"/>
    <w:rsid w:val="14E20FE6"/>
    <w:rsid w:val="154229BE"/>
    <w:rsid w:val="15537ACA"/>
    <w:rsid w:val="157E4BAF"/>
    <w:rsid w:val="15CA68ED"/>
    <w:rsid w:val="16614215"/>
    <w:rsid w:val="17AD1153"/>
    <w:rsid w:val="19856264"/>
    <w:rsid w:val="1A280496"/>
    <w:rsid w:val="1A4D765D"/>
    <w:rsid w:val="1AA34220"/>
    <w:rsid w:val="1AE34F4D"/>
    <w:rsid w:val="1B302B7C"/>
    <w:rsid w:val="1B650AE3"/>
    <w:rsid w:val="1C1F7A17"/>
    <w:rsid w:val="1F057FF7"/>
    <w:rsid w:val="1FC73FFD"/>
    <w:rsid w:val="1FE36388"/>
    <w:rsid w:val="20543A29"/>
    <w:rsid w:val="225D7C75"/>
    <w:rsid w:val="22BE37C4"/>
    <w:rsid w:val="231742AA"/>
    <w:rsid w:val="2490407E"/>
    <w:rsid w:val="268A475C"/>
    <w:rsid w:val="26A13A4F"/>
    <w:rsid w:val="26A833EC"/>
    <w:rsid w:val="283E41B3"/>
    <w:rsid w:val="28DB3835"/>
    <w:rsid w:val="292719CA"/>
    <w:rsid w:val="29343273"/>
    <w:rsid w:val="296315D6"/>
    <w:rsid w:val="297033BD"/>
    <w:rsid w:val="29BC4EDC"/>
    <w:rsid w:val="29EA06FB"/>
    <w:rsid w:val="2A3706D3"/>
    <w:rsid w:val="2B112D25"/>
    <w:rsid w:val="2BBD5449"/>
    <w:rsid w:val="2C573C62"/>
    <w:rsid w:val="2CEB3F29"/>
    <w:rsid w:val="2DEB323F"/>
    <w:rsid w:val="2F2C5CBC"/>
    <w:rsid w:val="30333355"/>
    <w:rsid w:val="30793B40"/>
    <w:rsid w:val="31A24FD0"/>
    <w:rsid w:val="324526BB"/>
    <w:rsid w:val="32DC0616"/>
    <w:rsid w:val="34D6503A"/>
    <w:rsid w:val="354344D9"/>
    <w:rsid w:val="36276506"/>
    <w:rsid w:val="36966197"/>
    <w:rsid w:val="371B5BBD"/>
    <w:rsid w:val="37885C16"/>
    <w:rsid w:val="37CC17A1"/>
    <w:rsid w:val="38185F2B"/>
    <w:rsid w:val="38CA58CC"/>
    <w:rsid w:val="38D2257C"/>
    <w:rsid w:val="390B27CD"/>
    <w:rsid w:val="394332B2"/>
    <w:rsid w:val="3A084986"/>
    <w:rsid w:val="3A531E40"/>
    <w:rsid w:val="3ADD3CA5"/>
    <w:rsid w:val="3B2A5907"/>
    <w:rsid w:val="3B505A43"/>
    <w:rsid w:val="3B8C46D5"/>
    <w:rsid w:val="3BE46007"/>
    <w:rsid w:val="3BF50FC3"/>
    <w:rsid w:val="3C143E6E"/>
    <w:rsid w:val="3C416DE5"/>
    <w:rsid w:val="3C4F6AAD"/>
    <w:rsid w:val="3C9D2548"/>
    <w:rsid w:val="3CBC0F09"/>
    <w:rsid w:val="3D116F48"/>
    <w:rsid w:val="3DD4070D"/>
    <w:rsid w:val="3E832375"/>
    <w:rsid w:val="3ED073C8"/>
    <w:rsid w:val="409A0D4F"/>
    <w:rsid w:val="415A30E1"/>
    <w:rsid w:val="42027DCE"/>
    <w:rsid w:val="424F0FB0"/>
    <w:rsid w:val="42660F72"/>
    <w:rsid w:val="44576FC3"/>
    <w:rsid w:val="44972ABA"/>
    <w:rsid w:val="44B827AA"/>
    <w:rsid w:val="455A6D70"/>
    <w:rsid w:val="45647F0E"/>
    <w:rsid w:val="456E0DFF"/>
    <w:rsid w:val="4598183B"/>
    <w:rsid w:val="45FB105F"/>
    <w:rsid w:val="463B50AD"/>
    <w:rsid w:val="463C7E46"/>
    <w:rsid w:val="465105F0"/>
    <w:rsid w:val="47B857EE"/>
    <w:rsid w:val="48193AB6"/>
    <w:rsid w:val="4876488B"/>
    <w:rsid w:val="489635D6"/>
    <w:rsid w:val="48D33CF6"/>
    <w:rsid w:val="48F97BDD"/>
    <w:rsid w:val="49BE170B"/>
    <w:rsid w:val="49C3532E"/>
    <w:rsid w:val="49E16583"/>
    <w:rsid w:val="4A1963D2"/>
    <w:rsid w:val="4A250608"/>
    <w:rsid w:val="4A446D7C"/>
    <w:rsid w:val="4B1E0F48"/>
    <w:rsid w:val="4B287983"/>
    <w:rsid w:val="4CE0002E"/>
    <w:rsid w:val="4D4A7095"/>
    <w:rsid w:val="4D6E130B"/>
    <w:rsid w:val="4E036348"/>
    <w:rsid w:val="4E447056"/>
    <w:rsid w:val="4EB13B44"/>
    <w:rsid w:val="4F3D03EB"/>
    <w:rsid w:val="4FAA5E18"/>
    <w:rsid w:val="4FCF2422"/>
    <w:rsid w:val="50334298"/>
    <w:rsid w:val="51093F97"/>
    <w:rsid w:val="51186267"/>
    <w:rsid w:val="51E85AB6"/>
    <w:rsid w:val="53C6388B"/>
    <w:rsid w:val="54064947"/>
    <w:rsid w:val="5427409F"/>
    <w:rsid w:val="542A482D"/>
    <w:rsid w:val="54CE0FC6"/>
    <w:rsid w:val="55821F22"/>
    <w:rsid w:val="56865F73"/>
    <w:rsid w:val="574A7C4D"/>
    <w:rsid w:val="574F50E0"/>
    <w:rsid w:val="582216E2"/>
    <w:rsid w:val="58270E6A"/>
    <w:rsid w:val="58CD4DE3"/>
    <w:rsid w:val="58F20A47"/>
    <w:rsid w:val="59BD5E44"/>
    <w:rsid w:val="5A927503"/>
    <w:rsid w:val="5AAF2DEA"/>
    <w:rsid w:val="5ABE04A7"/>
    <w:rsid w:val="5B326BDE"/>
    <w:rsid w:val="5B6A2515"/>
    <w:rsid w:val="5B826F7E"/>
    <w:rsid w:val="5BA36E22"/>
    <w:rsid w:val="5BFE1C4B"/>
    <w:rsid w:val="5C3E4A0F"/>
    <w:rsid w:val="5D157169"/>
    <w:rsid w:val="5D1C103E"/>
    <w:rsid w:val="5D271871"/>
    <w:rsid w:val="5D5030D1"/>
    <w:rsid w:val="5D601D51"/>
    <w:rsid w:val="5DC17319"/>
    <w:rsid w:val="5F731872"/>
    <w:rsid w:val="60392FDC"/>
    <w:rsid w:val="60A04D8B"/>
    <w:rsid w:val="61323F23"/>
    <w:rsid w:val="61341E54"/>
    <w:rsid w:val="617101BB"/>
    <w:rsid w:val="61AF7C02"/>
    <w:rsid w:val="62504156"/>
    <w:rsid w:val="62C81F0D"/>
    <w:rsid w:val="63012B66"/>
    <w:rsid w:val="63333D71"/>
    <w:rsid w:val="64210F12"/>
    <w:rsid w:val="64816BF7"/>
    <w:rsid w:val="64B65310"/>
    <w:rsid w:val="65757F6B"/>
    <w:rsid w:val="670247EC"/>
    <w:rsid w:val="67B4688F"/>
    <w:rsid w:val="67CF2561"/>
    <w:rsid w:val="6805500D"/>
    <w:rsid w:val="682E2D3C"/>
    <w:rsid w:val="684729D0"/>
    <w:rsid w:val="687A0A6B"/>
    <w:rsid w:val="6926314C"/>
    <w:rsid w:val="6964505C"/>
    <w:rsid w:val="6A017945"/>
    <w:rsid w:val="6A2B2EE7"/>
    <w:rsid w:val="6A4C63AE"/>
    <w:rsid w:val="6B0D69F8"/>
    <w:rsid w:val="6B660447"/>
    <w:rsid w:val="6C8D08A5"/>
    <w:rsid w:val="6DA35FD2"/>
    <w:rsid w:val="6E812C66"/>
    <w:rsid w:val="6EB673DB"/>
    <w:rsid w:val="6EF02277"/>
    <w:rsid w:val="6F0B61C7"/>
    <w:rsid w:val="70D444BC"/>
    <w:rsid w:val="72182CD8"/>
    <w:rsid w:val="736C46CD"/>
    <w:rsid w:val="73D610A6"/>
    <w:rsid w:val="73E953CB"/>
    <w:rsid w:val="76690A64"/>
    <w:rsid w:val="76950392"/>
    <w:rsid w:val="76A4482A"/>
    <w:rsid w:val="77280DF4"/>
    <w:rsid w:val="778901D8"/>
    <w:rsid w:val="77E42D3C"/>
    <w:rsid w:val="78810ADD"/>
    <w:rsid w:val="79E61C65"/>
    <w:rsid w:val="7A513386"/>
    <w:rsid w:val="7ADF463E"/>
    <w:rsid w:val="7BEA049C"/>
    <w:rsid w:val="7C814612"/>
    <w:rsid w:val="7CC17B69"/>
    <w:rsid w:val="7D41378F"/>
    <w:rsid w:val="7D7C7694"/>
    <w:rsid w:val="7D8E0918"/>
    <w:rsid w:val="7E2F2716"/>
    <w:rsid w:val="7E857F9E"/>
    <w:rsid w:val="7F065711"/>
    <w:rsid w:val="7F2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spacing w:after="240" w:line="240" w:lineRule="atLeast"/>
      <w:jc w:val="center"/>
      <w:outlineLvl w:val="0"/>
    </w:pPr>
    <w:rPr>
      <w:rFonts w:ascii="Garamond" w:hAnsi="Garamond" w:cs="宋体"/>
      <w:smallCaps/>
      <w:spacing w:val="14"/>
      <w:kern w:val="20"/>
      <w:sz w:val="23"/>
      <w:lang w:bidi="ar-SA"/>
    </w:rPr>
  </w:style>
  <w:style w:type="paragraph" w:styleId="5">
    <w:name w:val="heading 2"/>
    <w:basedOn w:val="1"/>
    <w:next w:val="1"/>
    <w:link w:val="41"/>
    <w:semiHidden/>
    <w:unhideWhenUsed/>
    <w:qFormat/>
    <w:uiPriority w:val="0"/>
    <w:pPr>
      <w:keepNext/>
      <w:keepLines/>
      <w:adjustRightInd w:val="0"/>
      <w:spacing w:before="260" w:after="260" w:line="416" w:lineRule="atLeast"/>
      <w:jc w:val="center"/>
      <w:outlineLvl w:val="1"/>
    </w:pPr>
    <w:rPr>
      <w:rFonts w:ascii="Arial" w:hAnsi="Arial" w:eastAsia="黑体"/>
      <w:b/>
      <w:kern w:val="0"/>
      <w:sz w:val="32"/>
      <w:szCs w:val="20"/>
      <w:lang w:val="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customStyle="1" w:styleId="3">
    <w:name w:val="明显引用1"/>
    <w:basedOn w:val="1"/>
    <w:next w:val="1"/>
    <w:qFormat/>
    <w:uiPriority w:val="0"/>
    <w:pPr>
      <w:widowControl/>
      <w:wordWrap w:val="0"/>
      <w:spacing w:before="360" w:after="360"/>
      <w:ind w:left="950" w:right="950"/>
      <w:jc w:val="center"/>
    </w:pPr>
    <w:rPr>
      <w:rFonts w:ascii="Calibri" w:hAnsi="Calibri" w:cs="宋体"/>
      <w:i/>
      <w:iCs/>
      <w:kern w:val="0"/>
    </w:rPr>
  </w:style>
  <w:style w:type="paragraph" w:styleId="6">
    <w:name w:val="annotation text"/>
    <w:basedOn w:val="1"/>
    <w:link w:val="46"/>
    <w:semiHidden/>
    <w:unhideWhenUsed/>
    <w:qFormat/>
    <w:uiPriority w:val="99"/>
    <w:pPr>
      <w:jc w:val="left"/>
    </w:pPr>
  </w:style>
  <w:style w:type="paragraph" w:styleId="7">
    <w:name w:val="Body Text"/>
    <w:basedOn w:val="1"/>
    <w:next w:val="8"/>
    <w:link w:val="65"/>
    <w:unhideWhenUsed/>
    <w:qFormat/>
    <w:uiPriority w:val="0"/>
    <w:pPr>
      <w:spacing w:after="120"/>
    </w:pPr>
    <w:rPr>
      <w:rFonts w:ascii="Calibri" w:hAnsi="Calibri"/>
      <w:szCs w:val="22"/>
    </w:rPr>
  </w:style>
  <w:style w:type="paragraph" w:customStyle="1" w:styleId="8">
    <w:name w:val="正文部分"/>
    <w:qFormat/>
    <w:uiPriority w:val="99"/>
    <w:pPr>
      <w:widowControl w:val="0"/>
      <w:adjustRightInd w:val="0"/>
      <w:snapToGrid w:val="0"/>
      <w:spacing w:line="480" w:lineRule="exact"/>
      <w:jc w:val="both"/>
      <w:textAlignment w:val="baseline"/>
    </w:pPr>
    <w:rPr>
      <w:rFonts w:ascii="Calibri" w:hAnsi="Calibri" w:eastAsia="宋体" w:cs="Times New Roman"/>
      <w:color w:val="000000"/>
      <w:sz w:val="21"/>
      <w:lang w:val="en-US" w:eastAsia="zh-CN" w:bidi="ar-SA"/>
    </w:rPr>
  </w:style>
  <w:style w:type="paragraph" w:styleId="9">
    <w:name w:val="Body Text Indent"/>
    <w:basedOn w:val="1"/>
    <w:qFormat/>
    <w:uiPriority w:val="0"/>
    <w:pPr>
      <w:spacing w:line="300" w:lineRule="auto"/>
      <w:ind w:firstLine="556"/>
    </w:pPr>
    <w:rPr>
      <w:sz w:val="30"/>
    </w:rPr>
  </w:style>
  <w:style w:type="paragraph" w:styleId="10">
    <w:name w:val="Block Text"/>
    <w:basedOn w:val="1"/>
    <w:qFormat/>
    <w:uiPriority w:val="0"/>
    <w:pPr>
      <w:tabs>
        <w:tab w:val="left" w:pos="-180"/>
        <w:tab w:val="left" w:pos="360"/>
      </w:tabs>
      <w:adjustRightInd w:val="0"/>
      <w:spacing w:line="360" w:lineRule="atLeast"/>
      <w:ind w:left="178" w:leftChars="85" w:right="-907" w:rightChars="-432" w:firstLine="540" w:firstLineChars="193"/>
      <w:textAlignment w:val="baseline"/>
    </w:pPr>
    <w:rPr>
      <w:sz w:val="28"/>
      <w:szCs w:val="20"/>
    </w:rPr>
  </w:style>
  <w:style w:type="paragraph" w:styleId="11">
    <w:name w:val="Plain Text"/>
    <w:basedOn w:val="1"/>
    <w:link w:val="40"/>
    <w:unhideWhenUsed/>
    <w:qFormat/>
    <w:uiPriority w:val="0"/>
    <w:pPr>
      <w:spacing w:line="360" w:lineRule="auto"/>
    </w:pPr>
    <w:rPr>
      <w:rFonts w:ascii="宋体" w:hAnsi="Courier New" w:cs="Courier New"/>
      <w:kern w:val="0"/>
      <w:sz w:val="24"/>
      <w:szCs w:val="21"/>
    </w:rPr>
  </w:style>
  <w:style w:type="paragraph" w:styleId="12">
    <w:name w:val="Body Text Indent 2"/>
    <w:basedOn w:val="1"/>
    <w:unhideWhenUsed/>
    <w:qFormat/>
    <w:uiPriority w:val="99"/>
    <w:pPr>
      <w:spacing w:after="120" w:line="480" w:lineRule="auto"/>
      <w:ind w:left="420" w:leftChars="200"/>
    </w:pPr>
    <w:rPr>
      <w:rFonts w:ascii="Times New Roman" w:hAnsi="Times New Roman" w:cs="Times New Roman"/>
      <w:b/>
      <w:sz w:val="30"/>
      <w:lang w:bidi="ar-SA"/>
    </w:rPr>
  </w:style>
  <w:style w:type="paragraph" w:styleId="13">
    <w:name w:val="Balloon Text"/>
    <w:basedOn w:val="1"/>
    <w:link w:val="48"/>
    <w:semiHidden/>
    <w:unhideWhenUsed/>
    <w:qFormat/>
    <w:uiPriority w:val="99"/>
    <w:rPr>
      <w:sz w:val="18"/>
      <w:szCs w:val="18"/>
    </w:rPr>
  </w:style>
  <w:style w:type="paragraph" w:styleId="14">
    <w:name w:val="footer"/>
    <w:basedOn w:val="1"/>
    <w:next w:val="7"/>
    <w:link w:val="44"/>
    <w:unhideWhenUsed/>
    <w:qFormat/>
    <w:uiPriority w:val="99"/>
    <w:pPr>
      <w:tabs>
        <w:tab w:val="center" w:pos="4153"/>
        <w:tab w:val="right" w:pos="8306"/>
      </w:tabs>
      <w:snapToGrid w:val="0"/>
      <w:jc w:val="left"/>
    </w:pPr>
    <w:rPr>
      <w:sz w:val="18"/>
      <w:szCs w:val="18"/>
    </w:rPr>
  </w:style>
  <w:style w:type="paragraph" w:styleId="15">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tabs>
        <w:tab w:val="right" w:leader="dot" w:pos="8830"/>
      </w:tabs>
      <w:spacing w:after="100"/>
      <w:jc w:val="center"/>
    </w:pPr>
    <w:rPr>
      <w:rFonts w:cs="宋体"/>
      <w:b/>
      <w:color w:val="000000"/>
      <w:kern w:val="0"/>
      <w:sz w:val="32"/>
    </w:rPr>
  </w:style>
  <w:style w:type="paragraph" w:styleId="17">
    <w:name w:val="List Number 5"/>
    <w:basedOn w:val="1"/>
    <w:semiHidden/>
    <w:unhideWhenUsed/>
    <w:qFormat/>
    <w:uiPriority w:val="99"/>
    <w:pPr>
      <w:numPr>
        <w:ilvl w:val="0"/>
        <w:numId w:val="1"/>
      </w:numPr>
    </w:pPr>
  </w:style>
  <w:style w:type="paragraph" w:styleId="18">
    <w:name w:val="table of figures"/>
    <w:basedOn w:val="1"/>
    <w:next w:val="1"/>
    <w:unhideWhenUsed/>
    <w:qFormat/>
    <w:uiPriority w:val="0"/>
    <w:pPr>
      <w:ind w:leftChars="200" w:hanging="200" w:hangingChars="200"/>
    </w:pPr>
  </w:style>
  <w:style w:type="paragraph" w:styleId="1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link w:val="39"/>
    <w:semiHidden/>
    <w:unhideWhenUsed/>
    <w:qFormat/>
    <w:uiPriority w:val="0"/>
    <w:pPr>
      <w:widowControl/>
      <w:spacing w:before="100" w:beforeAutospacing="1" w:after="100" w:afterAutospacing="1"/>
      <w:jc w:val="left"/>
    </w:pPr>
    <w:rPr>
      <w:rFonts w:ascii="宋体" w:hAnsi="宋体" w:cs="黑体"/>
      <w:color w:val="000000"/>
      <w:sz w:val="24"/>
    </w:rPr>
  </w:style>
  <w:style w:type="paragraph" w:styleId="21">
    <w:name w:val="Title"/>
    <w:basedOn w:val="4"/>
    <w:next w:val="1"/>
    <w:qFormat/>
    <w:uiPriority w:val="0"/>
    <w:pPr>
      <w:adjustRightInd w:val="0"/>
      <w:spacing w:before="240" w:after="60" w:line="312" w:lineRule="atLeast"/>
      <w:jc w:val="center"/>
      <w:textAlignment w:val="baseline"/>
    </w:pPr>
    <w:rPr>
      <w:rFonts w:ascii="Arial" w:hAnsi="Arial"/>
      <w:kern w:val="28"/>
      <w:sz w:val="32"/>
    </w:rPr>
  </w:style>
  <w:style w:type="paragraph" w:styleId="22">
    <w:name w:val="annotation subject"/>
    <w:basedOn w:val="6"/>
    <w:next w:val="6"/>
    <w:link w:val="47"/>
    <w:semiHidden/>
    <w:unhideWhenUsed/>
    <w:qFormat/>
    <w:uiPriority w:val="99"/>
    <w:rPr>
      <w:b/>
      <w:bCs/>
    </w:rPr>
  </w:style>
  <w:style w:type="table" w:styleId="24">
    <w:name w:val="Table Grid"/>
    <w:basedOn w:val="2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basedOn w:val="25"/>
    <w:qFormat/>
    <w:uiPriority w:val="22"/>
    <w:rPr>
      <w:b/>
    </w:rPr>
  </w:style>
  <w:style w:type="character" w:styleId="27">
    <w:name w:val="page number"/>
    <w:basedOn w:val="25"/>
    <w:qFormat/>
    <w:uiPriority w:val="0"/>
  </w:style>
  <w:style w:type="character" w:styleId="28">
    <w:name w:val="FollowedHyperlink"/>
    <w:basedOn w:val="25"/>
    <w:semiHidden/>
    <w:unhideWhenUsed/>
    <w:qFormat/>
    <w:uiPriority w:val="99"/>
    <w:rPr>
      <w:color w:val="333333"/>
      <w:u w:val="none"/>
    </w:rPr>
  </w:style>
  <w:style w:type="character" w:styleId="29">
    <w:name w:val="Emphasis"/>
    <w:basedOn w:val="25"/>
    <w:qFormat/>
    <w:uiPriority w:val="20"/>
    <w:rPr>
      <w:b/>
    </w:rPr>
  </w:style>
  <w:style w:type="character" w:styleId="30">
    <w:name w:val="HTML Definition"/>
    <w:basedOn w:val="25"/>
    <w:semiHidden/>
    <w:unhideWhenUsed/>
    <w:qFormat/>
    <w:uiPriority w:val="99"/>
  </w:style>
  <w:style w:type="character" w:styleId="31">
    <w:name w:val="HTML Variable"/>
    <w:basedOn w:val="25"/>
    <w:semiHidden/>
    <w:unhideWhenUsed/>
    <w:qFormat/>
    <w:uiPriority w:val="99"/>
  </w:style>
  <w:style w:type="character" w:styleId="32">
    <w:name w:val="Hyperlink"/>
    <w:basedOn w:val="25"/>
    <w:semiHidden/>
    <w:unhideWhenUsed/>
    <w:qFormat/>
    <w:uiPriority w:val="99"/>
    <w:rPr>
      <w:color w:val="333333"/>
      <w:u w:val="none"/>
    </w:rPr>
  </w:style>
  <w:style w:type="character" w:styleId="33">
    <w:name w:val="HTML Code"/>
    <w:basedOn w:val="25"/>
    <w:semiHidden/>
    <w:unhideWhenUsed/>
    <w:qFormat/>
    <w:uiPriority w:val="99"/>
    <w:rPr>
      <w:rFonts w:ascii="Courier New" w:hAnsi="Courier New"/>
      <w:sz w:val="20"/>
    </w:rPr>
  </w:style>
  <w:style w:type="character" w:styleId="34">
    <w:name w:val="annotation reference"/>
    <w:basedOn w:val="25"/>
    <w:semiHidden/>
    <w:unhideWhenUsed/>
    <w:qFormat/>
    <w:uiPriority w:val="99"/>
    <w:rPr>
      <w:sz w:val="21"/>
      <w:szCs w:val="21"/>
    </w:rPr>
  </w:style>
  <w:style w:type="character" w:styleId="35">
    <w:name w:val="HTML Cite"/>
    <w:basedOn w:val="25"/>
    <w:semiHidden/>
    <w:unhideWhenUsed/>
    <w:qFormat/>
    <w:uiPriority w:val="99"/>
  </w:style>
  <w:style w:type="character" w:styleId="36">
    <w:name w:val="HTML Keyboard"/>
    <w:basedOn w:val="25"/>
    <w:semiHidden/>
    <w:unhideWhenUsed/>
    <w:qFormat/>
    <w:uiPriority w:val="99"/>
    <w:rPr>
      <w:rFonts w:ascii="Courier New" w:hAnsi="Courier New"/>
      <w:sz w:val="20"/>
    </w:rPr>
  </w:style>
  <w:style w:type="character" w:styleId="37">
    <w:name w:val="HTML Sample"/>
    <w:basedOn w:val="25"/>
    <w:semiHidden/>
    <w:unhideWhenUsed/>
    <w:qFormat/>
    <w:uiPriority w:val="99"/>
    <w:rPr>
      <w:rFonts w:ascii="Courier New" w:hAnsi="Courier New"/>
    </w:rPr>
  </w:style>
  <w:style w:type="character" w:customStyle="1" w:styleId="38">
    <w:name w:val="标题 2 字符"/>
    <w:basedOn w:val="25"/>
    <w:semiHidden/>
    <w:qFormat/>
    <w:uiPriority w:val="9"/>
    <w:rPr>
      <w:rFonts w:asciiTheme="majorHAnsi" w:hAnsiTheme="majorHAnsi" w:eastAsiaTheme="majorEastAsia" w:cstheme="majorBidi"/>
      <w:b/>
      <w:bCs/>
      <w:sz w:val="32"/>
      <w:szCs w:val="32"/>
    </w:rPr>
  </w:style>
  <w:style w:type="character" w:customStyle="1" w:styleId="39">
    <w:name w:val="普通(网站) 字符"/>
    <w:link w:val="20"/>
    <w:semiHidden/>
    <w:qFormat/>
    <w:locked/>
    <w:uiPriority w:val="0"/>
    <w:rPr>
      <w:rFonts w:ascii="宋体" w:hAnsi="宋体" w:eastAsia="宋体" w:cs="黑体"/>
      <w:color w:val="000000"/>
      <w:sz w:val="24"/>
      <w:szCs w:val="24"/>
    </w:rPr>
  </w:style>
  <w:style w:type="character" w:customStyle="1" w:styleId="40">
    <w:name w:val="纯文本 字符"/>
    <w:basedOn w:val="25"/>
    <w:link w:val="11"/>
    <w:qFormat/>
    <w:uiPriority w:val="0"/>
    <w:rPr>
      <w:rFonts w:ascii="宋体" w:hAnsi="Courier New" w:eastAsia="宋体" w:cs="Courier New"/>
      <w:kern w:val="0"/>
      <w:sz w:val="24"/>
      <w:szCs w:val="21"/>
    </w:rPr>
  </w:style>
  <w:style w:type="character" w:customStyle="1" w:styleId="41">
    <w:name w:val="标题 2 字符1"/>
    <w:link w:val="5"/>
    <w:semiHidden/>
    <w:qFormat/>
    <w:locked/>
    <w:uiPriority w:val="0"/>
    <w:rPr>
      <w:rFonts w:ascii="Arial" w:hAnsi="Arial" w:eastAsia="黑体" w:cs="Times New Roman"/>
      <w:b/>
      <w:kern w:val="0"/>
      <w:sz w:val="32"/>
      <w:szCs w:val="20"/>
      <w:lang w:val="zh-CN" w:eastAsia="zh-CN"/>
    </w:rPr>
  </w:style>
  <w:style w:type="paragraph" w:styleId="42">
    <w:name w:val="List Paragraph"/>
    <w:basedOn w:val="1"/>
    <w:qFormat/>
    <w:uiPriority w:val="34"/>
    <w:pPr>
      <w:ind w:firstLine="420" w:firstLineChars="200"/>
    </w:pPr>
    <w:rPr>
      <w:rFonts w:ascii="Calibri" w:hAnsi="Calibri"/>
      <w:szCs w:val="22"/>
    </w:rPr>
  </w:style>
  <w:style w:type="character" w:customStyle="1" w:styleId="43">
    <w:name w:val="页眉 字符"/>
    <w:basedOn w:val="25"/>
    <w:link w:val="15"/>
    <w:qFormat/>
    <w:uiPriority w:val="99"/>
    <w:rPr>
      <w:rFonts w:ascii="Times New Roman" w:hAnsi="Times New Roman" w:eastAsia="宋体" w:cs="Times New Roman"/>
      <w:sz w:val="18"/>
      <w:szCs w:val="18"/>
    </w:rPr>
  </w:style>
  <w:style w:type="character" w:customStyle="1" w:styleId="44">
    <w:name w:val="页脚 字符"/>
    <w:basedOn w:val="25"/>
    <w:link w:val="14"/>
    <w:qFormat/>
    <w:uiPriority w:val="99"/>
    <w:rPr>
      <w:rFonts w:ascii="Times New Roman" w:hAnsi="Times New Roman" w:eastAsia="宋体" w:cs="Times New Roman"/>
      <w:sz w:val="18"/>
      <w:szCs w:val="18"/>
    </w:rPr>
  </w:style>
  <w:style w:type="character" w:customStyle="1" w:styleId="45">
    <w:name w:val="纯文本 Char"/>
    <w:qFormat/>
    <w:uiPriority w:val="0"/>
    <w:rPr>
      <w:rFonts w:ascii="宋体" w:hAnsi="Courier New" w:cs="Courier New"/>
      <w:sz w:val="24"/>
      <w:szCs w:val="21"/>
    </w:rPr>
  </w:style>
  <w:style w:type="character" w:customStyle="1" w:styleId="46">
    <w:name w:val="批注文字 字符"/>
    <w:basedOn w:val="25"/>
    <w:link w:val="6"/>
    <w:semiHidden/>
    <w:qFormat/>
    <w:uiPriority w:val="99"/>
    <w:rPr>
      <w:rFonts w:ascii="Times New Roman" w:hAnsi="Times New Roman" w:eastAsia="宋体" w:cs="Times New Roman"/>
      <w:kern w:val="2"/>
      <w:sz w:val="21"/>
      <w:szCs w:val="24"/>
    </w:rPr>
  </w:style>
  <w:style w:type="character" w:customStyle="1" w:styleId="47">
    <w:name w:val="批注主题 字符"/>
    <w:basedOn w:val="46"/>
    <w:link w:val="22"/>
    <w:semiHidden/>
    <w:qFormat/>
    <w:uiPriority w:val="99"/>
    <w:rPr>
      <w:rFonts w:ascii="Times New Roman" w:hAnsi="Times New Roman" w:eastAsia="宋体" w:cs="Times New Roman"/>
      <w:b/>
      <w:bCs/>
      <w:kern w:val="2"/>
      <w:sz w:val="21"/>
      <w:szCs w:val="24"/>
    </w:rPr>
  </w:style>
  <w:style w:type="character" w:customStyle="1" w:styleId="48">
    <w:name w:val="批注框文本 字符"/>
    <w:basedOn w:val="25"/>
    <w:link w:val="13"/>
    <w:semiHidden/>
    <w:qFormat/>
    <w:uiPriority w:val="99"/>
    <w:rPr>
      <w:rFonts w:ascii="Times New Roman" w:hAnsi="Times New Roman" w:eastAsia="宋体" w:cs="Times New Roman"/>
      <w:kern w:val="2"/>
      <w:sz w:val="18"/>
      <w:szCs w:val="18"/>
    </w:rPr>
  </w:style>
  <w:style w:type="table" w:customStyle="1" w:styleId="49">
    <w:name w:val="网格型1"/>
    <w:basedOn w:val="2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0">
    <w:name w:val="sign"/>
    <w:basedOn w:val="25"/>
    <w:qFormat/>
    <w:uiPriority w:val="0"/>
    <w:rPr>
      <w:color w:val="D40000"/>
    </w:rPr>
  </w:style>
  <w:style w:type="character" w:customStyle="1" w:styleId="51">
    <w:name w:val="ar_item"/>
    <w:basedOn w:val="25"/>
    <w:qFormat/>
    <w:uiPriority w:val="0"/>
  </w:style>
  <w:style w:type="character" w:customStyle="1" w:styleId="52">
    <w:name w:val="custext"/>
    <w:basedOn w:val="25"/>
    <w:qFormat/>
    <w:uiPriority w:val="0"/>
  </w:style>
  <w:style w:type="character" w:customStyle="1" w:styleId="53">
    <w:name w:val="custext1"/>
    <w:basedOn w:val="25"/>
    <w:qFormat/>
    <w:uiPriority w:val="0"/>
  </w:style>
  <w:style w:type="character" w:customStyle="1" w:styleId="54">
    <w:name w:val="tmpztreemove_arrow"/>
    <w:basedOn w:val="25"/>
    <w:qFormat/>
    <w:uiPriority w:val="0"/>
  </w:style>
  <w:style w:type="character" w:customStyle="1" w:styleId="55">
    <w:name w:val="arrow"/>
    <w:basedOn w:val="25"/>
    <w:qFormat/>
    <w:uiPriority w:val="0"/>
  </w:style>
  <w:style w:type="character" w:customStyle="1" w:styleId="56">
    <w:name w:val="arrow1"/>
    <w:basedOn w:val="25"/>
    <w:qFormat/>
    <w:uiPriority w:val="0"/>
  </w:style>
  <w:style w:type="character" w:customStyle="1" w:styleId="57">
    <w:name w:val="arrow2"/>
    <w:basedOn w:val="25"/>
    <w:qFormat/>
    <w:uiPriority w:val="0"/>
  </w:style>
  <w:style w:type="character" w:customStyle="1" w:styleId="58">
    <w:name w:val="arrow3"/>
    <w:basedOn w:val="25"/>
    <w:qFormat/>
    <w:uiPriority w:val="0"/>
  </w:style>
  <w:style w:type="character" w:customStyle="1" w:styleId="59">
    <w:name w:val="num"/>
    <w:basedOn w:val="25"/>
    <w:qFormat/>
    <w:uiPriority w:val="0"/>
    <w:rPr>
      <w:rFonts w:ascii="Arial" w:hAnsi="Arial" w:cs="Arial"/>
      <w:color w:val="FF6600"/>
      <w:sz w:val="16"/>
      <w:szCs w:val="16"/>
    </w:rPr>
  </w:style>
  <w:style w:type="character" w:customStyle="1" w:styleId="60">
    <w:name w:val="num1"/>
    <w:basedOn w:val="25"/>
    <w:qFormat/>
    <w:uiPriority w:val="0"/>
    <w:rPr>
      <w:color w:val="FFFFFF"/>
      <w:shd w:val="clear" w:color="auto" w:fill="FF6600"/>
    </w:rPr>
  </w:style>
  <w:style w:type="character" w:customStyle="1" w:styleId="61">
    <w:name w:val="num2"/>
    <w:basedOn w:val="25"/>
    <w:qFormat/>
    <w:uiPriority w:val="0"/>
    <w:rPr>
      <w:rFonts w:hint="default" w:ascii="Arial" w:hAnsi="Arial" w:cs="Arial"/>
      <w:color w:val="FF6600"/>
      <w:sz w:val="16"/>
      <w:szCs w:val="16"/>
    </w:rPr>
  </w:style>
  <w:style w:type="character" w:customStyle="1" w:styleId="62">
    <w:name w:val="num3"/>
    <w:basedOn w:val="25"/>
    <w:qFormat/>
    <w:uiPriority w:val="0"/>
    <w:rPr>
      <w:color w:val="FFFFFF"/>
      <w:shd w:val="clear" w:color="auto" w:fill="FF6600"/>
    </w:rPr>
  </w:style>
  <w:style w:type="character" w:customStyle="1" w:styleId="63">
    <w:name w:val="button13"/>
    <w:basedOn w:val="25"/>
    <w:qFormat/>
    <w:uiPriority w:val="0"/>
  </w:style>
  <w:style w:type="character" w:customStyle="1" w:styleId="64">
    <w:name w:val="button14"/>
    <w:basedOn w:val="25"/>
    <w:qFormat/>
    <w:uiPriority w:val="0"/>
  </w:style>
  <w:style w:type="character" w:customStyle="1" w:styleId="65">
    <w:name w:val="正文文本 字符"/>
    <w:basedOn w:val="25"/>
    <w:link w:val="7"/>
    <w:qFormat/>
    <w:uiPriority w:val="0"/>
    <w:rPr>
      <w:rFonts w:ascii="Calibri" w:hAnsi="Calibri" w:eastAsia="宋体" w:cs="Times New Roman"/>
      <w:kern w:val="2"/>
      <w:sz w:val="21"/>
      <w:szCs w:val="22"/>
    </w:rPr>
  </w:style>
  <w:style w:type="paragraph" w:customStyle="1" w:styleId="66">
    <w:name w:val="Default"/>
    <w:next w:val="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7">
    <w:name w:val="Body text|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styleId="68">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69">
    <w:name w:val="样式2"/>
    <w:basedOn w:val="1"/>
    <w:qFormat/>
    <w:uiPriority w:val="0"/>
    <w:pPr>
      <w:spacing w:line="410" w:lineRule="atLeast"/>
      <w:jc w:val="left"/>
      <w:textAlignment w:val="baseline"/>
    </w:pPr>
    <w:rPr>
      <w:kern w:val="0"/>
    </w:rPr>
  </w:style>
  <w:style w:type="paragraph" w:styleId="70">
    <w:name w:val="No Spacing"/>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EF3D3-C13C-4A73-9D7C-78045EC67787}">
  <ds:schemaRefs/>
</ds:datastoreItem>
</file>

<file path=docProps/app.xml><?xml version="1.0" encoding="utf-8"?>
<Properties xmlns="http://schemas.openxmlformats.org/officeDocument/2006/extended-properties" xmlns:vt="http://schemas.openxmlformats.org/officeDocument/2006/docPropsVTypes">
  <Template>Normal.dotm</Template>
  <Company>中国石化</Company>
  <Pages>30</Pages>
  <Words>1791</Words>
  <Characters>1908</Characters>
  <Lines>114</Lines>
  <Paragraphs>32</Paragraphs>
  <TotalTime>38</TotalTime>
  <ScaleCrop>false</ScaleCrop>
  <LinksUpToDate>false</LinksUpToDate>
  <CharactersWithSpaces>2032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2018-11-28T05:39:00Z</dcterms:created>
  <dc:creator>王立辉</dc:creator>
  <cp:lastModifiedBy>Administrator</cp:lastModifiedBy>
  <dcterms:modified xsi:type="dcterms:W3CDTF">2025-08-09T01:19:30Z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367DF741CD1644588A86E5CE173164F5</vt:lpwstr>
  </property>
  <property fmtid="{D5CDD505-2E9C-101B-9397-08002B2CF9AE}" pid="4" name="KSOTemplateDocerSaveRecord">
    <vt:lpwstr>eyJoZGlkIjoiZGQ0OGI0MmQzODk4ZDNmMTM2YjJmY2VjOWM4MzE1NzQiLCJ1c2VySWQiOiIyMTY0NDQzNzYifQ==</vt:lpwstr>
  </property>
</Properties>
</file>