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440" w:lineRule="exact"/>
        <w:jc w:val="center"/>
        <w:rPr>
          <w:rFonts w:hint="eastAsia" w:ascii="方正仿宋简体" w:hAnsi="方正仿宋简体" w:eastAsia="方正仿宋简体" w:cs="方正仿宋简体"/>
          <w:b/>
          <w:sz w:val="30"/>
          <w:szCs w:val="30"/>
        </w:rPr>
      </w:pPr>
    </w:p>
    <w:p>
      <w:pPr>
        <w:jc w:val="center"/>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 xml:space="preserve"> 中天合创能源有限责任公司煤炭分公司门克庆煤矿激光光谱多气体分析仪一次性采购</w:t>
      </w: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采购文件</w:t>
      </w: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ind w:firstLine="1687" w:firstLineChars="600"/>
        <w:jc w:val="both"/>
        <w:rPr>
          <w:rFonts w:hint="default" w:ascii="方正仿宋简体" w:hAnsi="方正仿宋简体" w:eastAsia="方正仿宋简体" w:cs="方正仿宋简体"/>
          <w:b/>
          <w:bCs/>
          <w:sz w:val="28"/>
          <w:szCs w:val="28"/>
          <w:u w:val="none"/>
          <w:lang w:val="en-US" w:eastAsia="zh-CN"/>
        </w:rPr>
      </w:pPr>
      <w:r>
        <w:rPr>
          <w:rFonts w:hint="eastAsia" w:ascii="方正仿宋简体" w:hAnsi="方正仿宋简体" w:eastAsia="方正仿宋简体" w:cs="方正仿宋简体"/>
          <w:b/>
          <w:bCs/>
          <w:sz w:val="28"/>
          <w:szCs w:val="28"/>
          <w:u w:val="none"/>
          <w:lang w:val="en-US" w:eastAsia="zh-CN"/>
        </w:rPr>
        <w:t>采购人：</w:t>
      </w:r>
      <w:r>
        <w:rPr>
          <w:rFonts w:hint="eastAsia" w:ascii="方正仿宋简体" w:hAnsi="方正仿宋简体" w:eastAsia="方正仿宋简体" w:cs="方正仿宋简体"/>
          <w:b/>
          <w:bCs/>
          <w:sz w:val="28"/>
          <w:szCs w:val="28"/>
          <w:u w:val="single"/>
          <w:lang w:val="en-US" w:eastAsia="zh-CN"/>
        </w:rPr>
        <w:t>中天合创能源有限责任公司</w:t>
      </w:r>
    </w:p>
    <w:p>
      <w:pPr>
        <w:jc w:val="center"/>
        <w:rPr>
          <w:rFonts w:hint="default" w:ascii="方正仿宋简体" w:hAnsi="方正仿宋简体" w:eastAsia="方正仿宋简体" w:cs="方正仿宋简体"/>
          <w:b/>
          <w:bCs/>
          <w:sz w:val="28"/>
          <w:szCs w:val="28"/>
          <w:u w:val="single"/>
          <w:lang w:val="en-US" w:eastAsia="zh-CN"/>
        </w:rPr>
      </w:pPr>
      <w:r>
        <w:rPr>
          <w:rFonts w:hint="eastAsia" w:ascii="方正仿宋简体" w:hAnsi="方正仿宋简体" w:eastAsia="方正仿宋简体" w:cs="方正仿宋简体"/>
          <w:b/>
          <w:bCs/>
          <w:sz w:val="28"/>
          <w:szCs w:val="28"/>
          <w:u w:val="none"/>
          <w:lang w:val="en-US" w:eastAsia="zh-CN"/>
        </w:rPr>
        <w:t xml:space="preserve"> </w:t>
      </w:r>
      <w:r>
        <w:rPr>
          <w:rFonts w:hint="eastAsia" w:ascii="方正仿宋简体" w:hAnsi="方正仿宋简体" w:eastAsia="方正仿宋简体" w:cs="方正仿宋简体"/>
          <w:b/>
          <w:bCs/>
          <w:sz w:val="28"/>
          <w:szCs w:val="28"/>
          <w:u w:val="single"/>
          <w:lang w:val="en-US" w:eastAsia="zh-CN"/>
        </w:rPr>
        <w:t xml:space="preserve"> 2023 </w:t>
      </w:r>
      <w:r>
        <w:rPr>
          <w:rFonts w:hint="eastAsia" w:ascii="方正仿宋简体" w:hAnsi="方正仿宋简体" w:eastAsia="方正仿宋简体" w:cs="方正仿宋简体"/>
          <w:b/>
          <w:bCs/>
          <w:sz w:val="28"/>
          <w:szCs w:val="28"/>
          <w:u w:val="none"/>
          <w:lang w:val="en-US" w:eastAsia="zh-CN"/>
        </w:rPr>
        <w:t>年</w:t>
      </w:r>
      <w:r>
        <w:rPr>
          <w:rFonts w:hint="eastAsia" w:ascii="方正仿宋简体" w:hAnsi="方正仿宋简体" w:eastAsia="方正仿宋简体" w:cs="方正仿宋简体"/>
          <w:b/>
          <w:bCs/>
          <w:sz w:val="28"/>
          <w:szCs w:val="28"/>
          <w:u w:val="single"/>
          <w:lang w:val="en-US" w:eastAsia="zh-CN"/>
        </w:rPr>
        <w:t xml:space="preserve"> 6 </w:t>
      </w:r>
      <w:r>
        <w:rPr>
          <w:rFonts w:hint="eastAsia" w:ascii="方正仿宋简体" w:hAnsi="方正仿宋简体" w:eastAsia="方正仿宋简体" w:cs="方正仿宋简体"/>
          <w:b/>
          <w:bCs/>
          <w:sz w:val="28"/>
          <w:szCs w:val="28"/>
          <w:u w:val="none"/>
          <w:lang w:val="en-US" w:eastAsia="zh-CN"/>
        </w:rPr>
        <w:t>月</w:t>
      </w:r>
    </w:p>
    <w:p>
      <w:pPr>
        <w:pStyle w:val="15"/>
        <w:spacing w:line="440" w:lineRule="exact"/>
        <w:jc w:val="center"/>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目</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录</w:t>
      </w:r>
    </w:p>
    <w:p>
      <w:pPr>
        <w:pStyle w:val="15"/>
        <w:numPr>
          <w:ilvl w:val="0"/>
          <w:numId w:val="0"/>
        </w:numPr>
        <w:spacing w:line="440" w:lineRule="exact"/>
        <w:ind w:firstLine="602" w:firstLineChars="200"/>
        <w:jc w:val="both"/>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第一章 采购邀请文件</w:t>
      </w:r>
    </w:p>
    <w:p>
      <w:pPr>
        <w:pStyle w:val="15"/>
        <w:spacing w:line="440" w:lineRule="exact"/>
        <w:ind w:firstLine="602" w:firstLineChars="200"/>
        <w:jc w:val="both"/>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eastAsia="zh-CN"/>
        </w:rPr>
        <w:t>第二章</w:t>
      </w:r>
      <w:r>
        <w:rPr>
          <w:rFonts w:hint="eastAsia" w:ascii="方正仿宋简体" w:hAnsi="方正仿宋简体" w:eastAsia="方正仿宋简体" w:cs="方正仿宋简体"/>
          <w:b/>
          <w:sz w:val="30"/>
          <w:szCs w:val="30"/>
          <w:highlight w:val="none"/>
          <w:lang w:val="en-US" w:eastAsia="zh-CN"/>
        </w:rPr>
        <w:t xml:space="preserve"> 潜在供</w:t>
      </w:r>
      <w:r>
        <w:rPr>
          <w:rFonts w:hint="eastAsia" w:ascii="方正仿宋简体" w:hAnsi="方正仿宋简体" w:eastAsia="方正仿宋简体" w:cs="方正仿宋简体"/>
          <w:b/>
          <w:sz w:val="30"/>
          <w:szCs w:val="30"/>
          <w:lang w:val="en-US" w:eastAsia="zh-CN"/>
        </w:rPr>
        <w:t>应商须知</w:t>
      </w:r>
    </w:p>
    <w:p>
      <w:pPr>
        <w:pStyle w:val="15"/>
        <w:spacing w:line="440" w:lineRule="exact"/>
        <w:ind w:firstLine="602"/>
        <w:jc w:val="both"/>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第三章 评审办法</w:t>
      </w:r>
    </w:p>
    <w:p>
      <w:pPr>
        <w:pStyle w:val="15"/>
        <w:spacing w:line="440" w:lineRule="exact"/>
        <w:ind w:firstLine="602" w:firstLineChars="200"/>
        <w:jc w:val="both"/>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第四章 技术要求</w:t>
      </w:r>
    </w:p>
    <w:p>
      <w:pPr>
        <w:pStyle w:val="15"/>
        <w:spacing w:line="440" w:lineRule="exact"/>
        <w:ind w:firstLine="602" w:firstLineChars="200"/>
        <w:jc w:val="both"/>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第五章 响应文件相关格式</w:t>
      </w:r>
    </w:p>
    <w:p>
      <w:pPr>
        <w:pStyle w:val="15"/>
        <w:spacing w:line="440" w:lineRule="exact"/>
        <w:ind w:firstLine="602" w:firstLineChars="200"/>
        <w:jc w:val="both"/>
        <w:rPr>
          <w:rFonts w:hint="eastAsia" w:ascii="方正仿宋简体" w:hAnsi="方正仿宋简体" w:eastAsia="方正仿宋简体" w:cs="方正仿宋简体"/>
          <w:b/>
          <w:sz w:val="30"/>
          <w:szCs w:val="30"/>
          <w:lang w:val="en-US" w:eastAsia="zh-CN"/>
        </w:rPr>
      </w:pPr>
    </w:p>
    <w:p>
      <w:pPr>
        <w:pStyle w:val="15"/>
        <w:spacing w:line="440" w:lineRule="exact"/>
        <w:jc w:val="center"/>
        <w:rPr>
          <w:rFonts w:hint="eastAsia" w:ascii="方正仿宋简体" w:hAnsi="方正仿宋简体" w:eastAsia="方正仿宋简体" w:cs="方正仿宋简体"/>
          <w:b/>
          <w:sz w:val="30"/>
          <w:szCs w:val="30"/>
        </w:rPr>
      </w:pPr>
    </w:p>
    <w:p>
      <w:pPr>
        <w:pStyle w:val="15"/>
        <w:spacing w:line="440" w:lineRule="exact"/>
        <w:jc w:val="center"/>
        <w:rPr>
          <w:rFonts w:hint="eastAsia" w:ascii="方正仿宋简体" w:hAnsi="方正仿宋简体" w:eastAsia="方正仿宋简体" w:cs="方正仿宋简体"/>
          <w:b/>
          <w:sz w:val="30"/>
          <w:szCs w:val="30"/>
        </w:rPr>
      </w:pPr>
    </w:p>
    <w:p>
      <w:pPr>
        <w:pStyle w:val="15"/>
        <w:spacing w:line="440" w:lineRule="exact"/>
        <w:jc w:val="center"/>
        <w:rPr>
          <w:rFonts w:hint="eastAsia" w:ascii="方正仿宋简体" w:hAnsi="方正仿宋简体" w:eastAsia="方正仿宋简体" w:cs="方正仿宋简体"/>
          <w:b/>
          <w:sz w:val="30"/>
          <w:szCs w:val="30"/>
        </w:rPr>
      </w:pPr>
    </w:p>
    <w:p>
      <w:pPr>
        <w:pStyle w:val="15"/>
        <w:spacing w:line="440" w:lineRule="exact"/>
        <w:jc w:val="center"/>
        <w:rPr>
          <w:rFonts w:hint="eastAsia" w:ascii="方正仿宋简体" w:hAnsi="方正仿宋简体" w:eastAsia="方正仿宋简体" w:cs="方正仿宋简体"/>
          <w:b/>
          <w:sz w:val="30"/>
          <w:szCs w:val="30"/>
        </w:rPr>
      </w:pPr>
    </w:p>
    <w:p>
      <w:pPr>
        <w:pStyle w:val="15"/>
        <w:spacing w:line="440" w:lineRule="exact"/>
        <w:jc w:val="center"/>
        <w:rPr>
          <w:rFonts w:hint="eastAsia" w:ascii="方正仿宋简体" w:hAnsi="方正仿宋简体" w:eastAsia="方正仿宋简体" w:cs="方正仿宋简体"/>
          <w:b/>
          <w:sz w:val="30"/>
          <w:szCs w:val="30"/>
        </w:rPr>
      </w:pPr>
    </w:p>
    <w:p>
      <w:pPr>
        <w:pStyle w:val="15"/>
        <w:spacing w:line="440" w:lineRule="exact"/>
        <w:jc w:val="center"/>
        <w:rPr>
          <w:rFonts w:hint="eastAsia" w:ascii="方正仿宋简体" w:hAnsi="方正仿宋简体" w:eastAsia="方正仿宋简体" w:cs="方正仿宋简体"/>
          <w:b/>
          <w:sz w:val="30"/>
          <w:szCs w:val="30"/>
        </w:rPr>
      </w:pPr>
    </w:p>
    <w:p>
      <w:pPr>
        <w:pStyle w:val="15"/>
        <w:spacing w:line="440" w:lineRule="exact"/>
        <w:jc w:val="center"/>
        <w:rPr>
          <w:rFonts w:hint="eastAsia" w:ascii="方正仿宋简体" w:hAnsi="方正仿宋简体" w:eastAsia="方正仿宋简体" w:cs="方正仿宋简体"/>
          <w:b/>
          <w:sz w:val="30"/>
          <w:szCs w:val="30"/>
        </w:rPr>
      </w:pPr>
    </w:p>
    <w:p>
      <w:pPr>
        <w:pStyle w:val="15"/>
        <w:spacing w:line="440" w:lineRule="exact"/>
        <w:jc w:val="center"/>
        <w:rPr>
          <w:rFonts w:hint="eastAsia" w:ascii="方正仿宋简体" w:hAnsi="方正仿宋简体" w:eastAsia="方正仿宋简体" w:cs="方正仿宋简体"/>
          <w:b/>
          <w:sz w:val="30"/>
          <w:szCs w:val="30"/>
        </w:rPr>
      </w:pPr>
    </w:p>
    <w:p>
      <w:pPr>
        <w:pStyle w:val="15"/>
        <w:spacing w:line="440" w:lineRule="exact"/>
        <w:jc w:val="center"/>
        <w:rPr>
          <w:rFonts w:hint="eastAsia" w:ascii="方正仿宋简体" w:hAnsi="方正仿宋简体" w:eastAsia="方正仿宋简体" w:cs="方正仿宋简体"/>
          <w:b/>
          <w:sz w:val="30"/>
          <w:szCs w:val="30"/>
        </w:rPr>
      </w:pPr>
    </w:p>
    <w:p>
      <w:pPr>
        <w:pStyle w:val="15"/>
        <w:spacing w:line="440" w:lineRule="exact"/>
        <w:jc w:val="center"/>
        <w:rPr>
          <w:rFonts w:hint="eastAsia" w:ascii="方正仿宋简体" w:hAnsi="方正仿宋简体" w:eastAsia="方正仿宋简体" w:cs="方正仿宋简体"/>
          <w:b/>
          <w:sz w:val="30"/>
          <w:szCs w:val="30"/>
        </w:rPr>
      </w:pPr>
    </w:p>
    <w:p>
      <w:pPr>
        <w:pStyle w:val="15"/>
        <w:spacing w:line="440" w:lineRule="exact"/>
        <w:jc w:val="center"/>
        <w:rPr>
          <w:rFonts w:hint="eastAsia" w:ascii="方正仿宋简体" w:hAnsi="方正仿宋简体" w:eastAsia="方正仿宋简体" w:cs="方正仿宋简体"/>
          <w:b/>
          <w:sz w:val="30"/>
          <w:szCs w:val="30"/>
        </w:rPr>
      </w:pPr>
    </w:p>
    <w:p>
      <w:pPr>
        <w:rPr>
          <w:rFonts w:hint="eastAsia"/>
        </w:rPr>
      </w:pPr>
    </w:p>
    <w:p>
      <w:pPr>
        <w:pStyle w:val="15"/>
        <w:spacing w:line="440" w:lineRule="exact"/>
        <w:jc w:val="center"/>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第一章</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采购</w:t>
      </w:r>
      <w:r>
        <w:rPr>
          <w:rFonts w:hint="eastAsia" w:ascii="方正仿宋简体" w:hAnsi="方正仿宋简体" w:eastAsia="方正仿宋简体" w:cs="方正仿宋简体"/>
          <w:b/>
          <w:sz w:val="30"/>
          <w:szCs w:val="30"/>
        </w:rPr>
        <w:t>邀请</w:t>
      </w:r>
      <w:r>
        <w:rPr>
          <w:rFonts w:hint="eastAsia" w:ascii="方正仿宋简体" w:hAnsi="方正仿宋简体" w:eastAsia="方正仿宋简体" w:cs="方正仿宋简体"/>
          <w:b/>
          <w:sz w:val="30"/>
          <w:szCs w:val="30"/>
          <w:lang w:eastAsia="zh-CN"/>
        </w:rPr>
        <w:t>文件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中天合创能源有限责任公司就“</w:t>
      </w:r>
      <w:r>
        <w:rPr>
          <w:rFonts w:hint="eastAsia" w:ascii="方正仿宋简体" w:hAnsi="方正仿宋简体" w:eastAsia="方正仿宋简体" w:cs="方正仿宋简体"/>
          <w:bCs/>
          <w:sz w:val="24"/>
          <w:szCs w:val="24"/>
          <w:u w:val="single"/>
          <w:lang w:val="en-US" w:eastAsia="zh-CN"/>
        </w:rPr>
        <w:t>中天合创能源有限责任公司煤炭分公司门克庆煤矿激光光谱多气体分析仪一次性采购</w:t>
      </w:r>
      <w:r>
        <w:rPr>
          <w:rFonts w:hint="eastAsia" w:ascii="方正仿宋简体" w:hAnsi="方正仿宋简体" w:eastAsia="方正仿宋简体" w:cs="方正仿宋简体"/>
          <w:bCs/>
          <w:sz w:val="24"/>
          <w:szCs w:val="24"/>
          <w:lang w:val="en-US" w:eastAsia="zh-CN"/>
        </w:rPr>
        <w:t>”采购项目进行</w:t>
      </w:r>
      <w:r>
        <w:rPr>
          <w:rFonts w:hint="eastAsia" w:ascii="方正仿宋简体" w:hAnsi="方正仿宋简体" w:eastAsia="方正仿宋简体" w:cs="方正仿宋简体"/>
          <w:bCs/>
          <w:sz w:val="24"/>
          <w:szCs w:val="24"/>
          <w:u w:val="single"/>
          <w:lang w:val="en-US" w:eastAsia="zh-CN"/>
        </w:rPr>
        <w:t>公开询比</w:t>
      </w:r>
      <w:r>
        <w:rPr>
          <w:rFonts w:hint="eastAsia" w:ascii="方正仿宋简体" w:hAnsi="方正仿宋简体" w:eastAsia="方正仿宋简体" w:cs="方正仿宋简体"/>
          <w:bCs/>
          <w:sz w:val="24"/>
          <w:szCs w:val="24"/>
          <w:lang w:val="en-US" w:eastAsia="zh-CN"/>
        </w:rPr>
        <w:t>采购，现邀请合格供应商参与报价，参与报价供应商应严格按照我公司采购流程执行，严格遵守《中国中煤能源集团有限公司供应商廉洁合规管理办法》要求，具体如下：</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一、采购范围</w:t>
      </w:r>
    </w:p>
    <w:tbl>
      <w:tblPr>
        <w:tblStyle w:val="12"/>
        <w:tblW w:w="10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2370"/>
        <w:gridCol w:w="2685"/>
        <w:gridCol w:w="765"/>
        <w:gridCol w:w="750"/>
        <w:gridCol w:w="900"/>
        <w:gridCol w:w="900"/>
        <w:gridCol w:w="769"/>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47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序号</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物资描述</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参考规格型号</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计量</w:t>
            </w:r>
          </w:p>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单位</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数量</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含税单价（元）</w:t>
            </w:r>
          </w:p>
          <w:p>
            <w:pPr>
              <w:keepNext w:val="0"/>
              <w:keepLines w:val="0"/>
              <w:pageBreakBefore w:val="0"/>
              <w:widowControl w:val="0"/>
              <w:kinsoku/>
              <w:wordWrap/>
              <w:overflowPunct/>
              <w:topLinePunct w:val="0"/>
              <w:autoSpaceDE/>
              <w:autoSpaceDN/>
              <w:bidi w:val="0"/>
              <w:adjustRightInd/>
              <w:snapToGrid/>
              <w:spacing w:line="440" w:lineRule="exact"/>
              <w:ind w:firstLine="480"/>
              <w:jc w:val="center"/>
              <w:textAlignment w:val="auto"/>
              <w:outlineLvl w:val="9"/>
              <w:rPr>
                <w:rFonts w:hint="eastAsia" w:ascii="方正仿宋简体" w:hAnsi="方正仿宋简体" w:eastAsia="方正仿宋简体" w:cs="方正仿宋简体"/>
                <w:bCs/>
                <w:sz w:val="24"/>
                <w:szCs w:val="24"/>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含税总价（元）</w:t>
            </w:r>
          </w:p>
          <w:p>
            <w:pPr>
              <w:keepNext w:val="0"/>
              <w:keepLines w:val="0"/>
              <w:pageBreakBefore w:val="0"/>
              <w:widowControl w:val="0"/>
              <w:kinsoku/>
              <w:wordWrap/>
              <w:overflowPunct/>
              <w:topLinePunct w:val="0"/>
              <w:autoSpaceDE/>
              <w:autoSpaceDN/>
              <w:bidi w:val="0"/>
              <w:adjustRightInd/>
              <w:snapToGrid/>
              <w:spacing w:line="440" w:lineRule="exact"/>
              <w:ind w:firstLine="480"/>
              <w:jc w:val="center"/>
              <w:textAlignment w:val="auto"/>
              <w:outlineLvl w:val="9"/>
              <w:rPr>
                <w:rFonts w:hint="eastAsia" w:ascii="方正仿宋简体" w:hAnsi="方正仿宋简体" w:eastAsia="方正仿宋简体" w:cs="方正仿宋简体"/>
                <w:bCs/>
                <w:sz w:val="24"/>
                <w:szCs w:val="24"/>
                <w:lang w:val="en-US" w:eastAsia="zh-CN"/>
              </w:rPr>
            </w:pPr>
          </w:p>
        </w:tc>
        <w:tc>
          <w:tcPr>
            <w:tcW w:w="7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品牌或生产商</w:t>
            </w: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31"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激光光谱多气体分析仪</w:t>
            </w:r>
          </w:p>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GXG-209</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val="0"/>
                <w:bCs w:val="0"/>
                <w:kern w:val="2"/>
                <w:sz w:val="24"/>
                <w:szCs w:val="24"/>
                <w:highlight w:val="none"/>
                <w:lang w:val="en-US" w:eastAsia="zh-CN" w:bidi="ar-SA"/>
              </w:rPr>
              <w:t>套</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7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此项为1-8项的总价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1" w:type="dxa"/>
            <w:gridSpan w:val="9"/>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激光光谱多气体分析仪主机</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GXG-209</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台</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7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激光光谱多气体分析仪取样装置</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GXG-209</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台</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7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监控主机</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I7 13700 /16G*2/1T ssd+2T机械盘/RTX 3060 独显/千兆网口*3/27吋显示器/键盘/鼠标</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台</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7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打印机</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惠普（HP）3104fdw</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台</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7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网络交换机</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S5008</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台</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7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UPS不间断电源</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山特C3K 3000VA2700W</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台</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7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气体分析系统软件</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GXG-209</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套</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7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w:t>
            </w:r>
          </w:p>
        </w:tc>
        <w:tc>
          <w:tcPr>
            <w:tcW w:w="23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随机工具</w:t>
            </w:r>
          </w:p>
        </w:tc>
        <w:tc>
          <w:tcPr>
            <w:tcW w:w="26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套</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769"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p>
        </w:tc>
        <w:tc>
          <w:tcPr>
            <w:tcW w:w="936"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1" w:type="dxa"/>
            <w:gridSpan w:val="9"/>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合计：             含税价人民币（大写）        （¥      ）</w:t>
            </w:r>
          </w:p>
        </w:tc>
      </w:tr>
    </w:tbl>
    <w:p>
      <w:pPr>
        <w:keepNext w:val="0"/>
        <w:keepLines w:val="0"/>
        <w:pageBreakBefore w:val="0"/>
        <w:widowControl w:val="0"/>
        <w:kinsoku/>
        <w:wordWrap/>
        <w:overflowPunct/>
        <w:topLinePunct w:val="0"/>
        <w:autoSpaceDE/>
        <w:autoSpaceDN/>
        <w:bidi w:val="0"/>
        <w:adjustRightInd/>
        <w:snapToGrid/>
        <w:spacing w:line="440" w:lineRule="exact"/>
        <w:ind w:firstLine="241" w:firstLineChars="1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注：具体参数详见技术规格书。</w:t>
      </w:r>
    </w:p>
    <w:p>
      <w:pPr>
        <w:keepNext w:val="0"/>
        <w:keepLines w:val="0"/>
        <w:pageBreakBefore w:val="0"/>
        <w:widowControl w:val="0"/>
        <w:kinsoku/>
        <w:wordWrap/>
        <w:overflowPunct/>
        <w:topLinePunct w:val="0"/>
        <w:autoSpaceDE/>
        <w:autoSpaceDN/>
        <w:bidi w:val="0"/>
        <w:adjustRightInd/>
        <w:snapToGrid/>
        <w:spacing w:line="440" w:lineRule="exact"/>
        <w:ind w:firstLine="723" w:firstLineChars="3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bCs w:val="0"/>
          <w:sz w:val="24"/>
          <w:szCs w:val="24"/>
          <w:lang w:val="en-US" w:eastAsia="zh-CN"/>
        </w:rPr>
        <w:t>报价须注明所供产品的品牌或生产商（涉及具体型号或品牌的产品务必明确）。</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二、供应商资格要求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1.要求参与报价供应商为独立法人资格的生产商或代理商，代理商必须提供生产厂家有效授权文件；同一厂家的不同授权代理商不能同时参加该项目；</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须在电商平台上传有效响应文件，响应文件需包含企业有效资质证照，如营业执照、法人身份证复印件、授权代表身份证复印件、法人授权委托书等、代理商提供授权代理证书等，同时如有可提供近三年（2021.1.1-2023至今）同类型销售业绩或所代理产品的销售业绩和财务报表等，上传的有效响应文件必须为经法人或授权代表签字并加盖公章扫描的PDF文件形式放置同一文档中，各类文件需严格按照响应文件要求格式进行编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3.供应商不得处于责令停产停业、暂扣或者吊销执照、暂扣或者吊销许可证、吊销资质证书状态，供应商不得处于进入清算程序或被宣告破产或其他丧失履约能力的情形；</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4.资格审核：本次采购采用资格后审，潜在供应商报名通过并获取到采购文件，不代表已经通过资格审查；</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5.本次采购不接受联合体。</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三、交货地点、方式、交货时间、交货联系人</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1.交货地点：中天合创能源有限责任公司门克庆煤矿指定地点；</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2.交货方式：货物在交货地点交付前发生的损毁、盗取、丢失等风险责任由供应商自行承担；严格按照仓库管理要求交付；</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3.交货时间：合同签订后30日送到甲方指定地点；</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4.交货联系人：门克庆煤矿物资站站长（翟站长15149423745）。</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四、运输、装卸费用</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供应商报价需含运输费、指导安装费、调试费、税费（增值税）及货到现场所需费用，卸车费用由采购方承担。</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五、验收标准、办法、时间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在货物到达交货地点后，由甲乙双方共同进行验收，严格按照合同及技术标准约定对货物外观、数量等项目进行验收，关键物资应进行相应检测，验收不合格的，成交供应商应负责调换货物，由此产生的费用由成交供应商承担，交货期限不予顺延；导致逾期交货的，成交供应商应按照合同约定承担相应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六、付款方式</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1.乙方将货物全部运达甲方指定交货地点，且经甲方验收合格后，乙方开具全额增值税（税率为13%）专用发票，甲方支付货款的90%。</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2.货物质保期满，经双方确认无质量问题，甲方支付合同总金额10％的余款（不计利息）。</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3.质保期为设备安装、调试验收合格后12个月或到货18个月，</w:t>
      </w:r>
      <w:r>
        <w:rPr>
          <w:rFonts w:hint="default" w:ascii="方正仿宋简体" w:hAnsi="方正仿宋简体" w:eastAsia="方正仿宋简体" w:cs="方正仿宋简体"/>
          <w:bCs/>
          <w:sz w:val="24"/>
          <w:szCs w:val="24"/>
          <w:u w:val="none"/>
          <w:lang w:val="en-US" w:eastAsia="zh-CN"/>
        </w:rPr>
        <w:t>以先到为准</w:t>
      </w:r>
      <w:r>
        <w:rPr>
          <w:rFonts w:hint="eastAsia" w:ascii="方正仿宋简体" w:hAnsi="方正仿宋简体" w:eastAsia="方正仿宋简体" w:cs="方正仿宋简体"/>
          <w:bCs/>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七、商务要求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响应文件对采购文件的全部偏差，均应在响应文件的商务和技术偏差表中列明，响应文件偏差表中未列明的内容，将视为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2.供应商对响应文件的澄清、说明和补正应由供应商的法定代表人（单位负责人）或其授权的代理人签字或加盖公章。</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评审小组经过对供应商的报价进行比较或基于专业经验认为某一供应商的报价过低，可能对其履约造成影响时，应当要求该供应商做出书面说明并提供相应的证明材料，供应商不能合理说明或者不能提供相应证明材料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4.最终报价有算术错误或其他错误的，评审小组按照以下原则进行修正，并要求供应商对修正后的价格进行书面澄清确认，供应商拒不澄清确认的，其响应文件将被视为无效。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（2）总价金额与单价金额不一致的，以单价金额为准，但单价金额小数点有明显错误的除外；</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（3）报价表合计报价与分项报价的合计不一致的，以各分项报价的合计累计数为准；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（4）中煤易购采购一体化平台报价与响应文件报价不一致的，以响应文件为准。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响应报价的算术错误修正不改变评审依据的响应总报价。当修正后的总报价高于原响应报价时，视同供应商响应报价错误产生少漏计费用，签订合同时由供应商承担，如评审小组认为供应商无法承受少漏计费用，可以将报价作为异常低价处理；当修正后的总报价低于原报价时，签订合同时以修正后的报价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5.供应商间存在恶意竞标、串标、围标现象的，成交供应商不履行合同程序的，严格按照中煤集团公司供应商管理办法规定执行。</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6.采购日期及采购方式见公告，若截止报价揭示日期不够3家，不满足揭示条件的，进行延期报名，延期报名期限与公示期一致。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7.严格执行技术要求中的有关规范、规程要求，若技术文件中未说明的事项，执行中国最新版国家标准（GB）、行业标准或在国际范围内被接受的具有不低于中国国家标准的标准。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highlight w:val="yellow"/>
          <w:lang w:val="en-US" w:eastAsia="zh-CN"/>
        </w:rPr>
      </w:pPr>
      <w:r>
        <w:rPr>
          <w:rFonts w:hint="eastAsia" w:ascii="方正仿宋简体" w:hAnsi="方正仿宋简体" w:eastAsia="方正仿宋简体" w:cs="方正仿宋简体"/>
          <w:bCs/>
          <w:sz w:val="24"/>
          <w:szCs w:val="24"/>
          <w:lang w:val="en-US" w:eastAsia="zh-CN"/>
        </w:rPr>
        <w:t>8.如采购技术文件中物资规格型号、技术参数等涉及某些厂家仅供参考，但所提供产品的使用功效、性能应等同于或优于采购文件提供的参考型号。</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bCs w:val="0"/>
          <w:sz w:val="24"/>
          <w:szCs w:val="24"/>
          <w:lang w:val="en-US" w:eastAsia="zh-CN"/>
        </w:rPr>
        <w:t>9.后附表《廉洁承诺书》必须加盖公章及签字上传报价文件中。</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八、符合性和实质性评审时的否决性条款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在发现下列情况之一的，其参与评审资格将被否决：</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1.没有按照采购文件格式要求提供的响应文件，致使评审小组人员无法评审的。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2.不满足采购文件中供应商资格要求中规定的内容，资格证明文件未提供或不符合要求的。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3.供应商的响应函或法定代表人身份证明或法定代表人授权委托书不符合要求的。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4.响应文件中要求签字和盖章的内容无签字或未加盖公章或签字人无法定代表人有效授权书的。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5.交货期不满足采购文件要求，致使采购项目无法按原计划实现的。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6.供应商在同一份响应文件中，对同一货物报有两个或多个报价的。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7.报价高于采购文件设定的最高限价的。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8.分项报价中有错误、缺项、混乱等情况致使评审人员无法评审的。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9.供应商提交的响应文件附有采购方不能接受的条件的。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10.以他人名义提交响应文件或者以其他弄虚作假方式参与提交响应文件的。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11.响应文件符合采购文件中规定废除其资格的其他商务条款。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12.有任一加*项要求不满足的。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13.响应文件的内容无法实现采购项目的基本功能或基本目的。</w:t>
      </w:r>
    </w:p>
    <w:p>
      <w:pPr>
        <w:snapToGrid/>
        <w:spacing w:line="440" w:lineRule="exact"/>
        <w:ind w:firstLine="480"/>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14.响应文件符合采购文件中规定否决性的其他技术条款。</w:t>
      </w:r>
    </w:p>
    <w:p>
      <w:pPr>
        <w:snapToGrid/>
        <w:spacing w:line="440" w:lineRule="exact"/>
        <w:ind w:firstLine="480"/>
        <w:outlineLvl w:val="9"/>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Cs/>
          <w:sz w:val="24"/>
          <w:szCs w:val="24"/>
          <w:lang w:val="en-US" w:eastAsia="zh-CN"/>
        </w:rPr>
        <w:t>15.</w:t>
      </w:r>
      <w:r>
        <w:rPr>
          <w:rFonts w:hint="eastAsia" w:ascii="方正仿宋简体" w:hAnsi="方正仿宋简体" w:eastAsia="方正仿宋简体" w:cs="方正仿宋简体"/>
          <w:b w:val="0"/>
          <w:bCs/>
          <w:sz w:val="24"/>
          <w:szCs w:val="24"/>
          <w:lang w:val="en-US" w:eastAsia="zh-CN"/>
        </w:rPr>
        <w:t>供应商须报出所供产品的品牌或制造商名称。</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九、违约责任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default" w:ascii="方正仿宋简体" w:hAnsi="方正仿宋简体" w:eastAsia="方正仿宋简体" w:cs="方正仿宋简体"/>
          <w:bCs/>
          <w:sz w:val="24"/>
          <w:szCs w:val="24"/>
          <w:lang w:val="en-US" w:eastAsia="zh-CN"/>
        </w:rPr>
        <w:t>1.乙方逾期交付货物的，逾期违约金单日</w:t>
      </w:r>
      <w:r>
        <w:rPr>
          <w:rFonts w:hint="eastAsia" w:ascii="方正仿宋简体" w:hAnsi="方正仿宋简体" w:eastAsia="方正仿宋简体" w:cs="方正仿宋简体"/>
          <w:bCs/>
          <w:sz w:val="24"/>
          <w:szCs w:val="24"/>
          <w:lang w:val="en-US" w:eastAsia="zh-CN"/>
        </w:rPr>
        <w:t>按</w:t>
      </w:r>
      <w:r>
        <w:rPr>
          <w:rFonts w:hint="default" w:ascii="方正仿宋简体" w:hAnsi="方正仿宋简体" w:eastAsia="方正仿宋简体" w:cs="方正仿宋简体"/>
          <w:bCs/>
          <w:sz w:val="24"/>
          <w:szCs w:val="24"/>
          <w:lang w:val="en-US" w:eastAsia="zh-CN"/>
        </w:rPr>
        <w:t>逾期货物总价的0.5%计算，累计最高为逾期货物总价的</w:t>
      </w:r>
      <w:r>
        <w:rPr>
          <w:rFonts w:hint="eastAsia" w:ascii="方正仿宋简体" w:hAnsi="方正仿宋简体" w:eastAsia="方正仿宋简体" w:cs="方正仿宋简体"/>
          <w:bCs/>
          <w:sz w:val="24"/>
          <w:szCs w:val="24"/>
          <w:lang w:val="en-US" w:eastAsia="zh-CN"/>
        </w:rPr>
        <w:t>15</w:t>
      </w:r>
      <w:r>
        <w:rPr>
          <w:rFonts w:hint="default" w:ascii="方正仿宋简体" w:hAnsi="方正仿宋简体" w:eastAsia="方正仿宋简体" w:cs="方正仿宋简体"/>
          <w:bCs/>
          <w:sz w:val="24"/>
          <w:szCs w:val="24"/>
          <w:lang w:val="en-US" w:eastAsia="zh-CN"/>
        </w:rPr>
        <w:t>%；乙方向甲方支付违约金后，仍须履行合同向甲方交付货物。如乙方逾期30日</w:t>
      </w:r>
      <w:r>
        <w:rPr>
          <w:rFonts w:hint="eastAsia" w:ascii="方正仿宋简体" w:hAnsi="方正仿宋简体" w:eastAsia="方正仿宋简体" w:cs="方正仿宋简体"/>
          <w:bCs/>
          <w:sz w:val="24"/>
          <w:szCs w:val="24"/>
          <w:lang w:val="en-US" w:eastAsia="zh-CN"/>
        </w:rPr>
        <w:t>仍</w:t>
      </w:r>
      <w:r>
        <w:rPr>
          <w:rFonts w:hint="default" w:ascii="方正仿宋简体" w:hAnsi="方正仿宋简体" w:eastAsia="方正仿宋简体" w:cs="方正仿宋简体"/>
          <w:bCs/>
          <w:sz w:val="24"/>
          <w:szCs w:val="24"/>
          <w:lang w:val="en-US" w:eastAsia="zh-CN"/>
        </w:rPr>
        <w:t>未交齐货物，</w:t>
      </w:r>
      <w:r>
        <w:rPr>
          <w:rFonts w:hint="eastAsia" w:ascii="方正仿宋简体" w:hAnsi="方正仿宋简体" w:eastAsia="方正仿宋简体" w:cs="方正仿宋简体"/>
          <w:bCs/>
          <w:sz w:val="24"/>
          <w:szCs w:val="24"/>
          <w:lang w:val="en-US" w:eastAsia="zh-CN"/>
        </w:rPr>
        <w:t>甲方选择继续履行合同的，</w:t>
      </w:r>
      <w:r>
        <w:rPr>
          <w:rFonts w:hint="default" w:ascii="方正仿宋简体" w:hAnsi="方正仿宋简体" w:eastAsia="方正仿宋简体" w:cs="方正仿宋简体"/>
          <w:bCs/>
          <w:sz w:val="24"/>
          <w:szCs w:val="24"/>
          <w:lang w:val="en-US" w:eastAsia="zh-CN"/>
        </w:rPr>
        <w:t>逾期违约金单日</w:t>
      </w:r>
      <w:r>
        <w:rPr>
          <w:rFonts w:hint="eastAsia" w:ascii="方正仿宋简体" w:hAnsi="方正仿宋简体" w:eastAsia="方正仿宋简体" w:cs="方正仿宋简体"/>
          <w:bCs/>
          <w:sz w:val="24"/>
          <w:szCs w:val="24"/>
          <w:lang w:val="en-US" w:eastAsia="zh-CN"/>
        </w:rPr>
        <w:t>按</w:t>
      </w:r>
      <w:r>
        <w:rPr>
          <w:rFonts w:hint="default" w:ascii="方正仿宋简体" w:hAnsi="方正仿宋简体" w:eastAsia="方正仿宋简体" w:cs="方正仿宋简体"/>
          <w:bCs/>
          <w:sz w:val="24"/>
          <w:szCs w:val="24"/>
          <w:lang w:val="en-US" w:eastAsia="zh-CN"/>
        </w:rPr>
        <w:t>逾期货物总价的</w:t>
      </w:r>
      <w:r>
        <w:rPr>
          <w:rFonts w:hint="eastAsia" w:ascii="方正仿宋简体" w:hAnsi="方正仿宋简体" w:eastAsia="方正仿宋简体" w:cs="方正仿宋简体"/>
          <w:bCs/>
          <w:sz w:val="24"/>
          <w:szCs w:val="24"/>
          <w:lang w:val="en-US" w:eastAsia="zh-CN"/>
        </w:rPr>
        <w:t>1</w:t>
      </w:r>
      <w:r>
        <w:rPr>
          <w:rFonts w:hint="default" w:ascii="方正仿宋简体" w:hAnsi="方正仿宋简体" w:eastAsia="方正仿宋简体" w:cs="方正仿宋简体"/>
          <w:bCs/>
          <w:sz w:val="24"/>
          <w:szCs w:val="24"/>
          <w:lang w:val="en-US" w:eastAsia="zh-CN"/>
        </w:rPr>
        <w:t>%计算</w:t>
      </w:r>
      <w:r>
        <w:rPr>
          <w:rFonts w:hint="eastAsia" w:ascii="方正仿宋简体" w:hAnsi="方正仿宋简体" w:eastAsia="方正仿宋简体" w:cs="方正仿宋简体"/>
          <w:bCs/>
          <w:sz w:val="24"/>
          <w:szCs w:val="24"/>
          <w:lang w:val="en-US" w:eastAsia="zh-CN"/>
        </w:rPr>
        <w:t>，累计至交付货物或甲方终止合同之日止；</w:t>
      </w:r>
      <w:r>
        <w:rPr>
          <w:rFonts w:hint="default" w:ascii="方正仿宋简体" w:hAnsi="方正仿宋简体" w:eastAsia="方正仿宋简体" w:cs="方正仿宋简体"/>
          <w:bCs/>
          <w:sz w:val="24"/>
          <w:szCs w:val="24"/>
          <w:lang w:val="en-US" w:eastAsia="zh-CN"/>
        </w:rPr>
        <w:t>甲方</w:t>
      </w:r>
      <w:r>
        <w:rPr>
          <w:rFonts w:hint="eastAsia" w:ascii="方正仿宋简体" w:hAnsi="方正仿宋简体" w:eastAsia="方正仿宋简体" w:cs="方正仿宋简体"/>
          <w:bCs/>
          <w:sz w:val="24"/>
          <w:szCs w:val="24"/>
          <w:lang w:val="en-US" w:eastAsia="zh-CN"/>
        </w:rPr>
        <w:t>选择</w:t>
      </w:r>
      <w:r>
        <w:rPr>
          <w:rFonts w:hint="default" w:ascii="方正仿宋简体" w:hAnsi="方正仿宋简体" w:eastAsia="方正仿宋简体" w:cs="方正仿宋简体"/>
          <w:bCs/>
          <w:sz w:val="24"/>
          <w:szCs w:val="24"/>
          <w:lang w:val="en-US" w:eastAsia="zh-CN"/>
        </w:rPr>
        <w:t>终止合同</w:t>
      </w:r>
      <w:r>
        <w:rPr>
          <w:rFonts w:hint="eastAsia" w:ascii="方正仿宋简体" w:hAnsi="方正仿宋简体" w:eastAsia="方正仿宋简体" w:cs="方正仿宋简体"/>
          <w:bCs/>
          <w:sz w:val="24"/>
          <w:szCs w:val="24"/>
          <w:lang w:val="en-US" w:eastAsia="zh-CN"/>
        </w:rPr>
        <w:t>的，</w:t>
      </w:r>
      <w:r>
        <w:rPr>
          <w:rFonts w:hint="default" w:ascii="方正仿宋简体" w:hAnsi="方正仿宋简体" w:eastAsia="方正仿宋简体" w:cs="方正仿宋简体"/>
          <w:bCs/>
          <w:sz w:val="24"/>
          <w:szCs w:val="24"/>
          <w:lang w:val="en-US" w:eastAsia="zh-CN"/>
        </w:rPr>
        <w:t>合同终止后，乙方应另向甲方支付合同总价5%的违约金。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default" w:ascii="方正仿宋简体" w:hAnsi="方正仿宋简体" w:eastAsia="方正仿宋简体" w:cs="方正仿宋简体"/>
          <w:bCs/>
          <w:sz w:val="24"/>
          <w:szCs w:val="24"/>
          <w:lang w:val="en-US" w:eastAsia="zh-CN"/>
        </w:rPr>
        <w:t>2.乙方交付的货物不符合合同约定的，甲方有权要求更换货物，乙方应在甲方提出之日起15天内完成货物更换，乙方15天内完成整改的，</w:t>
      </w:r>
      <w:r>
        <w:rPr>
          <w:rFonts w:hint="eastAsia" w:ascii="方正仿宋简体" w:hAnsi="方正仿宋简体" w:eastAsia="方正仿宋简体" w:cs="方正仿宋简体"/>
          <w:bCs/>
          <w:sz w:val="24"/>
          <w:szCs w:val="24"/>
          <w:lang w:val="en-US" w:eastAsia="zh-CN"/>
        </w:rPr>
        <w:t>甲方</w:t>
      </w:r>
      <w:r>
        <w:rPr>
          <w:rFonts w:hint="default" w:ascii="方正仿宋简体" w:hAnsi="方正仿宋简体" w:eastAsia="方正仿宋简体" w:cs="方正仿宋简体"/>
          <w:bCs/>
          <w:sz w:val="24"/>
          <w:szCs w:val="24"/>
          <w:lang w:val="en-US" w:eastAsia="zh-CN"/>
        </w:rPr>
        <w:t>不予</w:t>
      </w:r>
      <w:r>
        <w:rPr>
          <w:rFonts w:hint="eastAsia" w:ascii="方正仿宋简体" w:hAnsi="方正仿宋简体" w:eastAsia="方正仿宋简体" w:cs="方正仿宋简体"/>
          <w:bCs/>
          <w:sz w:val="24"/>
          <w:szCs w:val="24"/>
          <w:lang w:val="en-US" w:eastAsia="zh-CN"/>
        </w:rPr>
        <w:t>计取违约金</w:t>
      </w:r>
      <w:r>
        <w:rPr>
          <w:rFonts w:hint="default" w:ascii="方正仿宋简体" w:hAnsi="方正仿宋简体" w:eastAsia="方正仿宋简体" w:cs="方正仿宋简体"/>
          <w:bCs/>
          <w:sz w:val="24"/>
          <w:szCs w:val="24"/>
          <w:lang w:val="en-US" w:eastAsia="zh-CN"/>
        </w:rPr>
        <w:t>；乙方超过15天未整改完成或者整改后的仍不符合合同约定，乙方</w:t>
      </w:r>
      <w:r>
        <w:rPr>
          <w:rFonts w:hint="eastAsia" w:ascii="方正仿宋简体" w:hAnsi="方正仿宋简体" w:eastAsia="方正仿宋简体" w:cs="方正仿宋简体"/>
          <w:bCs/>
          <w:sz w:val="24"/>
          <w:szCs w:val="24"/>
          <w:lang w:val="en-US" w:eastAsia="zh-CN"/>
        </w:rPr>
        <w:t>单日</w:t>
      </w:r>
      <w:r>
        <w:rPr>
          <w:rFonts w:hint="default" w:ascii="方正仿宋简体" w:hAnsi="方正仿宋简体" w:eastAsia="方正仿宋简体" w:cs="方正仿宋简体"/>
          <w:bCs/>
          <w:sz w:val="24"/>
          <w:szCs w:val="24"/>
          <w:lang w:val="en-US" w:eastAsia="zh-CN"/>
        </w:rPr>
        <w:t>向甲方支付不合格货物总价0.5%的违约金，同时甲方有权终止合同。合同终止后，乙方除应向甲方返还不合格货物的已付款项外，</w:t>
      </w:r>
      <w:r>
        <w:rPr>
          <w:rFonts w:hint="eastAsia" w:ascii="方正仿宋简体" w:hAnsi="方正仿宋简体" w:eastAsia="方正仿宋简体" w:cs="方正仿宋简体"/>
          <w:bCs/>
          <w:sz w:val="24"/>
          <w:szCs w:val="24"/>
          <w:lang w:val="en-US" w:eastAsia="zh-CN"/>
        </w:rPr>
        <w:t>需</w:t>
      </w:r>
      <w:r>
        <w:rPr>
          <w:rFonts w:hint="default" w:ascii="方正仿宋简体" w:hAnsi="方正仿宋简体" w:eastAsia="方正仿宋简体" w:cs="方正仿宋简体"/>
          <w:bCs/>
          <w:sz w:val="24"/>
          <w:szCs w:val="24"/>
          <w:lang w:val="en-US" w:eastAsia="zh-CN"/>
        </w:rPr>
        <w:t>另向甲方支付合同总价的5%的违约金。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default" w:ascii="方正仿宋简体" w:hAnsi="方正仿宋简体" w:eastAsia="方正仿宋简体" w:cs="方正仿宋简体"/>
          <w:bCs/>
          <w:sz w:val="24"/>
          <w:szCs w:val="24"/>
          <w:lang w:val="en-US" w:eastAsia="zh-CN"/>
        </w:rPr>
        <w:t>3.因乙方产品质量问题给甲方造成的一切经济损失由乙方承担。</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default" w:ascii="方正仿宋简体" w:hAnsi="方正仿宋简体" w:eastAsia="方正仿宋简体" w:cs="方正仿宋简体"/>
          <w:bCs/>
          <w:sz w:val="24"/>
          <w:szCs w:val="24"/>
          <w:lang w:val="en-US" w:eastAsia="zh-CN"/>
        </w:rPr>
        <w:t>4.如果乙方的违约行为给甲方造成的损失超过合同约定违约金的，甲方有权向乙方追偿，赔偿金额以甲方</w:t>
      </w:r>
      <w:r>
        <w:rPr>
          <w:rFonts w:hint="eastAsia" w:ascii="方正仿宋简体" w:hAnsi="方正仿宋简体" w:eastAsia="方正仿宋简体" w:cs="方正仿宋简体"/>
          <w:bCs/>
          <w:sz w:val="24"/>
          <w:szCs w:val="24"/>
          <w:lang w:val="en-US" w:eastAsia="zh-CN"/>
        </w:rPr>
        <w:t>实际损失</w:t>
      </w:r>
      <w:r>
        <w:rPr>
          <w:rFonts w:hint="default" w:ascii="方正仿宋简体" w:hAnsi="方正仿宋简体" w:eastAsia="方正仿宋简体" w:cs="方正仿宋简体"/>
          <w:bCs/>
          <w:sz w:val="24"/>
          <w:szCs w:val="24"/>
          <w:lang w:val="en-US" w:eastAsia="zh-CN"/>
        </w:rPr>
        <w:t>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5.如甲方认为乙方逾期交货未对甲方造成损失的，甲方可不予或减轻计取违约金。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6.不可抗力</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6.1不可抗力，是指合同订立时不能预见、不能避免并不能克服的客观情况。包括自然灾害、如台风、地震、洪水、冰雹；政府行为，如征收、征用；社会异常事件，如罢工、骚乱。</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6.2本合同任何一方由于不可抗力不能履行全部或部分本合同义务的，根据不可抗力的影响，免除全部或部分违约责任，但应在条件允许下采取一切必要措施以减少因不可抗力造成的损失。任何一方在违约行为之后发生不可抗力情形的，不免除该方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6.3遇有不可抗力的一方，应于不可抗力事件发生之日起15日内将不可抗力事件以书面形式通知另一方并提交相关证明文件。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6.4发生不可抗力的一方在不可抗力影响消除后应当继续履行本合同。</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6.5发生不可抗力事件导致本合同无法继续履行、不能实现本合同目的的，本合同任何一方均可解除本合同。对于本合同已经履行的部分，本合同双方应协商谋求合理公正的解决，并应尽所有合理的努力以减少该等不可抗力事件对履行本合同所造成的不良后果。</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乙方已知晓并严格遵守、执行甲方制定的相关规章制度，如乙方及乙方人员违反甲方相关规章制度，视为乙方违约。甲方有权按照相关规章制度，对乙方进行罚款或以其他方式追究违约责任，在双方结算时甲方有权直接从本合同结算款中扣除乙方应支付的罚款或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以上违约金或经济损失的赔偿款，甲方有权从本合同乙方任意一笔货款中直接扣除，不足部分由乙方另行支付。上述权利的行使不影响甲方根据本合同要求乙方继续履行合同。合同解除或终止后，本合同中关于违约赔偿的条款对甲乙双方仍然具有约束力。</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十、项目负责人员及联系方式</w:t>
      </w:r>
    </w:p>
    <w:p>
      <w:pPr>
        <w:pStyle w:val="4"/>
        <w:numPr>
          <w:ilvl w:val="0"/>
          <w:numId w:val="0"/>
        </w:numPr>
        <w:spacing w:line="360" w:lineRule="auto"/>
        <w:ind w:firstLine="480" w:firstLineChars="200"/>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采购人：中天合创能源有限责任公司</w:t>
      </w:r>
    </w:p>
    <w:p>
      <w:pPr>
        <w:pStyle w:val="4"/>
        <w:spacing w:line="360" w:lineRule="auto"/>
        <w:ind w:firstLine="480" w:firstLineChars="200"/>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w:t>
      </w:r>
      <w:r>
        <w:rPr>
          <w:rFonts w:hint="eastAsia" w:ascii="方正仿宋简体" w:hAnsi="方正仿宋简体" w:eastAsia="方正仿宋简体" w:cs="方正仿宋简体"/>
          <w:b w:val="0"/>
          <w:bCs/>
          <w:kern w:val="2"/>
          <w:sz w:val="24"/>
          <w:szCs w:val="24"/>
          <w:highlight w:val="none"/>
          <w:lang w:val="en-US" w:eastAsia="zh-CN" w:bidi="ar-SA"/>
        </w:rPr>
        <w:t>鄂尔多斯市康巴什新区乌兰木伦街西3号</w:t>
      </w:r>
    </w:p>
    <w:p>
      <w:pPr>
        <w:pStyle w:val="4"/>
        <w:spacing w:line="360" w:lineRule="auto"/>
        <w:ind w:firstLine="480" w:firstLineChars="200"/>
        <w:rPr>
          <w:rFonts w:hint="default"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监督举报电话：</w:t>
      </w:r>
      <w:r>
        <w:rPr>
          <w:rFonts w:hint="eastAsia" w:ascii="方正仿宋简体" w:hAnsi="方正仿宋简体" w:eastAsia="方正仿宋简体" w:cs="方正仿宋简体"/>
          <w:b w:val="0"/>
          <w:bCs/>
          <w:sz w:val="24"/>
          <w:szCs w:val="24"/>
          <w:u w:val="single"/>
          <w:lang w:val="en-US" w:eastAsia="zh-CN"/>
        </w:rPr>
        <w:t>19997777113</w:t>
      </w:r>
    </w:p>
    <w:p>
      <w:pPr>
        <w:pStyle w:val="4"/>
        <w:spacing w:line="360" w:lineRule="auto"/>
        <w:ind w:firstLine="480" w:firstLineChars="200"/>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采购代理：北京康迪建设监理咨询有限公司</w:t>
      </w:r>
    </w:p>
    <w:p>
      <w:pPr>
        <w:pStyle w:val="4"/>
        <w:spacing w:line="360" w:lineRule="auto"/>
        <w:ind w:firstLine="480" w:firstLineChars="200"/>
        <w:rPr>
          <w:rFonts w:hint="default"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w:t>
      </w:r>
      <w:r>
        <w:rPr>
          <w:rFonts w:hint="eastAsia" w:ascii="方正仿宋简体" w:hAnsi="方正仿宋简体" w:eastAsia="方正仿宋简体" w:cs="方正仿宋简体"/>
          <w:b w:val="0"/>
          <w:bCs/>
          <w:kern w:val="2"/>
          <w:sz w:val="24"/>
          <w:szCs w:val="24"/>
          <w:highlight w:val="none"/>
          <w:lang w:val="en-US" w:eastAsia="zh-CN" w:bidi="ar-SA"/>
        </w:rPr>
        <w:t>鄂尔多斯市康巴什新区乌兰木伦街西3号360室</w:t>
      </w:r>
    </w:p>
    <w:p>
      <w:pPr>
        <w:pStyle w:val="4"/>
        <w:spacing w:line="360" w:lineRule="auto"/>
        <w:ind w:firstLine="480" w:firstLineChars="200"/>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项目经理：黄工</w:t>
      </w:r>
    </w:p>
    <w:p>
      <w:pPr>
        <w:pStyle w:val="4"/>
        <w:spacing w:line="360" w:lineRule="auto"/>
        <w:ind w:firstLine="480" w:firstLineChars="200"/>
        <w:rPr>
          <w:rFonts w:hint="default" w:ascii="方正仿宋简体" w:hAnsi="方正仿宋简体" w:eastAsia="方正仿宋简体" w:cs="方正仿宋简体"/>
          <w:b w:val="0"/>
          <w:bCs/>
          <w:sz w:val="24"/>
          <w:szCs w:val="24"/>
          <w:u w:val="single"/>
          <w:lang w:val="en-US" w:eastAsia="zh-CN"/>
        </w:rPr>
      </w:pPr>
      <w:r>
        <w:rPr>
          <w:rFonts w:hint="eastAsia" w:ascii="方正仿宋简体" w:hAnsi="方正仿宋简体" w:eastAsia="方正仿宋简体" w:cs="方正仿宋简体"/>
          <w:b w:val="0"/>
          <w:bCs/>
          <w:sz w:val="24"/>
          <w:szCs w:val="24"/>
          <w:lang w:val="en-US" w:eastAsia="zh-CN"/>
        </w:rPr>
        <w:t>联系电话：</w:t>
      </w:r>
      <w:r>
        <w:rPr>
          <w:rFonts w:hint="eastAsia" w:ascii="方正仿宋简体" w:hAnsi="方正仿宋简体" w:eastAsia="方正仿宋简体" w:cs="方正仿宋简体"/>
          <w:b w:val="0"/>
          <w:bCs/>
          <w:sz w:val="24"/>
          <w:szCs w:val="24"/>
          <w:u w:val="single"/>
          <w:lang w:val="en-US" w:eastAsia="zh-CN"/>
        </w:rPr>
        <w:t xml:space="preserve"> 0477-5106673  18686122577  </w:t>
      </w:r>
    </w:p>
    <w:p>
      <w:pPr>
        <w:pStyle w:val="4"/>
        <w:spacing w:line="360" w:lineRule="auto"/>
        <w:ind w:firstLine="480" w:firstLineChars="200"/>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邮箱：</w:t>
      </w:r>
      <w:r>
        <w:rPr>
          <w:rFonts w:hint="eastAsia" w:ascii="方正仿宋简体" w:hAnsi="方正仿宋简体" w:eastAsia="方正仿宋简体" w:cs="方正仿宋简体"/>
          <w:b w:val="0"/>
          <w:bCs/>
          <w:sz w:val="24"/>
          <w:szCs w:val="24"/>
          <w:u w:val="single"/>
          <w:lang w:val="en-US" w:eastAsia="zh-CN"/>
        </w:rPr>
        <w:fldChar w:fldCharType="begin"/>
      </w:r>
      <w:r>
        <w:rPr>
          <w:rFonts w:hint="eastAsia" w:ascii="方正仿宋简体" w:hAnsi="方正仿宋简体" w:eastAsia="方正仿宋简体" w:cs="方正仿宋简体"/>
          <w:b w:val="0"/>
          <w:bCs/>
          <w:sz w:val="24"/>
          <w:szCs w:val="24"/>
          <w:u w:val="single"/>
          <w:lang w:val="en-US" w:eastAsia="zh-CN"/>
        </w:rPr>
        <w:instrText xml:space="preserve"> HYPERLINK "mailto:kdzbdl@vip.126.com" </w:instrText>
      </w:r>
      <w:r>
        <w:rPr>
          <w:rFonts w:hint="eastAsia" w:ascii="方正仿宋简体" w:hAnsi="方正仿宋简体" w:eastAsia="方正仿宋简体" w:cs="方正仿宋简体"/>
          <w:b w:val="0"/>
          <w:bCs/>
          <w:sz w:val="24"/>
          <w:szCs w:val="24"/>
          <w:u w:val="single"/>
          <w:lang w:val="en-US" w:eastAsia="zh-CN"/>
        </w:rPr>
        <w:fldChar w:fldCharType="separate"/>
      </w:r>
      <w:r>
        <w:rPr>
          <w:rFonts w:hint="eastAsia" w:ascii="方正仿宋简体" w:hAnsi="方正仿宋简体" w:eastAsia="方正仿宋简体" w:cs="方正仿宋简体"/>
          <w:b w:val="0"/>
          <w:bCs/>
          <w:sz w:val="24"/>
          <w:szCs w:val="24"/>
          <w:u w:val="single"/>
          <w:lang w:val="en-US" w:eastAsia="zh-CN"/>
        </w:rPr>
        <w:t>kdzbdl@vip.126.com</w:t>
      </w:r>
      <w:r>
        <w:rPr>
          <w:rFonts w:hint="eastAsia" w:ascii="方正仿宋简体" w:hAnsi="方正仿宋简体" w:eastAsia="方正仿宋简体" w:cs="方正仿宋简体"/>
          <w:b w:val="0"/>
          <w:bCs/>
          <w:sz w:val="24"/>
          <w:szCs w:val="24"/>
          <w:u w:val="singl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val="0"/>
          <w:bCs w:val="0"/>
          <w:color w:val="auto"/>
          <w:sz w:val="24"/>
          <w:szCs w:val="24"/>
          <w:u w:val="single"/>
          <w:lang w:val="en-US" w:eastAsia="zh-CN"/>
        </w:rPr>
      </w:pPr>
      <w:r>
        <w:rPr>
          <w:rFonts w:hint="eastAsia" w:ascii="方正仿宋简体" w:hAnsi="方正仿宋简体" w:eastAsia="方正仿宋简体" w:cs="方正仿宋简体"/>
          <w:b w:val="0"/>
          <w:bCs w:val="0"/>
          <w:color w:val="auto"/>
          <w:sz w:val="24"/>
          <w:szCs w:val="24"/>
        </w:rPr>
        <w:t>举报电话：</w:t>
      </w:r>
      <w:r>
        <w:rPr>
          <w:rFonts w:hint="eastAsia" w:ascii="方正仿宋简体" w:hAnsi="方正仿宋简体" w:eastAsia="方正仿宋简体" w:cs="方正仿宋简体"/>
          <w:b w:val="0"/>
          <w:bCs w:val="0"/>
          <w:color w:val="auto"/>
          <w:sz w:val="24"/>
          <w:szCs w:val="24"/>
          <w:u w:val="single"/>
          <w:lang w:val="en-US" w:eastAsia="zh-CN"/>
        </w:rPr>
        <w:t>010-57953531（工作日：8：30-17:00）</w:t>
      </w:r>
    </w:p>
    <w:p>
      <w:pPr>
        <w:pStyle w:val="4"/>
        <w:rPr>
          <w:rFonts w:hint="eastAsia"/>
          <w:lang w:val="en-US" w:eastAsia="zh-CN"/>
        </w:rPr>
      </w:pPr>
    </w:p>
    <w:p>
      <w:pPr>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br w:type="page"/>
      </w:r>
    </w:p>
    <w:p>
      <w:pPr>
        <w:pStyle w:val="15"/>
        <w:spacing w:line="440" w:lineRule="exact"/>
        <w:jc w:val="center"/>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sz w:val="30"/>
          <w:szCs w:val="30"/>
          <w:lang w:eastAsia="zh-CN"/>
        </w:rPr>
        <w:t>第二章</w:t>
      </w:r>
      <w:r>
        <w:rPr>
          <w:rFonts w:hint="eastAsia" w:ascii="方正仿宋简体" w:hAnsi="方正仿宋简体" w:eastAsia="方正仿宋简体" w:cs="方正仿宋简体"/>
          <w:b/>
          <w:sz w:val="30"/>
          <w:szCs w:val="30"/>
          <w:lang w:val="en-US" w:eastAsia="zh-CN"/>
        </w:rPr>
        <w:t xml:space="preserve"> 潜在供应商须知</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00" w:lineRule="exact"/>
        <w:ind w:firstLine="482" w:firstLineChars="200"/>
        <w:jc w:val="left"/>
        <w:textAlignment w:val="auto"/>
        <w:rPr>
          <w:rFonts w:hint="default"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 xml:space="preserve">一、注意事项： </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default"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1.</w:t>
      </w:r>
      <w:r>
        <w:rPr>
          <w:rFonts w:hint="eastAsia" w:ascii="方正仿宋简体" w:hAnsi="方正仿宋简体" w:eastAsia="方正仿宋简体" w:cs="方正仿宋简体"/>
          <w:bCs/>
          <w:sz w:val="24"/>
          <w:szCs w:val="24"/>
          <w:highlight w:val="none"/>
          <w:u w:val="none"/>
          <w:lang w:val="en-US" w:eastAsia="zh-CN"/>
        </w:rPr>
        <w:t>潜在供应商报名时须在“中煤易购采购一体化平台（http://ego.chinacoal.com/）上免费注册成为会员，注册成功后登录进行报名。</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0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2.发布公告的媒介</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0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本采购邀请文件在中国招标投标公共服务平台、中国招标与采购网、中煤招标与采购网、中煤易购采购一体化平台进行发布。</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0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3.潜在供应商在报名时，严格按照供应商资格要求提交报名资料供审核，在报名审核通过后提交正式响应文件。</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0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4.严格按照采购邀请文件及响应文件模板要求提交正式响应文件，响应文件必须为加盖公章并扫描的PDF文件形式，商务或技术部分是否有偏离需在偏离表内予以明确。</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0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5.供应商报名审核、响应文件编制、澄清等内容咨询项目负责人。</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0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6.供应商应仔细阅读和检查采购文件的全部内容，如发现缺页或内容不全，应及时向采购人提出，以便补齐，如有疑问应以书面形式提出，采购人予以澄清。</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00" w:lineRule="exact"/>
        <w:ind w:left="0" w:leftChars="0"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lang w:val="en-US" w:eastAsia="zh-CN" w:bidi="ar-SA"/>
        </w:rPr>
      </w:pPr>
      <w:r>
        <w:rPr>
          <w:rFonts w:hint="eastAsia" w:ascii="方正仿宋简体" w:hAnsi="方正仿宋简体" w:eastAsia="方正仿宋简体" w:cs="方正仿宋简体"/>
          <w:b/>
          <w:bCs w:val="0"/>
          <w:kern w:val="2"/>
          <w:sz w:val="24"/>
          <w:szCs w:val="24"/>
          <w:highlight w:val="none"/>
          <w:lang w:val="en-US" w:eastAsia="zh-CN" w:bidi="ar-SA"/>
        </w:rPr>
        <w:t>二、供应商报名及采购文件获取</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1.采购文件售价：</w:t>
      </w:r>
      <w:r>
        <w:rPr>
          <w:rFonts w:hint="eastAsia" w:ascii="方正仿宋简体" w:hAnsi="方正仿宋简体" w:eastAsia="方正仿宋简体" w:cs="方正仿宋简体"/>
          <w:b/>
          <w:bCs w:val="0"/>
          <w:kern w:val="2"/>
          <w:sz w:val="24"/>
          <w:szCs w:val="24"/>
          <w:highlight w:val="none"/>
          <w:lang w:val="en-US" w:eastAsia="zh-CN" w:bidi="ar-SA"/>
        </w:rPr>
        <w:t>400</w:t>
      </w:r>
      <w:r>
        <w:rPr>
          <w:rFonts w:hint="eastAsia" w:ascii="方正仿宋简体" w:hAnsi="方正仿宋简体" w:eastAsia="方正仿宋简体" w:cs="方正仿宋简体"/>
          <w:b w:val="0"/>
          <w:bCs/>
          <w:kern w:val="2"/>
          <w:sz w:val="24"/>
          <w:szCs w:val="24"/>
          <w:highlight w:val="none"/>
          <w:lang w:val="en-US" w:eastAsia="zh-CN" w:bidi="ar-SA"/>
        </w:rPr>
        <w:t>元/标段，售后不退。</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2.供应商报名时间：2023年6月6日 09:00:00至2023年6月13日 11:00:00。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3.供应商报价时间：2023年6月6日 09:00:00至2023年6月13日 11:00:00。</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4.潜在供应商在报名时，严格按照供应商资格要求提交报名资料供审核，在报名审</w:t>
      </w:r>
      <w:r>
        <w:rPr>
          <w:rFonts w:hint="eastAsia" w:ascii="方正仿宋简体" w:hAnsi="方正仿宋简体" w:eastAsia="方正仿宋简体" w:cs="方正仿宋简体"/>
          <w:b w:val="0"/>
          <w:bCs/>
          <w:kern w:val="2"/>
          <w:sz w:val="24"/>
          <w:szCs w:val="24"/>
          <w:highlight w:val="none"/>
          <w:u w:val="none"/>
          <w:lang w:val="en-US" w:eastAsia="zh-CN" w:bidi="ar-SA"/>
        </w:rPr>
        <w:t xml:space="preserve">核通过后方可下载采购文件。 </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00" w:lineRule="exact"/>
        <w:ind w:left="0" w:leftChars="0" w:firstLine="482" w:firstLineChars="200"/>
        <w:jc w:val="left"/>
        <w:textAlignment w:val="auto"/>
        <w:rPr>
          <w:rFonts w:hint="eastAsia"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三、响应文件提交</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00" w:lineRule="exact"/>
        <w:ind w:firstLine="480" w:firstLineChars="200"/>
        <w:jc w:val="left"/>
        <w:textAlignment w:val="auto"/>
        <w:rPr>
          <w:rFonts w:hint="eastAsia" w:ascii="方正仿宋简体" w:hAnsi="方正仿宋简体" w:eastAsia="方正仿宋简体" w:cs="方正仿宋简体"/>
          <w:b/>
          <w:bCs w:val="0"/>
          <w:color w:val="FF0000"/>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严格按照采购文件及响应文件模板要求提交正式响应文件，</w:t>
      </w:r>
      <w:r>
        <w:rPr>
          <w:rFonts w:hint="eastAsia" w:ascii="方正仿宋简体" w:hAnsi="方正仿宋简体" w:eastAsia="方正仿宋简体" w:cs="方正仿宋简体"/>
          <w:b/>
          <w:bCs w:val="0"/>
          <w:color w:val="FF0000"/>
          <w:kern w:val="2"/>
          <w:sz w:val="24"/>
          <w:szCs w:val="24"/>
          <w:highlight w:val="none"/>
          <w:u w:val="none"/>
          <w:lang w:val="en-US" w:eastAsia="zh-CN" w:bidi="ar-SA"/>
        </w:rPr>
        <w:t>响应文件应为加盖公章的PDF文件形式</w:t>
      </w:r>
      <w:r>
        <w:rPr>
          <w:rFonts w:hint="eastAsia" w:ascii="方正仿宋简体" w:hAnsi="方正仿宋简体" w:eastAsia="方正仿宋简体" w:cs="方正仿宋简体"/>
          <w:b/>
          <w:bCs w:val="0"/>
          <w:color w:val="FF0000"/>
          <w:kern w:val="2"/>
          <w:sz w:val="24"/>
          <w:szCs w:val="24"/>
          <w:highlight w:val="none"/>
          <w:lang w:val="en-US" w:eastAsia="zh-CN" w:bidi="ar-SA"/>
        </w:rPr>
        <w:t>，报价供应商应从附件上传响应文件。未提交响应文件的将被否决，未按模板要求提交的响应文件也将被否决。</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00" w:lineRule="exact"/>
        <w:ind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四、报价揭示</w:t>
      </w:r>
    </w:p>
    <w:p>
      <w:pPr>
        <w:spacing w:line="440" w:lineRule="exact"/>
        <w:ind w:firstLine="480" w:firstLineChars="200"/>
        <w:rPr>
          <w:rFonts w:hint="default"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定于2023年6月13</w:t>
      </w:r>
      <w:bookmarkStart w:id="8" w:name="_GoBack"/>
      <w:bookmarkEnd w:id="8"/>
      <w:r>
        <w:rPr>
          <w:rFonts w:hint="eastAsia" w:ascii="方正仿宋简体" w:hAnsi="方正仿宋简体" w:eastAsia="方正仿宋简体" w:cs="方正仿宋简体"/>
          <w:b w:val="0"/>
          <w:bCs/>
          <w:kern w:val="2"/>
          <w:sz w:val="24"/>
          <w:szCs w:val="24"/>
          <w:highlight w:val="none"/>
          <w:lang w:val="en-US" w:eastAsia="zh-CN" w:bidi="ar-SA"/>
        </w:rPr>
        <w:t>日下午14：30在</w:t>
      </w:r>
      <w:r>
        <w:rPr>
          <w:rFonts w:hint="eastAsia" w:ascii="方正仿宋简体" w:hAnsi="方正仿宋简体" w:eastAsia="方正仿宋简体" w:cs="方正仿宋简体"/>
          <w:b w:val="0"/>
          <w:bCs/>
          <w:kern w:val="2"/>
          <w:sz w:val="24"/>
          <w:szCs w:val="24"/>
          <w:highlight w:val="none"/>
          <w:u w:val="none"/>
          <w:lang w:val="en-US" w:eastAsia="zh-CN" w:bidi="ar-SA"/>
        </w:rPr>
        <w:t>中煤易购采购一体化平台进行报价揭示</w:t>
      </w:r>
      <w:r>
        <w:rPr>
          <w:rFonts w:hint="eastAsia" w:ascii="方正仿宋简体" w:hAnsi="方正仿宋简体" w:eastAsia="方正仿宋简体" w:cs="方正仿宋简体"/>
          <w:b w:val="0"/>
          <w:bCs/>
          <w:kern w:val="2"/>
          <w:sz w:val="24"/>
          <w:szCs w:val="24"/>
          <w:highlight w:val="none"/>
          <w:lang w:val="en-US" w:eastAsia="zh-CN" w:bidi="ar-SA"/>
        </w:rPr>
        <w:t>。</w:t>
      </w:r>
    </w:p>
    <w:p>
      <w:pPr>
        <w:widowControl/>
        <w:numPr>
          <w:ilvl w:val="0"/>
          <w:numId w:val="0"/>
        </w:numPr>
        <w:spacing w:line="400" w:lineRule="exact"/>
        <w:ind w:firstLine="482" w:firstLineChars="200"/>
        <w:jc w:val="left"/>
        <w:outlineLvl w:val="9"/>
        <w:rPr>
          <w:rFonts w:hint="eastAsia" w:ascii="方正仿宋简体" w:hAnsi="方正仿宋简体" w:eastAsia="方正仿宋简体" w:cs="方正仿宋简体"/>
          <w:b/>
          <w:bCs w:val="0"/>
          <w:sz w:val="24"/>
          <w:szCs w:val="24"/>
          <w:highlight w:val="none"/>
          <w:u w:val="none"/>
          <w:lang w:val="en-US" w:eastAsia="zh-CN"/>
        </w:rPr>
      </w:pPr>
      <w:r>
        <w:rPr>
          <w:rFonts w:hint="eastAsia" w:ascii="方正仿宋简体" w:hAnsi="方正仿宋简体" w:eastAsia="方正仿宋简体" w:cs="方正仿宋简体"/>
          <w:b/>
          <w:bCs w:val="0"/>
          <w:sz w:val="24"/>
          <w:szCs w:val="24"/>
          <w:highlight w:val="none"/>
          <w:u w:val="none"/>
          <w:lang w:val="en-US" w:eastAsia="zh-CN"/>
        </w:rPr>
        <w:t xml:space="preserve">五、采购文件的购买及报价保证金的缴纳 </w:t>
      </w:r>
    </w:p>
    <w:p>
      <w:pPr>
        <w:numPr>
          <w:ilvl w:val="0"/>
          <w:numId w:val="0"/>
        </w:numPr>
        <w:spacing w:line="400" w:lineRule="exact"/>
        <w:ind w:leftChars="0" w:firstLine="482" w:firstLineChars="200"/>
        <w:outlineLvl w:val="9"/>
        <w:rPr>
          <w:rFonts w:hint="eastAsia" w:ascii="方正仿宋简体" w:hAnsi="方正仿宋简体" w:eastAsia="方正仿宋简体" w:cs="方正仿宋简体"/>
          <w:b/>
          <w:bCs/>
          <w:color w:val="FF0000"/>
          <w:kern w:val="2"/>
          <w:sz w:val="24"/>
          <w:szCs w:val="24"/>
          <w:highlight w:val="none"/>
          <w:lang w:val="en-US" w:eastAsia="zh-CN" w:bidi="ar-SA"/>
        </w:rPr>
      </w:pPr>
      <w:r>
        <w:rPr>
          <w:rFonts w:hint="eastAsia" w:ascii="方正仿宋简体" w:hAnsi="方正仿宋简体" w:eastAsia="方正仿宋简体" w:cs="方正仿宋简体"/>
          <w:b/>
          <w:bCs/>
          <w:color w:val="FF0000"/>
          <w:kern w:val="2"/>
          <w:sz w:val="24"/>
          <w:szCs w:val="24"/>
          <w:highlight w:val="none"/>
          <w:lang w:val="en-US" w:eastAsia="zh-CN" w:bidi="ar-SA"/>
        </w:rPr>
        <w:t>1.参与本项目的供应商必须将采购文件费用转账凭证与报价保证金转账凭证附在响应文件中，未附转账凭证的将被否决。</w:t>
      </w:r>
    </w:p>
    <w:p>
      <w:pPr>
        <w:numPr>
          <w:ilvl w:val="0"/>
          <w:numId w:val="0"/>
        </w:numPr>
        <w:spacing w:line="400" w:lineRule="exact"/>
        <w:ind w:leftChars="0"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2.在递交响应文件的同时应提交报价保证金共计</w:t>
      </w:r>
      <w:r>
        <w:rPr>
          <w:rFonts w:hint="eastAsia" w:ascii="方正仿宋简体" w:hAnsi="方正仿宋简体" w:eastAsia="方正仿宋简体" w:cs="方正仿宋简体"/>
          <w:b/>
          <w:bCs/>
          <w:kern w:val="2"/>
          <w:sz w:val="24"/>
          <w:szCs w:val="24"/>
          <w:highlight w:val="none"/>
          <w:lang w:val="en-US" w:eastAsia="zh-CN" w:bidi="ar-SA"/>
        </w:rPr>
        <w:t>15000元整</w:t>
      </w:r>
      <w:r>
        <w:rPr>
          <w:rFonts w:hint="eastAsia" w:ascii="方正仿宋简体" w:hAnsi="方正仿宋简体" w:eastAsia="方正仿宋简体" w:cs="方正仿宋简体"/>
          <w:b w:val="0"/>
          <w:kern w:val="2"/>
          <w:sz w:val="24"/>
          <w:szCs w:val="24"/>
          <w:highlight w:val="none"/>
          <w:lang w:val="en-US" w:eastAsia="zh-CN" w:bidi="ar-SA"/>
        </w:rPr>
        <w:t>作为其响应的一部分。报价保证金以银行电汇的形式递交，</w:t>
      </w:r>
      <w:r>
        <w:rPr>
          <w:rFonts w:hint="eastAsia" w:ascii="方正仿宋简体" w:hAnsi="方正仿宋简体" w:eastAsia="方正仿宋简体" w:cs="方正仿宋简体"/>
          <w:b w:val="0"/>
          <w:bCs w:val="0"/>
          <w:kern w:val="2"/>
          <w:sz w:val="24"/>
          <w:szCs w:val="24"/>
          <w:highlight w:val="none"/>
          <w:lang w:val="en-US" w:eastAsia="zh-CN" w:bidi="ar-SA"/>
        </w:rPr>
        <w:t>退款时不计银行利息</w:t>
      </w:r>
      <w:r>
        <w:rPr>
          <w:rFonts w:hint="eastAsia" w:ascii="方正仿宋简体" w:hAnsi="方正仿宋简体" w:eastAsia="方正仿宋简体" w:cs="方正仿宋简体"/>
          <w:b w:val="0"/>
          <w:kern w:val="2"/>
          <w:sz w:val="24"/>
          <w:szCs w:val="24"/>
          <w:highlight w:val="none"/>
          <w:lang w:val="en-US" w:eastAsia="zh-CN" w:bidi="ar-SA"/>
        </w:rPr>
        <w:t>。未提交报价保证金的供应商将被否决。</w:t>
      </w:r>
      <w:r>
        <w:rPr>
          <w:rFonts w:hint="eastAsia" w:ascii="方正仿宋简体" w:hAnsi="方正仿宋简体" w:eastAsia="方正仿宋简体" w:cs="方正仿宋简体"/>
          <w:b/>
          <w:bCs/>
          <w:kern w:val="2"/>
          <w:sz w:val="24"/>
          <w:szCs w:val="24"/>
          <w:highlight w:val="none"/>
          <w:lang w:val="en-US" w:eastAsia="zh-CN" w:bidi="ar-SA"/>
        </w:rPr>
        <w:t>（采购文件费用转账凭证须备注：项目名称，公司信息）</w:t>
      </w:r>
    </w:p>
    <w:p>
      <w:pPr>
        <w:numPr>
          <w:ilvl w:val="0"/>
          <w:numId w:val="0"/>
        </w:numPr>
        <w:spacing w:line="400" w:lineRule="exact"/>
        <w:ind w:leftChars="0" w:firstLine="480" w:firstLineChars="2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3.报价保证金以北京康迪建设监理咨询有限公司为受益人，采用有效的电汇形式，</w:t>
      </w:r>
      <w:r>
        <w:rPr>
          <w:rFonts w:hint="eastAsia" w:ascii="方正仿宋简体" w:hAnsi="方正仿宋简体" w:eastAsia="方正仿宋简体" w:cs="方正仿宋简体"/>
          <w:b w:val="0"/>
          <w:bCs w:val="0"/>
          <w:kern w:val="2"/>
          <w:sz w:val="24"/>
          <w:szCs w:val="24"/>
          <w:highlight w:val="none"/>
          <w:lang w:val="en-US" w:eastAsia="zh-CN" w:bidi="ar-SA"/>
        </w:rPr>
        <w:t>从供应商对公账户转出，</w:t>
      </w:r>
      <w:r>
        <w:rPr>
          <w:rFonts w:hint="eastAsia" w:ascii="方正仿宋简体" w:hAnsi="方正仿宋简体" w:eastAsia="方正仿宋简体" w:cs="方正仿宋简体"/>
          <w:b w:val="0"/>
          <w:kern w:val="2"/>
          <w:sz w:val="24"/>
          <w:szCs w:val="24"/>
          <w:highlight w:val="none"/>
          <w:lang w:val="en-US" w:eastAsia="zh-CN" w:bidi="ar-SA"/>
        </w:rPr>
        <w:t>以报价截止日期前到达指定账户为准。</w:t>
      </w:r>
    </w:p>
    <w:p>
      <w:pPr>
        <w:numPr>
          <w:ilvl w:val="0"/>
          <w:numId w:val="0"/>
        </w:numPr>
        <w:spacing w:line="400" w:lineRule="exact"/>
        <w:ind w:firstLine="240" w:firstLineChars="1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4.汇入行及帐号如下：</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 xml:space="preserve">账户名称：北京康迪建设监理咨询有限公司  </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银行地址：北京市昌平区</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开户银行：工商银行北京天通苑支行</w:t>
      </w:r>
    </w:p>
    <w:p>
      <w:pPr>
        <w:numPr>
          <w:ilvl w:val="0"/>
          <w:numId w:val="0"/>
        </w:numPr>
        <w:spacing w:line="400" w:lineRule="exact"/>
        <w:ind w:leftChars="0" w:firstLine="720" w:firstLineChars="3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银行帐号：0200 2927 1910 0003 388</w:t>
      </w:r>
    </w:p>
    <w:p>
      <w:pPr>
        <w:numPr>
          <w:ilvl w:val="0"/>
          <w:numId w:val="0"/>
        </w:numPr>
        <w:spacing w:line="400" w:lineRule="exact"/>
        <w:ind w:leftChars="0" w:firstLine="240" w:firstLineChars="1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5.采购人确定成交供应商后及时向未成交的供应商退还报价保证金。</w:t>
      </w:r>
    </w:p>
    <w:p>
      <w:pPr>
        <w:numPr>
          <w:ilvl w:val="0"/>
          <w:numId w:val="0"/>
        </w:numPr>
        <w:spacing w:line="400" w:lineRule="exact"/>
        <w:ind w:leftChars="0" w:firstLine="240" w:firstLineChars="100"/>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6.下列任何情况发生时,报价保证金将被不予退回:</w:t>
      </w:r>
    </w:p>
    <w:p>
      <w:pPr>
        <w:numPr>
          <w:ilvl w:val="0"/>
          <w:numId w:val="0"/>
        </w:numPr>
        <w:spacing w:line="400" w:lineRule="exact"/>
        <w:ind w:firstLine="480" w:firstLineChars="200"/>
        <w:outlineLvl w:val="9"/>
        <w:rPr>
          <w:rFonts w:hint="eastAsia"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（1）一是报价截止后至成交供应商确定前，参与报价供应商不得修改或者撤销其响应文件;</w:t>
      </w:r>
    </w:p>
    <w:p>
      <w:pPr>
        <w:numPr>
          <w:ilvl w:val="0"/>
          <w:numId w:val="0"/>
        </w:numPr>
        <w:spacing w:line="400" w:lineRule="exact"/>
        <w:ind w:firstLine="480" w:firstLineChars="200"/>
        <w:outlineLvl w:val="9"/>
        <w:rPr>
          <w:rFonts w:hint="default" w:ascii="方正仿宋简体" w:hAnsi="方正仿宋简体" w:eastAsia="方正仿宋简体" w:cs="方正仿宋简体"/>
          <w:b w:val="0"/>
          <w:bCs w:val="0"/>
          <w:kern w:val="2"/>
          <w:sz w:val="24"/>
          <w:szCs w:val="24"/>
          <w:highlight w:val="yellow"/>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（2）成交供应商在规定期限内未能按规定签订合同。</w:t>
      </w:r>
    </w:p>
    <w:p>
      <w:pPr>
        <w:pStyle w:val="9"/>
        <w:spacing w:line="400" w:lineRule="exact"/>
        <w:ind w:firstLine="482" w:firstLineChars="200"/>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六、成交服务费收取</w:t>
      </w:r>
    </w:p>
    <w:p>
      <w:pPr>
        <w:pStyle w:val="9"/>
        <w:spacing w:line="400" w:lineRule="exact"/>
        <w:ind w:firstLine="480" w:firstLineChars="200"/>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成交单位在收到成交通知书后将成交服务费支付给代理机构，成交服务费将从成交供应商提交的报价保证金中进行扣除，剩余部分保证金应及时退还成交供应商。</w:t>
      </w:r>
      <w:r>
        <w:rPr>
          <w:rFonts w:hint="eastAsia" w:ascii="方正仿宋简体" w:hAnsi="方正仿宋简体" w:eastAsia="方正仿宋简体" w:cs="方正仿宋简体"/>
          <w:b w:val="0"/>
          <w:bCs w:val="0"/>
          <w:sz w:val="24"/>
          <w:szCs w:val="24"/>
          <w:highlight w:val="none"/>
        </w:rPr>
        <w:t>收费标准</w:t>
      </w:r>
      <w:r>
        <w:rPr>
          <w:rFonts w:hint="eastAsia" w:ascii="方正仿宋简体" w:hAnsi="方正仿宋简体" w:eastAsia="方正仿宋简体" w:cs="方正仿宋简体"/>
          <w:b w:val="0"/>
          <w:bCs w:val="0"/>
          <w:sz w:val="24"/>
          <w:szCs w:val="24"/>
          <w:highlight w:val="none"/>
          <w:lang w:val="en-US" w:eastAsia="zh-CN"/>
        </w:rPr>
        <w:t>按照</w:t>
      </w:r>
      <w:r>
        <w:rPr>
          <w:rFonts w:hint="eastAsia" w:ascii="方正仿宋简体" w:hAnsi="方正仿宋简体" w:eastAsia="方正仿宋简体" w:cs="方正仿宋简体"/>
          <w:b w:val="0"/>
          <w:bCs w:val="0"/>
          <w:sz w:val="24"/>
          <w:szCs w:val="24"/>
          <w:highlight w:val="none"/>
        </w:rPr>
        <w:t>附表中规定。</w:t>
      </w:r>
    </w:p>
    <w:p>
      <w:pPr>
        <w:snapToGrid w:val="0"/>
        <w:spacing w:before="50" w:line="400" w:lineRule="exact"/>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收费标准附表</w:t>
      </w:r>
    </w:p>
    <w:tbl>
      <w:tblPr>
        <w:tblStyle w:val="11"/>
        <w:tblW w:w="868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0"/>
        <w:gridCol w:w="2065"/>
        <w:gridCol w:w="2065"/>
        <w:gridCol w:w="2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trPr>
        <w:tc>
          <w:tcPr>
            <w:tcW w:w="2490" w:type="dxa"/>
            <w:tcBorders>
              <w:tl2br w:val="single" w:color="auto" w:sz="4" w:space="0"/>
            </w:tcBorders>
            <w:noWrap w:val="0"/>
            <w:vAlign w:val="top"/>
          </w:tcPr>
          <w:p>
            <w:pPr>
              <w:snapToGrid w:val="0"/>
              <w:spacing w:before="50" w:line="400" w:lineRule="exact"/>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 xml:space="preserve">     </w:t>
            </w:r>
            <w:r>
              <w:rPr>
                <w:rFonts w:hint="eastAsia" w:ascii="方正仿宋简体" w:hAnsi="方正仿宋简体" w:eastAsia="方正仿宋简体" w:cs="方正仿宋简体"/>
                <w:b w:val="0"/>
                <w:bCs w:val="0"/>
                <w:sz w:val="24"/>
                <w:szCs w:val="24"/>
                <w:highlight w:val="none"/>
                <w:lang w:val="en-US" w:eastAsia="zh-CN"/>
              </w:rPr>
              <w:t xml:space="preserve">     </w:t>
            </w:r>
            <w:r>
              <w:rPr>
                <w:rFonts w:hint="eastAsia" w:ascii="方正仿宋简体" w:hAnsi="方正仿宋简体" w:eastAsia="方正仿宋简体" w:cs="方正仿宋简体"/>
                <w:b w:val="0"/>
                <w:bCs w:val="0"/>
                <w:sz w:val="24"/>
                <w:szCs w:val="24"/>
                <w:highlight w:val="none"/>
              </w:rPr>
              <w:t>服务类型</w:t>
            </w:r>
          </w:p>
          <w:p>
            <w:pPr>
              <w:snapToGrid w:val="0"/>
              <w:spacing w:before="50" w:line="400" w:lineRule="exact"/>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金额（万元）</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货物</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服务</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工程</w:t>
            </w:r>
            <w:r>
              <w:rPr>
                <w:rFonts w:hint="eastAsia" w:ascii="方正仿宋简体" w:hAnsi="方正仿宋简体" w:eastAsia="方正仿宋简体" w:cs="方正仿宋简体"/>
                <w:b w:val="0"/>
                <w:bCs w:val="0"/>
                <w:sz w:val="24"/>
                <w:szCs w:val="24"/>
                <w:highlight w:val="none"/>
                <w:lang w:val="en-US" w:eastAsia="zh-CN"/>
              </w:rPr>
              <w:t>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100以下</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0.9</w:t>
            </w:r>
            <w:r>
              <w:rPr>
                <w:rFonts w:hint="eastAsia" w:ascii="方正仿宋简体" w:hAnsi="方正仿宋简体" w:eastAsia="方正仿宋简体" w:cs="方正仿宋简体"/>
                <w:b w:val="0"/>
                <w:bCs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100-500</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1.1%</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500-1000</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0.45%</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5000-10000</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0.1%</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10000-100000</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snapToGrid w:val="0"/>
              <w:spacing w:before="50" w:line="400" w:lineRule="exact"/>
              <w:jc w:val="center"/>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r>
    </w:tbl>
    <w:p>
      <w:pPr>
        <w:snapToGrid w:val="0"/>
        <w:spacing w:before="50" w:line="400" w:lineRule="exact"/>
        <w:ind w:firstLine="426"/>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注：1、单一来源谈判项目200万以上按照26000元/项目收取。</w:t>
      </w:r>
    </w:p>
    <w:p>
      <w:pPr>
        <w:snapToGrid w:val="0"/>
        <w:spacing w:before="50" w:line="400" w:lineRule="exact"/>
        <w:ind w:firstLine="966" w:firstLineChars="401"/>
        <w:rPr>
          <w:rFonts w:hint="default"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2、长协类项目按照项目概算计算收费。</w:t>
      </w:r>
    </w:p>
    <w:p>
      <w:pPr>
        <w:snapToGrid w:val="0"/>
        <w:spacing w:before="50" w:line="400" w:lineRule="exact"/>
        <w:ind w:firstLine="966" w:firstLineChars="401"/>
        <w:rPr>
          <w:rFonts w:hint="eastAsia"/>
          <w:lang w:val="en-US" w:eastAsia="zh-CN"/>
        </w:rPr>
      </w:pPr>
      <w:r>
        <w:rPr>
          <w:rFonts w:hint="eastAsia" w:ascii="方正仿宋简体" w:hAnsi="方正仿宋简体" w:eastAsia="方正仿宋简体" w:cs="方正仿宋简体"/>
          <w:b/>
          <w:bCs/>
          <w:sz w:val="24"/>
          <w:szCs w:val="24"/>
          <w:highlight w:val="none"/>
          <w:lang w:val="en-US" w:eastAsia="zh-CN"/>
        </w:rPr>
        <w:t>3、</w:t>
      </w:r>
      <w:r>
        <w:rPr>
          <w:rFonts w:hint="default" w:ascii="方正仿宋简体" w:hAnsi="方正仿宋简体" w:eastAsia="方正仿宋简体" w:cs="方正仿宋简体"/>
          <w:b/>
          <w:bCs/>
          <w:sz w:val="24"/>
          <w:szCs w:val="24"/>
          <w:highlight w:val="none"/>
          <w:lang w:val="en-US" w:eastAsia="zh-CN"/>
        </w:rPr>
        <w:t>成交金额不足20万</w:t>
      </w:r>
      <w:r>
        <w:rPr>
          <w:rFonts w:hint="eastAsia" w:ascii="方正仿宋简体" w:hAnsi="方正仿宋简体" w:eastAsia="方正仿宋简体" w:cs="方正仿宋简体"/>
          <w:b/>
          <w:bCs/>
          <w:sz w:val="24"/>
          <w:szCs w:val="24"/>
          <w:highlight w:val="none"/>
          <w:lang w:val="en-US" w:eastAsia="zh-CN"/>
        </w:rPr>
        <w:t>，</w:t>
      </w:r>
      <w:r>
        <w:rPr>
          <w:rFonts w:hint="default" w:ascii="方正仿宋简体" w:hAnsi="方正仿宋简体" w:eastAsia="方正仿宋简体" w:cs="方正仿宋简体"/>
          <w:b/>
          <w:bCs/>
          <w:sz w:val="24"/>
          <w:szCs w:val="24"/>
          <w:highlight w:val="none"/>
          <w:lang w:val="en-US" w:eastAsia="zh-CN"/>
        </w:rPr>
        <w:t>服务费按照3000元收取。</w:t>
      </w:r>
    </w:p>
    <w:p>
      <w:pPr>
        <w:snapToGrid w:val="0"/>
        <w:spacing w:before="50" w:line="400" w:lineRule="exact"/>
        <w:ind w:firstLine="426"/>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lang w:val="en-US" w:eastAsia="zh-CN"/>
        </w:rPr>
        <w:t>计算方法如下：</w:t>
      </w:r>
    </w:p>
    <w:p>
      <w:pPr>
        <w:snapToGrid w:val="0"/>
        <w:spacing w:before="50" w:line="400" w:lineRule="exact"/>
        <w:ind w:firstLine="426"/>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代理服务收费按差额定率累进法计算。例如：某服务</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代理业务</w:t>
      </w: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金额为4800万元，计算</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 xml:space="preserve">代理服务收费额如下： </w:t>
      </w:r>
    </w:p>
    <w:p>
      <w:pPr>
        <w:snapToGrid w:val="0"/>
        <w:spacing w:before="50" w:line="400" w:lineRule="exact"/>
        <w:ind w:firstLine="426"/>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100万元×1.5%=1.5万元</w:t>
      </w:r>
    </w:p>
    <w:p>
      <w:pPr>
        <w:snapToGrid w:val="0"/>
        <w:spacing w:before="50" w:line="400" w:lineRule="exact"/>
        <w:ind w:firstLine="426"/>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（500-100）万元×0.8%=3.2万元</w:t>
      </w:r>
    </w:p>
    <w:p>
      <w:pPr>
        <w:snapToGrid w:val="0"/>
        <w:spacing w:before="50" w:line="400" w:lineRule="exact"/>
        <w:ind w:firstLine="426"/>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（1000-500）×0.45%=2.25万元</w:t>
      </w:r>
    </w:p>
    <w:p>
      <w:pPr>
        <w:snapToGrid w:val="0"/>
        <w:spacing w:before="50" w:line="400" w:lineRule="exact"/>
        <w:ind w:firstLine="426"/>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（4800-1000）×0.25%=9.5万元</w:t>
      </w:r>
    </w:p>
    <w:p>
      <w:pPr>
        <w:pStyle w:val="4"/>
        <w:numPr>
          <w:ilvl w:val="0"/>
          <w:numId w:val="0"/>
        </w:numPr>
        <w:spacing w:line="400" w:lineRule="exact"/>
        <w:ind w:left="420" w:leftChars="0"/>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合计收费=1.5+3.2+2.25+9.5=16.45（万元）</w:t>
      </w:r>
    </w:p>
    <w:p>
      <w:pPr>
        <w:pStyle w:val="4"/>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p>
    <w:p>
      <w:pPr>
        <w:pStyle w:val="15"/>
        <w:spacing w:line="440" w:lineRule="exact"/>
        <w:jc w:val="center"/>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第三章 评审办法</w:t>
      </w:r>
    </w:p>
    <w:p>
      <w:pPr>
        <w:pStyle w:val="15"/>
        <w:spacing w:line="440" w:lineRule="exact"/>
        <w:ind w:firstLine="480" w:firstLineChars="200"/>
        <w:jc w:val="left"/>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本项目一次报价在中煤集团供应商管理及物资采购电子商务系统上进行；要求供应商报出一次不得更改的价格，本项目无二次报价。本次评审采用最低价法，评审小组对满足采购文件实质性要求的响应文件，确定供应商响应报价的评审价格并进行比较，并按照评审价格由低到高的顺序推荐候选成交供应商。</w:t>
      </w:r>
    </w:p>
    <w:p>
      <w:pPr>
        <w:pStyle w:val="8"/>
        <w:rPr>
          <w:rFonts w:hint="eastAsia"/>
          <w:lang w:val="en-US" w:eastAsia="zh-CN"/>
        </w:rPr>
      </w:pPr>
    </w:p>
    <w:p>
      <w:pPr>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15"/>
        <w:spacing w:line="440" w:lineRule="exact"/>
        <w:jc w:val="center"/>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第四章 技术要求</w:t>
      </w:r>
    </w:p>
    <w:p>
      <w:pPr>
        <w:pStyle w:val="9"/>
        <w:spacing w:line="400" w:lineRule="exact"/>
        <w:ind w:firstLine="482" w:firstLineChars="200"/>
        <w:rPr>
          <w:rFonts w:hint="eastAsia" w:ascii="方正仿宋简体" w:hAnsi="方正仿宋简体" w:eastAsia="方正仿宋简体" w:cs="方正仿宋简体"/>
          <w:b/>
          <w:bCs/>
          <w:sz w:val="24"/>
          <w:szCs w:val="24"/>
          <w:highlight w:val="none"/>
          <w:lang w:val="en-US" w:eastAsia="zh-CN"/>
        </w:rPr>
      </w:pPr>
      <w:bookmarkStart w:id="0" w:name="_Toc66029813"/>
      <w:r>
        <w:rPr>
          <w:rFonts w:hint="eastAsia" w:ascii="方正仿宋简体" w:hAnsi="方正仿宋简体" w:eastAsia="方正仿宋简体" w:cs="方正仿宋简体"/>
          <w:b/>
          <w:bCs/>
          <w:sz w:val="24"/>
          <w:szCs w:val="24"/>
          <w:highlight w:val="none"/>
          <w:lang w:val="en-US" w:eastAsia="zh-CN"/>
        </w:rPr>
        <w:t>第一节  供货范围</w:t>
      </w:r>
      <w:bookmarkEnd w:id="0"/>
    </w:p>
    <w:tbl>
      <w:tblPr>
        <w:tblStyle w:val="11"/>
        <w:tblW w:w="92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9"/>
        <w:gridCol w:w="2417"/>
        <w:gridCol w:w="3686"/>
        <w:gridCol w:w="709"/>
        <w:gridCol w:w="708"/>
        <w:gridCol w:w="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879" w:type="dxa"/>
            <w:tcBorders>
              <w:bottom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序号</w:t>
            </w:r>
          </w:p>
        </w:tc>
        <w:tc>
          <w:tcPr>
            <w:tcW w:w="2417" w:type="dxa"/>
            <w:tcBorders>
              <w:bottom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名称</w:t>
            </w:r>
          </w:p>
        </w:tc>
        <w:tc>
          <w:tcPr>
            <w:tcW w:w="3686" w:type="dxa"/>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参考规格型号</w:t>
            </w:r>
          </w:p>
        </w:tc>
        <w:tc>
          <w:tcPr>
            <w:tcW w:w="709"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单位</w:t>
            </w:r>
          </w:p>
        </w:tc>
        <w:tc>
          <w:tcPr>
            <w:tcW w:w="708"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数量</w:t>
            </w:r>
          </w:p>
        </w:tc>
        <w:tc>
          <w:tcPr>
            <w:tcW w:w="829"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一、</w:t>
            </w:r>
          </w:p>
        </w:tc>
        <w:tc>
          <w:tcPr>
            <w:tcW w:w="2417"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激光光谱多气体分析仪</w:t>
            </w:r>
          </w:p>
        </w:tc>
        <w:tc>
          <w:tcPr>
            <w:tcW w:w="3686"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GXG-209</w:t>
            </w:r>
          </w:p>
        </w:tc>
        <w:tc>
          <w:tcPr>
            <w:tcW w:w="709" w:type="dxa"/>
            <w:tcBorders>
              <w:top w:val="single" w:color="000000" w:sz="4" w:space="0"/>
              <w:left w:val="single" w:color="auto"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套</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w:t>
            </w:r>
          </w:p>
        </w:tc>
        <w:tc>
          <w:tcPr>
            <w:tcW w:w="829"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w:t>
            </w:r>
          </w:p>
        </w:tc>
        <w:tc>
          <w:tcPr>
            <w:tcW w:w="2417"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激光光谱多</w:t>
            </w:r>
            <w:bookmarkStart w:id="1" w:name="_Hlk134365822"/>
            <w:r>
              <w:rPr>
                <w:rFonts w:hint="eastAsia" w:ascii="方正仿宋简体" w:hAnsi="方正仿宋简体" w:eastAsia="方正仿宋简体" w:cs="方正仿宋简体"/>
                <w:b w:val="0"/>
                <w:bCs w:val="0"/>
                <w:kern w:val="2"/>
                <w:sz w:val="24"/>
                <w:szCs w:val="24"/>
                <w:highlight w:val="none"/>
                <w:lang w:val="en-US" w:eastAsia="zh-CN" w:bidi="ar-SA"/>
              </w:rPr>
              <w:t>气体分析仪主机</w:t>
            </w:r>
            <w:bookmarkEnd w:id="1"/>
          </w:p>
        </w:tc>
        <w:tc>
          <w:tcPr>
            <w:tcW w:w="3686"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GXG-209</w:t>
            </w:r>
          </w:p>
        </w:tc>
        <w:tc>
          <w:tcPr>
            <w:tcW w:w="709" w:type="dxa"/>
            <w:tcBorders>
              <w:top w:val="single" w:color="000000" w:sz="4" w:space="0"/>
              <w:left w:val="single" w:color="auto"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台</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w:t>
            </w:r>
          </w:p>
        </w:tc>
        <w:tc>
          <w:tcPr>
            <w:tcW w:w="829"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w:t>
            </w:r>
          </w:p>
        </w:tc>
        <w:tc>
          <w:tcPr>
            <w:tcW w:w="2417"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激光光谱多气体分析仪取样装置</w:t>
            </w:r>
          </w:p>
        </w:tc>
        <w:tc>
          <w:tcPr>
            <w:tcW w:w="3686"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GXG-209</w:t>
            </w:r>
          </w:p>
        </w:tc>
        <w:tc>
          <w:tcPr>
            <w:tcW w:w="709" w:type="dxa"/>
            <w:tcBorders>
              <w:top w:val="single" w:color="000000" w:sz="4" w:space="0"/>
              <w:left w:val="single" w:color="auto"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台</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w:t>
            </w:r>
          </w:p>
        </w:tc>
        <w:tc>
          <w:tcPr>
            <w:tcW w:w="829"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3</w:t>
            </w:r>
          </w:p>
        </w:tc>
        <w:tc>
          <w:tcPr>
            <w:tcW w:w="2417"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监控主机</w:t>
            </w:r>
          </w:p>
        </w:tc>
        <w:tc>
          <w:tcPr>
            <w:tcW w:w="3686" w:type="dxa"/>
            <w:tcBorders>
              <w:top w:val="single" w:color="000000" w:sz="4" w:space="0"/>
              <w:left w:val="single" w:color="auto" w:sz="4" w:space="0"/>
              <w:bottom w:val="single" w:color="000000"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I7 13700 /16G*2/1T ssd+2T机械盘/RTX 3060 独显/千兆网口*3/27吋显示器/键盘/鼠标</w:t>
            </w:r>
          </w:p>
        </w:tc>
        <w:tc>
          <w:tcPr>
            <w:tcW w:w="709" w:type="dxa"/>
            <w:tcBorders>
              <w:top w:val="single" w:color="000000" w:sz="4" w:space="0"/>
              <w:left w:val="single" w:color="auto"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台</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w:t>
            </w:r>
          </w:p>
        </w:tc>
        <w:tc>
          <w:tcPr>
            <w:tcW w:w="829"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w:t>
            </w:r>
          </w:p>
        </w:tc>
        <w:tc>
          <w:tcPr>
            <w:tcW w:w="2417"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打印机</w:t>
            </w:r>
          </w:p>
        </w:tc>
        <w:tc>
          <w:tcPr>
            <w:tcW w:w="3686" w:type="dxa"/>
            <w:tcBorders>
              <w:top w:val="single" w:color="000000" w:sz="4" w:space="0"/>
              <w:left w:val="single" w:color="auto" w:sz="4" w:space="0"/>
              <w:bottom w:val="single" w:color="000000"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惠普（HP）3104fdw</w:t>
            </w:r>
          </w:p>
        </w:tc>
        <w:tc>
          <w:tcPr>
            <w:tcW w:w="709" w:type="dxa"/>
            <w:tcBorders>
              <w:top w:val="single" w:color="000000" w:sz="4" w:space="0"/>
              <w:left w:val="single" w:color="auto"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台</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w:t>
            </w:r>
          </w:p>
        </w:tc>
        <w:tc>
          <w:tcPr>
            <w:tcW w:w="829"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5</w:t>
            </w:r>
          </w:p>
        </w:tc>
        <w:tc>
          <w:tcPr>
            <w:tcW w:w="2417"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网络交换机</w:t>
            </w:r>
          </w:p>
        </w:tc>
        <w:tc>
          <w:tcPr>
            <w:tcW w:w="3686" w:type="dxa"/>
            <w:tcBorders>
              <w:top w:val="single" w:color="000000" w:sz="4" w:space="0"/>
              <w:left w:val="single" w:color="auto" w:sz="4" w:space="0"/>
              <w:bottom w:val="single" w:color="000000"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S5008</w:t>
            </w:r>
          </w:p>
        </w:tc>
        <w:tc>
          <w:tcPr>
            <w:tcW w:w="709" w:type="dxa"/>
            <w:tcBorders>
              <w:top w:val="single" w:color="000000" w:sz="4" w:space="0"/>
              <w:left w:val="single" w:color="auto"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台</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w:t>
            </w:r>
          </w:p>
        </w:tc>
        <w:tc>
          <w:tcPr>
            <w:tcW w:w="829"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6</w:t>
            </w:r>
          </w:p>
        </w:tc>
        <w:tc>
          <w:tcPr>
            <w:tcW w:w="2417"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UPS不间断电源</w:t>
            </w:r>
          </w:p>
        </w:tc>
        <w:tc>
          <w:tcPr>
            <w:tcW w:w="3686" w:type="dxa"/>
            <w:tcBorders>
              <w:top w:val="single" w:color="000000" w:sz="4" w:space="0"/>
              <w:left w:val="single" w:color="auto" w:sz="4" w:space="0"/>
              <w:bottom w:val="single" w:color="000000"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山特C3K 3000VA2700W</w:t>
            </w:r>
          </w:p>
        </w:tc>
        <w:tc>
          <w:tcPr>
            <w:tcW w:w="709" w:type="dxa"/>
            <w:tcBorders>
              <w:top w:val="single" w:color="000000" w:sz="4" w:space="0"/>
              <w:left w:val="single" w:color="auto"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台</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w:t>
            </w:r>
          </w:p>
        </w:tc>
        <w:tc>
          <w:tcPr>
            <w:tcW w:w="829"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7</w:t>
            </w:r>
          </w:p>
        </w:tc>
        <w:tc>
          <w:tcPr>
            <w:tcW w:w="2417"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气体分析系统软件</w:t>
            </w:r>
          </w:p>
        </w:tc>
        <w:tc>
          <w:tcPr>
            <w:tcW w:w="3686" w:type="dxa"/>
            <w:tcBorders>
              <w:top w:val="single" w:color="000000" w:sz="4" w:space="0"/>
              <w:left w:val="single" w:color="auto" w:sz="4" w:space="0"/>
              <w:bottom w:val="single" w:color="000000"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GXG-209</w:t>
            </w:r>
          </w:p>
        </w:tc>
        <w:tc>
          <w:tcPr>
            <w:tcW w:w="709" w:type="dxa"/>
            <w:tcBorders>
              <w:top w:val="single" w:color="000000" w:sz="4" w:space="0"/>
              <w:left w:val="single" w:color="auto"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套</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w:t>
            </w:r>
          </w:p>
        </w:tc>
        <w:tc>
          <w:tcPr>
            <w:tcW w:w="829"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8</w:t>
            </w:r>
          </w:p>
        </w:tc>
        <w:tc>
          <w:tcPr>
            <w:tcW w:w="2417" w:type="dxa"/>
            <w:tcBorders>
              <w:top w:val="single" w:color="auto" w:sz="4" w:space="0"/>
              <w:left w:val="single" w:color="auto" w:sz="4" w:space="0"/>
              <w:bottom w:val="single" w:color="auto"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随机工具</w:t>
            </w:r>
          </w:p>
        </w:tc>
        <w:tc>
          <w:tcPr>
            <w:tcW w:w="3686" w:type="dxa"/>
            <w:tcBorders>
              <w:top w:val="single" w:color="000000" w:sz="4" w:space="0"/>
              <w:left w:val="single" w:color="auto" w:sz="4" w:space="0"/>
              <w:bottom w:val="single" w:color="000000" w:sz="4" w:space="0"/>
              <w:right w:val="single" w:color="auto"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709" w:type="dxa"/>
            <w:tcBorders>
              <w:top w:val="single" w:color="000000" w:sz="4" w:space="0"/>
              <w:left w:val="single" w:color="auto"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套</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w:t>
            </w:r>
          </w:p>
        </w:tc>
        <w:tc>
          <w:tcPr>
            <w:tcW w:w="829"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免费</w:t>
            </w:r>
          </w:p>
        </w:tc>
      </w:tr>
    </w:tbl>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注：1、交货周期：接到甲方通知后30天内将货物送到甲方指定地点。</w:t>
      </w:r>
    </w:p>
    <w:p>
      <w:pPr>
        <w:pStyle w:val="9"/>
        <w:spacing w:line="400" w:lineRule="exact"/>
        <w:ind w:firstLine="482" w:firstLineChars="200"/>
        <w:rPr>
          <w:rFonts w:hint="eastAsia" w:ascii="方正仿宋简体" w:hAnsi="方正仿宋简体" w:eastAsia="方正仿宋简体" w:cs="方正仿宋简体"/>
          <w:b/>
          <w:bCs/>
          <w:sz w:val="24"/>
          <w:szCs w:val="24"/>
          <w:highlight w:val="none"/>
          <w:lang w:val="en-US" w:eastAsia="zh-CN"/>
        </w:rPr>
      </w:pPr>
      <w:bookmarkStart w:id="2" w:name="_Toc66029814"/>
      <w:r>
        <w:rPr>
          <w:rFonts w:hint="eastAsia" w:ascii="方正仿宋简体" w:hAnsi="方正仿宋简体" w:eastAsia="方正仿宋简体" w:cs="方正仿宋简体"/>
          <w:b/>
          <w:bCs/>
          <w:sz w:val="24"/>
          <w:szCs w:val="24"/>
          <w:highlight w:val="none"/>
          <w:lang w:val="en-US" w:eastAsia="zh-CN"/>
        </w:rPr>
        <w:t>第二节 使用条件</w:t>
      </w:r>
      <w:bookmarkEnd w:id="2"/>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2.1 概况</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2.1.1 本井田位于鄂尔多斯高原的东北部，地形具典型的高原堆积型丘陵地貌特征。最高点海拔标高为+1341.20m；最低点海拔标高为+1304.50m。</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2.1.2 区内气候特征属于干旱的温带高原大陆性沙漠气候，太阳辐射强烈，日照较丰富，干燥少雨，风大沙多，无霜期短。冬季漫长寒冷，夏季炎热而短暂，春季回暖升温快，秋季气温下降显著。</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2.2 使用条件</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2.2.1 水质：PH值＝7.1～7.5。</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2.2.2  地面最高气温为+36.6℃,最低气温为-30.1℃；</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2.2.3 年降水量为194.7～531.6mm，平均为396.0 mm，且多集中于7、8、9三个月内；</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2.2.4 区内最大风速为28.7m/s,一般风速2.3～5.2m/s，且以西北风为主；</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2.2.5 冻结期一般从10月份开始至次年5月份，最大冻土深度为1.74m；</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2.2.6 最大沙尘暴日为50d/a；</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2.2.7 抗震设防烈度为6度。</w:t>
      </w:r>
    </w:p>
    <w:p>
      <w:pPr>
        <w:pStyle w:val="9"/>
        <w:spacing w:line="400" w:lineRule="exact"/>
        <w:ind w:firstLine="482" w:firstLineChars="200"/>
        <w:rPr>
          <w:rFonts w:hint="eastAsia" w:ascii="方正仿宋简体" w:hAnsi="方正仿宋简体" w:eastAsia="方正仿宋简体" w:cs="方正仿宋简体"/>
          <w:b/>
          <w:bCs/>
          <w:sz w:val="24"/>
          <w:szCs w:val="24"/>
          <w:highlight w:val="none"/>
          <w:lang w:val="en-US" w:eastAsia="zh-CN"/>
        </w:rPr>
      </w:pPr>
      <w:bookmarkStart w:id="3" w:name="_Toc66029815"/>
      <w:r>
        <w:rPr>
          <w:rFonts w:hint="eastAsia" w:ascii="方正仿宋简体" w:hAnsi="方正仿宋简体" w:eastAsia="方正仿宋简体" w:cs="方正仿宋简体"/>
          <w:b/>
          <w:bCs/>
          <w:sz w:val="24"/>
          <w:szCs w:val="24"/>
          <w:highlight w:val="none"/>
          <w:lang w:val="en-US" w:eastAsia="zh-CN"/>
        </w:rPr>
        <w:t>第三节 标准和规定</w:t>
      </w:r>
      <w:bookmarkEnd w:id="3"/>
    </w:p>
    <w:p>
      <w:pPr>
        <w:rPr>
          <w:rFonts w:hint="eastAsia" w:ascii="方正仿宋简体" w:hAnsi="方正仿宋简体" w:eastAsia="方正仿宋简体" w:cs="方正仿宋简体"/>
          <w:b w:val="0"/>
          <w:bCs w:val="0"/>
          <w:kern w:val="2"/>
          <w:sz w:val="24"/>
          <w:szCs w:val="24"/>
          <w:highlight w:val="none"/>
          <w:lang w:val="en-US" w:eastAsia="zh-CN" w:bidi="ar-SA"/>
        </w:rPr>
      </w:pPr>
      <w:bookmarkStart w:id="4" w:name="_Toc66029816"/>
      <w:r>
        <w:rPr>
          <w:rFonts w:hint="eastAsia" w:ascii="方正仿宋简体" w:hAnsi="方正仿宋简体" w:eastAsia="方正仿宋简体" w:cs="方正仿宋简体"/>
          <w:b w:val="0"/>
          <w:bCs w:val="0"/>
          <w:kern w:val="2"/>
          <w:sz w:val="24"/>
          <w:szCs w:val="24"/>
          <w:highlight w:val="none"/>
          <w:lang w:val="en-US" w:eastAsia="zh-CN" w:bidi="ar-SA"/>
        </w:rPr>
        <w:t>供货商提供的产品应遵守最新的国家标准（GB)、行业标准（JB)以及国际单位制（SI)标准。符合以下标准：</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MT/T 757-2019《煤矿自然发火束管监测系统通用技术条件》</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JJG 693-2011 《可燃气体检测报警器》</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《煤矿安全规程》2022版</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所使用的标准、规范均应是现行的有效版本。</w:t>
      </w:r>
    </w:p>
    <w:p>
      <w:pPr>
        <w:pStyle w:val="9"/>
        <w:spacing w:line="400" w:lineRule="exact"/>
        <w:ind w:firstLine="482" w:firstLineChars="200"/>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第四节 技术规格及要求</w:t>
      </w:r>
      <w:bookmarkEnd w:id="4"/>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4.1技术规格</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4.1.1 本技术规格书适用于中天合创能源有限责任公司门克庆煤矿激光多光谱气体分析仪采购工作。</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4.1.2 供应商所供设备必须完整和满足采购方安装、使用安全可靠。</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4.1.3 本项目由成交供应商负责物资的运输、现场指导安装等，保证系统的安全可靠运行。</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4.1.4 本技术规范书所使用的标准如与供应商所执行的标准发生矛盾时，按较高标准执行。</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4.1.5 所提供产品必须满足国家有关安全、环保等强制性标准，必须符合国家、行业的有关标准、规范。</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4.1.6 如供应商没有以书面形式对本技术要求的所有条文提出异议，采购方可以认为供应商提供的产品完全满足采购文件的要求。</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4.1.7 本技术条件提出的是最低限度的技术要求，并未对一切技术细节明确规定，也未充分引述有关标准和规范的条文，供应商应保证提供符合本技术要求和工业标准的优质产品。</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4.1.8 签订合同后，因标准和规程发生变化，采购方有权以书面形式提出补充要求，具体项目由双方共同商定。</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4.1.9 供应商应根据要求及需要提供有关图纸、技术资料及其详细说明，以及技术服务项目。</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4.1.10 参与报价时须提供省级及以上具有检验资质机构出具的分析仪检测报告。</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4.1.11分析仪用于地面实验室火灾标志性气体的检测分析，由于实验室空间有限，要求分析仪外形尺寸不大于500mm×400mm×300mm（长×宽×高）。</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4.1.12分析仪满足MT/T 757-2019《煤矿自然发火束管监测系统通用技术条件》中“地面监测型仪器技术指标”的要求。</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4.2 技术要求</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4.2.1采用激光原理分析CH4、CO、O2、CO2、C2H2、C2H4、C2H6、H2八种气体的体积比浓度。</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4.2.2分析仪检测运行时不需要使用任何载气和标准气样，不需要预热和人工校准。</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4.2.3具有多路气体同时检测分析功能。</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4.2.4分析仪应配备专业的监测软件系统，软件系统具备以下功能：①气样的采集和分析；②具有火情异常分析功能；③具有历史数据分析，以数据报表和曲线等方式对监测数据进行业务分析；④具有数据上传功能,为综合平台接入数据提供便利，接口标准为：物理接口需为RJ45、SC、RS485之中的一种或几种；接口协议需为标准的TCP/IP、OPC、MODBUS TCP、MODBUS RTU、SQL库表、文本文档之中的一种或几种。</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4.2.5配备UPS备用电源，如遇到突然停电等紧急情况，自动切换备用电源，对气体分析仪主机以及服务器供电不小于1小时。</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4.3主要软硬件设备参数要求</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4.3.1 激光光谱多气体分析仪主机</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（1）额定工作电压：AC220V。</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（2）信号传输制式：串口/网口通信。</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（3）操作方式：触屏液晶。</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（4）分析气体种类：CH4、CO、O2、CO2、C2H2、C2H4、C2H6、H2八种气体的体积比浓度。</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（5）分析仪外形尺寸：≤500mm×400mm×300mm（长×宽×高），重量不能超过15kg。</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（6）量程及精度：</w:t>
      </w:r>
    </w:p>
    <w:tbl>
      <w:tblPr>
        <w:tblStyle w:val="11"/>
        <w:tblW w:w="8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548"/>
        <w:gridCol w:w="1036"/>
        <w:gridCol w:w="2094"/>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bookmarkStart w:id="5" w:name="_Hlk14423812"/>
            <w:r>
              <w:rPr>
                <w:rFonts w:hint="eastAsia" w:ascii="方正仿宋简体" w:hAnsi="方正仿宋简体" w:eastAsia="方正仿宋简体" w:cs="方正仿宋简体"/>
                <w:b w:val="0"/>
                <w:bCs w:val="0"/>
                <w:kern w:val="2"/>
                <w:sz w:val="24"/>
                <w:szCs w:val="24"/>
                <w:highlight w:val="none"/>
                <w:lang w:val="en-US" w:eastAsia="zh-CN" w:bidi="ar-SA"/>
              </w:rPr>
              <w:t>气体种类</w:t>
            </w:r>
          </w:p>
        </w:tc>
        <w:tc>
          <w:tcPr>
            <w:tcW w:w="1548"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测量范围</w:t>
            </w:r>
          </w:p>
        </w:tc>
        <w:tc>
          <w:tcPr>
            <w:tcW w:w="1036"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分辨率</w:t>
            </w:r>
          </w:p>
        </w:tc>
        <w:tc>
          <w:tcPr>
            <w:tcW w:w="5421" w:type="dxa"/>
            <w:gridSpan w:val="2"/>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restart"/>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CH4</w:t>
            </w:r>
          </w:p>
        </w:tc>
        <w:tc>
          <w:tcPr>
            <w:tcW w:w="1548" w:type="dxa"/>
            <w:vMerge w:val="restart"/>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0～100%</w:t>
            </w:r>
          </w:p>
        </w:tc>
        <w:tc>
          <w:tcPr>
            <w:tcW w:w="1036" w:type="dxa"/>
            <w:vMerge w:val="restart"/>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0.01%</w:t>
            </w: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0.00～1.00%</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548"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03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＞1.00%～40%</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±真值的10%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548"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03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＞40%</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restart"/>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CO</w:t>
            </w:r>
          </w:p>
        </w:tc>
        <w:tc>
          <w:tcPr>
            <w:tcW w:w="1548" w:type="dxa"/>
            <w:vMerge w:val="restart"/>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10000ppm</w:t>
            </w:r>
          </w:p>
        </w:tc>
        <w:tc>
          <w:tcPr>
            <w:tcW w:w="1036" w:type="dxa"/>
            <w:vMerge w:val="restart"/>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1ppm</w:t>
            </w: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0～100ppm</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548"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03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＞100～500ppm</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±真值的5%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548"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03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＞500ppm</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±真值的6%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restart"/>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CO2</w:t>
            </w:r>
          </w:p>
        </w:tc>
        <w:tc>
          <w:tcPr>
            <w:tcW w:w="1548" w:type="dxa"/>
            <w:vMerge w:val="restart"/>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0～25%</w:t>
            </w:r>
          </w:p>
        </w:tc>
        <w:tc>
          <w:tcPr>
            <w:tcW w:w="1036" w:type="dxa"/>
            <w:vMerge w:val="restart"/>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0.01%</w:t>
            </w: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0.00～0.50%</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548"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03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＞0.50%</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±（0.08+真值的5%）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O2</w:t>
            </w:r>
          </w:p>
        </w:tc>
        <w:tc>
          <w:tcPr>
            <w:tcW w:w="1548"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0～25%</w:t>
            </w:r>
          </w:p>
        </w:tc>
        <w:tc>
          <w:tcPr>
            <w:tcW w:w="1036"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0.01%</w:t>
            </w:r>
          </w:p>
        </w:tc>
        <w:tc>
          <w:tcPr>
            <w:tcW w:w="5421" w:type="dxa"/>
            <w:gridSpan w:val="2"/>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restart"/>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C2H2</w:t>
            </w:r>
          </w:p>
        </w:tc>
        <w:tc>
          <w:tcPr>
            <w:tcW w:w="1548" w:type="dxa"/>
            <w:vMerge w:val="restart"/>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0～1000ppm</w:t>
            </w:r>
          </w:p>
        </w:tc>
        <w:tc>
          <w:tcPr>
            <w:tcW w:w="1036" w:type="dxa"/>
            <w:vMerge w:val="restart"/>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0.5ppm</w:t>
            </w: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0～2ppm</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±0.5ppm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548"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03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＞2～5ppm</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548"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03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＞5～10ppm</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548"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03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＞10～20ppm</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±3ppm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548"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03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＞20ppm</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±（1+真值的10%）ppm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restart"/>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C2H4</w:t>
            </w:r>
          </w:p>
        </w:tc>
        <w:tc>
          <w:tcPr>
            <w:tcW w:w="1548" w:type="dxa"/>
            <w:vMerge w:val="restart"/>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0～1000ppm</w:t>
            </w:r>
          </w:p>
        </w:tc>
        <w:tc>
          <w:tcPr>
            <w:tcW w:w="1036" w:type="dxa"/>
            <w:vMerge w:val="restart"/>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0.5ppm</w:t>
            </w: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0～2ppm</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±0.5ppm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548"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03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＞2～5ppm</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548"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03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＞5～10ppm</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548"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03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＞10～20ppm</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±3ppm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548"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03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＞20ppm</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±（1+真值的10%）ppm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restart"/>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C2H6</w:t>
            </w:r>
          </w:p>
        </w:tc>
        <w:tc>
          <w:tcPr>
            <w:tcW w:w="1548" w:type="dxa"/>
            <w:vMerge w:val="restart"/>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0～1000ppm</w:t>
            </w:r>
          </w:p>
        </w:tc>
        <w:tc>
          <w:tcPr>
            <w:tcW w:w="1036" w:type="dxa"/>
            <w:vMerge w:val="restart"/>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0.5ppm</w:t>
            </w: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0～100ppm</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548"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03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＞100～500ppm</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±真值的5%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548"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1036" w:type="dxa"/>
            <w:vMerge w:val="continue"/>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p>
        </w:tc>
        <w:tc>
          <w:tcPr>
            <w:tcW w:w="2094"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＞500ppm</w:t>
            </w:r>
          </w:p>
        </w:tc>
        <w:tc>
          <w:tcPr>
            <w:tcW w:w="3327"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±真值的6%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46"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H2</w:t>
            </w:r>
          </w:p>
        </w:tc>
        <w:tc>
          <w:tcPr>
            <w:tcW w:w="1548"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0～0.5%</w:t>
            </w:r>
          </w:p>
        </w:tc>
        <w:tc>
          <w:tcPr>
            <w:tcW w:w="1036" w:type="dxa"/>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0.01%</w:t>
            </w:r>
          </w:p>
        </w:tc>
        <w:tc>
          <w:tcPr>
            <w:tcW w:w="5421" w:type="dxa"/>
            <w:gridSpan w:val="2"/>
            <w:vAlign w:val="center"/>
          </w:tcPr>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±3%</w:t>
            </w:r>
          </w:p>
        </w:tc>
      </w:tr>
      <w:bookmarkEnd w:id="5"/>
    </w:tbl>
    <w:p>
      <w:pPr>
        <w:rPr>
          <w:rFonts w:hint="eastAsia" w:ascii="方正仿宋简体" w:hAnsi="方正仿宋简体" w:eastAsia="方正仿宋简体" w:cs="方正仿宋简体"/>
          <w:b w:val="0"/>
          <w:bCs w:val="0"/>
          <w:kern w:val="2"/>
          <w:sz w:val="24"/>
          <w:szCs w:val="24"/>
          <w:highlight w:val="none"/>
          <w:lang w:val="en-US" w:eastAsia="zh-CN" w:bidi="ar-SA"/>
        </w:rPr>
      </w:pP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4.3.2 激光光谱多气体分析仪取样装置</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（1）额定工作电压：AC220V。</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（2）信号传输制式：串口/网口通信。</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（3）自动取样、不少于8个气样通道，能自动切换。</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（4）分析仪取样装置外形尺寸不大于500mm×400mm×300mm（长×宽×高），重量不能超过15kg。</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 xml:space="preserve">4.4总体要求 </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4.4.1供应商应按照本技术协议所标注的产品型号、规格等要求严格执行。如所供设备物资与服务不能满足采购方要求，采购方有权解除采购合同。</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4.4.3本技术规格书的使用范围限乌审旗当地气象条件设备技术要求。它包括运行条件、技术条件等。</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4.4.4本技术规范提出的是最低限度的技术要求，并未对一切技术细节作出规定。供应商应保证提供符合本技术条件和工业标准的优质产品。</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4.4.5供应商应保证制造中所有工艺、材料等均应符合本协议书的规定。</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4.4.6如果供应商没有以书面形式对本技术条件的条文提出异议，那么可以认为供方提出的产品完全满足本技术条件的要求。</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4.4.7本技术文件执行标准、技术参数、规格型号等，仅供参考，但必须提供不低于使用功效的产品。</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4.4.8供应商需分别报出每项物资单价、总价，合计计入在报价总价中。</w:t>
      </w:r>
    </w:p>
    <w:p>
      <w:pPr>
        <w:pStyle w:val="9"/>
        <w:spacing w:line="400" w:lineRule="exact"/>
        <w:ind w:firstLine="482" w:firstLineChars="200"/>
        <w:rPr>
          <w:rFonts w:hint="eastAsia" w:ascii="方正仿宋简体" w:hAnsi="方正仿宋简体" w:eastAsia="方正仿宋简体" w:cs="方正仿宋简体"/>
          <w:b/>
          <w:bCs/>
          <w:sz w:val="24"/>
          <w:szCs w:val="24"/>
          <w:highlight w:val="none"/>
          <w:lang w:val="en-US" w:eastAsia="zh-CN"/>
        </w:rPr>
      </w:pPr>
      <w:bookmarkStart w:id="6" w:name="_Toc482608755"/>
      <w:bookmarkStart w:id="7" w:name="_Toc66029817"/>
      <w:r>
        <w:rPr>
          <w:rFonts w:hint="eastAsia" w:ascii="方正仿宋简体" w:hAnsi="方正仿宋简体" w:eastAsia="方正仿宋简体" w:cs="方正仿宋简体"/>
          <w:b/>
          <w:bCs/>
          <w:sz w:val="24"/>
          <w:szCs w:val="24"/>
          <w:highlight w:val="none"/>
          <w:lang w:val="en-US" w:eastAsia="zh-CN"/>
        </w:rPr>
        <w:t>第五节 图纸和技术资料</w:t>
      </w:r>
      <w:bookmarkEnd w:id="6"/>
      <w:bookmarkEnd w:id="7"/>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5.1供应商除供应产品外，还应提供出厂测试检验报告、产品合格证书和说明书。</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5.2其他</w:t>
      </w:r>
    </w:p>
    <w:p>
      <w:pPr>
        <w:rPr>
          <w:rFonts w:hint="eastAsia" w:ascii="方正仿宋简体" w:hAnsi="方正仿宋简体" w:eastAsia="方正仿宋简体" w:cs="方正仿宋简体"/>
          <w:b w:val="0"/>
          <w:bCs w:val="0"/>
          <w:kern w:val="2"/>
          <w:sz w:val="24"/>
          <w:szCs w:val="24"/>
          <w:highlight w:val="none"/>
          <w:lang w:val="en-US" w:eastAsia="zh-CN" w:bidi="ar-SA"/>
        </w:rPr>
      </w:pPr>
      <w:r>
        <w:rPr>
          <w:rFonts w:hint="eastAsia" w:ascii="方正仿宋简体" w:hAnsi="方正仿宋简体" w:eastAsia="方正仿宋简体" w:cs="方正仿宋简体"/>
          <w:b w:val="0"/>
          <w:bCs w:val="0"/>
          <w:kern w:val="2"/>
          <w:sz w:val="24"/>
          <w:szCs w:val="24"/>
          <w:highlight w:val="none"/>
          <w:lang w:val="en-US" w:eastAsia="zh-CN" w:bidi="ar-SA"/>
        </w:rPr>
        <w:t>供应商应向建设单位提供一套电子版的安全维护手册、使用说明书及其他图纸、技术资料，应为CAD、Word等通用格式。所有技术资料、图纸以书面和电子格式的方式提供，且必须提供中文版，数量三套。</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0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0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sz w:val="30"/>
          <w:szCs w:val="30"/>
          <w:lang w:val="en-US" w:eastAsia="zh-CN"/>
        </w:rPr>
      </w:pPr>
    </w:p>
    <w:p>
      <w:pPr>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sz w:val="30"/>
          <w:szCs w:val="30"/>
          <w:lang w:val="en-US" w:eastAsia="zh-CN"/>
        </w:rPr>
        <w:t>第五章 响应文件相关格式</w:t>
      </w:r>
    </w:p>
    <w:p>
      <w:pPr>
        <w:jc w:val="both"/>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 xml:space="preserve">                （项目名称）</w:t>
      </w: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响应文件</w:t>
      </w:r>
    </w:p>
    <w:p>
      <w:pPr>
        <w:jc w:val="both"/>
        <w:rPr>
          <w:rFonts w:hint="eastAsia" w:ascii="方正仿宋简体" w:hAnsi="方正仿宋简体" w:eastAsia="方正仿宋简体" w:cs="方正仿宋简体"/>
          <w:b/>
          <w:bCs/>
          <w:sz w:val="30"/>
          <w:szCs w:val="30"/>
          <w:u w:val="single"/>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ind w:firstLine="1506" w:firstLineChars="500"/>
        <w:jc w:val="both"/>
        <w:rPr>
          <w:rFonts w:hint="default"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供应商：</w:t>
      </w:r>
      <w:r>
        <w:rPr>
          <w:rFonts w:hint="eastAsia" w:ascii="方正仿宋简体" w:hAnsi="方正仿宋简体" w:eastAsia="方正仿宋简体" w:cs="方正仿宋简体"/>
          <w:b/>
          <w:bCs/>
          <w:sz w:val="30"/>
          <w:szCs w:val="30"/>
          <w:u w:val="single"/>
          <w:lang w:val="en-US" w:eastAsia="zh-CN"/>
        </w:rPr>
        <w:t xml:space="preserve"> （供应商签章位置）    </w:t>
      </w:r>
      <w:r>
        <w:rPr>
          <w:rFonts w:hint="eastAsia" w:ascii="方正仿宋简体" w:hAnsi="方正仿宋简体" w:eastAsia="方正仿宋简体" w:cs="方正仿宋简体"/>
          <w:b/>
          <w:bCs/>
          <w:sz w:val="30"/>
          <w:szCs w:val="30"/>
          <w:u w:val="none"/>
          <w:lang w:val="en-US" w:eastAsia="zh-CN"/>
        </w:rPr>
        <w:t>（盖单位章）</w:t>
      </w: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none"/>
          <w:lang w:val="en-US" w:eastAsia="zh-CN"/>
        </w:rPr>
        <w:t xml:space="preserve">  </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年</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月</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日</w:t>
      </w:r>
    </w:p>
    <w:p>
      <w:pPr>
        <w:jc w:val="both"/>
        <w:rPr>
          <w:rFonts w:hint="eastAsia" w:ascii="方正仿宋简体" w:hAnsi="方正仿宋简体" w:eastAsia="方正仿宋简体" w:cs="方正仿宋简体"/>
          <w:b/>
          <w:bCs/>
          <w:sz w:val="30"/>
          <w:szCs w:val="30"/>
          <w:u w:val="single"/>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 xml:space="preserve"> </w:t>
      </w:r>
    </w:p>
    <w:p>
      <w:pPr>
        <w:jc w:val="center"/>
        <w:rPr>
          <w:rFonts w:hint="eastAsia"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1.响应函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2.法定代表人身份证明和法定代表人授权委托书（适用于有委托代理人的情况）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7.其他（如有）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一、响 应 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1.我方已仔细研究了</w:t>
      </w:r>
      <w:r>
        <w:rPr>
          <w:rFonts w:hint="eastAsia" w:ascii="方正仿宋简体" w:hAnsi="方正仿宋简体" w:eastAsia="方正仿宋简体" w:cs="方正仿宋简体"/>
          <w:bCs/>
          <w:sz w:val="24"/>
          <w:szCs w:val="24"/>
          <w:u w:val="single"/>
          <w:lang w:val="en-US" w:eastAsia="zh-CN"/>
        </w:rPr>
        <w:t xml:space="preserve">    （项目名称）</w:t>
      </w:r>
      <w:r>
        <w:rPr>
          <w:rFonts w:hint="eastAsia" w:ascii="方正仿宋简体" w:hAnsi="方正仿宋简体" w:eastAsia="方正仿宋简体" w:cs="方正仿宋简体"/>
          <w:bCs/>
          <w:sz w:val="24"/>
          <w:szCs w:val="24"/>
          <w:u w:val="none"/>
          <w:lang w:val="en-US" w:eastAsia="zh-CN"/>
        </w:rPr>
        <w:t>采购文件的全部内容，愿意以含税价人民币（大写）</w:t>
      </w:r>
      <w:r>
        <w:rPr>
          <w:rFonts w:hint="eastAsia" w:ascii="方正仿宋简体" w:hAnsi="方正仿宋简体" w:eastAsia="方正仿宋简体" w:cs="方正仿宋简体"/>
          <w:bCs/>
          <w:sz w:val="24"/>
          <w:szCs w:val="24"/>
          <w:u w:val="single"/>
          <w:lang w:val="en-US" w:eastAsia="zh-CN"/>
        </w:rPr>
        <w:t xml:space="preserve">        （¥      ）</w:t>
      </w:r>
      <w:r>
        <w:rPr>
          <w:rFonts w:hint="eastAsia" w:ascii="方正仿宋简体" w:hAnsi="方正仿宋简体" w:eastAsia="方正仿宋简体" w:cs="方正仿宋简体"/>
          <w:bCs/>
          <w:sz w:val="24"/>
          <w:szCs w:val="24"/>
          <w:u w:val="none"/>
          <w:lang w:val="en-US" w:eastAsia="zh-CN"/>
        </w:rPr>
        <w:t>的报价（其中：</w:t>
      </w:r>
      <w:r>
        <w:rPr>
          <w:rFonts w:hint="eastAsia" w:ascii="方正仿宋简体" w:hAnsi="方正仿宋简体" w:eastAsia="方正仿宋简体" w:cs="方正仿宋简体"/>
          <w:bCs/>
          <w:sz w:val="24"/>
          <w:szCs w:val="24"/>
          <w:highlight w:val="none"/>
          <w:u w:val="none"/>
          <w:lang w:val="en-US" w:eastAsia="zh-CN"/>
        </w:rPr>
        <w:t>税率为：</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方正仿宋简体" w:hAnsi="方正仿宋简体" w:eastAsia="方正仿宋简体" w:cs="方正仿宋简体"/>
          <w:bCs/>
          <w:sz w:val="24"/>
          <w:szCs w:val="24"/>
          <w:highlight w:val="none"/>
          <w:u w:val="none"/>
          <w:lang w:val="en-US" w:eastAsia="zh-CN"/>
        </w:rPr>
        <w:t>）</w:t>
      </w:r>
      <w:r>
        <w:rPr>
          <w:rFonts w:hint="eastAsia" w:ascii="方正仿宋简体" w:hAnsi="方正仿宋简体" w:eastAsia="方正仿宋简体" w:cs="方正仿宋简体"/>
          <w:bCs/>
          <w:sz w:val="24"/>
          <w:szCs w:val="24"/>
          <w:u w:val="none"/>
          <w:lang w:val="en-US" w:eastAsia="zh-CN"/>
        </w:rPr>
        <w:t>提供本项目货物，并按合同约定履行义务。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2.我方的响应文件包括下列内容：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（1）响应函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none"/>
          <w:lang w:val="en-US" w:eastAsia="zh-CN"/>
        </w:rPr>
        <w:t>（2）</w:t>
      </w:r>
      <w:r>
        <w:rPr>
          <w:rFonts w:hint="eastAsia" w:ascii="方正仿宋简体" w:hAnsi="方正仿宋简体" w:eastAsia="方正仿宋简体" w:cs="方正仿宋简体"/>
          <w:bCs/>
          <w:sz w:val="24"/>
          <w:szCs w:val="24"/>
          <w:lang w:val="en-US" w:eastAsia="zh-CN"/>
        </w:rPr>
        <w:t>法定代表人身份证明和法定代表人授权委托书（如有）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（7）其它（如有）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响应文件的上述组成部分如存在内容不一致的，以响应函为准。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3.我方承诺除商务偏差表列出的偏差外，我方响应采购文件的全部要求。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4.如我方成交，我方承诺：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（1）在规定的期限内与你方签订合同；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（2）在签订合同时不向你方提出附加条件；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（3）在合同约定的期限内完成合同规定的全部义务。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5.我方在此申明，所递交的响应文件及有关资料内容完整、真实和准确，且不存在供应商资格要求条件中不得存在的情形。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法定代表人（单位负责人）或其授权的代理人：</w:t>
      </w:r>
      <w:r>
        <w:rPr>
          <w:rFonts w:hint="eastAsia" w:ascii="方正仿宋简体" w:hAnsi="方正仿宋简体" w:eastAsia="方正仿宋简体" w:cs="方正仿宋简体"/>
          <w:bCs/>
          <w:sz w:val="24"/>
          <w:szCs w:val="24"/>
          <w:u w:val="single"/>
          <w:lang w:val="en-US" w:eastAsia="zh-CN"/>
        </w:rPr>
        <w:t xml:space="preserve">  （签字）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地址：</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u w:val="single"/>
          <w:lang w:val="en-US" w:eastAsia="zh-CN"/>
        </w:rPr>
      </w:pPr>
      <w:r>
        <w:rPr>
          <w:rFonts w:hint="eastAsia" w:ascii="方正仿宋简体" w:hAnsi="方正仿宋简体" w:eastAsia="方正仿宋简体" w:cs="方正仿宋简体"/>
          <w:bCs/>
          <w:sz w:val="24"/>
          <w:szCs w:val="24"/>
          <w:lang w:val="en-US" w:eastAsia="zh-CN"/>
        </w:rPr>
        <w:t>电话：</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电子邮箱：</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年</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月</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二、法定代表人身份证明和法定代表人授权委托书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bCs w:val="0"/>
          <w:sz w:val="24"/>
          <w:szCs w:val="24"/>
          <w:lang w:val="en-US" w:eastAsia="zh-CN"/>
        </w:rPr>
        <w:t>（一）法定代表人身份证明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姓名：</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性别：</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年龄：</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职务：_____ 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特此证明。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附法定代表人的身份证复印件：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sz w:val="24"/>
          <w:szCs w:val="24"/>
        </w:rPr>
        <w:drawing>
          <wp:anchor distT="0" distB="0" distL="114300" distR="114300" simplePos="0" relativeHeight="251659264" behindDoc="0" locked="0" layoutInCell="1" allowOverlap="1">
            <wp:simplePos x="0" y="0"/>
            <wp:positionH relativeFrom="column">
              <wp:posOffset>-113030</wp:posOffset>
            </wp:positionH>
            <wp:positionV relativeFrom="paragraph">
              <wp:posOffset>193040</wp:posOffset>
            </wp:positionV>
            <wp:extent cx="5268595" cy="1657985"/>
            <wp:effectExtent l="0" t="0" r="8255" b="1841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8595" cy="165798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（二）法定代表人授权委托书（适用于有委托代理人的情况）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本人</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的法定代表人（单位负责人），现委托</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为我方代理人。代理人根据授权，以我方名义签署、澄清确认、递交、撤回、修改</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采购项目响应文件、签订合同和处理有关事宜，其法律后果由我方承担。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委托期间：自本委托书签署之日起至</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之日止。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代理人无转委托权。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0288" behindDoc="1" locked="0" layoutInCell="1" allowOverlap="1">
            <wp:simplePos x="0" y="0"/>
            <wp:positionH relativeFrom="column">
              <wp:posOffset>55245</wp:posOffset>
            </wp:positionH>
            <wp:positionV relativeFrom="paragraph">
              <wp:posOffset>567055</wp:posOffset>
            </wp:positionV>
            <wp:extent cx="5088255" cy="3460750"/>
            <wp:effectExtent l="0" t="0" r="4445" b="6350"/>
            <wp:wrapThrough wrapText="bothSides">
              <wp:wrapPolygon>
                <wp:start x="0" y="0"/>
                <wp:lineTo x="0" y="21560"/>
                <wp:lineTo x="21565" y="21560"/>
                <wp:lineTo x="21565" y="0"/>
                <wp:lineTo x="0" y="0"/>
              </wp:wrapPolygon>
            </wp:wrapThrough>
            <wp:docPr id="8" name="图片 7"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ce2e92fbb36602c3e48f4cec8022240"/>
                    <pic:cNvPicPr>
                      <a:picLocks noChangeAspect="1"/>
                    </pic:cNvPicPr>
                  </pic:nvPicPr>
                  <pic:blipFill>
                    <a:blip r:embed="rId6"/>
                    <a:stretch>
                      <a:fillRect/>
                    </a:stretch>
                  </pic:blipFill>
                  <pic:spPr>
                    <a:xfrm>
                      <a:off x="0" y="0"/>
                      <a:ext cx="5088255" cy="3460750"/>
                    </a:xfrm>
                    <a:prstGeom prst="rect">
                      <a:avLst/>
                    </a:prstGeom>
                    <a:noFill/>
                    <a:ln>
                      <a:noFill/>
                    </a:ln>
                  </pic:spPr>
                </pic:pic>
              </a:graphicData>
            </a:graphic>
          </wp:anchor>
        </w:drawing>
      </w:r>
      <w:r>
        <w:rPr>
          <w:rFonts w:hint="eastAsia" w:ascii="方正仿宋简体" w:hAnsi="方正仿宋简体" w:eastAsia="方正仿宋简体" w:cs="方正仿宋简体"/>
          <w:b/>
          <w:bCs w:val="0"/>
          <w:sz w:val="24"/>
          <w:szCs w:val="24"/>
          <w:lang w:val="en-US" w:eastAsia="zh-CN"/>
        </w:rPr>
        <w:t>附法定代表人的身份证复印件和委托代理人身份证复印件，并按照以下形式复印：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法定代表人（单位负责人）：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委托代理人：</w:t>
      </w:r>
      <w:r>
        <w:rPr>
          <w:rFonts w:hint="eastAsia" w:ascii="方正仿宋简体" w:hAnsi="方正仿宋简体" w:eastAsia="方正仿宋简体" w:cs="方正仿宋简体"/>
          <w:bCs/>
          <w:sz w:val="24"/>
          <w:szCs w:val="24"/>
          <w:u w:val="single"/>
          <w:lang w:val="en-US" w:eastAsia="zh-CN"/>
        </w:rPr>
        <w:t xml:space="preserve">                   （签字） </w:t>
      </w:r>
      <w:r>
        <w:rPr>
          <w:rFonts w:hint="eastAsia" w:ascii="方正仿宋简体" w:hAnsi="方正仿宋简体" w:eastAsia="方正仿宋简体" w:cs="方正仿宋简体"/>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电话号码：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080" w:firstLineChars="1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（三）生产商授权证明或渠道证明（代理商适用）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三、商务偏差表</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技术偏差表</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注：响应文件与采购文件的要求有不同时（含正偏离和负偏离），应逐条列在偏差表中，否则将认为供应商完全响应采购文件的全部要求，若无偏离可填写无。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四、报价表</w:t>
      </w:r>
    </w:p>
    <w:tbl>
      <w:tblPr>
        <w:tblStyle w:val="12"/>
        <w:tblW w:w="10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3510"/>
        <w:gridCol w:w="915"/>
        <w:gridCol w:w="780"/>
        <w:gridCol w:w="1260"/>
        <w:gridCol w:w="1089"/>
        <w:gridCol w:w="873"/>
        <w:gridCol w:w="873"/>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505"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序号</w:t>
            </w:r>
          </w:p>
        </w:tc>
        <w:tc>
          <w:tcPr>
            <w:tcW w:w="3510"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物资名称及规格型号</w:t>
            </w:r>
          </w:p>
        </w:tc>
        <w:tc>
          <w:tcPr>
            <w:tcW w:w="915"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单位</w:t>
            </w:r>
          </w:p>
        </w:tc>
        <w:tc>
          <w:tcPr>
            <w:tcW w:w="780"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数量</w:t>
            </w:r>
          </w:p>
        </w:tc>
        <w:tc>
          <w:tcPr>
            <w:tcW w:w="1260"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val="en-US" w:eastAsia="zh-CN"/>
              </w:rPr>
              <w:t>含税</w:t>
            </w:r>
            <w:r>
              <w:rPr>
                <w:rFonts w:hint="eastAsia" w:ascii="方正仿宋简体" w:hAnsi="方正仿宋简体" w:eastAsia="方正仿宋简体" w:cs="方正仿宋简体"/>
                <w:b/>
                <w:bCs/>
                <w:sz w:val="21"/>
                <w:szCs w:val="21"/>
                <w:vertAlign w:val="baseline"/>
                <w:lang w:eastAsia="zh-CN"/>
              </w:rPr>
              <w:t>单价（元）</w:t>
            </w:r>
          </w:p>
          <w:p>
            <w:pPr>
              <w:jc w:val="center"/>
              <w:rPr>
                <w:rFonts w:hint="eastAsia" w:ascii="方正仿宋简体" w:hAnsi="方正仿宋简体" w:eastAsia="方正仿宋简体" w:cs="方正仿宋简体"/>
                <w:b/>
                <w:bCs/>
                <w:sz w:val="21"/>
                <w:szCs w:val="21"/>
                <w:vertAlign w:val="baseline"/>
                <w:lang w:eastAsia="zh-CN"/>
              </w:rPr>
            </w:pPr>
          </w:p>
        </w:tc>
        <w:tc>
          <w:tcPr>
            <w:tcW w:w="1089"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val="en-US" w:eastAsia="zh-CN"/>
              </w:rPr>
              <w:t>含税</w:t>
            </w:r>
            <w:r>
              <w:rPr>
                <w:rFonts w:hint="eastAsia" w:ascii="方正仿宋简体" w:hAnsi="方正仿宋简体" w:eastAsia="方正仿宋简体" w:cs="方正仿宋简体"/>
                <w:b/>
                <w:bCs/>
                <w:sz w:val="21"/>
                <w:szCs w:val="21"/>
                <w:vertAlign w:val="baseline"/>
                <w:lang w:eastAsia="zh-CN"/>
              </w:rPr>
              <w:t>总价（元）</w:t>
            </w:r>
          </w:p>
          <w:p>
            <w:pPr>
              <w:jc w:val="center"/>
              <w:rPr>
                <w:rFonts w:hint="eastAsia" w:ascii="方正仿宋简体" w:hAnsi="方正仿宋简体" w:eastAsia="方正仿宋简体" w:cs="方正仿宋简体"/>
                <w:b/>
                <w:bCs/>
                <w:kern w:val="2"/>
                <w:sz w:val="21"/>
                <w:szCs w:val="21"/>
                <w:vertAlign w:val="baseline"/>
                <w:lang w:val="en-US" w:eastAsia="zh-CN" w:bidi="ar-SA"/>
              </w:rPr>
            </w:pPr>
          </w:p>
        </w:tc>
        <w:tc>
          <w:tcPr>
            <w:tcW w:w="873" w:type="dxa"/>
            <w:vAlign w:val="center"/>
          </w:tcPr>
          <w:p>
            <w:pPr>
              <w:jc w:val="center"/>
              <w:rPr>
                <w:rFonts w:hint="default" w:ascii="方正仿宋简体" w:hAnsi="方正仿宋简体" w:eastAsia="方正仿宋简体" w:cs="方正仿宋简体"/>
                <w:b/>
                <w:bCs/>
                <w:kern w:val="2"/>
                <w:sz w:val="21"/>
                <w:szCs w:val="21"/>
                <w:vertAlign w:val="baseline"/>
                <w:lang w:val="en-US" w:eastAsia="zh-CN" w:bidi="ar-SA"/>
              </w:rPr>
            </w:pPr>
            <w:r>
              <w:rPr>
                <w:rFonts w:hint="eastAsia" w:ascii="方正仿宋简体" w:hAnsi="方正仿宋简体" w:eastAsia="方正仿宋简体" w:cs="方正仿宋简体"/>
                <w:b/>
                <w:bCs/>
                <w:kern w:val="2"/>
                <w:sz w:val="21"/>
                <w:szCs w:val="21"/>
                <w:vertAlign w:val="baseline"/>
                <w:lang w:val="en-US" w:eastAsia="zh-CN" w:bidi="ar-SA"/>
              </w:rPr>
              <w:t>税率</w:t>
            </w:r>
          </w:p>
        </w:tc>
        <w:tc>
          <w:tcPr>
            <w:tcW w:w="873"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品牌或生产商</w:t>
            </w:r>
          </w:p>
        </w:tc>
        <w:tc>
          <w:tcPr>
            <w:tcW w:w="777"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vAlign w:val="center"/>
          </w:tcPr>
          <w:p>
            <w:pPr>
              <w:jc w:val="center"/>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w:t>
            </w:r>
          </w:p>
        </w:tc>
        <w:tc>
          <w:tcPr>
            <w:tcW w:w="3510" w:type="dxa"/>
            <w:vAlign w:val="center"/>
          </w:tcPr>
          <w:p>
            <w:pPr>
              <w:jc w:val="center"/>
              <w:rPr>
                <w:rFonts w:hint="eastAsia" w:ascii="方正仿宋简体" w:hAnsi="方正仿宋简体" w:eastAsia="方正仿宋简体" w:cs="方正仿宋简体"/>
                <w:sz w:val="21"/>
                <w:szCs w:val="21"/>
                <w:vertAlign w:val="baseline"/>
              </w:rPr>
            </w:pPr>
          </w:p>
        </w:tc>
        <w:tc>
          <w:tcPr>
            <w:tcW w:w="915"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jc w:val="center"/>
              <w:rPr>
                <w:rFonts w:hint="eastAsia" w:ascii="方正仿宋简体" w:hAnsi="方正仿宋简体" w:eastAsia="方正仿宋简体" w:cs="方正仿宋简体"/>
                <w:sz w:val="21"/>
                <w:szCs w:val="21"/>
                <w:vertAlign w:val="baseline"/>
              </w:rPr>
            </w:pPr>
          </w:p>
        </w:tc>
        <w:tc>
          <w:tcPr>
            <w:tcW w:w="1089" w:type="dxa"/>
            <w:vAlign w:val="center"/>
          </w:tcPr>
          <w:p>
            <w:pPr>
              <w:jc w:val="center"/>
              <w:rPr>
                <w:rFonts w:hint="eastAsia" w:ascii="方正仿宋简体" w:hAnsi="方正仿宋简体" w:eastAsia="方正仿宋简体" w:cs="方正仿宋简体"/>
                <w:sz w:val="21"/>
                <w:szCs w:val="21"/>
                <w:vertAlign w:val="baseline"/>
              </w:rPr>
            </w:pPr>
          </w:p>
        </w:tc>
        <w:tc>
          <w:tcPr>
            <w:tcW w:w="873" w:type="dxa"/>
            <w:vAlign w:val="center"/>
          </w:tcPr>
          <w:p>
            <w:pPr>
              <w:jc w:val="center"/>
              <w:rPr>
                <w:rFonts w:hint="eastAsia" w:ascii="方正仿宋简体" w:hAnsi="方正仿宋简体" w:eastAsia="方正仿宋简体" w:cs="方正仿宋简体"/>
                <w:sz w:val="21"/>
                <w:szCs w:val="21"/>
                <w:vertAlign w:val="baseline"/>
              </w:rPr>
            </w:pPr>
          </w:p>
        </w:tc>
        <w:tc>
          <w:tcPr>
            <w:tcW w:w="873" w:type="dxa"/>
            <w:vAlign w:val="center"/>
          </w:tcPr>
          <w:p>
            <w:pPr>
              <w:jc w:val="center"/>
              <w:rPr>
                <w:rFonts w:hint="eastAsia" w:ascii="方正仿宋简体" w:hAnsi="方正仿宋简体" w:eastAsia="方正仿宋简体" w:cs="方正仿宋简体"/>
                <w:sz w:val="21"/>
                <w:szCs w:val="21"/>
                <w:vertAlign w:val="baseline"/>
              </w:rPr>
            </w:pPr>
          </w:p>
        </w:tc>
        <w:tc>
          <w:tcPr>
            <w:tcW w:w="777" w:type="dxa"/>
            <w:vAlign w:val="center"/>
          </w:tcPr>
          <w:p>
            <w:pPr>
              <w:jc w:val="center"/>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vAlign w:val="center"/>
          </w:tcPr>
          <w:p>
            <w:pPr>
              <w:jc w:val="center"/>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2</w:t>
            </w:r>
          </w:p>
        </w:tc>
        <w:tc>
          <w:tcPr>
            <w:tcW w:w="3510" w:type="dxa"/>
            <w:vAlign w:val="center"/>
          </w:tcPr>
          <w:p>
            <w:pPr>
              <w:jc w:val="center"/>
              <w:rPr>
                <w:rFonts w:hint="eastAsia" w:ascii="方正仿宋简体" w:hAnsi="方正仿宋简体" w:eastAsia="方正仿宋简体" w:cs="方正仿宋简体"/>
                <w:sz w:val="21"/>
                <w:szCs w:val="21"/>
                <w:vertAlign w:val="baseline"/>
              </w:rPr>
            </w:pPr>
          </w:p>
        </w:tc>
        <w:tc>
          <w:tcPr>
            <w:tcW w:w="915"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jc w:val="center"/>
              <w:rPr>
                <w:rFonts w:hint="eastAsia" w:ascii="方正仿宋简体" w:hAnsi="方正仿宋简体" w:eastAsia="方正仿宋简体" w:cs="方正仿宋简体"/>
                <w:sz w:val="21"/>
                <w:szCs w:val="21"/>
                <w:vertAlign w:val="baseline"/>
              </w:rPr>
            </w:pPr>
          </w:p>
        </w:tc>
        <w:tc>
          <w:tcPr>
            <w:tcW w:w="1089" w:type="dxa"/>
            <w:vAlign w:val="center"/>
          </w:tcPr>
          <w:p>
            <w:pPr>
              <w:jc w:val="center"/>
              <w:rPr>
                <w:rFonts w:hint="eastAsia" w:ascii="方正仿宋简体" w:hAnsi="方正仿宋简体" w:eastAsia="方正仿宋简体" w:cs="方正仿宋简体"/>
                <w:sz w:val="21"/>
                <w:szCs w:val="21"/>
                <w:vertAlign w:val="baseline"/>
              </w:rPr>
            </w:pPr>
          </w:p>
        </w:tc>
        <w:tc>
          <w:tcPr>
            <w:tcW w:w="873" w:type="dxa"/>
            <w:vAlign w:val="center"/>
          </w:tcPr>
          <w:p>
            <w:pPr>
              <w:jc w:val="center"/>
              <w:rPr>
                <w:rFonts w:hint="eastAsia" w:ascii="方正仿宋简体" w:hAnsi="方正仿宋简体" w:eastAsia="方正仿宋简体" w:cs="方正仿宋简体"/>
                <w:sz w:val="21"/>
                <w:szCs w:val="21"/>
                <w:vertAlign w:val="baseline"/>
              </w:rPr>
            </w:pPr>
          </w:p>
        </w:tc>
        <w:tc>
          <w:tcPr>
            <w:tcW w:w="873" w:type="dxa"/>
            <w:vAlign w:val="center"/>
          </w:tcPr>
          <w:p>
            <w:pPr>
              <w:jc w:val="center"/>
              <w:rPr>
                <w:rFonts w:hint="eastAsia" w:ascii="方正仿宋简体" w:hAnsi="方正仿宋简体" w:eastAsia="方正仿宋简体" w:cs="方正仿宋简体"/>
                <w:sz w:val="21"/>
                <w:szCs w:val="21"/>
                <w:vertAlign w:val="baseline"/>
              </w:rPr>
            </w:pPr>
          </w:p>
        </w:tc>
        <w:tc>
          <w:tcPr>
            <w:tcW w:w="777" w:type="dxa"/>
            <w:vAlign w:val="center"/>
          </w:tcPr>
          <w:p>
            <w:pPr>
              <w:jc w:val="center"/>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vAlign w:val="center"/>
          </w:tcPr>
          <w:p>
            <w:pPr>
              <w:jc w:val="center"/>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3</w:t>
            </w:r>
          </w:p>
        </w:tc>
        <w:tc>
          <w:tcPr>
            <w:tcW w:w="3510" w:type="dxa"/>
            <w:vAlign w:val="center"/>
          </w:tcPr>
          <w:p>
            <w:pPr>
              <w:jc w:val="center"/>
              <w:rPr>
                <w:rFonts w:hint="eastAsia" w:ascii="方正仿宋简体" w:hAnsi="方正仿宋简体" w:eastAsia="方正仿宋简体" w:cs="方正仿宋简体"/>
                <w:sz w:val="21"/>
                <w:szCs w:val="21"/>
                <w:vertAlign w:val="baseline"/>
              </w:rPr>
            </w:pPr>
          </w:p>
        </w:tc>
        <w:tc>
          <w:tcPr>
            <w:tcW w:w="915"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jc w:val="center"/>
              <w:rPr>
                <w:rFonts w:hint="eastAsia" w:ascii="方正仿宋简体" w:hAnsi="方正仿宋简体" w:eastAsia="方正仿宋简体" w:cs="方正仿宋简体"/>
                <w:sz w:val="21"/>
                <w:szCs w:val="21"/>
                <w:vertAlign w:val="baseline"/>
              </w:rPr>
            </w:pPr>
          </w:p>
        </w:tc>
        <w:tc>
          <w:tcPr>
            <w:tcW w:w="1089" w:type="dxa"/>
            <w:vAlign w:val="center"/>
          </w:tcPr>
          <w:p>
            <w:pPr>
              <w:jc w:val="center"/>
              <w:rPr>
                <w:rFonts w:hint="eastAsia" w:ascii="方正仿宋简体" w:hAnsi="方正仿宋简体" w:eastAsia="方正仿宋简体" w:cs="方正仿宋简体"/>
                <w:sz w:val="21"/>
                <w:szCs w:val="21"/>
                <w:vertAlign w:val="baseline"/>
              </w:rPr>
            </w:pPr>
          </w:p>
        </w:tc>
        <w:tc>
          <w:tcPr>
            <w:tcW w:w="873" w:type="dxa"/>
            <w:vAlign w:val="center"/>
          </w:tcPr>
          <w:p>
            <w:pPr>
              <w:jc w:val="center"/>
              <w:rPr>
                <w:rFonts w:hint="eastAsia" w:ascii="方正仿宋简体" w:hAnsi="方正仿宋简体" w:eastAsia="方正仿宋简体" w:cs="方正仿宋简体"/>
                <w:sz w:val="21"/>
                <w:szCs w:val="21"/>
                <w:vertAlign w:val="baseline"/>
              </w:rPr>
            </w:pPr>
          </w:p>
        </w:tc>
        <w:tc>
          <w:tcPr>
            <w:tcW w:w="873" w:type="dxa"/>
            <w:vAlign w:val="center"/>
          </w:tcPr>
          <w:p>
            <w:pPr>
              <w:jc w:val="center"/>
              <w:rPr>
                <w:rFonts w:hint="eastAsia" w:ascii="方正仿宋简体" w:hAnsi="方正仿宋简体" w:eastAsia="方正仿宋简体" w:cs="方正仿宋简体"/>
                <w:sz w:val="21"/>
                <w:szCs w:val="21"/>
                <w:vertAlign w:val="baseline"/>
              </w:rPr>
            </w:pPr>
          </w:p>
        </w:tc>
        <w:tc>
          <w:tcPr>
            <w:tcW w:w="777" w:type="dxa"/>
            <w:vAlign w:val="center"/>
          </w:tcPr>
          <w:p>
            <w:pPr>
              <w:jc w:val="center"/>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vAlign w:val="center"/>
          </w:tcPr>
          <w:p>
            <w:pPr>
              <w:jc w:val="center"/>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4</w:t>
            </w:r>
          </w:p>
        </w:tc>
        <w:tc>
          <w:tcPr>
            <w:tcW w:w="3510" w:type="dxa"/>
            <w:vAlign w:val="center"/>
          </w:tcPr>
          <w:p>
            <w:pPr>
              <w:jc w:val="center"/>
              <w:rPr>
                <w:rFonts w:hint="eastAsia" w:ascii="方正仿宋简体" w:hAnsi="方正仿宋简体" w:eastAsia="方正仿宋简体" w:cs="方正仿宋简体"/>
                <w:sz w:val="21"/>
                <w:szCs w:val="21"/>
                <w:vertAlign w:val="baseline"/>
              </w:rPr>
            </w:pPr>
          </w:p>
        </w:tc>
        <w:tc>
          <w:tcPr>
            <w:tcW w:w="915"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jc w:val="center"/>
              <w:rPr>
                <w:rFonts w:hint="eastAsia" w:ascii="方正仿宋简体" w:hAnsi="方正仿宋简体" w:eastAsia="方正仿宋简体" w:cs="方正仿宋简体"/>
                <w:sz w:val="21"/>
                <w:szCs w:val="21"/>
                <w:vertAlign w:val="baseline"/>
              </w:rPr>
            </w:pPr>
          </w:p>
        </w:tc>
        <w:tc>
          <w:tcPr>
            <w:tcW w:w="1089" w:type="dxa"/>
            <w:vAlign w:val="center"/>
          </w:tcPr>
          <w:p>
            <w:pPr>
              <w:jc w:val="center"/>
              <w:rPr>
                <w:rFonts w:hint="eastAsia" w:ascii="方正仿宋简体" w:hAnsi="方正仿宋简体" w:eastAsia="方正仿宋简体" w:cs="方正仿宋简体"/>
                <w:sz w:val="21"/>
                <w:szCs w:val="21"/>
                <w:vertAlign w:val="baseline"/>
              </w:rPr>
            </w:pPr>
          </w:p>
        </w:tc>
        <w:tc>
          <w:tcPr>
            <w:tcW w:w="873" w:type="dxa"/>
            <w:vAlign w:val="center"/>
          </w:tcPr>
          <w:p>
            <w:pPr>
              <w:jc w:val="center"/>
              <w:rPr>
                <w:rFonts w:hint="eastAsia" w:ascii="方正仿宋简体" w:hAnsi="方正仿宋简体" w:eastAsia="方正仿宋简体" w:cs="方正仿宋简体"/>
                <w:sz w:val="21"/>
                <w:szCs w:val="21"/>
                <w:vertAlign w:val="baseline"/>
              </w:rPr>
            </w:pPr>
          </w:p>
        </w:tc>
        <w:tc>
          <w:tcPr>
            <w:tcW w:w="873" w:type="dxa"/>
            <w:vAlign w:val="center"/>
          </w:tcPr>
          <w:p>
            <w:pPr>
              <w:jc w:val="center"/>
              <w:rPr>
                <w:rFonts w:hint="eastAsia" w:ascii="方正仿宋简体" w:hAnsi="方正仿宋简体" w:eastAsia="方正仿宋简体" w:cs="方正仿宋简体"/>
                <w:sz w:val="21"/>
                <w:szCs w:val="21"/>
                <w:vertAlign w:val="baseline"/>
              </w:rPr>
            </w:pPr>
          </w:p>
        </w:tc>
        <w:tc>
          <w:tcPr>
            <w:tcW w:w="777" w:type="dxa"/>
            <w:vAlign w:val="center"/>
          </w:tcPr>
          <w:p>
            <w:pPr>
              <w:jc w:val="center"/>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vAlign w:val="center"/>
          </w:tcPr>
          <w:p>
            <w:pPr>
              <w:jc w:val="center"/>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w:t>
            </w:r>
          </w:p>
        </w:tc>
        <w:tc>
          <w:tcPr>
            <w:tcW w:w="3510" w:type="dxa"/>
            <w:vAlign w:val="center"/>
          </w:tcPr>
          <w:p>
            <w:pPr>
              <w:jc w:val="center"/>
              <w:rPr>
                <w:rFonts w:hint="eastAsia" w:ascii="方正仿宋简体" w:hAnsi="方正仿宋简体" w:eastAsia="方正仿宋简体" w:cs="方正仿宋简体"/>
                <w:sz w:val="21"/>
                <w:szCs w:val="21"/>
                <w:vertAlign w:val="baseline"/>
              </w:rPr>
            </w:pPr>
          </w:p>
        </w:tc>
        <w:tc>
          <w:tcPr>
            <w:tcW w:w="915"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jc w:val="center"/>
              <w:rPr>
                <w:rFonts w:hint="eastAsia" w:ascii="方正仿宋简体" w:hAnsi="方正仿宋简体" w:eastAsia="方正仿宋简体" w:cs="方正仿宋简体"/>
                <w:sz w:val="21"/>
                <w:szCs w:val="21"/>
                <w:vertAlign w:val="baseline"/>
              </w:rPr>
            </w:pPr>
          </w:p>
        </w:tc>
        <w:tc>
          <w:tcPr>
            <w:tcW w:w="1089" w:type="dxa"/>
            <w:vAlign w:val="center"/>
          </w:tcPr>
          <w:p>
            <w:pPr>
              <w:jc w:val="center"/>
              <w:rPr>
                <w:rFonts w:hint="eastAsia" w:ascii="方正仿宋简体" w:hAnsi="方正仿宋简体" w:eastAsia="方正仿宋简体" w:cs="方正仿宋简体"/>
                <w:sz w:val="21"/>
                <w:szCs w:val="21"/>
                <w:vertAlign w:val="baseline"/>
              </w:rPr>
            </w:pPr>
          </w:p>
        </w:tc>
        <w:tc>
          <w:tcPr>
            <w:tcW w:w="873" w:type="dxa"/>
            <w:vAlign w:val="center"/>
          </w:tcPr>
          <w:p>
            <w:pPr>
              <w:jc w:val="center"/>
              <w:rPr>
                <w:rFonts w:hint="eastAsia" w:ascii="方正仿宋简体" w:hAnsi="方正仿宋简体" w:eastAsia="方正仿宋简体" w:cs="方正仿宋简体"/>
                <w:sz w:val="21"/>
                <w:szCs w:val="21"/>
                <w:vertAlign w:val="baseline"/>
              </w:rPr>
            </w:pPr>
          </w:p>
        </w:tc>
        <w:tc>
          <w:tcPr>
            <w:tcW w:w="873" w:type="dxa"/>
            <w:vAlign w:val="center"/>
          </w:tcPr>
          <w:p>
            <w:pPr>
              <w:jc w:val="center"/>
              <w:rPr>
                <w:rFonts w:hint="eastAsia" w:ascii="方正仿宋简体" w:hAnsi="方正仿宋简体" w:eastAsia="方正仿宋简体" w:cs="方正仿宋简体"/>
                <w:sz w:val="21"/>
                <w:szCs w:val="21"/>
                <w:vertAlign w:val="baseline"/>
              </w:rPr>
            </w:pPr>
          </w:p>
        </w:tc>
        <w:tc>
          <w:tcPr>
            <w:tcW w:w="777" w:type="dxa"/>
            <w:vAlign w:val="center"/>
          </w:tcPr>
          <w:p>
            <w:pPr>
              <w:jc w:val="center"/>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30" w:type="dxa"/>
            <w:gridSpan w:val="3"/>
            <w:vAlign w:val="center"/>
          </w:tcPr>
          <w:p>
            <w:pPr>
              <w:jc w:val="center"/>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合计</w:t>
            </w:r>
          </w:p>
        </w:tc>
        <w:tc>
          <w:tcPr>
            <w:tcW w:w="5652" w:type="dxa"/>
            <w:gridSpan w:val="6"/>
            <w:vAlign w:val="center"/>
          </w:tcPr>
          <w:p>
            <w:pPr>
              <w:jc w:val="center"/>
              <w:rPr>
                <w:rFonts w:hint="eastAsia" w:ascii="方正仿宋简体" w:hAnsi="方正仿宋简体" w:eastAsia="方正仿宋简体" w:cs="方正仿宋简体"/>
                <w:b/>
                <w:bCs w:val="0"/>
                <w:sz w:val="21"/>
                <w:szCs w:val="21"/>
                <w:u w:val="none"/>
                <w:lang w:val="en-US" w:eastAsia="zh-CN"/>
              </w:rPr>
            </w:pPr>
            <w:r>
              <w:rPr>
                <w:rFonts w:hint="eastAsia" w:ascii="方正仿宋简体" w:hAnsi="方正仿宋简体" w:eastAsia="方正仿宋简体" w:cs="方正仿宋简体"/>
                <w:b/>
                <w:bCs w:val="0"/>
                <w:sz w:val="21"/>
                <w:szCs w:val="21"/>
                <w:u w:val="none"/>
                <w:lang w:val="en-US" w:eastAsia="zh-CN"/>
              </w:rPr>
              <w:t>含税价人民币（大写）</w:t>
            </w:r>
            <w:r>
              <w:rPr>
                <w:rFonts w:hint="eastAsia" w:ascii="方正仿宋简体" w:hAnsi="方正仿宋简体" w:eastAsia="方正仿宋简体" w:cs="方正仿宋简体"/>
                <w:b/>
                <w:bCs w:val="0"/>
                <w:sz w:val="21"/>
                <w:szCs w:val="21"/>
                <w:u w:val="single"/>
                <w:lang w:val="en-US" w:eastAsia="zh-CN"/>
              </w:rPr>
              <w:t xml:space="preserve">        （¥      ）</w:t>
            </w:r>
          </w:p>
        </w:tc>
      </w:tr>
    </w:tbl>
    <w:p>
      <w:pPr>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br w:type="page"/>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采购文件及报价保证金</w:t>
      </w:r>
    </w:p>
    <w:p>
      <w:pPr>
        <w:pStyle w:val="4"/>
        <w:numPr>
          <w:ilvl w:val="0"/>
          <w:numId w:val="0"/>
        </w:numPr>
        <w:ind w:firstLine="480" w:firstLineChars="200"/>
        <w:rPr>
          <w:rFonts w:hint="eastAsia" w:ascii="方正仿宋简体" w:hAnsi="方正仿宋简体" w:eastAsia="方正仿宋简体" w:cs="方正仿宋简体"/>
          <w:bCs/>
          <w:kern w:val="2"/>
          <w:sz w:val="24"/>
          <w:szCs w:val="24"/>
          <w:lang w:val="en-US" w:eastAsia="zh-CN" w:bidi="ar-SA"/>
        </w:rPr>
      </w:pPr>
      <w:r>
        <w:rPr>
          <w:rFonts w:hint="eastAsia" w:ascii="方正仿宋简体" w:hAnsi="方正仿宋简体" w:eastAsia="方正仿宋简体" w:cs="方正仿宋简体"/>
          <w:bCs/>
          <w:kern w:val="2"/>
          <w:sz w:val="24"/>
          <w:szCs w:val="24"/>
          <w:lang w:val="en-US" w:eastAsia="zh-CN" w:bidi="ar-SA"/>
        </w:rPr>
        <w:t>供应商应在此提供采购文件购买费及保证金汇款底单的复印件。未按要求提供转账凭证将视为没有实质性响应采购要求，报价将被否决。</w:t>
      </w:r>
    </w:p>
    <w:p>
      <w:pPr>
        <w:pStyle w:val="9"/>
        <w:numPr>
          <w:ilvl w:val="0"/>
          <w:numId w:val="1"/>
        </w:numPr>
        <w:spacing w:line="360" w:lineRule="auto"/>
        <w:ind w:left="0" w:leftChars="0" w:firstLine="0" w:firstLineChars="0"/>
        <w:jc w:val="center"/>
        <w:rPr>
          <w:rFonts w:hint="eastAsia" w:ascii="方正仿宋简体" w:hAnsi="方正仿宋简体" w:eastAsia="方正仿宋简体" w:cs="方正仿宋简体"/>
          <w:b/>
          <w:bCs w:val="0"/>
          <w:kern w:val="2"/>
          <w:sz w:val="24"/>
          <w:szCs w:val="24"/>
          <w:lang w:val="en-US" w:eastAsia="zh-CN" w:bidi="ar-SA"/>
        </w:rPr>
      </w:pPr>
      <w:r>
        <w:rPr>
          <w:rFonts w:hint="eastAsia" w:ascii="方正仿宋简体" w:hAnsi="方正仿宋简体" w:eastAsia="方正仿宋简体" w:cs="方正仿宋简体"/>
          <w:b/>
          <w:bCs w:val="0"/>
          <w:kern w:val="2"/>
          <w:sz w:val="24"/>
          <w:szCs w:val="24"/>
          <w:lang w:val="en-US" w:eastAsia="zh-CN" w:bidi="ar-SA"/>
        </w:rPr>
        <w:t>服务费承诺书</w:t>
      </w:r>
    </w:p>
    <w:p>
      <w:pPr>
        <w:pStyle w:val="9"/>
        <w:numPr>
          <w:ilvl w:val="0"/>
          <w:numId w:val="0"/>
        </w:numPr>
        <w:spacing w:line="360" w:lineRule="auto"/>
        <w:ind w:leftChars="0"/>
        <w:jc w:val="both"/>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致：</w:t>
      </w:r>
      <w:r>
        <w:rPr>
          <w:rFonts w:hint="eastAsia" w:ascii="方正仿宋简体" w:hAnsi="方正仿宋简体" w:eastAsia="方正仿宋简体" w:cs="方正仿宋简体"/>
          <w:bCs/>
          <w:kern w:val="2"/>
          <w:sz w:val="24"/>
          <w:szCs w:val="24"/>
          <w:lang w:val="en-US" w:eastAsia="zh-CN" w:bidi="ar-SA"/>
        </w:rPr>
        <w:t>北京康迪建设监理咨询有限公司</w:t>
      </w:r>
      <w:r>
        <w:rPr>
          <w:rFonts w:hint="default" w:ascii="方正仿宋简体" w:hAnsi="方正仿宋简体" w:eastAsia="方正仿宋简体" w:cs="方正仿宋简体"/>
          <w:bCs/>
          <w:kern w:val="2"/>
          <w:sz w:val="24"/>
          <w:szCs w:val="24"/>
          <w:lang w:val="en-US" w:eastAsia="zh-CN" w:bidi="ar-SA"/>
        </w:rPr>
        <w:t>：</w:t>
      </w:r>
    </w:p>
    <w:p>
      <w:pPr>
        <w:pStyle w:val="9"/>
        <w:numPr>
          <w:ilvl w:val="0"/>
          <w:numId w:val="0"/>
        </w:numPr>
        <w:spacing w:line="360" w:lineRule="auto"/>
        <w:ind w:firstLine="480" w:firstLineChars="200"/>
        <w:jc w:val="both"/>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我们在贵公司组织的</w:t>
      </w:r>
      <w:r>
        <w:rPr>
          <w:rFonts w:hint="eastAsia" w:ascii="方正仿宋简体" w:hAnsi="方正仿宋简体" w:eastAsia="方正仿宋简体" w:cs="方正仿宋简体"/>
          <w:bCs/>
          <w:kern w:val="2"/>
          <w:sz w:val="24"/>
          <w:szCs w:val="24"/>
          <w:u w:val="single"/>
          <w:lang w:val="en-US" w:eastAsia="zh-CN" w:bidi="ar-SA"/>
        </w:rPr>
        <w:t xml:space="preserve">                 </w:t>
      </w:r>
      <w:r>
        <w:rPr>
          <w:rFonts w:hint="default" w:ascii="方正仿宋简体" w:hAnsi="方正仿宋简体" w:eastAsia="方正仿宋简体" w:cs="方正仿宋简体"/>
          <w:bCs/>
          <w:kern w:val="2"/>
          <w:sz w:val="24"/>
          <w:szCs w:val="24"/>
          <w:lang w:val="en-US" w:eastAsia="zh-CN" w:bidi="ar-SA"/>
        </w:rPr>
        <w:t>项目中若获成交，我们承诺，保证在领取成交通知书的同时按</w:t>
      </w:r>
      <w:r>
        <w:rPr>
          <w:rFonts w:hint="eastAsia" w:ascii="方正仿宋简体" w:hAnsi="方正仿宋简体" w:eastAsia="方正仿宋简体" w:cs="方正仿宋简体"/>
          <w:bCs/>
          <w:kern w:val="2"/>
          <w:sz w:val="24"/>
          <w:szCs w:val="24"/>
          <w:lang w:val="en-US" w:eastAsia="zh-CN" w:bidi="ar-SA"/>
        </w:rPr>
        <w:t>采购文件</w:t>
      </w:r>
      <w:r>
        <w:rPr>
          <w:rFonts w:hint="default" w:ascii="方正仿宋简体" w:hAnsi="方正仿宋简体" w:eastAsia="方正仿宋简体" w:cs="方正仿宋简体"/>
          <w:bCs/>
          <w:kern w:val="2"/>
          <w:sz w:val="24"/>
          <w:szCs w:val="24"/>
          <w:lang w:val="en-US" w:eastAsia="zh-CN" w:bidi="ar-SA"/>
        </w:rPr>
        <w:t>有关规定，以贵公司认可的方式向贵公司支付服务费。</w:t>
      </w:r>
    </w:p>
    <w:p>
      <w:pPr>
        <w:pStyle w:val="9"/>
        <w:numPr>
          <w:ilvl w:val="0"/>
          <w:numId w:val="0"/>
        </w:numPr>
        <w:spacing w:line="360" w:lineRule="auto"/>
        <w:ind w:firstLine="720" w:firstLineChars="300"/>
        <w:jc w:val="both"/>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特此承诺。</w:t>
      </w:r>
    </w:p>
    <w:p>
      <w:pPr>
        <w:pStyle w:val="9"/>
        <w:numPr>
          <w:ilvl w:val="0"/>
          <w:numId w:val="0"/>
        </w:numPr>
        <w:spacing w:line="360" w:lineRule="auto"/>
        <w:jc w:val="both"/>
        <w:rPr>
          <w:rFonts w:hint="default" w:ascii="宋体" w:eastAsia="宋体" w:cs="宋体"/>
          <w:b w:val="0"/>
          <w:bCs/>
          <w:kern w:val="0"/>
          <w:sz w:val="24"/>
          <w:szCs w:val="24"/>
          <w:u w:val="none"/>
          <w:lang w:val="en-US" w:eastAsia="zh-CN" w:bidi="ar-SA"/>
        </w:rPr>
      </w:pPr>
    </w:p>
    <w:p>
      <w:pPr>
        <w:pStyle w:val="8"/>
        <w:ind w:left="0" w:leftChars="0" w:firstLine="5520" w:firstLineChars="2300"/>
        <w:rPr>
          <w:rFonts w:hint="eastAsia"/>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p>
    <w:p>
      <w:pPr>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五、资格审查资料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1.基本情况：要求供应商提供资质证照、证书复印件及相关采购要求的证明材料，以证明供应商具有承担本项目要求的资质。</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（1）要求参与报价供应商为独立法人资格的生产商或代理商，代理商必须提供生产厂家有效授权文件；同一厂家的不同授权代理商不能同时参加该项目；</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（2）供应商须在电商平台上传有效响应文件，响应文件需包含企业有效资质证照，如营业执照、法人身份证复印件、授权代表身份证复印件、法人授权委托书等、</w:t>
      </w:r>
      <w:r>
        <w:rPr>
          <w:rFonts w:hint="eastAsia" w:ascii="方正仿宋简体" w:hAnsi="方正仿宋简体" w:eastAsia="方正仿宋简体" w:cs="方正仿宋简体"/>
          <w:b/>
          <w:bCs w:val="0"/>
          <w:sz w:val="24"/>
          <w:szCs w:val="24"/>
          <w:lang w:val="en-US" w:eastAsia="zh-CN"/>
        </w:rPr>
        <w:t>代理商提供授权代理证书</w:t>
      </w:r>
      <w:r>
        <w:rPr>
          <w:rFonts w:hint="eastAsia" w:ascii="方正仿宋简体" w:hAnsi="方正仿宋简体" w:eastAsia="方正仿宋简体" w:cs="方正仿宋简体"/>
          <w:bCs/>
          <w:sz w:val="24"/>
          <w:szCs w:val="24"/>
          <w:lang w:val="en-US" w:eastAsia="zh-CN"/>
        </w:rPr>
        <w:t>等，同时如有可提供近三年同类型销售业绩或所代理产品的销售业绩和财务报表等，上传的有效响应文件必须为经法人或授权代表签字并加盖公章扫描的PDF文件形式放置同一文档中，各类文件需严格按照响应文件要求格式进行编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（3）供应商不得处于责令停产停业、暂扣或者吊销执照、暂扣或者吊销许可证、吊销资质证书状态，供应商不得处于进入清算程序或被宣告破产或其他丧失履约能力的情形；</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（4）资格审核：本次采购采用资格后审，潜在供应商报名通过并获取到采购文件，不代表已经通过资格审查；</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lang w:val="en-US" w:eastAsia="zh-CN"/>
        </w:rPr>
      </w:pPr>
      <w:r>
        <w:rPr>
          <w:rFonts w:hint="eastAsia" w:ascii="方正仿宋简体" w:hAnsi="方正仿宋简体" w:eastAsia="方正仿宋简体" w:cs="方正仿宋简体"/>
          <w:bCs/>
          <w:sz w:val="24"/>
          <w:szCs w:val="24"/>
          <w:lang w:val="en-US" w:eastAsia="zh-CN"/>
        </w:rPr>
        <w:t>（5）本次采购不接受联合体。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2.财务要求证明材料（如有可提供）：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供应商应提供近三年财务会计报表复印件，包括资产负债表、利润表；供应商成立日期少于该规定年份的，可根据实际情况提供。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3.业绩（如有可提供）：供应商如有，根据采购要求，提供近年类似项目业绩，以证明供应商具有承担本项目要求的业绩。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业绩证明材料包括：合同、采购订单、中标通知书、成交通知书、业主证明、验收证明或其他证明材料；提供以上类别中任一项证明材料即可。</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其他要求的证明材料。</w:t>
      </w:r>
    </w:p>
    <w:p>
      <w:pPr>
        <w:pStyle w:val="2"/>
        <w:numPr>
          <w:ilvl w:val="0"/>
          <w:numId w:val="0"/>
        </w:numPr>
        <w:rPr>
          <w:rFonts w:hint="default" w:ascii="方正仿宋简体" w:hAnsi="方正仿宋简体" w:eastAsia="方正仿宋简体" w:cs="方正仿宋简体"/>
          <w:bCs/>
          <w:color w:val="auto"/>
          <w:kern w:val="2"/>
          <w:sz w:val="24"/>
          <w:szCs w:val="24"/>
          <w:lang w:val="en-US" w:eastAsia="zh-CN" w:bidi="ar-SA"/>
        </w:rPr>
      </w:pP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p>
    <w:p>
      <w:pPr>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
          <w:bCs w:val="0"/>
          <w:sz w:val="30"/>
          <w:szCs w:val="30"/>
          <w:lang w:val="en-US" w:eastAsia="zh-CN"/>
        </w:rPr>
        <w:t>六、技术响应文件或方案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请供应商根据自身产品特点，结合采购文件技术要求进行货物质量标准或技术性能指标的详细描述。</w:t>
      </w:r>
    </w:p>
    <w:p>
      <w:pPr>
        <w:pStyle w:val="6"/>
        <w:rPr>
          <w:rFonts w:hint="default"/>
          <w:lang w:val="en-US" w:eastAsia="zh-CN"/>
        </w:rPr>
      </w:pPr>
    </w:p>
    <w:p>
      <w:pPr>
        <w:pStyle w:val="2"/>
        <w:numPr>
          <w:ilvl w:val="0"/>
          <w:numId w:val="0"/>
        </w:numPr>
        <w:rPr>
          <w:rFonts w:hint="eastAsia" w:ascii="方正仿宋简体" w:hAnsi="方正仿宋简体" w:eastAsia="方正仿宋简体" w:cs="方正仿宋简体"/>
          <w:b/>
          <w:bCs w:val="0"/>
          <w:sz w:val="30"/>
          <w:szCs w:val="30"/>
          <w:lang w:val="en-US" w:eastAsia="zh-CN"/>
        </w:rPr>
      </w:pPr>
      <w:r>
        <w:rPr>
          <w:rFonts w:hint="eastAsia"/>
          <w:lang w:val="en-US" w:eastAsia="zh-CN"/>
        </w:rPr>
        <w:t xml:space="preserve">  </w:t>
      </w:r>
      <w:r>
        <w:rPr>
          <w:rFonts w:hint="eastAsia"/>
          <w:b/>
          <w:bCs/>
          <w:highlight w:val="yellow"/>
          <w:lang w:val="en-US" w:eastAsia="zh-CN"/>
        </w:rPr>
        <w:t xml:space="preserve">  </w:t>
      </w:r>
      <w:r>
        <w:rPr>
          <w:rFonts w:hint="eastAsia" w:ascii="方正仿宋简体" w:hAnsi="方正仿宋简体" w:eastAsia="方正仿宋简体" w:cs="方正仿宋简体"/>
          <w:b/>
          <w:bCs/>
          <w:color w:val="auto"/>
          <w:kern w:val="2"/>
          <w:sz w:val="24"/>
          <w:szCs w:val="24"/>
          <w:highlight w:val="yellow"/>
          <w:lang w:val="en-US" w:eastAsia="zh-CN" w:bidi="ar-SA"/>
        </w:rPr>
        <w:t>技术文件要求报价时须提供省级及以上具有检验资质机构出具的分析仪检测报告。</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七、其它（如有）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如有，可列出相关售后服务等内容。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p>
    <w:p>
      <w:pPr>
        <w:rPr>
          <w:rFonts w:hint="default" w:ascii="方正仿宋简体" w:hAnsi="方正仿宋简体" w:eastAsia="方正仿宋简体" w:cs="方正仿宋简体"/>
          <w:bCs/>
          <w:sz w:val="30"/>
          <w:szCs w:val="30"/>
          <w:lang w:val="en-US" w:eastAsia="zh-CN"/>
        </w:rPr>
      </w:pPr>
      <w:r>
        <w:rPr>
          <w:rFonts w:hint="default" w:ascii="方正仿宋简体" w:hAnsi="方正仿宋简体" w:eastAsia="方正仿宋简体" w:cs="方正仿宋简体"/>
          <w:bCs/>
          <w:sz w:val="30"/>
          <w:szCs w:val="30"/>
          <w:lang w:val="en-US" w:eastAsia="zh-CN"/>
        </w:rPr>
        <w:br w:type="page"/>
      </w:r>
    </w:p>
    <w:p>
      <w:pPr>
        <w:numPr>
          <w:ilvl w:val="0"/>
          <w:numId w:val="0"/>
        </w:numPr>
        <w:spacing w:before="313" w:beforeLines="100" w:after="313" w:afterLines="100" w:line="440" w:lineRule="exact"/>
        <w:jc w:val="center"/>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bCs w:val="0"/>
          <w:sz w:val="30"/>
          <w:szCs w:val="30"/>
          <w:lang w:val="en-US" w:eastAsia="zh-CN"/>
        </w:rPr>
        <w:t>八、</w:t>
      </w:r>
      <w:r>
        <w:rPr>
          <w:rFonts w:hint="eastAsia" w:ascii="方正仿宋简体" w:hAnsi="方正仿宋简体" w:eastAsia="方正仿宋简体" w:cs="方正仿宋简体"/>
          <w:b/>
          <w:sz w:val="30"/>
          <w:szCs w:val="30"/>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b w:val="0"/>
          <w:sz w:val="28"/>
          <w:szCs w:val="28"/>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严格遵守国家有关法律法规，坚持诚实守信原则，恪守商业道德，规范商务人员廉洁从业行为。</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不伙同他人串标、围标或非法排挤竞争对手，不在商业活动中提供虚假资料，损害贵方合法权益。</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不为贵方工作人员提供回扣、礼金、有价证券、贵重物品和报销个人费用。</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不为贵方工作人员安排有可能影响公平、公正交易的宴请、健身、娱乐等活动。</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不为贵方工作人员投资入股、个人借款或买卖股票、债券等提供方便。</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不为贵方工作人员购买或装修住房、婚丧嫁娶、配偶子女上学或工作安排以及出国出境、旅游等提供方便。</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不违反规定为贵方工作人员在我方相关企业挂名兼职、合伙经营、介绍承揽业务等提供方便。</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不利用非法手段向贵方工作人员打探有关涉及贵方的商业秘密、业务渠道等。</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贵方对涉嫌不廉洁的商业行为进行调查时，我方有配合提供证据、作证的义务。</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未经贵方同意，我方不向任何新闻媒体、第三人述及有关贵方工作人员恪守商业道德方面的评价、信息。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仿宋" w:hAnsi="仿宋" w:eastAsia="仿宋" w:cs="仿宋"/>
          <w:sz w:val="24"/>
          <w:szCs w:val="24"/>
          <w:lang w:val="en-US" w:eastAsia="zh-CN"/>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宋体" w:hAnsi="宋体" w:eastAsia="宋体" w:cs="宋体"/>
          <w:sz w:val="24"/>
          <w:szCs w:val="24"/>
          <w:lang w:val="en-US" w:eastAsia="zh-CN"/>
        </w:rPr>
        <w:t xml:space="preserve"> </w:t>
      </w:r>
    </w:p>
    <w:p>
      <w:pPr>
        <w:numPr>
          <w:ilvl w:val="0"/>
          <w:numId w:val="0"/>
        </w:numPr>
        <w:jc w:val="center"/>
        <w:rPr>
          <w:rFonts w:hint="eastAsia" w:ascii="仿宋" w:hAnsi="仿宋" w:eastAsia="仿宋" w:cs="仿宋"/>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 w:hAnsi="仿宋" w:eastAsia="仿宋" w:cs="仿宋"/>
          <w:sz w:val="28"/>
          <w:szCs w:val="28"/>
          <w:lang w:val="en-US" w:eastAsia="zh-CN"/>
        </w:rPr>
        <w:t xml:space="preserve">                 </w:t>
      </w:r>
    </w:p>
    <w:p>
      <w:pPr>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val="en-US" w:eastAsia="zh-CN"/>
        </w:rPr>
        <w:t xml:space="preserve">     承诺方：（盖章）</w:t>
      </w:r>
    </w:p>
    <w:p>
      <w:pPr>
        <w:numPr>
          <w:ilvl w:val="0"/>
          <w:numId w:val="0"/>
        </w:numPr>
        <w:ind w:firstLine="5040" w:firstLineChars="2100"/>
        <w:jc w:val="both"/>
        <w:rPr>
          <w:rFonts w:hint="eastAsia" w:ascii="仿宋" w:hAnsi="仿宋" w:eastAsia="仿宋" w:cs="仿宋"/>
          <w:sz w:val="24"/>
          <w:szCs w:val="24"/>
          <w:lang w:val="en-US" w:eastAsia="zh-CN"/>
        </w:rPr>
      </w:pPr>
    </w:p>
    <w:p>
      <w:pPr>
        <w:numPr>
          <w:ilvl w:val="0"/>
          <w:numId w:val="0"/>
        </w:numPr>
        <w:ind w:firstLine="5040" w:firstLineChars="2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授权代表：（签字）</w:t>
      </w:r>
    </w:p>
    <w:p>
      <w:pPr>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地址：</w:t>
      </w:r>
    </w:p>
    <w:p>
      <w:pPr>
        <w:numPr>
          <w:ilvl w:val="0"/>
          <w:numId w:val="0"/>
        </w:numPr>
        <w:ind w:firstLine="5040" w:firstLineChars="2100"/>
        <w:jc w:val="both"/>
        <w:rPr>
          <w:rFonts w:hint="eastAsia" w:ascii="仿宋" w:hAnsi="仿宋" w:eastAsia="仿宋" w:cs="仿宋"/>
          <w:sz w:val="24"/>
          <w:szCs w:val="24"/>
          <w:lang w:val="en-US" w:eastAsia="zh-CN"/>
        </w:rPr>
      </w:pPr>
    </w:p>
    <w:p>
      <w:pPr>
        <w:numPr>
          <w:ilvl w:val="0"/>
          <w:numId w:val="0"/>
        </w:numPr>
        <w:ind w:firstLine="5040" w:firstLineChars="2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电话：</w:t>
      </w:r>
    </w:p>
    <w:p>
      <w:pPr>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right"/>
        <w:textAlignment w:val="auto"/>
        <w:outlineLvl w:val="9"/>
        <w:rPr>
          <w:rFonts w:hint="default" w:ascii="方正仿宋简体" w:hAnsi="方正仿宋简体" w:eastAsia="方正仿宋简体" w:cs="方正仿宋简体"/>
          <w:bCs/>
          <w:sz w:val="30"/>
          <w:szCs w:val="30"/>
          <w:lang w:val="en-US" w:eastAsia="zh-CN"/>
        </w:rPr>
      </w:pPr>
      <w:r>
        <w:rPr>
          <w:rFonts w:hint="eastAsia" w:ascii="仿宋" w:hAnsi="仿宋" w:eastAsia="仿宋" w:cs="仿宋"/>
          <w:sz w:val="24"/>
          <w:szCs w:val="24"/>
          <w:lang w:val="en-US" w:eastAsia="zh-CN"/>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72E711"/>
    <w:multiLevelType w:val="singleLevel"/>
    <w:tmpl w:val="AD72E711"/>
    <w:lvl w:ilvl="0" w:tentative="0">
      <w:start w:val="4"/>
      <w:numFmt w:val="decimal"/>
      <w:lvlText w:val="%1."/>
      <w:lvlJc w:val="left"/>
      <w:pPr>
        <w:tabs>
          <w:tab w:val="left" w:pos="312"/>
        </w:tabs>
      </w:pPr>
    </w:lvl>
  </w:abstractNum>
  <w:abstractNum w:abstractNumId="1">
    <w:nsid w:val="3AD8A05C"/>
    <w:multiLevelType w:val="singleLevel"/>
    <w:tmpl w:val="3AD8A05C"/>
    <w:lvl w:ilvl="0" w:tentative="0">
      <w:start w:val="1"/>
      <w:numFmt w:val="chineseCounting"/>
      <w:suff w:val="nothing"/>
      <w:lvlText w:val="（%1）"/>
      <w:lvlJc w:val="left"/>
      <w:rPr>
        <w:rFonts w:hint="eastAsia"/>
      </w:rPr>
    </w:lvl>
  </w:abstractNum>
  <w:abstractNum w:abstractNumId="2">
    <w:nsid w:val="59A60885"/>
    <w:multiLevelType w:val="singleLevel"/>
    <w:tmpl w:val="59A60885"/>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22E9"/>
    <w:rsid w:val="00450886"/>
    <w:rsid w:val="005356ED"/>
    <w:rsid w:val="00692270"/>
    <w:rsid w:val="007946BB"/>
    <w:rsid w:val="007E5BE2"/>
    <w:rsid w:val="00A7401F"/>
    <w:rsid w:val="00B500EF"/>
    <w:rsid w:val="00DE61B7"/>
    <w:rsid w:val="00E34201"/>
    <w:rsid w:val="00F75EC1"/>
    <w:rsid w:val="016A6463"/>
    <w:rsid w:val="0178045B"/>
    <w:rsid w:val="017C6E7D"/>
    <w:rsid w:val="017F7601"/>
    <w:rsid w:val="01C106FA"/>
    <w:rsid w:val="02012EBF"/>
    <w:rsid w:val="021A1D9D"/>
    <w:rsid w:val="021F7405"/>
    <w:rsid w:val="02214AE2"/>
    <w:rsid w:val="022E4516"/>
    <w:rsid w:val="025702F9"/>
    <w:rsid w:val="02620193"/>
    <w:rsid w:val="02726898"/>
    <w:rsid w:val="02874B27"/>
    <w:rsid w:val="02877619"/>
    <w:rsid w:val="02C2423F"/>
    <w:rsid w:val="03394EB3"/>
    <w:rsid w:val="03785109"/>
    <w:rsid w:val="039C7F72"/>
    <w:rsid w:val="039D7B38"/>
    <w:rsid w:val="03B7227C"/>
    <w:rsid w:val="03DC17A5"/>
    <w:rsid w:val="03E60C72"/>
    <w:rsid w:val="03EA2521"/>
    <w:rsid w:val="04250221"/>
    <w:rsid w:val="0431550F"/>
    <w:rsid w:val="043320D4"/>
    <w:rsid w:val="044B66AB"/>
    <w:rsid w:val="045301F6"/>
    <w:rsid w:val="04557214"/>
    <w:rsid w:val="04893EF5"/>
    <w:rsid w:val="048D244F"/>
    <w:rsid w:val="04AE266D"/>
    <w:rsid w:val="04BA37B2"/>
    <w:rsid w:val="04BE54E2"/>
    <w:rsid w:val="04D2398B"/>
    <w:rsid w:val="04FC69B9"/>
    <w:rsid w:val="050D6DC0"/>
    <w:rsid w:val="053326E1"/>
    <w:rsid w:val="053E1505"/>
    <w:rsid w:val="05406D40"/>
    <w:rsid w:val="05641865"/>
    <w:rsid w:val="0579308A"/>
    <w:rsid w:val="057B45E9"/>
    <w:rsid w:val="05802C94"/>
    <w:rsid w:val="058C5FF3"/>
    <w:rsid w:val="0590075A"/>
    <w:rsid w:val="05F81FEE"/>
    <w:rsid w:val="06284AE5"/>
    <w:rsid w:val="063520FF"/>
    <w:rsid w:val="0669275A"/>
    <w:rsid w:val="06773CDD"/>
    <w:rsid w:val="06891A6A"/>
    <w:rsid w:val="06935222"/>
    <w:rsid w:val="06B56FD7"/>
    <w:rsid w:val="06EE1A08"/>
    <w:rsid w:val="06F164A9"/>
    <w:rsid w:val="07126DB2"/>
    <w:rsid w:val="071527AB"/>
    <w:rsid w:val="073F4256"/>
    <w:rsid w:val="07594F32"/>
    <w:rsid w:val="079E4E67"/>
    <w:rsid w:val="07A706F2"/>
    <w:rsid w:val="07B01390"/>
    <w:rsid w:val="07BE4CC2"/>
    <w:rsid w:val="07C60792"/>
    <w:rsid w:val="07D45258"/>
    <w:rsid w:val="0824686E"/>
    <w:rsid w:val="085459A1"/>
    <w:rsid w:val="086232EC"/>
    <w:rsid w:val="08766BA9"/>
    <w:rsid w:val="089228E7"/>
    <w:rsid w:val="08AF7FB3"/>
    <w:rsid w:val="08CA3F58"/>
    <w:rsid w:val="090324B4"/>
    <w:rsid w:val="091B007C"/>
    <w:rsid w:val="092E03F6"/>
    <w:rsid w:val="092E204C"/>
    <w:rsid w:val="092F0DEC"/>
    <w:rsid w:val="09343D87"/>
    <w:rsid w:val="093A7AFC"/>
    <w:rsid w:val="094A49F7"/>
    <w:rsid w:val="09765A19"/>
    <w:rsid w:val="097C0160"/>
    <w:rsid w:val="097E4F81"/>
    <w:rsid w:val="09C168B3"/>
    <w:rsid w:val="09C343E2"/>
    <w:rsid w:val="09D60A41"/>
    <w:rsid w:val="0A3F5CE4"/>
    <w:rsid w:val="0A4B756C"/>
    <w:rsid w:val="0A863E02"/>
    <w:rsid w:val="0AA47227"/>
    <w:rsid w:val="0AAD49D7"/>
    <w:rsid w:val="0ADD61B5"/>
    <w:rsid w:val="0AE34D01"/>
    <w:rsid w:val="0AF618DB"/>
    <w:rsid w:val="0B214BAD"/>
    <w:rsid w:val="0B301E0B"/>
    <w:rsid w:val="0B485983"/>
    <w:rsid w:val="0B69666D"/>
    <w:rsid w:val="0B74045A"/>
    <w:rsid w:val="0B8E65F9"/>
    <w:rsid w:val="0B9818E7"/>
    <w:rsid w:val="0B996651"/>
    <w:rsid w:val="0BD52772"/>
    <w:rsid w:val="0C082D50"/>
    <w:rsid w:val="0C184199"/>
    <w:rsid w:val="0C1B083E"/>
    <w:rsid w:val="0C3F4282"/>
    <w:rsid w:val="0C545FAA"/>
    <w:rsid w:val="0C711A1D"/>
    <w:rsid w:val="0C9740C4"/>
    <w:rsid w:val="0CAD1056"/>
    <w:rsid w:val="0CE37E0B"/>
    <w:rsid w:val="0CF632E1"/>
    <w:rsid w:val="0D2953A4"/>
    <w:rsid w:val="0D38494A"/>
    <w:rsid w:val="0D4B1F00"/>
    <w:rsid w:val="0D540ACB"/>
    <w:rsid w:val="0D5A5439"/>
    <w:rsid w:val="0D66030B"/>
    <w:rsid w:val="0D8D33E1"/>
    <w:rsid w:val="0DA80CBC"/>
    <w:rsid w:val="0DC02C0F"/>
    <w:rsid w:val="0DDD1264"/>
    <w:rsid w:val="0DF76096"/>
    <w:rsid w:val="0E051A47"/>
    <w:rsid w:val="0E0D7823"/>
    <w:rsid w:val="0E19612F"/>
    <w:rsid w:val="0E3A4C8C"/>
    <w:rsid w:val="0EC24F03"/>
    <w:rsid w:val="0EEC4464"/>
    <w:rsid w:val="0EF63980"/>
    <w:rsid w:val="0F270766"/>
    <w:rsid w:val="0F330CB5"/>
    <w:rsid w:val="0F425460"/>
    <w:rsid w:val="0F5A5EAA"/>
    <w:rsid w:val="0F5B6AD6"/>
    <w:rsid w:val="0F6665A5"/>
    <w:rsid w:val="0F6D16B3"/>
    <w:rsid w:val="0FAE2931"/>
    <w:rsid w:val="0FB1308C"/>
    <w:rsid w:val="0FBF36C7"/>
    <w:rsid w:val="0FE47927"/>
    <w:rsid w:val="0FE763B9"/>
    <w:rsid w:val="0FF90977"/>
    <w:rsid w:val="10166C17"/>
    <w:rsid w:val="101B3D5C"/>
    <w:rsid w:val="101C33CD"/>
    <w:rsid w:val="102B6A32"/>
    <w:rsid w:val="103A56ED"/>
    <w:rsid w:val="105E2271"/>
    <w:rsid w:val="10670E30"/>
    <w:rsid w:val="10812CF6"/>
    <w:rsid w:val="10A87B1C"/>
    <w:rsid w:val="10F153AF"/>
    <w:rsid w:val="10FA7E41"/>
    <w:rsid w:val="11902A8A"/>
    <w:rsid w:val="11BE4B38"/>
    <w:rsid w:val="11E62496"/>
    <w:rsid w:val="11EB634E"/>
    <w:rsid w:val="12152F8F"/>
    <w:rsid w:val="121A1A7E"/>
    <w:rsid w:val="12267850"/>
    <w:rsid w:val="122B23C1"/>
    <w:rsid w:val="123A0739"/>
    <w:rsid w:val="12626AC0"/>
    <w:rsid w:val="12886454"/>
    <w:rsid w:val="12930598"/>
    <w:rsid w:val="12A6593A"/>
    <w:rsid w:val="12DA45B2"/>
    <w:rsid w:val="12E46165"/>
    <w:rsid w:val="12F74FB6"/>
    <w:rsid w:val="12FB4CDD"/>
    <w:rsid w:val="132F0646"/>
    <w:rsid w:val="13453BAE"/>
    <w:rsid w:val="137A1BBA"/>
    <w:rsid w:val="13A91010"/>
    <w:rsid w:val="142A63B4"/>
    <w:rsid w:val="142F4E0F"/>
    <w:rsid w:val="142F733A"/>
    <w:rsid w:val="143569F2"/>
    <w:rsid w:val="143C7084"/>
    <w:rsid w:val="14794620"/>
    <w:rsid w:val="147B03A7"/>
    <w:rsid w:val="14C47A67"/>
    <w:rsid w:val="14ED5105"/>
    <w:rsid w:val="14F60745"/>
    <w:rsid w:val="15112E59"/>
    <w:rsid w:val="15221E5D"/>
    <w:rsid w:val="152E6A9F"/>
    <w:rsid w:val="15321418"/>
    <w:rsid w:val="153655DC"/>
    <w:rsid w:val="154C4BA6"/>
    <w:rsid w:val="15582314"/>
    <w:rsid w:val="15811B2A"/>
    <w:rsid w:val="15816512"/>
    <w:rsid w:val="158B677D"/>
    <w:rsid w:val="158F3258"/>
    <w:rsid w:val="15A9281A"/>
    <w:rsid w:val="15C302FC"/>
    <w:rsid w:val="15C30517"/>
    <w:rsid w:val="15D344B3"/>
    <w:rsid w:val="15F02599"/>
    <w:rsid w:val="15F073B4"/>
    <w:rsid w:val="161A2712"/>
    <w:rsid w:val="16392099"/>
    <w:rsid w:val="164904CF"/>
    <w:rsid w:val="165A131A"/>
    <w:rsid w:val="165F76D0"/>
    <w:rsid w:val="16701199"/>
    <w:rsid w:val="169C4E45"/>
    <w:rsid w:val="16B53388"/>
    <w:rsid w:val="16CF456B"/>
    <w:rsid w:val="170C263A"/>
    <w:rsid w:val="17157490"/>
    <w:rsid w:val="17685577"/>
    <w:rsid w:val="176F0D42"/>
    <w:rsid w:val="17B329B7"/>
    <w:rsid w:val="17D426A8"/>
    <w:rsid w:val="17EE1F85"/>
    <w:rsid w:val="17F65EF5"/>
    <w:rsid w:val="18263DAD"/>
    <w:rsid w:val="182D243B"/>
    <w:rsid w:val="18475760"/>
    <w:rsid w:val="184F663A"/>
    <w:rsid w:val="18604D3E"/>
    <w:rsid w:val="18E340A3"/>
    <w:rsid w:val="18EB5633"/>
    <w:rsid w:val="1921212E"/>
    <w:rsid w:val="19224A9F"/>
    <w:rsid w:val="193E429E"/>
    <w:rsid w:val="194044B2"/>
    <w:rsid w:val="194318A8"/>
    <w:rsid w:val="19572C16"/>
    <w:rsid w:val="19675D90"/>
    <w:rsid w:val="197D7CC4"/>
    <w:rsid w:val="19A97FC3"/>
    <w:rsid w:val="19E520AE"/>
    <w:rsid w:val="1A023DF9"/>
    <w:rsid w:val="1A076384"/>
    <w:rsid w:val="1A0E5F9F"/>
    <w:rsid w:val="1A541670"/>
    <w:rsid w:val="1A677CD4"/>
    <w:rsid w:val="1A7B72E4"/>
    <w:rsid w:val="1A986CE6"/>
    <w:rsid w:val="1AB33569"/>
    <w:rsid w:val="1AC226F8"/>
    <w:rsid w:val="1AE22EDB"/>
    <w:rsid w:val="1AE232A1"/>
    <w:rsid w:val="1AE4725A"/>
    <w:rsid w:val="1AFC1EFD"/>
    <w:rsid w:val="1AFF47DC"/>
    <w:rsid w:val="1B0C68D1"/>
    <w:rsid w:val="1B145A91"/>
    <w:rsid w:val="1B25387C"/>
    <w:rsid w:val="1B295880"/>
    <w:rsid w:val="1B2D5A8C"/>
    <w:rsid w:val="1B411120"/>
    <w:rsid w:val="1B471FEA"/>
    <w:rsid w:val="1B5B160C"/>
    <w:rsid w:val="1B660FFA"/>
    <w:rsid w:val="1B865733"/>
    <w:rsid w:val="1BAB740E"/>
    <w:rsid w:val="1BDA59EA"/>
    <w:rsid w:val="1BED0AD9"/>
    <w:rsid w:val="1C261318"/>
    <w:rsid w:val="1C3D736A"/>
    <w:rsid w:val="1C4E2EF7"/>
    <w:rsid w:val="1C4E77C9"/>
    <w:rsid w:val="1C6B63AA"/>
    <w:rsid w:val="1C8F6DB4"/>
    <w:rsid w:val="1CBA7BFF"/>
    <w:rsid w:val="1CBE7383"/>
    <w:rsid w:val="1CFA2BC7"/>
    <w:rsid w:val="1D1658B1"/>
    <w:rsid w:val="1D7C2F6E"/>
    <w:rsid w:val="1D8A18DD"/>
    <w:rsid w:val="1D9751A0"/>
    <w:rsid w:val="1DBC59FD"/>
    <w:rsid w:val="1DBF5FA0"/>
    <w:rsid w:val="1DCA26EE"/>
    <w:rsid w:val="1DDC7606"/>
    <w:rsid w:val="1E005FD9"/>
    <w:rsid w:val="1E400D77"/>
    <w:rsid w:val="1E7122DF"/>
    <w:rsid w:val="1E951629"/>
    <w:rsid w:val="1EB728F0"/>
    <w:rsid w:val="1EB907CD"/>
    <w:rsid w:val="1EE90A15"/>
    <w:rsid w:val="1EEE1213"/>
    <w:rsid w:val="1F110E6C"/>
    <w:rsid w:val="1F22210D"/>
    <w:rsid w:val="1F296C74"/>
    <w:rsid w:val="1F4B21ED"/>
    <w:rsid w:val="1F4B48CD"/>
    <w:rsid w:val="1F6649B6"/>
    <w:rsid w:val="1F740A24"/>
    <w:rsid w:val="1F932F24"/>
    <w:rsid w:val="200A0289"/>
    <w:rsid w:val="20542266"/>
    <w:rsid w:val="20727886"/>
    <w:rsid w:val="20973AD3"/>
    <w:rsid w:val="20B673E3"/>
    <w:rsid w:val="20C1581B"/>
    <w:rsid w:val="20E34258"/>
    <w:rsid w:val="20E557AB"/>
    <w:rsid w:val="21063BC3"/>
    <w:rsid w:val="21080694"/>
    <w:rsid w:val="210D48D6"/>
    <w:rsid w:val="211F1DE5"/>
    <w:rsid w:val="2164588F"/>
    <w:rsid w:val="21B47163"/>
    <w:rsid w:val="21BF52ED"/>
    <w:rsid w:val="21C43AEC"/>
    <w:rsid w:val="21CE73DB"/>
    <w:rsid w:val="21E90AC3"/>
    <w:rsid w:val="22033109"/>
    <w:rsid w:val="222C508E"/>
    <w:rsid w:val="223009AC"/>
    <w:rsid w:val="22384E29"/>
    <w:rsid w:val="224009BF"/>
    <w:rsid w:val="225165E9"/>
    <w:rsid w:val="226633ED"/>
    <w:rsid w:val="226667CB"/>
    <w:rsid w:val="22944973"/>
    <w:rsid w:val="229D6DB5"/>
    <w:rsid w:val="22A0715E"/>
    <w:rsid w:val="22D136E3"/>
    <w:rsid w:val="22D722C7"/>
    <w:rsid w:val="22E668EE"/>
    <w:rsid w:val="22E747CB"/>
    <w:rsid w:val="22EC2329"/>
    <w:rsid w:val="22EF6EC7"/>
    <w:rsid w:val="231A3023"/>
    <w:rsid w:val="231F4EA3"/>
    <w:rsid w:val="232D7CCB"/>
    <w:rsid w:val="2377139A"/>
    <w:rsid w:val="23884092"/>
    <w:rsid w:val="238D2FCF"/>
    <w:rsid w:val="239B78C3"/>
    <w:rsid w:val="23BB4276"/>
    <w:rsid w:val="23F51080"/>
    <w:rsid w:val="240D2F69"/>
    <w:rsid w:val="241F6CB5"/>
    <w:rsid w:val="242E1C3A"/>
    <w:rsid w:val="24497B56"/>
    <w:rsid w:val="24526476"/>
    <w:rsid w:val="24955721"/>
    <w:rsid w:val="24B301D3"/>
    <w:rsid w:val="24C56748"/>
    <w:rsid w:val="24C66D83"/>
    <w:rsid w:val="24E57E1D"/>
    <w:rsid w:val="24E763E6"/>
    <w:rsid w:val="24EE1393"/>
    <w:rsid w:val="24FA70DE"/>
    <w:rsid w:val="24FC300B"/>
    <w:rsid w:val="251315B0"/>
    <w:rsid w:val="252A3E61"/>
    <w:rsid w:val="25405E96"/>
    <w:rsid w:val="254D0EF5"/>
    <w:rsid w:val="256F2882"/>
    <w:rsid w:val="257B5558"/>
    <w:rsid w:val="25A34ACC"/>
    <w:rsid w:val="25AF4C11"/>
    <w:rsid w:val="25B87E4B"/>
    <w:rsid w:val="25C603D0"/>
    <w:rsid w:val="25D0124F"/>
    <w:rsid w:val="25D5251C"/>
    <w:rsid w:val="25D84E05"/>
    <w:rsid w:val="25E54769"/>
    <w:rsid w:val="260E06F8"/>
    <w:rsid w:val="263A2D61"/>
    <w:rsid w:val="266C0E8E"/>
    <w:rsid w:val="269347EB"/>
    <w:rsid w:val="26940B78"/>
    <w:rsid w:val="2695280F"/>
    <w:rsid w:val="26B05F11"/>
    <w:rsid w:val="26EC62E8"/>
    <w:rsid w:val="26F55785"/>
    <w:rsid w:val="26F61189"/>
    <w:rsid w:val="26FB0A50"/>
    <w:rsid w:val="271351E9"/>
    <w:rsid w:val="274723AC"/>
    <w:rsid w:val="276E1E56"/>
    <w:rsid w:val="27800365"/>
    <w:rsid w:val="27A3690F"/>
    <w:rsid w:val="27C21F0D"/>
    <w:rsid w:val="27CA1BB9"/>
    <w:rsid w:val="27E50CAE"/>
    <w:rsid w:val="27F7363F"/>
    <w:rsid w:val="27FD1C77"/>
    <w:rsid w:val="28660E58"/>
    <w:rsid w:val="286E2824"/>
    <w:rsid w:val="287F5179"/>
    <w:rsid w:val="289D1F8F"/>
    <w:rsid w:val="28EF509C"/>
    <w:rsid w:val="28F060F6"/>
    <w:rsid w:val="28FB21A5"/>
    <w:rsid w:val="29072DD1"/>
    <w:rsid w:val="29396ADA"/>
    <w:rsid w:val="295743FD"/>
    <w:rsid w:val="295D1A64"/>
    <w:rsid w:val="29686EFC"/>
    <w:rsid w:val="297567E9"/>
    <w:rsid w:val="29862FF5"/>
    <w:rsid w:val="299F6884"/>
    <w:rsid w:val="29C260D2"/>
    <w:rsid w:val="29D6490E"/>
    <w:rsid w:val="29E56D4B"/>
    <w:rsid w:val="2A020879"/>
    <w:rsid w:val="2A192DDA"/>
    <w:rsid w:val="2A4B5932"/>
    <w:rsid w:val="2A6858F2"/>
    <w:rsid w:val="2AA866AE"/>
    <w:rsid w:val="2AC00911"/>
    <w:rsid w:val="2AC207FA"/>
    <w:rsid w:val="2AF01878"/>
    <w:rsid w:val="2AF45896"/>
    <w:rsid w:val="2B624E70"/>
    <w:rsid w:val="2B6E6580"/>
    <w:rsid w:val="2B8B0973"/>
    <w:rsid w:val="2BAC3175"/>
    <w:rsid w:val="2BB80F05"/>
    <w:rsid w:val="2C1B1812"/>
    <w:rsid w:val="2C1B34B6"/>
    <w:rsid w:val="2C36051E"/>
    <w:rsid w:val="2C3D5681"/>
    <w:rsid w:val="2C4A0997"/>
    <w:rsid w:val="2C737954"/>
    <w:rsid w:val="2C89753A"/>
    <w:rsid w:val="2CF359F5"/>
    <w:rsid w:val="2D0A4D24"/>
    <w:rsid w:val="2D1129F2"/>
    <w:rsid w:val="2D227C9D"/>
    <w:rsid w:val="2D230D65"/>
    <w:rsid w:val="2D280071"/>
    <w:rsid w:val="2D355E3C"/>
    <w:rsid w:val="2D3B20C7"/>
    <w:rsid w:val="2D5E653B"/>
    <w:rsid w:val="2D6867BA"/>
    <w:rsid w:val="2D6A5505"/>
    <w:rsid w:val="2D9B51F0"/>
    <w:rsid w:val="2DA56AA4"/>
    <w:rsid w:val="2DB07008"/>
    <w:rsid w:val="2DB155E4"/>
    <w:rsid w:val="2E2A3694"/>
    <w:rsid w:val="2E4F754F"/>
    <w:rsid w:val="2E615B9B"/>
    <w:rsid w:val="2E6873F8"/>
    <w:rsid w:val="2E6B7B69"/>
    <w:rsid w:val="2E81634A"/>
    <w:rsid w:val="2E8D60C2"/>
    <w:rsid w:val="2E961EE6"/>
    <w:rsid w:val="2E976B9A"/>
    <w:rsid w:val="2EA00E92"/>
    <w:rsid w:val="2EA13A01"/>
    <w:rsid w:val="2EA17C2D"/>
    <w:rsid w:val="2EA72D35"/>
    <w:rsid w:val="2EC86338"/>
    <w:rsid w:val="2F3648E9"/>
    <w:rsid w:val="2F503401"/>
    <w:rsid w:val="2F840C50"/>
    <w:rsid w:val="2F92601C"/>
    <w:rsid w:val="300704C8"/>
    <w:rsid w:val="306F6EAA"/>
    <w:rsid w:val="30773451"/>
    <w:rsid w:val="307A2A94"/>
    <w:rsid w:val="30AC3BA7"/>
    <w:rsid w:val="30AD5CB7"/>
    <w:rsid w:val="30AF5292"/>
    <w:rsid w:val="30B654E5"/>
    <w:rsid w:val="30CF5CF8"/>
    <w:rsid w:val="30E20088"/>
    <w:rsid w:val="30FD616D"/>
    <w:rsid w:val="31205A55"/>
    <w:rsid w:val="31571F67"/>
    <w:rsid w:val="31573259"/>
    <w:rsid w:val="315D7DBA"/>
    <w:rsid w:val="316C3BB3"/>
    <w:rsid w:val="31830E41"/>
    <w:rsid w:val="31843C1D"/>
    <w:rsid w:val="31921AE5"/>
    <w:rsid w:val="319E755E"/>
    <w:rsid w:val="31B24D38"/>
    <w:rsid w:val="31CC74F9"/>
    <w:rsid w:val="31E12B31"/>
    <w:rsid w:val="322F04A4"/>
    <w:rsid w:val="323E5253"/>
    <w:rsid w:val="32466D92"/>
    <w:rsid w:val="325D030E"/>
    <w:rsid w:val="329644EB"/>
    <w:rsid w:val="32AB7C16"/>
    <w:rsid w:val="32B06451"/>
    <w:rsid w:val="32B32C97"/>
    <w:rsid w:val="32B9503C"/>
    <w:rsid w:val="32E4647F"/>
    <w:rsid w:val="32EE431D"/>
    <w:rsid w:val="32EF11DF"/>
    <w:rsid w:val="33205ECF"/>
    <w:rsid w:val="33456620"/>
    <w:rsid w:val="33463EAF"/>
    <w:rsid w:val="33536733"/>
    <w:rsid w:val="3364361C"/>
    <w:rsid w:val="33816508"/>
    <w:rsid w:val="338908C7"/>
    <w:rsid w:val="339F40FD"/>
    <w:rsid w:val="34111CEC"/>
    <w:rsid w:val="345614B9"/>
    <w:rsid w:val="345B1D43"/>
    <w:rsid w:val="34F00932"/>
    <w:rsid w:val="351C1015"/>
    <w:rsid w:val="35270C14"/>
    <w:rsid w:val="35325ADB"/>
    <w:rsid w:val="35552F81"/>
    <w:rsid w:val="3585351C"/>
    <w:rsid w:val="35BE276A"/>
    <w:rsid w:val="35C12298"/>
    <w:rsid w:val="35CD1307"/>
    <w:rsid w:val="35DD0ACE"/>
    <w:rsid w:val="35DD69AE"/>
    <w:rsid w:val="35E54922"/>
    <w:rsid w:val="35EB3208"/>
    <w:rsid w:val="36022FA7"/>
    <w:rsid w:val="360E4774"/>
    <w:rsid w:val="36133CC9"/>
    <w:rsid w:val="361A4FBD"/>
    <w:rsid w:val="362717B5"/>
    <w:rsid w:val="3641705A"/>
    <w:rsid w:val="364207DA"/>
    <w:rsid w:val="367B2D2A"/>
    <w:rsid w:val="367D0E27"/>
    <w:rsid w:val="368B7C6B"/>
    <w:rsid w:val="36920F61"/>
    <w:rsid w:val="369C5ACC"/>
    <w:rsid w:val="36A77AA1"/>
    <w:rsid w:val="36B85B13"/>
    <w:rsid w:val="36C0205D"/>
    <w:rsid w:val="36C36220"/>
    <w:rsid w:val="36C63C26"/>
    <w:rsid w:val="36E82996"/>
    <w:rsid w:val="36F47ABA"/>
    <w:rsid w:val="370C47F4"/>
    <w:rsid w:val="370F629F"/>
    <w:rsid w:val="373A5BC6"/>
    <w:rsid w:val="37593D72"/>
    <w:rsid w:val="375D724F"/>
    <w:rsid w:val="377E5709"/>
    <w:rsid w:val="37CE510E"/>
    <w:rsid w:val="37D07E60"/>
    <w:rsid w:val="37D20EF1"/>
    <w:rsid w:val="37F05781"/>
    <w:rsid w:val="37FF0CB9"/>
    <w:rsid w:val="38097535"/>
    <w:rsid w:val="383C708F"/>
    <w:rsid w:val="38790024"/>
    <w:rsid w:val="387B59FB"/>
    <w:rsid w:val="38937CDE"/>
    <w:rsid w:val="389E0249"/>
    <w:rsid w:val="38B7416C"/>
    <w:rsid w:val="38C13F23"/>
    <w:rsid w:val="38D44B0E"/>
    <w:rsid w:val="38D9698A"/>
    <w:rsid w:val="38E77DA1"/>
    <w:rsid w:val="3947779E"/>
    <w:rsid w:val="3971380E"/>
    <w:rsid w:val="39802CD6"/>
    <w:rsid w:val="3998684C"/>
    <w:rsid w:val="399B34CA"/>
    <w:rsid w:val="39BF3EF2"/>
    <w:rsid w:val="39D5161C"/>
    <w:rsid w:val="39FD1CA8"/>
    <w:rsid w:val="3A0A4263"/>
    <w:rsid w:val="3A5C17F4"/>
    <w:rsid w:val="3A634A8A"/>
    <w:rsid w:val="3A920FFF"/>
    <w:rsid w:val="3A9970DC"/>
    <w:rsid w:val="3AAE2BC6"/>
    <w:rsid w:val="3AB83448"/>
    <w:rsid w:val="3AC23790"/>
    <w:rsid w:val="3AF15CE7"/>
    <w:rsid w:val="3B056631"/>
    <w:rsid w:val="3B06289E"/>
    <w:rsid w:val="3B0D20AF"/>
    <w:rsid w:val="3B1644EF"/>
    <w:rsid w:val="3B3E6627"/>
    <w:rsid w:val="3B5B3C3B"/>
    <w:rsid w:val="3B6A241B"/>
    <w:rsid w:val="3B810E89"/>
    <w:rsid w:val="3BAA5B1F"/>
    <w:rsid w:val="3BB35385"/>
    <w:rsid w:val="3BCA433E"/>
    <w:rsid w:val="3BE966F0"/>
    <w:rsid w:val="3C090BBF"/>
    <w:rsid w:val="3C1F6C12"/>
    <w:rsid w:val="3C52512F"/>
    <w:rsid w:val="3C593C68"/>
    <w:rsid w:val="3C5A43F8"/>
    <w:rsid w:val="3C6158A4"/>
    <w:rsid w:val="3CAC24D0"/>
    <w:rsid w:val="3CCF3BB7"/>
    <w:rsid w:val="3CD91944"/>
    <w:rsid w:val="3D09479A"/>
    <w:rsid w:val="3D3C35E7"/>
    <w:rsid w:val="3D4A0E69"/>
    <w:rsid w:val="3D591F1F"/>
    <w:rsid w:val="3D6030C2"/>
    <w:rsid w:val="3D6123FA"/>
    <w:rsid w:val="3D8363C7"/>
    <w:rsid w:val="3D8F7750"/>
    <w:rsid w:val="3D9C3026"/>
    <w:rsid w:val="3DBC470C"/>
    <w:rsid w:val="3DC21713"/>
    <w:rsid w:val="3DE36F22"/>
    <w:rsid w:val="3DF56736"/>
    <w:rsid w:val="3E1A165B"/>
    <w:rsid w:val="3E316954"/>
    <w:rsid w:val="3E4B6A74"/>
    <w:rsid w:val="3E5B3AD7"/>
    <w:rsid w:val="3E7020E2"/>
    <w:rsid w:val="3E767F89"/>
    <w:rsid w:val="3E9967DD"/>
    <w:rsid w:val="3E9A2B74"/>
    <w:rsid w:val="3EB919E8"/>
    <w:rsid w:val="3EBF66A5"/>
    <w:rsid w:val="3ED3093A"/>
    <w:rsid w:val="3F030121"/>
    <w:rsid w:val="3F293348"/>
    <w:rsid w:val="3F340649"/>
    <w:rsid w:val="3F402F28"/>
    <w:rsid w:val="3F485EA2"/>
    <w:rsid w:val="3F7734BC"/>
    <w:rsid w:val="3F795AF0"/>
    <w:rsid w:val="3F7C0BED"/>
    <w:rsid w:val="3F9F2837"/>
    <w:rsid w:val="3FA13AED"/>
    <w:rsid w:val="3FC678FF"/>
    <w:rsid w:val="3FDA61A0"/>
    <w:rsid w:val="3FF77766"/>
    <w:rsid w:val="40062DCA"/>
    <w:rsid w:val="401A1D87"/>
    <w:rsid w:val="403C4E53"/>
    <w:rsid w:val="406D4A04"/>
    <w:rsid w:val="408337AE"/>
    <w:rsid w:val="40941D92"/>
    <w:rsid w:val="40AA727B"/>
    <w:rsid w:val="40B43827"/>
    <w:rsid w:val="40C5315C"/>
    <w:rsid w:val="40CF7981"/>
    <w:rsid w:val="410C196F"/>
    <w:rsid w:val="411E5D46"/>
    <w:rsid w:val="41201006"/>
    <w:rsid w:val="41303463"/>
    <w:rsid w:val="41355D2C"/>
    <w:rsid w:val="41446D51"/>
    <w:rsid w:val="41556CA4"/>
    <w:rsid w:val="4164322D"/>
    <w:rsid w:val="41846272"/>
    <w:rsid w:val="41863F9B"/>
    <w:rsid w:val="41874A60"/>
    <w:rsid w:val="41A109A7"/>
    <w:rsid w:val="41AD7448"/>
    <w:rsid w:val="41CF3183"/>
    <w:rsid w:val="41D81894"/>
    <w:rsid w:val="41E06087"/>
    <w:rsid w:val="41E26551"/>
    <w:rsid w:val="4201080A"/>
    <w:rsid w:val="421502BE"/>
    <w:rsid w:val="425D7A8C"/>
    <w:rsid w:val="42726014"/>
    <w:rsid w:val="427E1035"/>
    <w:rsid w:val="42D244F5"/>
    <w:rsid w:val="42ED34F9"/>
    <w:rsid w:val="42FC670A"/>
    <w:rsid w:val="434E0F6B"/>
    <w:rsid w:val="435529A0"/>
    <w:rsid w:val="43560423"/>
    <w:rsid w:val="43595BD4"/>
    <w:rsid w:val="43A1229D"/>
    <w:rsid w:val="43A3278E"/>
    <w:rsid w:val="43D17C21"/>
    <w:rsid w:val="44015853"/>
    <w:rsid w:val="441E6B1A"/>
    <w:rsid w:val="44296DC0"/>
    <w:rsid w:val="443E1D5A"/>
    <w:rsid w:val="444770B8"/>
    <w:rsid w:val="447E12AF"/>
    <w:rsid w:val="45144FC4"/>
    <w:rsid w:val="451829E2"/>
    <w:rsid w:val="453C49EC"/>
    <w:rsid w:val="45554CDD"/>
    <w:rsid w:val="455A7B13"/>
    <w:rsid w:val="456F61CC"/>
    <w:rsid w:val="45723C69"/>
    <w:rsid w:val="457D4F62"/>
    <w:rsid w:val="45C00132"/>
    <w:rsid w:val="45D33175"/>
    <w:rsid w:val="45E835BF"/>
    <w:rsid w:val="460D6F47"/>
    <w:rsid w:val="46712183"/>
    <w:rsid w:val="46B46290"/>
    <w:rsid w:val="46B90BD3"/>
    <w:rsid w:val="46CD21F8"/>
    <w:rsid w:val="472F5F91"/>
    <w:rsid w:val="47311C9C"/>
    <w:rsid w:val="474335F2"/>
    <w:rsid w:val="475A32FF"/>
    <w:rsid w:val="47987FC7"/>
    <w:rsid w:val="47A0687C"/>
    <w:rsid w:val="47AB1125"/>
    <w:rsid w:val="47E21DC5"/>
    <w:rsid w:val="48354B8F"/>
    <w:rsid w:val="4876582E"/>
    <w:rsid w:val="48B74AF4"/>
    <w:rsid w:val="48D01A6E"/>
    <w:rsid w:val="48FF2278"/>
    <w:rsid w:val="490766EA"/>
    <w:rsid w:val="49253BF2"/>
    <w:rsid w:val="49262DB0"/>
    <w:rsid w:val="4932385F"/>
    <w:rsid w:val="493871E0"/>
    <w:rsid w:val="49896C58"/>
    <w:rsid w:val="49C1272D"/>
    <w:rsid w:val="49E87FE5"/>
    <w:rsid w:val="49F91AA9"/>
    <w:rsid w:val="4A2D7F2D"/>
    <w:rsid w:val="4A484FA8"/>
    <w:rsid w:val="4A5E775B"/>
    <w:rsid w:val="4A665789"/>
    <w:rsid w:val="4A706C00"/>
    <w:rsid w:val="4A7416F6"/>
    <w:rsid w:val="4A842440"/>
    <w:rsid w:val="4A89664D"/>
    <w:rsid w:val="4A9F61BC"/>
    <w:rsid w:val="4AD55FE3"/>
    <w:rsid w:val="4ADC32D7"/>
    <w:rsid w:val="4AEA4AAF"/>
    <w:rsid w:val="4AEF5C37"/>
    <w:rsid w:val="4AF73E6A"/>
    <w:rsid w:val="4AFF0893"/>
    <w:rsid w:val="4B5E0F27"/>
    <w:rsid w:val="4B6C77A2"/>
    <w:rsid w:val="4B973BFC"/>
    <w:rsid w:val="4BF70D3E"/>
    <w:rsid w:val="4BFB7E04"/>
    <w:rsid w:val="4BFF1B95"/>
    <w:rsid w:val="4C0117B8"/>
    <w:rsid w:val="4C241B2C"/>
    <w:rsid w:val="4C340F30"/>
    <w:rsid w:val="4C5B7DD5"/>
    <w:rsid w:val="4C75472C"/>
    <w:rsid w:val="4C9170DB"/>
    <w:rsid w:val="4C954119"/>
    <w:rsid w:val="4CA767E0"/>
    <w:rsid w:val="4CAF7775"/>
    <w:rsid w:val="4CB3789A"/>
    <w:rsid w:val="4D111FCA"/>
    <w:rsid w:val="4D1A0424"/>
    <w:rsid w:val="4D310AF0"/>
    <w:rsid w:val="4D3B3FEE"/>
    <w:rsid w:val="4D450B93"/>
    <w:rsid w:val="4D4565F8"/>
    <w:rsid w:val="4D581A10"/>
    <w:rsid w:val="4DD454D1"/>
    <w:rsid w:val="4E267A5B"/>
    <w:rsid w:val="4E45697B"/>
    <w:rsid w:val="4E5B3A5B"/>
    <w:rsid w:val="4E745B1F"/>
    <w:rsid w:val="4E806A8D"/>
    <w:rsid w:val="4E9206BA"/>
    <w:rsid w:val="4EA115CA"/>
    <w:rsid w:val="4EF10C22"/>
    <w:rsid w:val="4EF80E76"/>
    <w:rsid w:val="4F2759B3"/>
    <w:rsid w:val="4F43134C"/>
    <w:rsid w:val="4F545DBA"/>
    <w:rsid w:val="4F5F67F1"/>
    <w:rsid w:val="4F633D82"/>
    <w:rsid w:val="4F7072EC"/>
    <w:rsid w:val="4F7B6846"/>
    <w:rsid w:val="4F8F0610"/>
    <w:rsid w:val="4FA30149"/>
    <w:rsid w:val="4FA73663"/>
    <w:rsid w:val="4FA96047"/>
    <w:rsid w:val="4FE36D80"/>
    <w:rsid w:val="4FEE0DFE"/>
    <w:rsid w:val="50030594"/>
    <w:rsid w:val="50487CA5"/>
    <w:rsid w:val="50777EEC"/>
    <w:rsid w:val="50B272C7"/>
    <w:rsid w:val="50B728D2"/>
    <w:rsid w:val="50B82E88"/>
    <w:rsid w:val="50D12C9C"/>
    <w:rsid w:val="50DE6980"/>
    <w:rsid w:val="50F97B7F"/>
    <w:rsid w:val="511D663C"/>
    <w:rsid w:val="51563A7F"/>
    <w:rsid w:val="519D4385"/>
    <w:rsid w:val="51BD06C4"/>
    <w:rsid w:val="51FC71EF"/>
    <w:rsid w:val="520A7F1F"/>
    <w:rsid w:val="52810CA8"/>
    <w:rsid w:val="528B2246"/>
    <w:rsid w:val="528C4161"/>
    <w:rsid w:val="52B600A4"/>
    <w:rsid w:val="52DD6CD3"/>
    <w:rsid w:val="52E31D12"/>
    <w:rsid w:val="52F251B2"/>
    <w:rsid w:val="52F800ED"/>
    <w:rsid w:val="53130B28"/>
    <w:rsid w:val="531839A2"/>
    <w:rsid w:val="5322312A"/>
    <w:rsid w:val="533C1422"/>
    <w:rsid w:val="535C08D2"/>
    <w:rsid w:val="53826222"/>
    <w:rsid w:val="53AC0F68"/>
    <w:rsid w:val="53B265E8"/>
    <w:rsid w:val="53B6581A"/>
    <w:rsid w:val="53D13077"/>
    <w:rsid w:val="53D3776A"/>
    <w:rsid w:val="53DF21E6"/>
    <w:rsid w:val="53F618EB"/>
    <w:rsid w:val="53F77ABD"/>
    <w:rsid w:val="544660AE"/>
    <w:rsid w:val="544E5CAC"/>
    <w:rsid w:val="54596730"/>
    <w:rsid w:val="546A300E"/>
    <w:rsid w:val="54792DEC"/>
    <w:rsid w:val="548D21E9"/>
    <w:rsid w:val="54CD1572"/>
    <w:rsid w:val="54E23C12"/>
    <w:rsid w:val="54EE7745"/>
    <w:rsid w:val="54F254F9"/>
    <w:rsid w:val="54F975CB"/>
    <w:rsid w:val="54FE3BCD"/>
    <w:rsid w:val="553700F3"/>
    <w:rsid w:val="554977AB"/>
    <w:rsid w:val="556E6392"/>
    <w:rsid w:val="558D3BEF"/>
    <w:rsid w:val="55CD12A5"/>
    <w:rsid w:val="55DA42EC"/>
    <w:rsid w:val="55E8642D"/>
    <w:rsid w:val="561429C4"/>
    <w:rsid w:val="561D1936"/>
    <w:rsid w:val="564856A6"/>
    <w:rsid w:val="564D1E85"/>
    <w:rsid w:val="56531966"/>
    <w:rsid w:val="565B5E47"/>
    <w:rsid w:val="56643D09"/>
    <w:rsid w:val="56930792"/>
    <w:rsid w:val="569F0C0F"/>
    <w:rsid w:val="56CD227A"/>
    <w:rsid w:val="56E27525"/>
    <w:rsid w:val="57155138"/>
    <w:rsid w:val="57281D9C"/>
    <w:rsid w:val="572C0246"/>
    <w:rsid w:val="57594FC6"/>
    <w:rsid w:val="575A5CF0"/>
    <w:rsid w:val="575B6763"/>
    <w:rsid w:val="577A3872"/>
    <w:rsid w:val="57B303A3"/>
    <w:rsid w:val="57D25ECD"/>
    <w:rsid w:val="57E9283C"/>
    <w:rsid w:val="580B08A5"/>
    <w:rsid w:val="58361688"/>
    <w:rsid w:val="586B614D"/>
    <w:rsid w:val="586E7FDF"/>
    <w:rsid w:val="587249E7"/>
    <w:rsid w:val="58920E5F"/>
    <w:rsid w:val="58944D23"/>
    <w:rsid w:val="589A2E73"/>
    <w:rsid w:val="589C7A9D"/>
    <w:rsid w:val="58A643C8"/>
    <w:rsid w:val="58B23BEB"/>
    <w:rsid w:val="58B974A0"/>
    <w:rsid w:val="58CE5507"/>
    <w:rsid w:val="58D66231"/>
    <w:rsid w:val="58F4719D"/>
    <w:rsid w:val="590219A9"/>
    <w:rsid w:val="5910067A"/>
    <w:rsid w:val="592B4FB1"/>
    <w:rsid w:val="59470B33"/>
    <w:rsid w:val="594C3AC1"/>
    <w:rsid w:val="596A5F8F"/>
    <w:rsid w:val="59727E80"/>
    <w:rsid w:val="599F28FD"/>
    <w:rsid w:val="59E41A84"/>
    <w:rsid w:val="5A067A47"/>
    <w:rsid w:val="5A0D37DE"/>
    <w:rsid w:val="5A3F7C38"/>
    <w:rsid w:val="5A860444"/>
    <w:rsid w:val="5A9B3E81"/>
    <w:rsid w:val="5AB16C31"/>
    <w:rsid w:val="5AB27793"/>
    <w:rsid w:val="5AC663CB"/>
    <w:rsid w:val="5AEE32E6"/>
    <w:rsid w:val="5B231FF4"/>
    <w:rsid w:val="5B450BE7"/>
    <w:rsid w:val="5B5F65E6"/>
    <w:rsid w:val="5B7F5777"/>
    <w:rsid w:val="5B8B5E06"/>
    <w:rsid w:val="5BAC781E"/>
    <w:rsid w:val="5BB96664"/>
    <w:rsid w:val="5BC76675"/>
    <w:rsid w:val="5BDC65C3"/>
    <w:rsid w:val="5BDE19C3"/>
    <w:rsid w:val="5BF14020"/>
    <w:rsid w:val="5C286E01"/>
    <w:rsid w:val="5C2B21AD"/>
    <w:rsid w:val="5C396B22"/>
    <w:rsid w:val="5C4505E5"/>
    <w:rsid w:val="5C4E3260"/>
    <w:rsid w:val="5CCB27CD"/>
    <w:rsid w:val="5CF40956"/>
    <w:rsid w:val="5D1C5AEF"/>
    <w:rsid w:val="5D1F5532"/>
    <w:rsid w:val="5D485BEA"/>
    <w:rsid w:val="5D4D6168"/>
    <w:rsid w:val="5D6331D9"/>
    <w:rsid w:val="5DFC47CB"/>
    <w:rsid w:val="5E007347"/>
    <w:rsid w:val="5E0C22FB"/>
    <w:rsid w:val="5E244CC1"/>
    <w:rsid w:val="5E507F6B"/>
    <w:rsid w:val="5E673379"/>
    <w:rsid w:val="5E687DA4"/>
    <w:rsid w:val="5E79092E"/>
    <w:rsid w:val="5E850C93"/>
    <w:rsid w:val="5EB377F5"/>
    <w:rsid w:val="5EC03952"/>
    <w:rsid w:val="5EE40514"/>
    <w:rsid w:val="5EE47A37"/>
    <w:rsid w:val="5F04415A"/>
    <w:rsid w:val="5F067C2A"/>
    <w:rsid w:val="5F0C09DA"/>
    <w:rsid w:val="5F1978CA"/>
    <w:rsid w:val="5F2002C9"/>
    <w:rsid w:val="5F215903"/>
    <w:rsid w:val="5F311D7C"/>
    <w:rsid w:val="5F381A32"/>
    <w:rsid w:val="5F75730C"/>
    <w:rsid w:val="5F880D19"/>
    <w:rsid w:val="5F995BC4"/>
    <w:rsid w:val="5F9F3DDE"/>
    <w:rsid w:val="5FC36300"/>
    <w:rsid w:val="5FD44804"/>
    <w:rsid w:val="5FEE1A27"/>
    <w:rsid w:val="60014CAC"/>
    <w:rsid w:val="60257F56"/>
    <w:rsid w:val="60370EFC"/>
    <w:rsid w:val="603B4F43"/>
    <w:rsid w:val="60634D52"/>
    <w:rsid w:val="60710A59"/>
    <w:rsid w:val="60855743"/>
    <w:rsid w:val="60A0135C"/>
    <w:rsid w:val="60AA7927"/>
    <w:rsid w:val="60C506EC"/>
    <w:rsid w:val="60C51BA0"/>
    <w:rsid w:val="60D93ED9"/>
    <w:rsid w:val="60DC63D1"/>
    <w:rsid w:val="60E417DD"/>
    <w:rsid w:val="60ED6EC3"/>
    <w:rsid w:val="611E6B38"/>
    <w:rsid w:val="613B2CE7"/>
    <w:rsid w:val="61501C21"/>
    <w:rsid w:val="61544DA9"/>
    <w:rsid w:val="61600EB8"/>
    <w:rsid w:val="616131B6"/>
    <w:rsid w:val="61661C0E"/>
    <w:rsid w:val="617210A3"/>
    <w:rsid w:val="61752669"/>
    <w:rsid w:val="61780BEF"/>
    <w:rsid w:val="617F7C04"/>
    <w:rsid w:val="61897F29"/>
    <w:rsid w:val="61920363"/>
    <w:rsid w:val="61934CA4"/>
    <w:rsid w:val="619433BF"/>
    <w:rsid w:val="61972A9E"/>
    <w:rsid w:val="61DB4C28"/>
    <w:rsid w:val="61DB58CA"/>
    <w:rsid w:val="61E16EBF"/>
    <w:rsid w:val="61EB6D3B"/>
    <w:rsid w:val="62315DC2"/>
    <w:rsid w:val="62376C25"/>
    <w:rsid w:val="6240424E"/>
    <w:rsid w:val="62562896"/>
    <w:rsid w:val="626837CC"/>
    <w:rsid w:val="6287718D"/>
    <w:rsid w:val="628A3257"/>
    <w:rsid w:val="628D4321"/>
    <w:rsid w:val="62BF228F"/>
    <w:rsid w:val="62C60B30"/>
    <w:rsid w:val="62D93AF0"/>
    <w:rsid w:val="6303269A"/>
    <w:rsid w:val="630B6E66"/>
    <w:rsid w:val="63125445"/>
    <w:rsid w:val="63161283"/>
    <w:rsid w:val="63251878"/>
    <w:rsid w:val="632B7271"/>
    <w:rsid w:val="63351E52"/>
    <w:rsid w:val="633E0632"/>
    <w:rsid w:val="63645A61"/>
    <w:rsid w:val="63770159"/>
    <w:rsid w:val="638742FC"/>
    <w:rsid w:val="63BD26EF"/>
    <w:rsid w:val="63C66B54"/>
    <w:rsid w:val="640D6773"/>
    <w:rsid w:val="64216B3E"/>
    <w:rsid w:val="64270DBA"/>
    <w:rsid w:val="642878F5"/>
    <w:rsid w:val="650E6538"/>
    <w:rsid w:val="651219F8"/>
    <w:rsid w:val="652633E0"/>
    <w:rsid w:val="652A436F"/>
    <w:rsid w:val="654741BF"/>
    <w:rsid w:val="65480E51"/>
    <w:rsid w:val="656F203B"/>
    <w:rsid w:val="65706604"/>
    <w:rsid w:val="657F0910"/>
    <w:rsid w:val="65814E31"/>
    <w:rsid w:val="65912FF5"/>
    <w:rsid w:val="6598383A"/>
    <w:rsid w:val="65A62C37"/>
    <w:rsid w:val="65B323C5"/>
    <w:rsid w:val="65BD401E"/>
    <w:rsid w:val="65C01CA8"/>
    <w:rsid w:val="65ED2315"/>
    <w:rsid w:val="66335E06"/>
    <w:rsid w:val="66480072"/>
    <w:rsid w:val="665C2EAC"/>
    <w:rsid w:val="666E4AD9"/>
    <w:rsid w:val="6674047F"/>
    <w:rsid w:val="6682486F"/>
    <w:rsid w:val="669A7095"/>
    <w:rsid w:val="66A31ADA"/>
    <w:rsid w:val="66A95C31"/>
    <w:rsid w:val="66AD290B"/>
    <w:rsid w:val="66C93C0E"/>
    <w:rsid w:val="66FD14C3"/>
    <w:rsid w:val="67001FF9"/>
    <w:rsid w:val="67057D0F"/>
    <w:rsid w:val="67097DDB"/>
    <w:rsid w:val="672A4046"/>
    <w:rsid w:val="672D63D3"/>
    <w:rsid w:val="673F400F"/>
    <w:rsid w:val="673F7A07"/>
    <w:rsid w:val="67461271"/>
    <w:rsid w:val="676D434F"/>
    <w:rsid w:val="67745E7A"/>
    <w:rsid w:val="678C51D8"/>
    <w:rsid w:val="67B3644A"/>
    <w:rsid w:val="67CB7BCD"/>
    <w:rsid w:val="67D14620"/>
    <w:rsid w:val="67D94BCB"/>
    <w:rsid w:val="68066F57"/>
    <w:rsid w:val="68285B0D"/>
    <w:rsid w:val="683804E2"/>
    <w:rsid w:val="68382E89"/>
    <w:rsid w:val="68394457"/>
    <w:rsid w:val="68500FC4"/>
    <w:rsid w:val="685A0EEC"/>
    <w:rsid w:val="689C2126"/>
    <w:rsid w:val="68A70442"/>
    <w:rsid w:val="68AC37A5"/>
    <w:rsid w:val="68B8372A"/>
    <w:rsid w:val="68C325C7"/>
    <w:rsid w:val="68E65DC7"/>
    <w:rsid w:val="68EA648D"/>
    <w:rsid w:val="68F23295"/>
    <w:rsid w:val="69187319"/>
    <w:rsid w:val="69254DDE"/>
    <w:rsid w:val="692E63C5"/>
    <w:rsid w:val="69320EA6"/>
    <w:rsid w:val="697107B3"/>
    <w:rsid w:val="697337BF"/>
    <w:rsid w:val="69737DF9"/>
    <w:rsid w:val="697A10F3"/>
    <w:rsid w:val="697A6D97"/>
    <w:rsid w:val="69D810EC"/>
    <w:rsid w:val="69DF6848"/>
    <w:rsid w:val="69FE1833"/>
    <w:rsid w:val="69FE6B12"/>
    <w:rsid w:val="6A460B14"/>
    <w:rsid w:val="6A4A5616"/>
    <w:rsid w:val="6A4E5255"/>
    <w:rsid w:val="6A89435D"/>
    <w:rsid w:val="6A8D1C1B"/>
    <w:rsid w:val="6AB40320"/>
    <w:rsid w:val="6AB54C5A"/>
    <w:rsid w:val="6ACB2C71"/>
    <w:rsid w:val="6AD53371"/>
    <w:rsid w:val="6AFA7337"/>
    <w:rsid w:val="6B1D7CEB"/>
    <w:rsid w:val="6B4D5406"/>
    <w:rsid w:val="6B50461A"/>
    <w:rsid w:val="6B564544"/>
    <w:rsid w:val="6B834D36"/>
    <w:rsid w:val="6BA80FAF"/>
    <w:rsid w:val="6BAF6C95"/>
    <w:rsid w:val="6BC41B4E"/>
    <w:rsid w:val="6BCD3509"/>
    <w:rsid w:val="6BF4489A"/>
    <w:rsid w:val="6C0525B0"/>
    <w:rsid w:val="6C0B3641"/>
    <w:rsid w:val="6C133E58"/>
    <w:rsid w:val="6C214FF0"/>
    <w:rsid w:val="6C3B6CA2"/>
    <w:rsid w:val="6C434353"/>
    <w:rsid w:val="6C440346"/>
    <w:rsid w:val="6C53192C"/>
    <w:rsid w:val="6C554611"/>
    <w:rsid w:val="6C6447E9"/>
    <w:rsid w:val="6C677FE9"/>
    <w:rsid w:val="6C957F99"/>
    <w:rsid w:val="6CA125AA"/>
    <w:rsid w:val="6CA272FD"/>
    <w:rsid w:val="6CA465EB"/>
    <w:rsid w:val="6CB56076"/>
    <w:rsid w:val="6CB75918"/>
    <w:rsid w:val="6CB83DBF"/>
    <w:rsid w:val="6D0C5A14"/>
    <w:rsid w:val="6D607753"/>
    <w:rsid w:val="6D821B4D"/>
    <w:rsid w:val="6D8E26FC"/>
    <w:rsid w:val="6DCF16F3"/>
    <w:rsid w:val="6DDA39EB"/>
    <w:rsid w:val="6DF960D4"/>
    <w:rsid w:val="6E12266E"/>
    <w:rsid w:val="6E2D13E0"/>
    <w:rsid w:val="6E39677A"/>
    <w:rsid w:val="6E4E2795"/>
    <w:rsid w:val="6E693FA2"/>
    <w:rsid w:val="6E856C06"/>
    <w:rsid w:val="6E8D471E"/>
    <w:rsid w:val="6EAA1898"/>
    <w:rsid w:val="6EAE410A"/>
    <w:rsid w:val="6EBD02A6"/>
    <w:rsid w:val="6EDA0DF8"/>
    <w:rsid w:val="6EDF6229"/>
    <w:rsid w:val="6EF7293D"/>
    <w:rsid w:val="6EFB698F"/>
    <w:rsid w:val="6F1B4538"/>
    <w:rsid w:val="6F2E775C"/>
    <w:rsid w:val="6F5716B3"/>
    <w:rsid w:val="6F581402"/>
    <w:rsid w:val="6F5B0F3C"/>
    <w:rsid w:val="6F5B35C6"/>
    <w:rsid w:val="6F971A71"/>
    <w:rsid w:val="6FCF31D1"/>
    <w:rsid w:val="702343DA"/>
    <w:rsid w:val="70526D8F"/>
    <w:rsid w:val="70745ED7"/>
    <w:rsid w:val="70995C19"/>
    <w:rsid w:val="70A46B2D"/>
    <w:rsid w:val="70AC7B92"/>
    <w:rsid w:val="70AF0E60"/>
    <w:rsid w:val="70E13D84"/>
    <w:rsid w:val="70EC3DBC"/>
    <w:rsid w:val="70FD7CD0"/>
    <w:rsid w:val="71751439"/>
    <w:rsid w:val="71776F79"/>
    <w:rsid w:val="717A5555"/>
    <w:rsid w:val="71883676"/>
    <w:rsid w:val="719C683D"/>
    <w:rsid w:val="71B30B97"/>
    <w:rsid w:val="71B702A2"/>
    <w:rsid w:val="71C15E6B"/>
    <w:rsid w:val="71CB3181"/>
    <w:rsid w:val="71E94733"/>
    <w:rsid w:val="71EE16E8"/>
    <w:rsid w:val="71F84EC8"/>
    <w:rsid w:val="71F922C0"/>
    <w:rsid w:val="720A3887"/>
    <w:rsid w:val="720F446E"/>
    <w:rsid w:val="722F7521"/>
    <w:rsid w:val="724F2113"/>
    <w:rsid w:val="726B32A2"/>
    <w:rsid w:val="72800C4F"/>
    <w:rsid w:val="72AF5315"/>
    <w:rsid w:val="72D37F84"/>
    <w:rsid w:val="72DB16C1"/>
    <w:rsid w:val="730C0DD1"/>
    <w:rsid w:val="73871694"/>
    <w:rsid w:val="739657F0"/>
    <w:rsid w:val="739B38F2"/>
    <w:rsid w:val="73BC3EE3"/>
    <w:rsid w:val="73C07115"/>
    <w:rsid w:val="740069FC"/>
    <w:rsid w:val="74056531"/>
    <w:rsid w:val="740B676D"/>
    <w:rsid w:val="74237D69"/>
    <w:rsid w:val="744125CB"/>
    <w:rsid w:val="74782267"/>
    <w:rsid w:val="74863B45"/>
    <w:rsid w:val="7490349F"/>
    <w:rsid w:val="74A13118"/>
    <w:rsid w:val="74A91D21"/>
    <w:rsid w:val="74B077F6"/>
    <w:rsid w:val="74C4422D"/>
    <w:rsid w:val="74D11C67"/>
    <w:rsid w:val="74D37FA9"/>
    <w:rsid w:val="74ED0262"/>
    <w:rsid w:val="75674787"/>
    <w:rsid w:val="757B2610"/>
    <w:rsid w:val="7580271B"/>
    <w:rsid w:val="75DC449C"/>
    <w:rsid w:val="75DE5C4C"/>
    <w:rsid w:val="75EA4AE8"/>
    <w:rsid w:val="75EE7B3E"/>
    <w:rsid w:val="75F778EF"/>
    <w:rsid w:val="75F933AE"/>
    <w:rsid w:val="762E36B3"/>
    <w:rsid w:val="765C7562"/>
    <w:rsid w:val="767145B6"/>
    <w:rsid w:val="767B0AF0"/>
    <w:rsid w:val="767C3498"/>
    <w:rsid w:val="767E572A"/>
    <w:rsid w:val="769D49E7"/>
    <w:rsid w:val="76DA1D75"/>
    <w:rsid w:val="77053492"/>
    <w:rsid w:val="773866FE"/>
    <w:rsid w:val="77403858"/>
    <w:rsid w:val="77403B93"/>
    <w:rsid w:val="774A1073"/>
    <w:rsid w:val="778954C7"/>
    <w:rsid w:val="77C44D45"/>
    <w:rsid w:val="77DF3F87"/>
    <w:rsid w:val="77E75A2E"/>
    <w:rsid w:val="77F36579"/>
    <w:rsid w:val="78495C02"/>
    <w:rsid w:val="78785C96"/>
    <w:rsid w:val="789D1CD2"/>
    <w:rsid w:val="78F046A9"/>
    <w:rsid w:val="790348F9"/>
    <w:rsid w:val="793C1D0E"/>
    <w:rsid w:val="79473C66"/>
    <w:rsid w:val="7950187D"/>
    <w:rsid w:val="79530AEB"/>
    <w:rsid w:val="79672A2A"/>
    <w:rsid w:val="7976312E"/>
    <w:rsid w:val="79A8143C"/>
    <w:rsid w:val="79AF0CE0"/>
    <w:rsid w:val="79DC33AE"/>
    <w:rsid w:val="7A0E5017"/>
    <w:rsid w:val="7A2904CA"/>
    <w:rsid w:val="7A4337A5"/>
    <w:rsid w:val="7A533773"/>
    <w:rsid w:val="7A586A6F"/>
    <w:rsid w:val="7A5E2322"/>
    <w:rsid w:val="7A6F4662"/>
    <w:rsid w:val="7A741202"/>
    <w:rsid w:val="7A7461FC"/>
    <w:rsid w:val="7A8B495D"/>
    <w:rsid w:val="7A9F7E01"/>
    <w:rsid w:val="7AA03893"/>
    <w:rsid w:val="7AAC08C3"/>
    <w:rsid w:val="7AC86E05"/>
    <w:rsid w:val="7B2A5C62"/>
    <w:rsid w:val="7B4A49B3"/>
    <w:rsid w:val="7B5A1F4D"/>
    <w:rsid w:val="7B6C13AE"/>
    <w:rsid w:val="7B6C4213"/>
    <w:rsid w:val="7B71211A"/>
    <w:rsid w:val="7B73124E"/>
    <w:rsid w:val="7B810D05"/>
    <w:rsid w:val="7B837844"/>
    <w:rsid w:val="7B9504C1"/>
    <w:rsid w:val="7BAD5F69"/>
    <w:rsid w:val="7BD636DA"/>
    <w:rsid w:val="7BF80E77"/>
    <w:rsid w:val="7BFA0614"/>
    <w:rsid w:val="7BFF194C"/>
    <w:rsid w:val="7C0145A0"/>
    <w:rsid w:val="7C181F6C"/>
    <w:rsid w:val="7C276B9D"/>
    <w:rsid w:val="7C3D3CA5"/>
    <w:rsid w:val="7C3F770A"/>
    <w:rsid w:val="7C705B15"/>
    <w:rsid w:val="7C8C5CE0"/>
    <w:rsid w:val="7C992C23"/>
    <w:rsid w:val="7C9B3097"/>
    <w:rsid w:val="7CA20F34"/>
    <w:rsid w:val="7CAA7F46"/>
    <w:rsid w:val="7CAB6E76"/>
    <w:rsid w:val="7CB400F8"/>
    <w:rsid w:val="7CC55261"/>
    <w:rsid w:val="7CC721AF"/>
    <w:rsid w:val="7CE860D5"/>
    <w:rsid w:val="7D11121B"/>
    <w:rsid w:val="7D20600D"/>
    <w:rsid w:val="7D39738D"/>
    <w:rsid w:val="7D3F31B9"/>
    <w:rsid w:val="7D5F72B9"/>
    <w:rsid w:val="7D8151C2"/>
    <w:rsid w:val="7DCB4B07"/>
    <w:rsid w:val="7DDC02D1"/>
    <w:rsid w:val="7DDE2BD9"/>
    <w:rsid w:val="7DE61596"/>
    <w:rsid w:val="7DF82D9C"/>
    <w:rsid w:val="7E362BAE"/>
    <w:rsid w:val="7E454EA8"/>
    <w:rsid w:val="7E8B1C83"/>
    <w:rsid w:val="7E960221"/>
    <w:rsid w:val="7EBB1C5B"/>
    <w:rsid w:val="7ECB34D7"/>
    <w:rsid w:val="7EDE4909"/>
    <w:rsid w:val="7EEC1826"/>
    <w:rsid w:val="7F2C5855"/>
    <w:rsid w:val="7F316E32"/>
    <w:rsid w:val="7F4B5CC4"/>
    <w:rsid w:val="7F675DDD"/>
    <w:rsid w:val="7F6A0A1F"/>
    <w:rsid w:val="7F893C4C"/>
    <w:rsid w:val="7FA935E4"/>
    <w:rsid w:val="7FCE35B1"/>
    <w:rsid w:val="7FF6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autoSpaceDE/>
      <w:autoSpaceDN/>
      <w:spacing w:before="120"/>
      <w:jc w:val="both"/>
    </w:pPr>
    <w:rPr>
      <w:rFonts w:ascii="Arial" w:hAnsi="Arial" w:eastAsia="Calibri" w:cs="Arial"/>
      <w:color w:val="000000"/>
      <w:kern w:val="1"/>
      <w:sz w:val="24"/>
      <w:szCs w:val="24"/>
      <w:lang w:val="en-US" w:bidi="ar-SA"/>
    </w:rPr>
  </w:style>
  <w:style w:type="paragraph" w:styleId="3">
    <w:name w:val="Normal Indent"/>
    <w:basedOn w:val="1"/>
    <w:qFormat/>
    <w:uiPriority w:val="0"/>
    <w:pPr>
      <w:ind w:firstLine="420" w:firstLineChars="200"/>
    </w:pPr>
    <w:rPr>
      <w:rFonts w:ascii="Times New Roman" w:hAnsi="Times New Roman" w:eastAsia="宋体"/>
      <w:color w:val="auto"/>
      <w:sz w:val="21"/>
      <w:szCs w:val="24"/>
    </w:rPr>
  </w:style>
  <w:style w:type="paragraph" w:styleId="4">
    <w:name w:val="Body Text"/>
    <w:basedOn w:val="1"/>
    <w:next w:val="1"/>
    <w:qFormat/>
    <w:uiPriority w:val="0"/>
    <w:rPr>
      <w:sz w:val="24"/>
    </w:rPr>
  </w:style>
  <w:style w:type="paragraph" w:styleId="5">
    <w:name w:val="Block Text"/>
    <w:basedOn w:val="1"/>
    <w:qFormat/>
    <w:uiPriority w:val="0"/>
    <w:pPr>
      <w:ind w:left="1272" w:leftChars="601" w:right="-506" w:rightChars="-241" w:hanging="10" w:hangingChars="3"/>
    </w:pPr>
    <w:rPr>
      <w:sz w:val="32"/>
    </w:rPr>
  </w:style>
  <w:style w:type="paragraph" w:styleId="6">
    <w:name w:val="footer"/>
    <w:basedOn w:val="1"/>
    <w:next w:val="4"/>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semiHidden/>
    <w:qFormat/>
    <w:uiPriority w:val="99"/>
    <w:pPr>
      <w:ind w:left="420" w:leftChars="200"/>
    </w:pPr>
  </w:style>
  <w:style w:type="paragraph" w:styleId="9">
    <w:name w:val="Body Text 2"/>
    <w:basedOn w:val="1"/>
    <w:qFormat/>
    <w:uiPriority w:val="99"/>
    <w:rPr>
      <w:rFonts w:ascii="仿宋_GB2312" w:hAnsi="宋体" w:eastAsia="仿宋_GB2312" w:cs="仿宋_GB2312"/>
      <w:sz w:val="28"/>
      <w:szCs w:val="28"/>
    </w:rPr>
  </w:style>
  <w:style w:type="paragraph" w:styleId="10">
    <w:name w:val="Normal (Web)"/>
    <w:basedOn w:val="1"/>
    <w:qFormat/>
    <w:uiPriority w:val="99"/>
    <w:rPr>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qFormat/>
    <w:uiPriority w:val="0"/>
    <w:rPr>
      <w:color w:val="4455AA"/>
      <w:u w:val="none"/>
    </w:rPr>
  </w:style>
  <w:style w:type="paragraph" w:customStyle="1" w:styleId="15">
    <w:name w:val="heading 3"/>
    <w:basedOn w:val="1"/>
    <w:next w:val="1"/>
    <w:qFormat/>
    <w:uiPriority w:val="0"/>
    <w:pPr>
      <w:keepNext/>
      <w:keepLines/>
      <w:spacing w:before="260" w:after="260" w:line="415" w:lineRule="auto"/>
      <w:outlineLvl w:val="2"/>
    </w:pPr>
    <w:rPr>
      <w:rFonts w:hint="eastAsia"/>
      <w:sz w:val="3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so may</cp:lastModifiedBy>
  <dcterms:modified xsi:type="dcterms:W3CDTF">2023-06-06T03:43:19Z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3BCE44E50DA34A4E85C7560BA94660A7</vt:lpwstr>
  </property>
</Properties>
</file>