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72"/>
          <w:szCs w:val="72"/>
        </w:rPr>
      </w:pPr>
      <w:r>
        <w:rPr>
          <w:rFonts w:hint="eastAsia" w:asciiTheme="minorEastAsia" w:hAnsiTheme="minorEastAsia"/>
          <w:b/>
          <w:sz w:val="72"/>
          <w:szCs w:val="72"/>
          <w:lang w:eastAsia="zh-CN"/>
        </w:rPr>
        <w:t>公开询比</w:t>
      </w:r>
      <w:r>
        <w:rPr>
          <w:rFonts w:hint="eastAsia" w:asciiTheme="minorEastAsia" w:hAnsiTheme="minorEastAsia"/>
          <w:b/>
          <w:sz w:val="72"/>
          <w:szCs w:val="72"/>
        </w:rPr>
        <w:t>文件</w:t>
      </w:r>
    </w:p>
    <w:p>
      <w:pPr>
        <w:jc w:val="center"/>
        <w:rPr>
          <w:rFonts w:asciiTheme="minorEastAsia" w:hAnsiTheme="minorEastAsia"/>
          <w:b/>
          <w:sz w:val="52"/>
        </w:rPr>
      </w:pPr>
    </w:p>
    <w:p>
      <w:pPr>
        <w:jc w:val="center"/>
        <w:rPr>
          <w:rFonts w:asciiTheme="minorEastAsia" w:hAnsiTheme="minorEastAsia"/>
          <w:b/>
          <w:sz w:val="52"/>
        </w:rPr>
      </w:pPr>
    </w:p>
    <w:p>
      <w:pPr>
        <w:tabs>
          <w:tab w:val="left" w:pos="2625"/>
          <w:tab w:val="center" w:pos="4153"/>
        </w:tabs>
        <w:jc w:val="center"/>
        <w:rPr>
          <w:rFonts w:asciiTheme="minorEastAsia" w:hAnsiTheme="minorEastAsia"/>
          <w:b/>
          <w:sz w:val="52"/>
        </w:rPr>
      </w:pPr>
    </w:p>
    <w:p>
      <w:pPr>
        <w:tabs>
          <w:tab w:val="left" w:pos="2625"/>
          <w:tab w:val="center" w:pos="4153"/>
        </w:tabs>
        <w:ind w:firstLine="3036" w:firstLineChars="945"/>
        <w:jc w:val="both"/>
        <w:rPr>
          <w:rFonts w:hint="default" w:asciiTheme="minorEastAsia" w:hAnsiTheme="minorEastAsia"/>
          <w:b/>
          <w:sz w:val="32"/>
          <w:szCs w:val="32"/>
          <w:lang w:val="en-US"/>
        </w:rPr>
      </w:pPr>
      <w:r>
        <w:rPr>
          <w:rFonts w:hint="eastAsia" w:asciiTheme="minorEastAsia" w:hAnsiTheme="minorEastAsia"/>
          <w:b/>
          <w:sz w:val="32"/>
          <w:szCs w:val="32"/>
        </w:rPr>
        <w:t>项目编号</w:t>
      </w:r>
      <w:r>
        <w:rPr>
          <w:rFonts w:hint="eastAsia" w:asciiTheme="minorEastAsia" w:hAnsiTheme="minorEastAsia"/>
          <w:b/>
          <w:sz w:val="32"/>
          <w:szCs w:val="32"/>
          <w:lang w:eastAsia="zh-CN"/>
        </w:rPr>
        <w:t>：</w:t>
      </w:r>
      <w:r>
        <w:rPr>
          <w:rFonts w:hint="eastAsia" w:asciiTheme="minorEastAsia" w:hAnsiTheme="minorEastAsia"/>
          <w:b/>
          <w:color w:val="FF0000"/>
          <w:sz w:val="36"/>
          <w:szCs w:val="36"/>
          <w:lang w:eastAsia="zh-CN"/>
        </w:rPr>
        <w:t>2023SGK0838</w:t>
      </w:r>
    </w:p>
    <w:p>
      <w:pPr>
        <w:tabs>
          <w:tab w:val="left" w:pos="2625"/>
          <w:tab w:val="center" w:pos="4153"/>
        </w:tabs>
        <w:jc w:val="center"/>
        <w:rPr>
          <w:rFonts w:hint="default" w:asciiTheme="minorEastAsia" w:hAnsiTheme="minorEastAsia" w:eastAsiaTheme="minorEastAsia"/>
          <w:b/>
          <w:color w:val="FF0000"/>
          <w:kern w:val="28"/>
          <w:sz w:val="36"/>
          <w:szCs w:val="21"/>
          <w:lang w:val="en-US" w:eastAsia="zh-CN"/>
        </w:rPr>
      </w:pPr>
      <w:r>
        <w:rPr>
          <w:rFonts w:hint="eastAsia" w:asciiTheme="minorEastAsia" w:hAnsiTheme="minorEastAsia"/>
          <w:b/>
          <w:sz w:val="32"/>
          <w:szCs w:val="32"/>
        </w:rPr>
        <w:t>采购项目:</w:t>
      </w:r>
      <w:r>
        <w:rPr>
          <w:rFonts w:hint="eastAsia" w:asciiTheme="minorEastAsia" w:hAnsiTheme="minorEastAsia"/>
          <w:b/>
          <w:sz w:val="32"/>
          <w:szCs w:val="32"/>
          <w:lang w:val="en-US" w:eastAsia="zh-CN"/>
        </w:rPr>
        <w:t xml:space="preserve"> </w:t>
      </w:r>
      <w:r>
        <w:rPr>
          <w:rFonts w:hint="eastAsia" w:asciiTheme="minorEastAsia" w:hAnsiTheme="minorEastAsia"/>
          <w:b/>
          <w:color w:val="FF0000"/>
          <w:sz w:val="36"/>
          <w:szCs w:val="36"/>
          <w:lang w:val="en-US" w:eastAsia="zh-CN"/>
        </w:rPr>
        <w:t>气动带锯锯片等</w:t>
      </w:r>
    </w:p>
    <w:p>
      <w:pPr>
        <w:tabs>
          <w:tab w:val="left" w:pos="2625"/>
          <w:tab w:val="center" w:pos="4153"/>
        </w:tabs>
        <w:jc w:val="center"/>
        <w:rPr>
          <w:rFonts w:asciiTheme="minorEastAsia" w:hAnsiTheme="minorEastAsia"/>
        </w:rPr>
      </w:pPr>
    </w:p>
    <w:p>
      <w:pP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jc w:val="center"/>
        <w:rPr>
          <w:rFonts w:asciiTheme="minorEastAsia" w:hAnsiTheme="minorEastAsia"/>
          <w:b/>
          <w:sz w:val="52"/>
        </w:rPr>
      </w:pPr>
    </w:p>
    <w:p>
      <w:pPr>
        <w:rPr>
          <w:rFonts w:asciiTheme="minorEastAsia" w:hAnsiTheme="minorEastAsia"/>
          <w:b/>
          <w:sz w:val="32"/>
          <w:szCs w:val="32"/>
        </w:rPr>
      </w:pPr>
    </w:p>
    <w:p>
      <w:pPr>
        <w:ind w:firstLine="157" w:firstLineChars="49"/>
        <w:jc w:val="center"/>
        <w:rPr>
          <w:rFonts w:asciiTheme="minorEastAsia" w:hAnsiTheme="minorEastAsia"/>
          <w:b/>
          <w:sz w:val="32"/>
          <w:szCs w:val="32"/>
        </w:rPr>
      </w:pPr>
      <w:r>
        <w:rPr>
          <w:rFonts w:hint="eastAsia" w:asciiTheme="minorEastAsia" w:hAnsiTheme="minorEastAsia"/>
          <w:b/>
          <w:sz w:val="32"/>
          <w:szCs w:val="32"/>
        </w:rPr>
        <w:t>采购人：上海大屯能源股份有限公司</w:t>
      </w:r>
      <w:r>
        <w:rPr>
          <w:rFonts w:hint="eastAsia" w:asciiTheme="minorEastAsia" w:hAnsiTheme="minorEastAsia"/>
          <w:b/>
          <w:kern w:val="28"/>
          <w:sz w:val="32"/>
          <w:szCs w:val="32"/>
        </w:rPr>
        <w:t>江苏分公司</w:t>
      </w:r>
    </w:p>
    <w:p>
      <w:pPr>
        <w:spacing w:line="400" w:lineRule="exact"/>
        <w:ind w:firstLine="1494" w:firstLineChars="496"/>
        <w:rPr>
          <w:rFonts w:asciiTheme="minorEastAsia" w:hAnsiTheme="minorEastAsia"/>
          <w:b/>
          <w:bCs/>
          <w:sz w:val="30"/>
          <w:szCs w:val="21"/>
        </w:rPr>
      </w:pPr>
    </w:p>
    <w:p>
      <w:pPr>
        <w:spacing w:line="400" w:lineRule="exact"/>
        <w:ind w:firstLine="1506" w:firstLineChars="500"/>
        <w:rPr>
          <w:rFonts w:asciiTheme="minorEastAsia" w:hAnsiTheme="minorEastAsia"/>
          <w:b/>
          <w:bCs/>
          <w:color w:val="FF0000"/>
          <w:sz w:val="30"/>
          <w:szCs w:val="21"/>
        </w:rPr>
      </w:pPr>
      <w:r>
        <w:rPr>
          <w:rFonts w:hint="eastAsia" w:asciiTheme="minorEastAsia" w:hAnsiTheme="minorEastAsia"/>
          <w:b/>
          <w:bCs/>
          <w:sz w:val="30"/>
          <w:szCs w:val="21"/>
        </w:rPr>
        <w:t xml:space="preserve">日  </w:t>
      </w:r>
      <w:r>
        <w:rPr>
          <w:rFonts w:hint="eastAsia" w:asciiTheme="minorEastAsia" w:hAnsiTheme="minorEastAsia"/>
          <w:b/>
          <w:bCs/>
          <w:sz w:val="30"/>
          <w:szCs w:val="21"/>
          <w:lang w:val="en-US" w:eastAsia="zh-CN"/>
        </w:rPr>
        <w:t xml:space="preserve"> </w:t>
      </w:r>
      <w:r>
        <w:rPr>
          <w:rFonts w:hint="eastAsia" w:asciiTheme="minorEastAsia" w:hAnsiTheme="minorEastAsia"/>
          <w:b/>
          <w:bCs/>
          <w:sz w:val="30"/>
          <w:szCs w:val="21"/>
        </w:rPr>
        <w:t>期：</w:t>
      </w:r>
      <w:r>
        <w:rPr>
          <w:rFonts w:hint="eastAsia" w:ascii="宋体" w:hAnsi="宋体"/>
          <w:b/>
          <w:bCs/>
          <w:color w:val="FF0000"/>
          <w:sz w:val="30"/>
          <w:szCs w:val="21"/>
          <w:lang w:eastAsia="zh-CN"/>
        </w:rPr>
        <w:t>详见</w:t>
      </w:r>
      <w:r>
        <w:rPr>
          <w:rFonts w:hint="eastAsia" w:ascii="宋体" w:hAnsi="宋体"/>
          <w:b/>
          <w:bCs/>
          <w:color w:val="FF0000"/>
          <w:sz w:val="30"/>
          <w:szCs w:val="21"/>
          <w:lang w:val="en-US" w:eastAsia="zh-CN"/>
        </w:rPr>
        <w:t>中煤易购</w:t>
      </w:r>
      <w:r>
        <w:rPr>
          <w:rFonts w:hint="eastAsia" w:ascii="宋体" w:hAnsi="宋体"/>
          <w:b/>
          <w:bCs/>
          <w:color w:val="FF0000"/>
          <w:sz w:val="30"/>
          <w:szCs w:val="21"/>
          <w:lang w:eastAsia="zh-CN"/>
        </w:rPr>
        <w:t>电子报价单。</w:t>
      </w: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ind w:firstLine="3196" w:firstLineChars="995"/>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3196" w:firstLineChars="995"/>
        <w:rPr>
          <w:rFonts w:asciiTheme="minorEastAsia" w:hAnsiTheme="minorEastAsia"/>
          <w:b/>
          <w:bCs/>
          <w:kern w:val="28"/>
          <w:sz w:val="32"/>
          <w:szCs w:val="32"/>
        </w:rPr>
      </w:pPr>
      <w:r>
        <w:rPr>
          <w:rFonts w:hint="eastAsia" w:asciiTheme="minorEastAsia" w:hAnsiTheme="minorEastAsia"/>
          <w:b/>
          <w:sz w:val="32"/>
          <w:szCs w:val="32"/>
        </w:rPr>
        <w:t xml:space="preserve">第一部分   </w:t>
      </w:r>
      <w:r>
        <w:rPr>
          <w:rFonts w:hint="eastAsia" w:asciiTheme="minorEastAsia" w:hAnsiTheme="minorEastAsia"/>
          <w:b/>
          <w:bCs/>
          <w:kern w:val="28"/>
          <w:sz w:val="32"/>
          <w:szCs w:val="32"/>
          <w:lang w:eastAsia="zh-CN"/>
        </w:rPr>
        <w:t>公开询比</w:t>
      </w:r>
      <w:r>
        <w:rPr>
          <w:rFonts w:hint="eastAsia" w:asciiTheme="minorEastAsia" w:hAnsiTheme="minorEastAsia"/>
          <w:b/>
          <w:bCs/>
          <w:kern w:val="28"/>
          <w:sz w:val="32"/>
          <w:szCs w:val="32"/>
        </w:rPr>
        <w:t>公告</w:t>
      </w:r>
    </w:p>
    <w:p>
      <w:pPr>
        <w:tabs>
          <w:tab w:val="left" w:pos="2625"/>
          <w:tab w:val="center" w:pos="4153"/>
        </w:tabs>
        <w:rPr>
          <w:rFonts w:asciiTheme="minorEastAsia" w:hAnsiTheme="minorEastAsia"/>
          <w:b/>
          <w:color w:val="FF0000"/>
          <w:kern w:val="28"/>
          <w:sz w:val="36"/>
          <w:szCs w:val="21"/>
        </w:rPr>
      </w:pPr>
      <w:r>
        <w:rPr>
          <w:rFonts w:hint="eastAsia" w:asciiTheme="minorEastAsia" w:hAnsiTheme="minorEastAsia"/>
          <w:kern w:val="28"/>
          <w:sz w:val="24"/>
          <w:szCs w:val="21"/>
        </w:rPr>
        <w:t>上海大屯能源股份有限公司江苏分公司决定采用</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方式采购</w:t>
      </w:r>
      <w:r>
        <w:rPr>
          <w:rFonts w:hint="eastAsia" w:asciiTheme="minorEastAsia" w:hAnsiTheme="minorEastAsia"/>
          <w:b/>
          <w:color w:val="FF0000"/>
          <w:sz w:val="36"/>
          <w:szCs w:val="36"/>
          <w:lang w:val="en-US" w:eastAsia="zh-CN"/>
        </w:rPr>
        <w:t>气动带锯锯片等</w:t>
      </w:r>
      <w:r>
        <w:rPr>
          <w:rFonts w:hint="eastAsia"/>
          <w:sz w:val="24"/>
          <w:szCs w:val="28"/>
        </w:rPr>
        <w:t>项目</w:t>
      </w:r>
      <w:r>
        <w:rPr>
          <w:rFonts w:hint="eastAsia" w:asciiTheme="minorEastAsia" w:hAnsiTheme="minorEastAsia"/>
          <w:kern w:val="28"/>
          <w:sz w:val="24"/>
          <w:szCs w:val="21"/>
        </w:rPr>
        <w:t>，我们诚恳地邀请合格的（单位）参加。相关事项通告如下：</w:t>
      </w:r>
    </w:p>
    <w:p>
      <w:pPr>
        <w:numPr>
          <w:ilvl w:val="0"/>
          <w:numId w:val="1"/>
        </w:numPr>
        <w:tabs>
          <w:tab w:val="left" w:pos="2625"/>
          <w:tab w:val="center" w:pos="4153"/>
        </w:tabs>
        <w:jc w:val="left"/>
        <w:rPr>
          <w:rFonts w:hint="eastAsia" w:ascii="宋体" w:hAnsi="宋体"/>
          <w:b/>
          <w:color w:val="FF0000"/>
          <w:kern w:val="28"/>
          <w:sz w:val="36"/>
          <w:szCs w:val="21"/>
          <w:lang w:val="en-US" w:eastAsia="zh-CN"/>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项目编号：</w:t>
      </w:r>
      <w:r>
        <w:rPr>
          <w:rFonts w:hint="eastAsia" w:asciiTheme="minorEastAsia" w:hAnsiTheme="minorEastAsia"/>
          <w:b/>
          <w:color w:val="FF0000"/>
          <w:sz w:val="36"/>
          <w:szCs w:val="36"/>
          <w:lang w:eastAsia="zh-CN"/>
        </w:rPr>
        <w:t>2023SGK0838</w:t>
      </w:r>
    </w:p>
    <w:p>
      <w:pPr>
        <w:numPr>
          <w:ilvl w:val="0"/>
          <w:numId w:val="1"/>
        </w:numPr>
        <w:tabs>
          <w:tab w:val="left" w:pos="2625"/>
          <w:tab w:val="center" w:pos="4153"/>
        </w:tabs>
        <w:jc w:val="left"/>
        <w:rPr>
          <w:rFonts w:asciiTheme="minorEastAsia" w:hAnsiTheme="minorEastAsia"/>
          <w:b/>
          <w:color w:val="FF0000"/>
          <w:kern w:val="28"/>
          <w:sz w:val="36"/>
          <w:szCs w:val="21"/>
        </w:rPr>
      </w:pP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项目：</w:t>
      </w:r>
      <w:r>
        <w:rPr>
          <w:rFonts w:hint="eastAsia" w:asciiTheme="minorEastAsia" w:hAnsiTheme="minorEastAsia"/>
          <w:b/>
          <w:color w:val="FF0000"/>
          <w:sz w:val="36"/>
          <w:szCs w:val="36"/>
          <w:lang w:val="en-US" w:eastAsia="zh-CN"/>
        </w:rPr>
        <w:t>气动带锯锯片等</w:t>
      </w:r>
    </w:p>
    <w:p>
      <w:pPr>
        <w:tabs>
          <w:tab w:val="left" w:pos="2625"/>
          <w:tab w:val="center" w:pos="4153"/>
        </w:tabs>
        <w:jc w:val="left"/>
        <w:rPr>
          <w:rFonts w:asciiTheme="minorEastAsia" w:hAnsiTheme="minorEastAsia"/>
          <w:kern w:val="28"/>
          <w:sz w:val="24"/>
          <w:szCs w:val="21"/>
        </w:rPr>
      </w:pPr>
      <w:r>
        <w:rPr>
          <w:rFonts w:hint="eastAsia" w:asciiTheme="minorEastAsia" w:hAnsiTheme="minorEastAsia"/>
          <w:kern w:val="28"/>
          <w:sz w:val="24"/>
          <w:szCs w:val="21"/>
        </w:rPr>
        <w:t>三、</w:t>
      </w:r>
      <w:r>
        <w:rPr>
          <w:rFonts w:hint="eastAsia" w:asciiTheme="minorEastAsia" w:hAnsiTheme="minorEastAsia"/>
          <w:kern w:val="28"/>
          <w:sz w:val="24"/>
          <w:szCs w:val="21"/>
          <w:lang w:eastAsia="zh-CN"/>
        </w:rPr>
        <w:t>公开询比</w:t>
      </w:r>
      <w:r>
        <w:rPr>
          <w:rFonts w:hint="eastAsia" w:asciiTheme="minorEastAsia" w:hAnsiTheme="minorEastAsia"/>
          <w:kern w:val="28"/>
          <w:sz w:val="24"/>
          <w:szCs w:val="21"/>
        </w:rPr>
        <w:t>网址：http://ego.chinacoal.com/web/web/shop/index.do</w:t>
      </w:r>
    </w:p>
    <w:p>
      <w:pPr>
        <w:spacing w:line="400" w:lineRule="exact"/>
        <w:rPr>
          <w:rFonts w:asciiTheme="minorEastAsia" w:hAnsiTheme="minorEastAsia"/>
          <w:bCs/>
          <w:color w:val="FF0000"/>
          <w:sz w:val="28"/>
          <w:szCs w:val="28"/>
        </w:rPr>
      </w:pPr>
      <w:r>
        <w:rPr>
          <w:rFonts w:hint="eastAsia" w:asciiTheme="minorEastAsia" w:hAnsiTheme="minorEastAsia"/>
          <w:sz w:val="24"/>
          <w:szCs w:val="21"/>
        </w:rPr>
        <w:t>四、</w:t>
      </w:r>
      <w:r>
        <w:rPr>
          <w:rFonts w:hint="eastAsia" w:asciiTheme="minorEastAsia" w:hAnsiTheme="minorEastAsia"/>
          <w:sz w:val="24"/>
          <w:szCs w:val="21"/>
          <w:lang w:eastAsia="zh-CN"/>
        </w:rPr>
        <w:t>公开询比</w:t>
      </w:r>
      <w:r>
        <w:rPr>
          <w:rFonts w:hint="eastAsia" w:asciiTheme="minorEastAsia" w:hAnsiTheme="minorEastAsia"/>
          <w:sz w:val="24"/>
          <w:szCs w:val="21"/>
        </w:rPr>
        <w:t>时间:</w:t>
      </w:r>
      <w:r>
        <w:rPr>
          <w:rFonts w:asciiTheme="minorEastAsia" w:hAnsiTheme="minorEastAsia"/>
          <w:color w:val="FF0000"/>
          <w:sz w:val="28"/>
          <w:szCs w:val="28"/>
        </w:rPr>
        <w:t xml:space="preserve"> </w:t>
      </w:r>
      <w:r>
        <w:rPr>
          <w:rFonts w:hint="eastAsia" w:asciiTheme="minorEastAsia" w:hAnsiTheme="minorEastAsia"/>
          <w:color w:val="FF0000"/>
          <w:sz w:val="24"/>
          <w:szCs w:val="21"/>
          <w:lang w:eastAsia="zh-CN"/>
        </w:rPr>
        <w:t>详见</w:t>
      </w:r>
      <w:r>
        <w:rPr>
          <w:rFonts w:hint="eastAsia" w:asciiTheme="minorEastAsia" w:hAnsiTheme="minorEastAsia"/>
          <w:color w:val="FF0000"/>
          <w:sz w:val="24"/>
          <w:szCs w:val="21"/>
          <w:lang w:val="en-US" w:eastAsia="zh-CN"/>
        </w:rPr>
        <w:t>中煤易购</w:t>
      </w:r>
      <w:r>
        <w:rPr>
          <w:rFonts w:hint="eastAsia" w:asciiTheme="minorEastAsia" w:hAnsiTheme="minorEastAsia"/>
          <w:color w:val="FF0000"/>
          <w:sz w:val="24"/>
          <w:szCs w:val="21"/>
          <w:lang w:eastAsia="zh-CN"/>
        </w:rPr>
        <w:t>电子报价单。</w:t>
      </w:r>
    </w:p>
    <w:p>
      <w:pPr>
        <w:spacing w:line="400" w:lineRule="exact"/>
        <w:rPr>
          <w:rFonts w:asciiTheme="minorEastAsia" w:hAnsiTheme="minorEastAsia"/>
          <w:bCs/>
          <w:color w:val="000000"/>
          <w:sz w:val="24"/>
        </w:rPr>
      </w:pPr>
      <w:r>
        <w:rPr>
          <w:rFonts w:hint="eastAsia" w:asciiTheme="minorEastAsia" w:hAnsiTheme="minorEastAsia"/>
          <w:sz w:val="24"/>
          <w:lang w:val="en-US" w:eastAsia="zh-CN"/>
        </w:rPr>
        <w:t>五</w:t>
      </w:r>
      <w:r>
        <w:rPr>
          <w:rFonts w:hint="eastAsia" w:asciiTheme="minorEastAsia" w:hAnsiTheme="minorEastAsia"/>
          <w:sz w:val="24"/>
        </w:rPr>
        <w:t>、</w:t>
      </w:r>
      <w:r>
        <w:rPr>
          <w:rFonts w:hint="eastAsia" w:asciiTheme="minorEastAsia" w:hAnsiTheme="minorEastAsia"/>
          <w:bCs/>
          <w:color w:val="000000"/>
          <w:sz w:val="24"/>
        </w:rPr>
        <w:t>响应人请在“</w:t>
      </w:r>
      <w:r>
        <w:rPr>
          <w:rFonts w:hint="eastAsia" w:asciiTheme="minorEastAsia" w:hAnsiTheme="minorEastAsia"/>
          <w:bCs/>
          <w:color w:val="000000"/>
          <w:sz w:val="24"/>
          <w:lang w:val="en-US" w:eastAsia="zh-CN"/>
        </w:rPr>
        <w:t>中煤易购采购一体化平台</w:t>
      </w:r>
      <w:r>
        <w:rPr>
          <w:rFonts w:hint="eastAsia" w:asciiTheme="minorEastAsia" w:hAnsiTheme="minorEastAsia"/>
          <w:bCs/>
          <w:color w:val="000000"/>
          <w:sz w:val="24"/>
        </w:rPr>
        <w:t>”</w:t>
      </w:r>
      <w:r>
        <w:rPr>
          <w:rFonts w:hint="eastAsia" w:asciiTheme="minorEastAsia" w:hAnsiTheme="minorEastAsia"/>
          <w:sz w:val="24"/>
        </w:rPr>
        <w:t>、网址</w:t>
      </w:r>
      <w:r>
        <w:rPr>
          <w:rFonts w:hint="eastAsia"/>
        </w:rPr>
        <w:t>http://ego.chinacoal.com/web/web/shop/index.do</w:t>
      </w:r>
      <w:r>
        <w:rPr>
          <w:rFonts w:hint="eastAsia"/>
          <w:lang w:val="en-US" w:eastAsia="zh-CN"/>
        </w:rPr>
        <w:t xml:space="preserve"> </w:t>
      </w:r>
      <w:r>
        <w:rPr>
          <w:rFonts w:hint="eastAsia" w:asciiTheme="minorEastAsia" w:hAnsiTheme="minorEastAsia"/>
          <w:sz w:val="24"/>
        </w:rPr>
        <w:t>上点击接受参与并确认。注意</w:t>
      </w:r>
      <w:r>
        <w:rPr>
          <w:rFonts w:asciiTheme="minorEastAsia" w:hAnsiTheme="minorEastAsia"/>
          <w:bCs/>
          <w:color w:val="000000"/>
          <w:sz w:val="24"/>
        </w:rPr>
        <w:t>事项说明：该项目为</w:t>
      </w:r>
      <w:r>
        <w:rPr>
          <w:rFonts w:hint="eastAsia" w:asciiTheme="minorEastAsia" w:hAnsiTheme="minorEastAsia"/>
          <w:bCs/>
          <w:color w:val="000000"/>
          <w:sz w:val="24"/>
          <w:lang w:eastAsia="zh-CN"/>
        </w:rPr>
        <w:t>公开询比</w:t>
      </w:r>
      <w:r>
        <w:rPr>
          <w:rFonts w:asciiTheme="minorEastAsia" w:hAnsiTheme="minorEastAsia"/>
          <w:bCs/>
          <w:color w:val="000000"/>
          <w:sz w:val="24"/>
        </w:rPr>
        <w:t>项目，供应商须在网上</w:t>
      </w:r>
      <w:r>
        <w:rPr>
          <w:rFonts w:hint="eastAsia" w:asciiTheme="minorEastAsia" w:hAnsiTheme="minorEastAsia"/>
          <w:bCs/>
          <w:color w:val="000000"/>
          <w:sz w:val="24"/>
        </w:rPr>
        <w:t>提交一次最终</w:t>
      </w:r>
      <w:r>
        <w:rPr>
          <w:rFonts w:asciiTheme="minorEastAsia" w:hAnsiTheme="minorEastAsia"/>
          <w:bCs/>
          <w:color w:val="000000"/>
          <w:sz w:val="24"/>
        </w:rPr>
        <w:t>报价，</w:t>
      </w:r>
      <w:r>
        <w:rPr>
          <w:rFonts w:hint="eastAsia" w:asciiTheme="minorEastAsia" w:hAnsiTheme="minorEastAsia"/>
          <w:bCs/>
          <w:color w:val="000000"/>
          <w:sz w:val="24"/>
        </w:rPr>
        <w:t>且</w:t>
      </w:r>
      <w:r>
        <w:rPr>
          <w:rFonts w:hint="eastAsia" w:asciiTheme="minorEastAsia" w:hAnsiTheme="minorEastAsia"/>
          <w:bCs/>
          <w:color w:val="000000"/>
          <w:sz w:val="24"/>
          <w:lang w:val="en-US" w:eastAsia="zh-CN"/>
        </w:rPr>
        <w:t>中煤易购</w:t>
      </w:r>
      <w:r>
        <w:rPr>
          <w:rFonts w:hint="eastAsia" w:asciiTheme="minorEastAsia" w:hAnsiTheme="minorEastAsia"/>
          <w:bCs/>
          <w:color w:val="000000"/>
          <w:sz w:val="24"/>
        </w:rPr>
        <w:t>中一次最终报价必须与</w:t>
      </w:r>
      <w:r>
        <w:rPr>
          <w:rFonts w:hint="eastAsia" w:asciiTheme="minorEastAsia" w:hAnsiTheme="minorEastAsia"/>
          <w:bCs/>
          <w:color w:val="000000"/>
          <w:sz w:val="24"/>
          <w:lang w:val="en-US" w:eastAsia="zh-CN"/>
        </w:rPr>
        <w:t>响应</w:t>
      </w:r>
      <w:r>
        <w:rPr>
          <w:rFonts w:hint="eastAsia" w:asciiTheme="minorEastAsia" w:hAnsiTheme="minorEastAsia"/>
          <w:bCs/>
          <w:color w:val="000000"/>
          <w:sz w:val="24"/>
        </w:rPr>
        <w:t>文件中的明细一致，采购人必要时可根据</w:t>
      </w:r>
      <w:r>
        <w:rPr>
          <w:rFonts w:asciiTheme="minorEastAsia" w:hAnsiTheme="minorEastAsia"/>
          <w:bCs/>
          <w:color w:val="000000"/>
          <w:sz w:val="24"/>
        </w:rPr>
        <w:t>供应商</w:t>
      </w:r>
      <w:r>
        <w:rPr>
          <w:rFonts w:hint="eastAsia" w:asciiTheme="minorEastAsia" w:hAnsiTheme="minorEastAsia"/>
          <w:bCs/>
          <w:color w:val="000000"/>
          <w:sz w:val="24"/>
        </w:rPr>
        <w:t>一次最终报价和</w:t>
      </w:r>
      <w:r>
        <w:rPr>
          <w:rFonts w:asciiTheme="minorEastAsia" w:hAnsiTheme="minorEastAsia"/>
          <w:bCs/>
          <w:color w:val="000000"/>
          <w:sz w:val="24"/>
        </w:rPr>
        <w:t>文件</w:t>
      </w:r>
      <w:r>
        <w:rPr>
          <w:rFonts w:hint="eastAsia" w:asciiTheme="minorEastAsia" w:hAnsiTheme="minorEastAsia"/>
          <w:bCs/>
          <w:color w:val="000000"/>
          <w:sz w:val="24"/>
        </w:rPr>
        <w:t>要求</w:t>
      </w:r>
      <w:r>
        <w:rPr>
          <w:rFonts w:asciiTheme="minorEastAsia" w:hAnsiTheme="minorEastAsia"/>
          <w:bCs/>
          <w:color w:val="000000"/>
          <w:sz w:val="24"/>
        </w:rPr>
        <w:t>进行谈判。</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lang w:val="en-US" w:eastAsia="zh-CN"/>
        </w:rPr>
        <w:t>六</w:t>
      </w:r>
      <w:r>
        <w:rPr>
          <w:rFonts w:hint="eastAsia" w:asciiTheme="minorEastAsia" w:hAnsiTheme="minorEastAsia"/>
          <w:kern w:val="28"/>
          <w:sz w:val="24"/>
          <w:szCs w:val="21"/>
        </w:rPr>
        <w:t xml:space="preserve">、采购人通讯资料: </w:t>
      </w:r>
    </w:p>
    <w:p>
      <w:pPr>
        <w:tabs>
          <w:tab w:val="left" w:pos="720"/>
          <w:tab w:val="left" w:pos="780"/>
        </w:tabs>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 xml:space="preserve">联系地址：江苏沛县大屯煤电集团公司物资贸易部商务科             </w:t>
      </w:r>
    </w:p>
    <w:p>
      <w:pPr>
        <w:spacing w:line="360" w:lineRule="auto"/>
        <w:ind w:right="-177"/>
        <w:rPr>
          <w:rFonts w:hint="eastAsia" w:asciiTheme="minorEastAsia" w:hAnsiTheme="minorEastAsia"/>
          <w:kern w:val="28"/>
          <w:sz w:val="24"/>
          <w:szCs w:val="21"/>
          <w:lang w:val="en-US" w:eastAsia="zh-CN"/>
        </w:rPr>
      </w:pPr>
      <w:r>
        <w:rPr>
          <w:rFonts w:hint="eastAsia" w:asciiTheme="minorEastAsia" w:hAnsiTheme="minorEastAsia"/>
          <w:kern w:val="28"/>
          <w:sz w:val="24"/>
          <w:szCs w:val="21"/>
        </w:rPr>
        <w:t>联系人：</w:t>
      </w:r>
      <w:r>
        <w:rPr>
          <w:rFonts w:hint="eastAsia" w:asciiTheme="minorEastAsia" w:hAnsiTheme="minorEastAsia"/>
          <w:kern w:val="28"/>
          <w:sz w:val="24"/>
          <w:szCs w:val="21"/>
          <w:lang w:val="en-US" w:eastAsia="zh-CN"/>
        </w:rPr>
        <w:t>张素娟</w:t>
      </w:r>
    </w:p>
    <w:p>
      <w:pPr>
        <w:spacing w:line="360" w:lineRule="auto"/>
        <w:ind w:right="-177"/>
        <w:rPr>
          <w:rFonts w:hint="eastAsia" w:asciiTheme="minorEastAsia" w:hAnsiTheme="minorEastAsia"/>
          <w:color w:val="FF0000"/>
          <w:kern w:val="28"/>
          <w:sz w:val="24"/>
          <w:szCs w:val="21"/>
        </w:rPr>
      </w:pPr>
      <w:r>
        <w:rPr>
          <w:rFonts w:hint="eastAsia" w:asciiTheme="minorEastAsia" w:hAnsiTheme="minorEastAsia"/>
          <w:kern w:val="28"/>
          <w:sz w:val="24"/>
          <w:szCs w:val="21"/>
        </w:rPr>
        <w:t>电话：</w:t>
      </w:r>
      <w:r>
        <w:rPr>
          <w:rFonts w:hint="eastAsia" w:asciiTheme="minorEastAsia" w:hAnsiTheme="minorEastAsia"/>
          <w:kern w:val="28"/>
          <w:sz w:val="24"/>
          <w:szCs w:val="21"/>
          <w:lang w:val="en-US" w:eastAsia="zh-CN"/>
        </w:rPr>
        <w:t>87265275</w:t>
      </w:r>
      <w:r>
        <w:rPr>
          <w:rFonts w:hint="eastAsia" w:asciiTheme="minorEastAsia" w:hAnsiTheme="minorEastAsia"/>
          <w:kern w:val="28"/>
          <w:sz w:val="24"/>
          <w:szCs w:val="21"/>
        </w:rPr>
        <w:t xml:space="preserve">  </w:t>
      </w:r>
      <w:r>
        <w:rPr>
          <w:rFonts w:hint="eastAsia" w:asciiTheme="minorEastAsia" w:hAnsiTheme="minorEastAsia"/>
          <w:color w:val="FF0000"/>
          <w:kern w:val="28"/>
          <w:sz w:val="24"/>
          <w:szCs w:val="21"/>
        </w:rPr>
        <w:t xml:space="preserve">  </w:t>
      </w:r>
      <w:r>
        <w:rPr>
          <w:rFonts w:hint="eastAsia" w:asciiTheme="minorEastAsia" w:hAnsiTheme="minorEastAsia"/>
          <w:color w:val="FF0000"/>
          <w:kern w:val="28"/>
          <w:sz w:val="24"/>
          <w:szCs w:val="21"/>
          <w:lang w:val="en-US" w:eastAsia="zh-CN"/>
        </w:rPr>
        <w:t xml:space="preserve">   </w:t>
      </w:r>
      <w:r>
        <w:rPr>
          <w:rFonts w:hint="eastAsia" w:asciiTheme="minorEastAsia" w:hAnsiTheme="minorEastAsia"/>
          <w:color w:val="FF0000"/>
          <w:kern w:val="28"/>
          <w:sz w:val="24"/>
          <w:szCs w:val="21"/>
        </w:rPr>
        <w:t xml:space="preserve">  </w:t>
      </w:r>
    </w:p>
    <w:p>
      <w:pPr>
        <w:spacing w:line="360" w:lineRule="auto"/>
        <w:ind w:right="-177"/>
        <w:rPr>
          <w:rFonts w:hint="eastAsia" w:asciiTheme="minorEastAsia" w:hAnsiTheme="minorEastAsia"/>
          <w:kern w:val="28"/>
          <w:sz w:val="24"/>
          <w:szCs w:val="21"/>
        </w:rPr>
      </w:pPr>
      <w:r>
        <w:rPr>
          <w:rFonts w:hint="eastAsia" w:asciiTheme="minorEastAsia" w:hAnsiTheme="minorEastAsia"/>
          <w:kern w:val="28"/>
          <w:sz w:val="24"/>
          <w:szCs w:val="21"/>
        </w:rPr>
        <w:t xml:space="preserve">邮编：221611           </w:t>
      </w:r>
    </w:p>
    <w:p>
      <w:pPr>
        <w:spacing w:line="360" w:lineRule="auto"/>
        <w:ind w:right="-177"/>
        <w:rPr>
          <w:rFonts w:asciiTheme="minorEastAsia" w:hAnsiTheme="minorEastAsia"/>
          <w:kern w:val="28"/>
          <w:sz w:val="24"/>
          <w:szCs w:val="21"/>
        </w:rPr>
      </w:pPr>
      <w:r>
        <w:rPr>
          <w:rFonts w:hint="eastAsia" w:asciiTheme="minorEastAsia" w:hAnsiTheme="minorEastAsia"/>
          <w:kern w:val="28"/>
          <w:sz w:val="24"/>
          <w:szCs w:val="21"/>
        </w:rPr>
        <w:t>电子邮箱：</w:t>
      </w:r>
      <w:r>
        <w:rPr>
          <w:rFonts w:hint="eastAsia" w:asciiTheme="minorEastAsia" w:hAnsiTheme="minorEastAsia"/>
          <w:kern w:val="28"/>
          <w:sz w:val="24"/>
          <w:szCs w:val="21"/>
          <w:lang w:val="en-US" w:eastAsia="zh-CN"/>
        </w:rPr>
        <w:t>zhangsujuan0</w:t>
      </w:r>
      <w:r>
        <w:rPr>
          <w:rFonts w:hint="eastAsia" w:asciiTheme="minorEastAsia" w:hAnsiTheme="minorEastAsia"/>
          <w:kern w:val="28"/>
          <w:sz w:val="24"/>
          <w:szCs w:val="21"/>
        </w:rPr>
        <w:t>@chinacoal.com</w:t>
      </w: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rPr>
          <w:rFonts w:asciiTheme="minorEastAsia" w:hAnsiTheme="minorEastAsia"/>
          <w:b/>
          <w:sz w:val="32"/>
          <w:szCs w:val="32"/>
        </w:rPr>
      </w:pPr>
    </w:p>
    <w:p>
      <w:pPr>
        <w:spacing w:line="360" w:lineRule="auto"/>
        <w:ind w:firstLine="2715" w:firstLineChars="845"/>
        <w:rPr>
          <w:rFonts w:asciiTheme="minorEastAsia" w:hAnsiTheme="minorEastAsia"/>
          <w:b/>
          <w:sz w:val="32"/>
          <w:szCs w:val="32"/>
        </w:rPr>
      </w:pPr>
      <w:r>
        <w:rPr>
          <w:rFonts w:hint="eastAsia" w:asciiTheme="minorEastAsia" w:hAnsiTheme="minorEastAsia"/>
          <w:b/>
          <w:sz w:val="32"/>
          <w:szCs w:val="32"/>
        </w:rPr>
        <w:t>第二部分  响应人须知</w:t>
      </w:r>
    </w:p>
    <w:p>
      <w:pPr>
        <w:ind w:right="-177"/>
        <w:rPr>
          <w:rFonts w:asciiTheme="minorEastAsia" w:hAnsiTheme="minorEastAsia"/>
          <w:sz w:val="32"/>
          <w:szCs w:val="32"/>
        </w:rPr>
      </w:pPr>
      <w:r>
        <w:rPr>
          <w:rFonts w:hint="eastAsia" w:asciiTheme="minorEastAsia" w:hAnsiTheme="minorEastAsia"/>
          <w:sz w:val="32"/>
          <w:szCs w:val="32"/>
        </w:rPr>
        <w:t>一</w:t>
      </w:r>
      <w:r>
        <w:rPr>
          <w:rFonts w:hint="eastAsia" w:asciiTheme="minorEastAsia" w:hAnsiTheme="minorEastAsia"/>
          <w:sz w:val="24"/>
          <w:szCs w:val="21"/>
        </w:rPr>
        <w:t>、总则</w:t>
      </w:r>
    </w:p>
    <w:p>
      <w:pPr>
        <w:tabs>
          <w:tab w:val="left" w:pos="2625"/>
          <w:tab w:val="center" w:pos="4153"/>
        </w:tabs>
        <w:ind w:firstLine="480" w:firstLineChars="200"/>
        <w:rPr>
          <w:rFonts w:asciiTheme="minorEastAsia" w:hAnsiTheme="minorEastAsia"/>
          <w:b/>
          <w:color w:val="FF0000"/>
          <w:kern w:val="28"/>
          <w:sz w:val="36"/>
          <w:szCs w:val="21"/>
        </w:rPr>
      </w:pPr>
      <w:r>
        <w:rPr>
          <w:rFonts w:asciiTheme="minorEastAsia" w:hAnsiTheme="minorEastAsia"/>
          <w:sz w:val="24"/>
          <w:szCs w:val="21"/>
        </w:rPr>
        <w:t>1</w:t>
      </w:r>
      <w:r>
        <w:rPr>
          <w:rFonts w:hint="eastAsia" w:asciiTheme="minorEastAsia" w:hAnsiTheme="minorEastAsia"/>
          <w:sz w:val="24"/>
          <w:szCs w:val="21"/>
        </w:rPr>
        <w:t>、本文件适用于上海大屯能源股份有限公司江苏分公司</w:t>
      </w:r>
      <w:r>
        <w:rPr>
          <w:rFonts w:hint="eastAsia" w:asciiTheme="minorEastAsia" w:hAnsiTheme="minorEastAsia"/>
          <w:b/>
          <w:color w:val="FF0000"/>
          <w:sz w:val="36"/>
          <w:szCs w:val="36"/>
          <w:lang w:val="en-US" w:eastAsia="zh-CN"/>
        </w:rPr>
        <w:t>气动带锯锯片等</w:t>
      </w:r>
      <w:r>
        <w:rPr>
          <w:rFonts w:hint="eastAsia" w:asciiTheme="minorEastAsia" w:hAnsiTheme="minorEastAsia"/>
          <w:sz w:val="24"/>
          <w:szCs w:val="21"/>
        </w:rPr>
        <w:t>项目的</w:t>
      </w:r>
      <w:r>
        <w:rPr>
          <w:rFonts w:hint="eastAsia" w:asciiTheme="minorEastAsia" w:hAnsiTheme="minorEastAsia"/>
          <w:sz w:val="24"/>
          <w:szCs w:val="21"/>
          <w:lang w:eastAsia="zh-CN"/>
        </w:rPr>
        <w:t>公开询比</w:t>
      </w:r>
      <w:r>
        <w:rPr>
          <w:rFonts w:hint="eastAsia" w:asciiTheme="minorEastAsia" w:hAnsiTheme="minorEastAsia"/>
          <w:sz w:val="24"/>
          <w:szCs w:val="21"/>
        </w:rPr>
        <w:t>。</w:t>
      </w:r>
    </w:p>
    <w:p>
      <w:pPr>
        <w:tabs>
          <w:tab w:val="left" w:pos="360"/>
          <w:tab w:val="left" w:pos="1260"/>
        </w:tabs>
        <w:adjustRightInd w:val="0"/>
        <w:ind w:firstLine="480" w:firstLineChars="200"/>
        <w:rPr>
          <w:rFonts w:hint="eastAsia" w:asciiTheme="majorEastAsia" w:hAnsiTheme="majorEastAsia" w:eastAsiaTheme="minorEastAsia"/>
          <w:color w:val="FF0000"/>
          <w:sz w:val="24"/>
          <w:lang w:eastAsia="zh-CN"/>
        </w:rPr>
      </w:pPr>
      <w:r>
        <w:rPr>
          <w:rFonts w:hint="eastAsia" w:asciiTheme="minorEastAsia" w:hAnsiTheme="minorEastAsia"/>
          <w:sz w:val="24"/>
          <w:szCs w:val="21"/>
        </w:rPr>
        <w:t>2、</w:t>
      </w:r>
      <w:r>
        <w:rPr>
          <w:rFonts w:hint="eastAsia" w:asciiTheme="minorEastAsia" w:hAnsiTheme="minorEastAsia"/>
          <w:sz w:val="24"/>
        </w:rPr>
        <w:t>响应人符合国家工商行政管理部门登记审核,具</w:t>
      </w:r>
      <w:r>
        <w:rPr>
          <w:rFonts w:hint="eastAsia" w:cs="宋体" w:asciiTheme="minorEastAsia" w:hAnsiTheme="minorEastAsia"/>
          <w:kern w:val="0"/>
          <w:sz w:val="24"/>
        </w:rPr>
        <w:t>有有效的合法生产经营资质，为一般纳税人，</w:t>
      </w:r>
      <w:r>
        <w:rPr>
          <w:rFonts w:hint="eastAsia" w:asciiTheme="minorEastAsia" w:hAnsiTheme="minorEastAsia"/>
          <w:color w:val="FF0000"/>
          <w:sz w:val="24"/>
        </w:rPr>
        <w:t>要求</w:t>
      </w:r>
      <w:r>
        <w:rPr>
          <w:rFonts w:hint="eastAsia" w:ascii="宋体" w:hAnsi="宋体"/>
          <w:sz w:val="28"/>
          <w:szCs w:val="28"/>
        </w:rPr>
        <w:t>:</w:t>
      </w:r>
      <w:r>
        <w:rPr>
          <w:rFonts w:hint="eastAsia" w:asciiTheme="minorEastAsia" w:hAnsiTheme="minorEastAsia"/>
          <w:color w:val="FF0000"/>
          <w:sz w:val="24"/>
        </w:rPr>
        <w:t>见合同条款</w:t>
      </w:r>
      <w:r>
        <w:rPr>
          <w:rFonts w:hint="eastAsia" w:asciiTheme="minorEastAsia" w:hAnsiTheme="minorEastAsia"/>
          <w:color w:val="FF0000"/>
          <w:sz w:val="24"/>
          <w:lang w:eastAsia="zh-CN"/>
        </w:rPr>
        <w:t>。</w:t>
      </w:r>
    </w:p>
    <w:p>
      <w:pPr>
        <w:ind w:firstLine="480" w:firstLineChars="200"/>
        <w:rPr>
          <w:rFonts w:asciiTheme="minorEastAsia" w:hAnsiTheme="minorEastAsia"/>
          <w:color w:val="FF0000"/>
          <w:sz w:val="24"/>
        </w:rPr>
      </w:pPr>
      <w:r>
        <w:rPr>
          <w:rFonts w:hint="eastAsia" w:cs="宋体" w:asciiTheme="minorEastAsia" w:hAnsiTheme="minorEastAsia"/>
          <w:kern w:val="0"/>
          <w:sz w:val="24"/>
        </w:rPr>
        <w:t>3、在询价过程中发现响应人相互串</w:t>
      </w:r>
      <w:r>
        <w:rPr>
          <w:rFonts w:hint="eastAsia" w:asciiTheme="minorEastAsia" w:hAnsiTheme="minorEastAsia"/>
          <w:sz w:val="24"/>
          <w:szCs w:val="21"/>
        </w:rPr>
        <w:t>通、联合哄抬报价、违反询价纪律等行为，经查实后，采购人将取消其本次询价资格及以后我公司采购业务的参与资格。</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4、响应人所提供的货物和服务应能满足本</w:t>
      </w:r>
      <w:r>
        <w:rPr>
          <w:rFonts w:hint="eastAsia" w:asciiTheme="minorEastAsia" w:hAnsiTheme="minorEastAsia"/>
          <w:sz w:val="24"/>
          <w:szCs w:val="21"/>
          <w:lang w:eastAsia="zh-CN"/>
        </w:rPr>
        <w:t>公开询比</w:t>
      </w:r>
      <w:r>
        <w:rPr>
          <w:rFonts w:hint="eastAsia" w:asciiTheme="minorEastAsia" w:hAnsiTheme="minorEastAsia"/>
          <w:sz w:val="24"/>
          <w:szCs w:val="21"/>
        </w:rPr>
        <w:t>文件中《技术规范书》、《主要合同条款》的相应要求。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5、响应人对本文件核阅后，如对某些条款有异议，可在</w:t>
      </w:r>
      <w:r>
        <w:rPr>
          <w:rFonts w:hint="eastAsia" w:asciiTheme="minorEastAsia" w:hAnsiTheme="minorEastAsia"/>
          <w:sz w:val="24"/>
          <w:szCs w:val="21"/>
          <w:lang w:eastAsia="zh-CN"/>
        </w:rPr>
        <w:t>公开询比</w:t>
      </w:r>
      <w:r>
        <w:rPr>
          <w:rFonts w:hint="eastAsia" w:asciiTheme="minorEastAsia" w:hAnsiTheme="minorEastAsia"/>
          <w:sz w:val="24"/>
          <w:szCs w:val="21"/>
        </w:rPr>
        <w:t>响应文件中予以说明；如未作说明，视作全部接受，一旦成交即作为签订合同的依据，不得再以任何理由提出变更。</w:t>
      </w:r>
    </w:p>
    <w:p>
      <w:pPr>
        <w:spacing w:line="360" w:lineRule="auto"/>
        <w:ind w:firstLine="480" w:firstLineChars="200"/>
        <w:jc w:val="left"/>
        <w:rPr>
          <w:rFonts w:ascii="宋体" w:hAnsi="宋体"/>
          <w:b/>
          <w:bCs/>
          <w:color w:val="FF0000"/>
          <w:sz w:val="24"/>
          <w:szCs w:val="21"/>
        </w:rPr>
      </w:pPr>
      <w:r>
        <w:rPr>
          <w:rFonts w:hint="eastAsia" w:asciiTheme="minorEastAsia" w:hAnsiTheme="minorEastAsia"/>
          <w:sz w:val="24"/>
          <w:szCs w:val="21"/>
        </w:rPr>
        <w:t>6、请仔细阅读电子报价单附件里的</w:t>
      </w:r>
      <w:r>
        <w:rPr>
          <w:rFonts w:hint="eastAsia" w:asciiTheme="minorEastAsia" w:hAnsiTheme="minorEastAsia"/>
          <w:sz w:val="24"/>
          <w:szCs w:val="21"/>
          <w:lang w:eastAsia="zh-CN"/>
        </w:rPr>
        <w:t>公开询比</w:t>
      </w:r>
      <w:r>
        <w:rPr>
          <w:rFonts w:hint="eastAsia" w:asciiTheme="minorEastAsia" w:hAnsiTheme="minorEastAsia"/>
          <w:sz w:val="24"/>
          <w:szCs w:val="21"/>
        </w:rPr>
        <w:t>文件，严格按照</w:t>
      </w:r>
      <w:r>
        <w:rPr>
          <w:rFonts w:hint="eastAsia" w:asciiTheme="minorEastAsia" w:hAnsiTheme="minorEastAsia"/>
          <w:sz w:val="24"/>
          <w:szCs w:val="21"/>
          <w:lang w:eastAsia="zh-CN"/>
        </w:rPr>
        <w:t>公开询比</w:t>
      </w:r>
      <w:r>
        <w:rPr>
          <w:rFonts w:hint="eastAsia" w:asciiTheme="minorEastAsia" w:hAnsiTheme="minorEastAsia"/>
          <w:sz w:val="24"/>
          <w:szCs w:val="21"/>
        </w:rPr>
        <w:t>文件要求上传响应文件，询价文件中包含附件5（供应商廉洁承诺书）</w:t>
      </w:r>
      <w:r>
        <w:rPr>
          <w:rFonts w:hint="eastAsia" w:asciiTheme="minorEastAsia" w:hAnsiTheme="minorEastAsia"/>
          <w:sz w:val="24"/>
          <w:szCs w:val="21"/>
          <w:lang w:eastAsia="zh-CN"/>
        </w:rPr>
        <w:t>，</w:t>
      </w:r>
      <w:r>
        <w:rPr>
          <w:rFonts w:hint="eastAsia" w:asciiTheme="minorEastAsia" w:hAnsiTheme="minorEastAsia"/>
          <w:sz w:val="24"/>
          <w:szCs w:val="21"/>
        </w:rPr>
        <w:t>请仔细阅读并由授权代表签署并加盖公章</w:t>
      </w:r>
      <w:r>
        <w:rPr>
          <w:rFonts w:hint="eastAsia" w:asciiTheme="minorEastAsia" w:hAnsiTheme="minorEastAsia"/>
          <w:b/>
          <w:color w:val="FF0000"/>
          <w:sz w:val="24"/>
          <w:szCs w:val="21"/>
        </w:rPr>
        <w:t>(</w:t>
      </w:r>
      <w:r>
        <w:rPr>
          <w:rFonts w:hint="eastAsia" w:asciiTheme="minorEastAsia" w:hAnsiTheme="minorEastAsia"/>
          <w:b/>
          <w:color w:val="FF0000"/>
          <w:sz w:val="24"/>
          <w:szCs w:val="21"/>
          <w:lang w:val="en-US" w:eastAsia="zh-CN"/>
        </w:rPr>
        <w:t>如是</w:t>
      </w:r>
      <w:r>
        <w:rPr>
          <w:rFonts w:hint="eastAsia" w:asciiTheme="minorEastAsia" w:hAnsiTheme="minorEastAsia"/>
          <w:b/>
          <w:color w:val="FF0000"/>
          <w:sz w:val="24"/>
          <w:szCs w:val="21"/>
        </w:rPr>
        <w:t>电子章</w:t>
      </w:r>
      <w:r>
        <w:rPr>
          <w:rFonts w:hint="eastAsia" w:asciiTheme="minorEastAsia" w:hAnsiTheme="minorEastAsia"/>
          <w:b/>
          <w:color w:val="FF0000"/>
          <w:sz w:val="24"/>
          <w:szCs w:val="21"/>
          <w:lang w:eastAsia="zh-CN"/>
        </w:rPr>
        <w:t>，</w:t>
      </w:r>
      <w:r>
        <w:rPr>
          <w:rFonts w:hint="eastAsia" w:asciiTheme="minorEastAsia" w:hAnsiTheme="minorEastAsia"/>
          <w:b/>
          <w:color w:val="FF0000"/>
          <w:sz w:val="24"/>
          <w:szCs w:val="21"/>
          <w:lang w:val="en-US" w:eastAsia="zh-CN"/>
        </w:rPr>
        <w:t>请附该响应文件有效的原章说明</w:t>
      </w:r>
      <w:r>
        <w:rPr>
          <w:rFonts w:hint="eastAsia" w:asciiTheme="minorEastAsia" w:hAnsiTheme="minorEastAsia"/>
          <w:b/>
          <w:color w:val="FF0000"/>
          <w:sz w:val="24"/>
          <w:szCs w:val="21"/>
        </w:rPr>
        <w:t>)，</w:t>
      </w:r>
      <w:r>
        <w:rPr>
          <w:rFonts w:hint="eastAsia" w:asciiTheme="minorEastAsia" w:hAnsiTheme="minorEastAsia"/>
          <w:sz w:val="24"/>
          <w:szCs w:val="21"/>
        </w:rPr>
        <w:t>且不得擅自更改其内容，一经签署则视为响应和同意我方所发出的文件内容。</w:t>
      </w:r>
      <w:r>
        <w:rPr>
          <w:rFonts w:hint="eastAsia" w:asciiTheme="minorEastAsia" w:hAnsiTheme="minorEastAsia"/>
          <w:b w:val="0"/>
          <w:bCs/>
          <w:color w:val="000000" w:themeColor="text1"/>
          <w:sz w:val="24"/>
          <w:szCs w:val="21"/>
        </w:rPr>
        <w:t>未提供响应文件及响应文件中要求签字盖章处未签字盖章和未签署附件5</w:t>
      </w:r>
      <w:r>
        <w:rPr>
          <w:rFonts w:hint="eastAsia" w:asciiTheme="minorEastAsia" w:hAnsiTheme="minorEastAsia"/>
          <w:b w:val="0"/>
          <w:bCs/>
          <w:color w:val="000000" w:themeColor="text1"/>
          <w:sz w:val="24"/>
          <w:szCs w:val="21"/>
          <w:lang w:val="en-US" w:eastAsia="zh-CN"/>
        </w:rPr>
        <w:t>的</w:t>
      </w:r>
      <w:r>
        <w:rPr>
          <w:rFonts w:hint="eastAsia" w:asciiTheme="minorEastAsia" w:hAnsiTheme="minorEastAsia"/>
          <w:b w:val="0"/>
          <w:bCs/>
          <w:color w:val="000000" w:themeColor="text1"/>
          <w:sz w:val="24"/>
          <w:szCs w:val="21"/>
        </w:rPr>
        <w:t>视为不响应我方文件内容和不满足报价要求，该项目报价视为无效。</w:t>
      </w:r>
      <w:r>
        <w:rPr>
          <w:rFonts w:hint="eastAsia" w:ascii="宋体" w:hAnsi="宋体"/>
          <w:b w:val="0"/>
          <w:bCs/>
          <w:color w:val="000000" w:themeColor="text1"/>
          <w:sz w:val="24"/>
          <w:szCs w:val="21"/>
        </w:rPr>
        <w:t>生产商与其代理商同时参与本项目报价的均视为无效报价。请在报价后注明生产厂家</w:t>
      </w:r>
      <w:r>
        <w:rPr>
          <w:rFonts w:hint="eastAsia" w:ascii="宋体" w:hAnsi="宋体"/>
          <w:b/>
          <w:bCs/>
          <w:color w:val="000000" w:themeColor="text1"/>
          <w:sz w:val="24"/>
          <w:szCs w:val="21"/>
        </w:rPr>
        <w:t>。</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7、</w:t>
      </w:r>
      <w:r>
        <w:rPr>
          <w:rFonts w:hint="eastAsia" w:asciiTheme="minorEastAsia" w:hAnsiTheme="minorEastAsia"/>
          <w:color w:val="000000" w:themeColor="text1"/>
          <w:sz w:val="24"/>
          <w:szCs w:val="21"/>
          <w:lang w:val="en-US" w:eastAsia="zh-CN"/>
        </w:rPr>
        <w:t>为更进一步完善和规范供应商管理，确保供应商系统信息完整性和有效性，请响应供应商及时更新中煤易购系统中所有注册信息，确保提交的“响应文件资质”与系统中注册信息一致，若不及时更新和完善系统信息，将影响您的此次评议。如发现提交的“响应文件”与中煤易购系统中信息不一致，视为此次报价响应文件无效，不予参与评议。</w:t>
      </w:r>
    </w:p>
    <w:p>
      <w:pPr>
        <w:spacing w:line="360" w:lineRule="auto"/>
        <w:ind w:firstLine="480" w:firstLineChars="200"/>
        <w:jc w:val="left"/>
        <w:rPr>
          <w:rFonts w:hint="eastAsia" w:asciiTheme="minorEastAsia" w:hAnsiTheme="minorEastAsia"/>
          <w:color w:val="FF0000"/>
          <w:sz w:val="24"/>
          <w:szCs w:val="21"/>
          <w:lang w:val="en-US" w:eastAsia="zh-CN"/>
        </w:rPr>
      </w:pPr>
      <w:r>
        <w:rPr>
          <w:rFonts w:hint="eastAsia" w:asciiTheme="minorEastAsia" w:hAnsiTheme="minorEastAsia"/>
          <w:sz w:val="24"/>
          <w:szCs w:val="21"/>
          <w:lang w:val="en-US" w:eastAsia="zh-CN"/>
        </w:rPr>
        <w:t>8、不接受停用供应商（包括永久性停用和黑名单供应商的法人代表、实际控制人）报价，不接受1个公司多人挂靠和1人挂靠多个公司报价。</w:t>
      </w:r>
    </w:p>
    <w:p>
      <w:pPr>
        <w:spacing w:line="360" w:lineRule="auto"/>
        <w:ind w:firstLine="480" w:firstLineChars="200"/>
        <w:jc w:val="left"/>
        <w:rPr>
          <w:rFonts w:hint="default" w:asciiTheme="minorEastAsia" w:hAnsiTheme="minorEastAsia"/>
          <w:color w:val="FF0000"/>
          <w:sz w:val="24"/>
          <w:szCs w:val="21"/>
          <w:lang w:val="en-US" w:eastAsia="zh-CN"/>
        </w:rPr>
      </w:pPr>
      <w:r>
        <w:rPr>
          <w:rFonts w:hint="eastAsia" w:asciiTheme="minorEastAsia" w:hAnsiTheme="minorEastAsia"/>
          <w:color w:val="FF0000"/>
          <w:sz w:val="24"/>
          <w:szCs w:val="21"/>
          <w:lang w:val="en-US" w:eastAsia="zh-CN"/>
        </w:rPr>
        <w:t>9、响应人应对法人代表授权书中的法人代表公民身份号码及全权代表公民身份号码如实填写，如信息不实或不提供，将影响评议结果。</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lang w:val="en-US" w:eastAsia="zh-CN"/>
        </w:rPr>
        <w:t>10</w:t>
      </w:r>
      <w:r>
        <w:rPr>
          <w:rFonts w:hint="eastAsia" w:asciiTheme="minorEastAsia" w:hAnsiTheme="minorEastAsia"/>
          <w:sz w:val="24"/>
          <w:szCs w:val="21"/>
        </w:rPr>
        <w:t>、本</w:t>
      </w:r>
      <w:r>
        <w:rPr>
          <w:rFonts w:hint="eastAsia" w:asciiTheme="minorEastAsia" w:hAnsiTheme="minorEastAsia"/>
          <w:sz w:val="24"/>
          <w:szCs w:val="21"/>
          <w:lang w:eastAsia="zh-CN"/>
        </w:rPr>
        <w:t>公开询比</w:t>
      </w:r>
      <w:r>
        <w:rPr>
          <w:rFonts w:hint="eastAsia" w:asciiTheme="minorEastAsia" w:hAnsiTheme="minorEastAsia"/>
          <w:sz w:val="24"/>
          <w:szCs w:val="21"/>
        </w:rPr>
        <w:t>文件的解释权属上海大屯能源股份有限公司物资</w:t>
      </w:r>
      <w:r>
        <w:rPr>
          <w:rFonts w:hint="eastAsia" w:asciiTheme="minorEastAsia" w:hAnsiTheme="minorEastAsia"/>
          <w:sz w:val="24"/>
          <w:szCs w:val="21"/>
          <w:lang w:val="en-US" w:eastAsia="zh-CN"/>
        </w:rPr>
        <w:t>贸易</w:t>
      </w:r>
      <w:r>
        <w:rPr>
          <w:rFonts w:hint="eastAsia" w:asciiTheme="minorEastAsia" w:hAnsiTheme="minorEastAsia"/>
          <w:sz w:val="24"/>
          <w:szCs w:val="21"/>
        </w:rPr>
        <w:t>部。</w:t>
      </w:r>
    </w:p>
    <w:p>
      <w:pPr>
        <w:spacing w:line="360" w:lineRule="auto"/>
        <w:rPr>
          <w:rFonts w:asciiTheme="minorEastAsia" w:hAnsiTheme="minorEastAsia"/>
          <w:sz w:val="24"/>
          <w:szCs w:val="21"/>
        </w:rPr>
      </w:pPr>
      <w:r>
        <w:rPr>
          <w:rFonts w:hint="eastAsia" w:asciiTheme="minorEastAsia" w:hAnsiTheme="minorEastAsia"/>
          <w:sz w:val="24"/>
          <w:szCs w:val="21"/>
        </w:rPr>
        <w:t>二、</w:t>
      </w:r>
      <w:r>
        <w:rPr>
          <w:rFonts w:hint="eastAsia" w:asciiTheme="minorEastAsia" w:hAnsiTheme="minorEastAsia"/>
          <w:sz w:val="24"/>
          <w:szCs w:val="21"/>
          <w:lang w:eastAsia="zh-CN"/>
        </w:rPr>
        <w:t>公开询比</w:t>
      </w:r>
      <w:r>
        <w:rPr>
          <w:rFonts w:hint="eastAsia" w:asciiTheme="minorEastAsia" w:hAnsiTheme="minorEastAsia"/>
          <w:sz w:val="24"/>
          <w:szCs w:val="21"/>
        </w:rPr>
        <w:t>文件</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w:t>
      </w:r>
      <w:r>
        <w:rPr>
          <w:rFonts w:hint="eastAsia" w:asciiTheme="minorEastAsia" w:hAnsiTheme="minorEastAsia"/>
          <w:sz w:val="24"/>
          <w:szCs w:val="21"/>
          <w:lang w:eastAsia="zh-CN"/>
        </w:rPr>
        <w:t>公开询比</w:t>
      </w:r>
      <w:r>
        <w:rPr>
          <w:rFonts w:hint="eastAsia" w:asciiTheme="minorEastAsia" w:hAnsiTheme="minorEastAsia"/>
          <w:sz w:val="24"/>
          <w:szCs w:val="21"/>
        </w:rPr>
        <w:t>文件组成：（1）</w:t>
      </w:r>
      <w:r>
        <w:rPr>
          <w:rFonts w:hint="eastAsia" w:asciiTheme="minorEastAsia" w:hAnsiTheme="minorEastAsia"/>
          <w:sz w:val="24"/>
          <w:szCs w:val="21"/>
          <w:lang w:eastAsia="zh-CN"/>
        </w:rPr>
        <w:t>公开询比</w:t>
      </w:r>
      <w:r>
        <w:rPr>
          <w:rFonts w:hint="eastAsia" w:asciiTheme="minorEastAsia" w:hAnsiTheme="minorEastAsia"/>
          <w:sz w:val="24"/>
          <w:szCs w:val="21"/>
        </w:rPr>
        <w:t>公告；（2）响应人须知；</w:t>
      </w:r>
      <w:r>
        <w:rPr>
          <w:rFonts w:asciiTheme="minorEastAsia" w:hAnsiTheme="minorEastAsia"/>
          <w:sz w:val="24"/>
          <w:szCs w:val="21"/>
        </w:rPr>
        <w:t xml:space="preserve"> </w:t>
      </w:r>
      <w:r>
        <w:rPr>
          <w:rFonts w:hint="eastAsia" w:asciiTheme="minorEastAsia" w:hAnsiTheme="minorEastAsia"/>
          <w:sz w:val="24"/>
          <w:szCs w:val="21"/>
        </w:rPr>
        <w:t>（3）技术要求；（4）主要合同条款;</w:t>
      </w:r>
      <w:r>
        <w:rPr>
          <w:rFonts w:hint="eastAsia" w:asciiTheme="minorEastAsia" w:hAnsiTheme="minorEastAsia"/>
          <w:color w:val="FF0000"/>
          <w:sz w:val="24"/>
          <w:szCs w:val="21"/>
        </w:rPr>
        <w:t>(5)附件：供应商廉洁承诺书。</w:t>
      </w:r>
      <w:r>
        <w:rPr>
          <w:rFonts w:hint="eastAsia" w:asciiTheme="minorEastAsia" w:hAnsiTheme="minorEastAsia"/>
          <w:sz w:val="24"/>
          <w:szCs w:val="21"/>
        </w:rPr>
        <w:t>响应人应仔细阅读</w:t>
      </w:r>
      <w:r>
        <w:rPr>
          <w:rFonts w:hint="eastAsia" w:asciiTheme="minorEastAsia" w:hAnsiTheme="minorEastAsia"/>
          <w:sz w:val="24"/>
          <w:szCs w:val="21"/>
          <w:lang w:eastAsia="zh-CN"/>
        </w:rPr>
        <w:t>公开询比</w:t>
      </w:r>
      <w:r>
        <w:rPr>
          <w:rFonts w:hint="eastAsia" w:asciiTheme="minorEastAsia" w:hAnsiTheme="minorEastAsia"/>
          <w:sz w:val="24"/>
          <w:szCs w:val="21"/>
        </w:rPr>
        <w:t>文件中的所有内容。如果响应人未按</w:t>
      </w:r>
      <w:r>
        <w:rPr>
          <w:rFonts w:hint="eastAsia" w:asciiTheme="minorEastAsia" w:hAnsiTheme="minorEastAsia"/>
          <w:sz w:val="24"/>
          <w:szCs w:val="21"/>
          <w:lang w:eastAsia="zh-CN"/>
        </w:rPr>
        <w:t>公开询比</w:t>
      </w:r>
      <w:r>
        <w:rPr>
          <w:rFonts w:hint="eastAsia" w:asciiTheme="minorEastAsia" w:hAnsiTheme="minorEastAsia"/>
          <w:sz w:val="24"/>
          <w:szCs w:val="21"/>
        </w:rPr>
        <w:t>文件要求提供全部资料或提交的响应文件没有对文件做出实质性响应,那么响应人将承担其风险,并有可能导致响应文件被拒绝。</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w:t>
      </w:r>
      <w:r>
        <w:rPr>
          <w:rFonts w:hint="eastAsia" w:asciiTheme="minorEastAsia" w:hAnsiTheme="minorEastAsia"/>
          <w:sz w:val="24"/>
          <w:szCs w:val="21"/>
          <w:lang w:eastAsia="zh-CN"/>
        </w:rPr>
        <w:t>公开询比</w:t>
      </w:r>
      <w:r>
        <w:rPr>
          <w:rFonts w:hint="eastAsia" w:asciiTheme="minorEastAsia" w:hAnsiTheme="minorEastAsia"/>
          <w:sz w:val="24"/>
          <w:szCs w:val="21"/>
        </w:rPr>
        <w:t>文件的澄清</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任何要求对</w:t>
      </w:r>
      <w:r>
        <w:rPr>
          <w:rFonts w:hint="eastAsia" w:asciiTheme="minorEastAsia" w:hAnsiTheme="minorEastAsia"/>
          <w:sz w:val="24"/>
          <w:szCs w:val="21"/>
          <w:lang w:eastAsia="zh-CN"/>
        </w:rPr>
        <w:t>公开询比</w:t>
      </w:r>
      <w:r>
        <w:rPr>
          <w:rFonts w:hint="eastAsia" w:asciiTheme="minorEastAsia" w:hAnsiTheme="minorEastAsia"/>
          <w:sz w:val="24"/>
          <w:szCs w:val="21"/>
        </w:rPr>
        <w:t>文件进行澄清的响应人,均应在响应文件提交截止期前以书面形式通知采购人,采购人将以书面形式予以答复,同时将书面答复寄送(或传真通知)响应人,答复中包括所问问题,但不包括问题的来源。</w:t>
      </w:r>
    </w:p>
    <w:p>
      <w:pPr>
        <w:tabs>
          <w:tab w:val="left" w:pos="0"/>
          <w:tab w:val="left" w:pos="720"/>
        </w:tabs>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3、</w:t>
      </w:r>
      <w:r>
        <w:rPr>
          <w:rFonts w:hint="eastAsia" w:asciiTheme="minorEastAsia" w:hAnsiTheme="minorEastAsia"/>
          <w:sz w:val="24"/>
          <w:szCs w:val="21"/>
          <w:lang w:eastAsia="zh-CN"/>
        </w:rPr>
        <w:t>公开询比</w:t>
      </w:r>
      <w:r>
        <w:rPr>
          <w:rFonts w:hint="eastAsia" w:asciiTheme="minorEastAsia" w:hAnsiTheme="minorEastAsia"/>
          <w:sz w:val="24"/>
          <w:szCs w:val="21"/>
        </w:rPr>
        <w:t>范围</w:t>
      </w:r>
      <w:r>
        <w:rPr>
          <w:rFonts w:hint="eastAsia" w:asciiTheme="minorEastAsia" w:hAnsiTheme="minorEastAsia"/>
          <w:sz w:val="24"/>
          <w:szCs w:val="21"/>
          <w:lang w:eastAsia="zh-CN"/>
        </w:rPr>
        <w:t>：</w:t>
      </w:r>
      <w:r>
        <w:rPr>
          <w:rFonts w:hint="eastAsia" w:asciiTheme="minorEastAsia" w:hAnsiTheme="minorEastAsia"/>
          <w:b/>
          <w:color w:val="FF0000"/>
          <w:sz w:val="36"/>
          <w:szCs w:val="36"/>
          <w:lang w:val="en-US" w:eastAsia="zh-CN"/>
        </w:rPr>
        <w:t>气动带锯锯片等</w:t>
      </w:r>
      <w:r>
        <w:rPr>
          <w:rFonts w:hint="eastAsia" w:asciiTheme="minorEastAsia" w:hAnsiTheme="minorEastAsia"/>
          <w:b/>
          <w:sz w:val="24"/>
        </w:rPr>
        <w:t>，</w:t>
      </w:r>
      <w:r>
        <w:rPr>
          <w:rFonts w:hint="eastAsia" w:asciiTheme="minorEastAsia" w:hAnsiTheme="minorEastAsia"/>
          <w:color w:val="000000"/>
          <w:sz w:val="24"/>
        </w:rPr>
        <w:t>详见报价单。</w:t>
      </w:r>
    </w:p>
    <w:p>
      <w:p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三、响应文件的编制要求</w:t>
      </w:r>
    </w:p>
    <w:p>
      <w:pPr>
        <w:numPr>
          <w:ilvl w:val="0"/>
          <w:numId w:val="2"/>
        </w:numPr>
        <w:tabs>
          <w:tab w:val="left" w:pos="0"/>
          <w:tab w:val="left" w:pos="720"/>
        </w:tabs>
        <w:spacing w:line="360" w:lineRule="auto"/>
        <w:jc w:val="left"/>
        <w:rPr>
          <w:rFonts w:asciiTheme="minorEastAsia" w:hAnsiTheme="minorEastAsia"/>
          <w:sz w:val="24"/>
          <w:szCs w:val="21"/>
        </w:rPr>
      </w:pPr>
      <w:r>
        <w:rPr>
          <w:rFonts w:hint="eastAsia" w:asciiTheme="minorEastAsia" w:hAnsiTheme="minorEastAsia"/>
          <w:sz w:val="24"/>
          <w:szCs w:val="21"/>
        </w:rPr>
        <w:t>响应函</w:t>
      </w:r>
    </w:p>
    <w:p>
      <w:pPr>
        <w:numPr>
          <w:ilvl w:val="0"/>
          <w:numId w:val="2"/>
        </w:numPr>
        <w:tabs>
          <w:tab w:val="left" w:pos="0"/>
          <w:tab w:val="left" w:pos="720"/>
        </w:tabs>
        <w:spacing w:line="360" w:lineRule="auto"/>
        <w:jc w:val="left"/>
        <w:rPr>
          <w:rFonts w:hint="eastAsia" w:asciiTheme="minorEastAsia" w:hAnsiTheme="minorEastAsia"/>
          <w:sz w:val="24"/>
          <w:szCs w:val="21"/>
        </w:rPr>
      </w:pPr>
      <w:r>
        <w:rPr>
          <w:rFonts w:hint="eastAsia" w:asciiTheme="minorEastAsia" w:hAnsiTheme="minorEastAsia"/>
          <w:sz w:val="24"/>
          <w:szCs w:val="21"/>
          <w:lang w:eastAsia="zh-CN"/>
        </w:rPr>
        <w:t>公开询比</w:t>
      </w:r>
      <w:r>
        <w:rPr>
          <w:rFonts w:hint="eastAsia" w:asciiTheme="minorEastAsia" w:hAnsiTheme="minorEastAsia"/>
          <w:sz w:val="24"/>
          <w:szCs w:val="21"/>
        </w:rPr>
        <w:t>产品的报价单（包括产品分项报价单）</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企业法人营业执照原价扫描件</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rPr>
        <w:t>商务、技术偏离表（附件3、附件4）</w:t>
      </w:r>
    </w:p>
    <w:p>
      <w:pPr>
        <w:numPr>
          <w:ilvl w:val="0"/>
          <w:numId w:val="2"/>
        </w:numPr>
        <w:tabs>
          <w:tab w:val="left" w:pos="0"/>
          <w:tab w:val="left" w:pos="720"/>
        </w:tabs>
        <w:spacing w:line="360" w:lineRule="auto"/>
        <w:jc w:val="left"/>
        <w:rPr>
          <w:rFonts w:asciiTheme="minorEastAsia" w:hAnsiTheme="minorEastAsia"/>
          <w:sz w:val="24"/>
        </w:rPr>
      </w:pPr>
      <w:r>
        <w:rPr>
          <w:rFonts w:hint="eastAsia" w:asciiTheme="minorEastAsia" w:hAnsiTheme="minorEastAsia"/>
          <w:sz w:val="24"/>
          <w:szCs w:val="21"/>
        </w:rPr>
        <w:t>供应商廉洁承诺书、</w:t>
      </w:r>
      <w:r>
        <w:rPr>
          <w:rFonts w:hint="eastAsia" w:asciiTheme="minorEastAsia" w:hAnsiTheme="minorEastAsia"/>
          <w:sz w:val="24"/>
        </w:rPr>
        <w:t>详细技术资料和其他有关文件和相关资料、相关产品的资质证件</w:t>
      </w:r>
    </w:p>
    <w:p>
      <w:pPr>
        <w:numPr>
          <w:ilvl w:val="0"/>
          <w:numId w:val="2"/>
        </w:numPr>
        <w:tabs>
          <w:tab w:val="left" w:pos="0"/>
          <w:tab w:val="left" w:pos="720"/>
        </w:tabs>
        <w:spacing w:line="360" w:lineRule="auto"/>
        <w:jc w:val="left"/>
        <w:rPr>
          <w:rFonts w:ascii="宋体" w:hAnsi="宋体"/>
          <w:sz w:val="24"/>
          <w:szCs w:val="21"/>
        </w:rPr>
      </w:pPr>
      <w:r>
        <w:rPr>
          <w:rFonts w:hint="eastAsia" w:ascii="宋体" w:hAnsi="宋体"/>
          <w:sz w:val="24"/>
          <w:szCs w:val="21"/>
        </w:rPr>
        <w:t>法定代表人证明或法定代表人授权委托书</w:t>
      </w:r>
    </w:p>
    <w:p>
      <w:pPr>
        <w:numPr>
          <w:ilvl w:val="0"/>
          <w:numId w:val="2"/>
        </w:numPr>
        <w:tabs>
          <w:tab w:val="left" w:pos="0"/>
          <w:tab w:val="left" w:pos="720"/>
        </w:tabs>
        <w:spacing w:line="360" w:lineRule="auto"/>
        <w:jc w:val="left"/>
        <w:rPr>
          <w:rFonts w:hint="eastAsia" w:ascii="宋体" w:hAnsi="宋体"/>
          <w:sz w:val="24"/>
          <w:szCs w:val="21"/>
        </w:rPr>
      </w:pPr>
      <w:r>
        <w:rPr>
          <w:rFonts w:hint="eastAsia" w:ascii="宋体" w:hAnsi="宋体"/>
          <w:sz w:val="24"/>
          <w:szCs w:val="21"/>
        </w:rPr>
        <w:t>响应文件需做成PDF格式或WORD文本样式，不可以图片形式单独上传</w:t>
      </w:r>
    </w:p>
    <w:p>
      <w:pPr>
        <w:numPr>
          <w:ilvl w:val="0"/>
          <w:numId w:val="2"/>
        </w:numPr>
        <w:tabs>
          <w:tab w:val="left" w:pos="0"/>
          <w:tab w:val="left" w:pos="720"/>
        </w:tabs>
        <w:spacing w:line="360" w:lineRule="auto"/>
        <w:jc w:val="left"/>
        <w:rPr>
          <w:rFonts w:hint="eastAsia" w:asciiTheme="minorEastAsia" w:hAnsiTheme="minorEastAsia"/>
          <w:sz w:val="24"/>
        </w:rPr>
      </w:pPr>
      <w:r>
        <w:rPr>
          <w:rFonts w:hint="eastAsia" w:asciiTheme="minorEastAsia" w:hAnsiTheme="minorEastAsia"/>
          <w:sz w:val="24"/>
          <w:szCs w:val="21"/>
        </w:rPr>
        <w:t>响应文件中如设备有分项，需提报产品配置明细报价表（附件</w:t>
      </w:r>
      <w:r>
        <w:rPr>
          <w:rFonts w:hint="eastAsia" w:asciiTheme="minorEastAsia" w:hAnsiTheme="minorEastAsia"/>
          <w:sz w:val="24"/>
          <w:szCs w:val="21"/>
          <w:lang w:val="en-US" w:eastAsia="zh-CN"/>
        </w:rPr>
        <w:t>6</w:t>
      </w:r>
      <w:r>
        <w:rPr>
          <w:rFonts w:hint="eastAsia" w:asciiTheme="minorEastAsia" w:hAnsiTheme="minorEastAsia"/>
          <w:sz w:val="24"/>
          <w:szCs w:val="21"/>
        </w:rPr>
        <w:t>）</w:t>
      </w:r>
    </w:p>
    <w:p>
      <w:pPr>
        <w:spacing w:line="360" w:lineRule="auto"/>
        <w:rPr>
          <w:rFonts w:asciiTheme="minorEastAsia" w:hAnsiTheme="minorEastAsia"/>
          <w:sz w:val="24"/>
        </w:rPr>
      </w:pPr>
      <w:r>
        <w:rPr>
          <w:rFonts w:hint="eastAsia" w:asciiTheme="minorEastAsia" w:hAnsiTheme="minorEastAsia"/>
          <w:sz w:val="24"/>
        </w:rPr>
        <w:t>四、报价要求</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1、报价以人民币（元）为单位</w:t>
      </w:r>
    </w:p>
    <w:p>
      <w:pPr>
        <w:spacing w:line="360" w:lineRule="auto"/>
        <w:ind w:firstLine="480" w:firstLineChars="200"/>
        <w:jc w:val="left"/>
        <w:rPr>
          <w:rFonts w:asciiTheme="minorEastAsia" w:hAnsiTheme="minorEastAsia"/>
          <w:sz w:val="24"/>
          <w:szCs w:val="21"/>
        </w:rPr>
      </w:pPr>
      <w:r>
        <w:rPr>
          <w:rFonts w:hint="eastAsia" w:asciiTheme="minorEastAsia" w:hAnsiTheme="minorEastAsia"/>
          <w:sz w:val="24"/>
          <w:szCs w:val="21"/>
        </w:rPr>
        <w:t>2、报价为货物到达采购人指定地点的含税（</w:t>
      </w:r>
      <w:r>
        <w:rPr>
          <w:rFonts w:hint="eastAsia" w:asciiTheme="minorEastAsia" w:hAnsiTheme="minorEastAsia"/>
          <w:color w:val="0000FF"/>
          <w:sz w:val="24"/>
          <w:szCs w:val="21"/>
          <w:lang w:val="en-US" w:eastAsia="zh-CN"/>
        </w:rPr>
        <w:t>税额见电子报价单</w:t>
      </w:r>
      <w:r>
        <w:rPr>
          <w:rFonts w:hint="eastAsia" w:asciiTheme="minorEastAsia" w:hAnsiTheme="minorEastAsia"/>
          <w:sz w:val="24"/>
          <w:szCs w:val="21"/>
        </w:rPr>
        <w:t>）、含运费价格</w:t>
      </w:r>
    </w:p>
    <w:p>
      <w:pPr>
        <w:tabs>
          <w:tab w:val="left" w:pos="2880"/>
        </w:tabs>
        <w:spacing w:line="360" w:lineRule="auto"/>
        <w:ind w:right="-177" w:firstLine="480" w:firstLineChars="200"/>
        <w:jc w:val="left"/>
        <w:rPr>
          <w:rFonts w:asciiTheme="minorEastAsia" w:hAnsiTheme="minorEastAsia"/>
          <w:spacing w:val="-20"/>
          <w:kern w:val="28"/>
          <w:sz w:val="24"/>
          <w:szCs w:val="21"/>
        </w:rPr>
      </w:pPr>
      <w:r>
        <w:rPr>
          <w:rFonts w:hint="eastAsia" w:asciiTheme="minorEastAsia" w:hAnsiTheme="minorEastAsia"/>
          <w:kern w:val="28"/>
          <w:sz w:val="24"/>
          <w:szCs w:val="21"/>
        </w:rPr>
        <w:t>3、</w:t>
      </w:r>
      <w:r>
        <w:rPr>
          <w:rFonts w:hint="eastAsia" w:asciiTheme="minorEastAsia" w:hAnsiTheme="minorEastAsia"/>
          <w:sz w:val="24"/>
          <w:szCs w:val="21"/>
        </w:rPr>
        <w:t>响应人所报价格在合同执行过程中是固定的</w:t>
      </w:r>
      <w:r>
        <w:rPr>
          <w:rFonts w:hint="eastAsia" w:asciiTheme="minorEastAsia" w:hAnsiTheme="minorEastAsia"/>
          <w:spacing w:val="-20"/>
          <w:kern w:val="28"/>
          <w:sz w:val="24"/>
          <w:szCs w:val="21"/>
        </w:rPr>
        <w:t>，不得以任何理由予以变更。特殊情况约定按合同条款执行。</w:t>
      </w:r>
    </w:p>
    <w:p>
      <w:pPr>
        <w:tabs>
          <w:tab w:val="left" w:pos="2880"/>
        </w:tabs>
        <w:spacing w:line="360" w:lineRule="auto"/>
        <w:ind w:right="-177" w:firstLine="400" w:firstLineChars="200"/>
        <w:jc w:val="left"/>
        <w:rPr>
          <w:rFonts w:asciiTheme="minorEastAsia" w:hAnsiTheme="minorEastAsia"/>
          <w:sz w:val="24"/>
        </w:rPr>
      </w:pPr>
      <w:r>
        <w:rPr>
          <w:rFonts w:hint="eastAsia" w:asciiTheme="minorEastAsia" w:hAnsiTheme="minorEastAsia"/>
          <w:spacing w:val="-20"/>
          <w:kern w:val="28"/>
          <w:sz w:val="24"/>
          <w:szCs w:val="21"/>
        </w:rPr>
        <w:t>4、</w:t>
      </w:r>
      <w:r>
        <w:rPr>
          <w:rFonts w:hint="eastAsia" w:asciiTheme="minorEastAsia" w:hAnsiTheme="minorEastAsia"/>
          <w:kern w:val="28"/>
          <w:sz w:val="24"/>
          <w:szCs w:val="21"/>
        </w:rPr>
        <w:t>报价中</w:t>
      </w:r>
      <w:r>
        <w:rPr>
          <w:rFonts w:hint="eastAsia" w:asciiTheme="minorEastAsia" w:hAnsiTheme="minorEastAsia"/>
          <w:sz w:val="24"/>
        </w:rPr>
        <w:t>若单价和总价之间有差异，则以单价为准。</w:t>
      </w:r>
    </w:p>
    <w:p>
      <w:pPr>
        <w:spacing w:line="360" w:lineRule="auto"/>
        <w:ind w:right="-177" w:firstLine="480" w:firstLineChars="200"/>
        <w:jc w:val="left"/>
        <w:rPr>
          <w:rFonts w:asciiTheme="minorEastAsia" w:hAnsiTheme="minorEastAsia"/>
          <w:kern w:val="28"/>
          <w:sz w:val="24"/>
          <w:szCs w:val="21"/>
        </w:rPr>
      </w:pPr>
      <w:r>
        <w:rPr>
          <w:rFonts w:hint="eastAsia" w:asciiTheme="minorEastAsia" w:hAnsiTheme="minorEastAsia"/>
          <w:kern w:val="28"/>
          <w:sz w:val="24"/>
          <w:szCs w:val="21"/>
        </w:rPr>
        <w:t>5、</w:t>
      </w:r>
      <w:r>
        <w:rPr>
          <w:rFonts w:hint="eastAsia" w:asciiTheme="minorEastAsia" w:hAnsiTheme="minorEastAsia"/>
          <w:sz w:val="24"/>
        </w:rPr>
        <w:t>响应文件以</w:t>
      </w:r>
      <w:r>
        <w:rPr>
          <w:rFonts w:hint="eastAsia" w:asciiTheme="minorEastAsia" w:hAnsiTheme="minorEastAsia"/>
          <w:color w:val="FF0000"/>
          <w:sz w:val="24"/>
        </w:rPr>
        <w:t>电子版</w:t>
      </w:r>
      <w:r>
        <w:rPr>
          <w:rFonts w:hint="eastAsia" w:asciiTheme="minorEastAsia" w:hAnsiTheme="minorEastAsia"/>
          <w:sz w:val="24"/>
        </w:rPr>
        <w:t>形式(附在</w:t>
      </w:r>
      <w:r>
        <w:rPr>
          <w:rFonts w:hint="eastAsia" w:asciiTheme="minorEastAsia" w:hAnsiTheme="minorEastAsia"/>
          <w:sz w:val="24"/>
          <w:lang w:val="en-US" w:eastAsia="zh-CN"/>
        </w:rPr>
        <w:t>中煤易购电子</w:t>
      </w:r>
      <w:r>
        <w:rPr>
          <w:rFonts w:hint="eastAsia" w:asciiTheme="minorEastAsia" w:hAnsiTheme="minorEastAsia"/>
          <w:sz w:val="24"/>
        </w:rPr>
        <w:t>报价单上，与电子报价一同提交，报价金额要与</w:t>
      </w:r>
      <w:r>
        <w:rPr>
          <w:rFonts w:hint="eastAsia" w:asciiTheme="minorEastAsia" w:hAnsiTheme="minorEastAsia"/>
          <w:sz w:val="24"/>
          <w:lang w:val="en-US" w:eastAsia="zh-CN"/>
        </w:rPr>
        <w:t>中煤易购</w:t>
      </w:r>
      <w:r>
        <w:rPr>
          <w:rFonts w:hint="eastAsia" w:asciiTheme="minorEastAsia" w:hAnsiTheme="minorEastAsia"/>
          <w:sz w:val="24"/>
        </w:rPr>
        <w:t>报价单明细一一对应。响应文件要严格按照要求提供，未提供响应文件（参照第三条响应文件的内容）的视为不满足报价要求。未提供响应文件且提供不齐全的，将对供应商进行考核扣分。</w:t>
      </w:r>
    </w:p>
    <w:p>
      <w:pPr>
        <w:spacing w:line="360" w:lineRule="auto"/>
        <w:ind w:right="-177"/>
        <w:jc w:val="left"/>
        <w:rPr>
          <w:rFonts w:asciiTheme="minorEastAsia" w:hAnsiTheme="minorEastAsia"/>
          <w:sz w:val="24"/>
          <w:szCs w:val="21"/>
        </w:rPr>
      </w:pPr>
      <w:r>
        <w:rPr>
          <w:rFonts w:hint="eastAsia" w:asciiTheme="minorEastAsia" w:hAnsiTheme="minorEastAsia"/>
          <w:sz w:val="24"/>
          <w:szCs w:val="21"/>
        </w:rPr>
        <w:t>五、评审</w:t>
      </w:r>
    </w:p>
    <w:p>
      <w:pPr>
        <w:tabs>
          <w:tab w:val="left" w:pos="780"/>
        </w:tabs>
        <w:spacing w:line="360" w:lineRule="auto"/>
        <w:ind w:right="-177"/>
        <w:rPr>
          <w:rFonts w:asciiTheme="minorEastAsia" w:hAnsiTheme="minorEastAsia"/>
          <w:sz w:val="24"/>
          <w:szCs w:val="21"/>
        </w:rPr>
      </w:pPr>
      <w:r>
        <w:rPr>
          <w:rFonts w:hint="eastAsia" w:asciiTheme="minorEastAsia" w:hAnsiTheme="minorEastAsia"/>
          <w:sz w:val="24"/>
          <w:szCs w:val="21"/>
        </w:rPr>
        <w:t xml:space="preserve">   </w:t>
      </w:r>
      <w:r>
        <w:rPr>
          <w:rFonts w:hint="eastAsia" w:asciiTheme="minorEastAsia" w:hAnsiTheme="minorEastAsia"/>
          <w:sz w:val="24"/>
        </w:rPr>
        <w:t>1、</w:t>
      </w:r>
      <w:r>
        <w:rPr>
          <w:rFonts w:hint="eastAsia" w:asciiTheme="minorEastAsia" w:hAnsiTheme="minorEastAsia"/>
          <w:kern w:val="28"/>
          <w:sz w:val="24"/>
          <w:szCs w:val="21"/>
          <w:lang w:eastAsia="zh-CN"/>
        </w:rPr>
        <w:t>询比小组</w:t>
      </w:r>
      <w:r>
        <w:rPr>
          <w:rFonts w:hint="eastAsia" w:asciiTheme="minorEastAsia" w:hAnsiTheme="minorEastAsia"/>
          <w:sz w:val="24"/>
        </w:rPr>
        <w:t>成员由经济、技术等方面的人员组成。</w:t>
      </w:r>
      <w:r>
        <w:rPr>
          <w:rFonts w:hint="eastAsia" w:asciiTheme="minorEastAsia" w:hAnsiTheme="minorEastAsia"/>
          <w:kern w:val="28"/>
          <w:sz w:val="24"/>
          <w:szCs w:val="21"/>
          <w:lang w:eastAsia="zh-CN"/>
        </w:rPr>
        <w:t>询比小组</w:t>
      </w:r>
      <w:r>
        <w:rPr>
          <w:rFonts w:hint="eastAsia" w:asciiTheme="minorEastAsia" w:hAnsiTheme="minorEastAsia"/>
          <w:sz w:val="24"/>
        </w:rPr>
        <w:t>负责对响应文件进行审查、质疑、评审和比较,直到评审结束,凡与审查、澄清、评价和比较响应文件的有关资料以及授予意见等,均不向响应人及与评审无关的其他人透露。</w:t>
      </w:r>
    </w:p>
    <w:p>
      <w:pPr>
        <w:spacing w:line="360" w:lineRule="auto"/>
        <w:ind w:firstLine="435"/>
        <w:rPr>
          <w:rFonts w:asciiTheme="minorEastAsia" w:hAnsiTheme="minorEastAsia"/>
          <w:sz w:val="24"/>
        </w:rPr>
      </w:pPr>
      <w:r>
        <w:rPr>
          <w:rFonts w:hint="eastAsia" w:asciiTheme="minorEastAsia" w:hAnsiTheme="minorEastAsia"/>
          <w:sz w:val="24"/>
        </w:rPr>
        <w:t>2、</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对</w:t>
      </w:r>
      <w:r>
        <w:rPr>
          <w:rFonts w:hint="eastAsia" w:asciiTheme="minorEastAsia" w:hAnsiTheme="minorEastAsia"/>
          <w:sz w:val="24"/>
        </w:rPr>
        <w:t>响应人提供的响应文件是否完整、有无计算上的错误</w:t>
      </w:r>
      <w:r>
        <w:rPr>
          <w:rFonts w:asciiTheme="minorEastAsia" w:hAnsiTheme="minorEastAsia"/>
          <w:sz w:val="24"/>
        </w:rPr>
        <w:t>,</w:t>
      </w:r>
      <w:r>
        <w:rPr>
          <w:rFonts w:hint="eastAsia" w:asciiTheme="minorEastAsia" w:hAnsiTheme="minorEastAsia"/>
          <w:sz w:val="24"/>
        </w:rPr>
        <w:t>对超出经营范围、提供的资质证明文件、证件是否真实，技术或服务是否满足</w:t>
      </w:r>
      <w:r>
        <w:rPr>
          <w:rFonts w:hint="eastAsia" w:asciiTheme="minorEastAsia" w:hAnsiTheme="minorEastAsia"/>
          <w:sz w:val="24"/>
          <w:lang w:eastAsia="zh-CN"/>
        </w:rPr>
        <w:t>公开询比</w:t>
      </w:r>
      <w:r>
        <w:rPr>
          <w:rFonts w:hint="eastAsia" w:asciiTheme="minorEastAsia" w:hAnsiTheme="minorEastAsia"/>
          <w:sz w:val="24"/>
        </w:rPr>
        <w:t>文件要求等未实质上响应文件进行评审。响应人提供虚假证件或技术文件及服务不能满足</w:t>
      </w:r>
      <w:r>
        <w:rPr>
          <w:rFonts w:hint="eastAsia" w:asciiTheme="minorEastAsia" w:hAnsiTheme="minorEastAsia"/>
          <w:sz w:val="24"/>
          <w:lang w:eastAsia="zh-CN"/>
        </w:rPr>
        <w:t>公开询比</w:t>
      </w:r>
      <w:r>
        <w:rPr>
          <w:rFonts w:hint="eastAsia" w:asciiTheme="minorEastAsia" w:hAnsiTheme="minorEastAsia"/>
          <w:sz w:val="24"/>
        </w:rPr>
        <w:t>文件要求的将被取消其资格。</w:t>
      </w:r>
    </w:p>
    <w:p>
      <w:pPr>
        <w:spacing w:line="360" w:lineRule="auto"/>
        <w:ind w:firstLine="480" w:firstLineChars="200"/>
        <w:rPr>
          <w:rFonts w:asciiTheme="minorEastAsia" w:hAnsiTheme="minorEastAsia"/>
          <w:sz w:val="24"/>
        </w:rPr>
      </w:pPr>
      <w:r>
        <w:rPr>
          <w:rFonts w:hint="eastAsia" w:asciiTheme="minorEastAsia" w:hAnsiTheme="minorEastAsia"/>
          <w:sz w:val="24"/>
        </w:rPr>
        <w:t>3、</w:t>
      </w:r>
      <w:r>
        <w:rPr>
          <w:rFonts w:hint="eastAsia" w:asciiTheme="minorEastAsia" w:hAnsiTheme="minorEastAsia"/>
          <w:kern w:val="28"/>
          <w:sz w:val="24"/>
          <w:szCs w:val="21"/>
          <w:lang w:eastAsia="zh-CN"/>
        </w:rPr>
        <w:t>询比小组</w:t>
      </w:r>
      <w:r>
        <w:rPr>
          <w:rFonts w:hint="eastAsia" w:asciiTheme="minorEastAsia" w:hAnsiTheme="minorEastAsia"/>
          <w:sz w:val="24"/>
        </w:rPr>
        <w:t>本着“公平、公正、科学、严谨”的原则，对实质上响应文件</w:t>
      </w:r>
      <w:r>
        <w:rPr>
          <w:rFonts w:hint="eastAsia" w:asciiTheme="minorEastAsia" w:hAnsiTheme="minorEastAsia"/>
          <w:sz w:val="24"/>
          <w:szCs w:val="21"/>
        </w:rPr>
        <w:t>要求的响应文件进行评审，对响应文件提出的产品质量、样品质量、企业信誉、价格、付款方式、服务、交货情况等内容逐项进行综合评估</w:t>
      </w:r>
      <w:r>
        <w:rPr>
          <w:rFonts w:hint="eastAsia" w:asciiTheme="minorEastAsia" w:hAnsiTheme="minorEastAsia"/>
          <w:sz w:val="24"/>
        </w:rPr>
        <w:t>。</w:t>
      </w:r>
    </w:p>
    <w:p>
      <w:pPr>
        <w:tabs>
          <w:tab w:val="left" w:pos="1260"/>
        </w:tabs>
        <w:adjustRightInd w:val="0"/>
        <w:snapToGrid w:val="0"/>
        <w:spacing w:line="360" w:lineRule="auto"/>
        <w:ind w:left="2" w:leftChars="1" w:right="-21" w:rightChars="-10" w:firstLine="480" w:firstLineChars="200"/>
        <w:rPr>
          <w:rFonts w:asciiTheme="minorEastAsia" w:hAnsiTheme="minorEastAsia"/>
          <w:sz w:val="24"/>
          <w:szCs w:val="21"/>
        </w:rPr>
      </w:pPr>
      <w:r>
        <w:rPr>
          <w:rFonts w:hint="eastAsia" w:asciiTheme="minorEastAsia" w:hAnsiTheme="minorEastAsia"/>
          <w:sz w:val="24"/>
        </w:rPr>
        <w:t>4、</w:t>
      </w:r>
      <w:r>
        <w:rPr>
          <w:rFonts w:hint="eastAsia" w:asciiTheme="minorEastAsia" w:hAnsiTheme="minorEastAsia"/>
          <w:kern w:val="28"/>
          <w:sz w:val="24"/>
          <w:szCs w:val="21"/>
          <w:lang w:eastAsia="zh-CN"/>
        </w:rPr>
        <w:t>询比小组</w:t>
      </w:r>
      <w:r>
        <w:rPr>
          <w:rFonts w:hint="eastAsia" w:asciiTheme="minorEastAsia" w:hAnsiTheme="minorEastAsia"/>
          <w:sz w:val="24"/>
          <w:szCs w:val="21"/>
        </w:rPr>
        <w:t>综合各评审成员评估情况，向采购人提交评议报告，提出成交候选人推荐名单。</w:t>
      </w:r>
    </w:p>
    <w:p>
      <w:pPr>
        <w:spacing w:line="360" w:lineRule="auto"/>
        <w:rPr>
          <w:rFonts w:asciiTheme="minorEastAsia" w:hAnsiTheme="minorEastAsia"/>
          <w:sz w:val="24"/>
          <w:szCs w:val="21"/>
        </w:rPr>
      </w:pPr>
      <w:r>
        <w:rPr>
          <w:rFonts w:hint="eastAsia" w:asciiTheme="minorEastAsia" w:hAnsiTheme="minorEastAsia"/>
          <w:sz w:val="24"/>
          <w:szCs w:val="21"/>
        </w:rPr>
        <w:t>六、确定成交人</w:t>
      </w:r>
    </w:p>
    <w:p>
      <w:pPr>
        <w:spacing w:line="360" w:lineRule="auto"/>
        <w:ind w:firstLine="425"/>
        <w:rPr>
          <w:rFonts w:asciiTheme="minorEastAsia" w:hAnsiTheme="minorEastAsia"/>
          <w:kern w:val="28"/>
          <w:sz w:val="24"/>
          <w:szCs w:val="21"/>
        </w:rPr>
      </w:pPr>
      <w:r>
        <w:rPr>
          <w:rFonts w:hint="eastAsia" w:asciiTheme="minorEastAsia" w:hAnsiTheme="minorEastAsia"/>
          <w:kern w:val="28"/>
          <w:sz w:val="24"/>
          <w:szCs w:val="21"/>
        </w:rPr>
        <w:t>采购人根据</w:t>
      </w:r>
      <w:r>
        <w:rPr>
          <w:rFonts w:hint="eastAsia" w:asciiTheme="minorEastAsia" w:hAnsiTheme="minorEastAsia"/>
          <w:kern w:val="28"/>
          <w:sz w:val="24"/>
          <w:szCs w:val="21"/>
          <w:lang w:eastAsia="zh-CN"/>
        </w:rPr>
        <w:t>询比小组</w:t>
      </w:r>
      <w:r>
        <w:rPr>
          <w:rFonts w:hint="eastAsia" w:asciiTheme="minorEastAsia" w:hAnsiTheme="minorEastAsia"/>
          <w:kern w:val="28"/>
          <w:sz w:val="24"/>
          <w:szCs w:val="21"/>
        </w:rPr>
        <w:t>的推荐情况</w:t>
      </w:r>
      <w:r>
        <w:rPr>
          <w:rFonts w:hint="eastAsia" w:asciiTheme="minorEastAsia" w:hAnsiTheme="minorEastAsia"/>
          <w:kern w:val="100"/>
          <w:sz w:val="24"/>
          <w:szCs w:val="21"/>
        </w:rPr>
        <w:t>确定成交人</w:t>
      </w:r>
      <w:r>
        <w:rPr>
          <w:rFonts w:hint="eastAsia" w:asciiTheme="minorEastAsia" w:hAnsiTheme="minorEastAsia"/>
          <w:kern w:val="28"/>
          <w:sz w:val="24"/>
          <w:szCs w:val="21"/>
        </w:rPr>
        <w:t>，以书面形式通知成交人，告知其已被接受，并向其发放成交通知书。</w:t>
      </w:r>
    </w:p>
    <w:p>
      <w:pPr>
        <w:spacing w:line="360" w:lineRule="auto"/>
        <w:rPr>
          <w:rFonts w:asciiTheme="minorEastAsia" w:hAnsiTheme="minorEastAsia"/>
          <w:kern w:val="28"/>
          <w:sz w:val="24"/>
          <w:szCs w:val="21"/>
        </w:rPr>
      </w:pPr>
      <w:r>
        <w:rPr>
          <w:rFonts w:hint="eastAsia" w:asciiTheme="minorEastAsia" w:hAnsiTheme="minorEastAsia"/>
          <w:kern w:val="28"/>
          <w:sz w:val="24"/>
          <w:szCs w:val="21"/>
        </w:rPr>
        <w:t>七、签订合同</w:t>
      </w:r>
    </w:p>
    <w:p>
      <w:pPr>
        <w:spacing w:line="360" w:lineRule="auto"/>
        <w:ind w:firstLine="424" w:firstLineChars="177"/>
        <w:rPr>
          <w:rFonts w:asciiTheme="minorEastAsia" w:hAnsiTheme="minorEastAsia"/>
          <w:kern w:val="28"/>
          <w:sz w:val="24"/>
          <w:szCs w:val="21"/>
        </w:rPr>
      </w:pPr>
      <w:r>
        <w:rPr>
          <w:rFonts w:hint="eastAsia" w:asciiTheme="minorEastAsia" w:hAnsiTheme="minorEastAsia"/>
          <w:kern w:val="28"/>
          <w:sz w:val="24"/>
          <w:szCs w:val="21"/>
        </w:rPr>
        <w:t>确定为成交人的响应人在约定的时间内，凭成交通知书</w:t>
      </w:r>
      <w:r>
        <w:rPr>
          <w:rFonts w:hint="eastAsia" w:asciiTheme="minorEastAsia" w:hAnsiTheme="minorEastAsia"/>
          <w:sz w:val="24"/>
        </w:rPr>
        <w:t>由法定代表人或授权代表</w:t>
      </w:r>
      <w:r>
        <w:rPr>
          <w:rFonts w:hint="eastAsia" w:asciiTheme="minorEastAsia" w:hAnsiTheme="minorEastAsia"/>
          <w:kern w:val="28"/>
          <w:sz w:val="24"/>
          <w:szCs w:val="21"/>
        </w:rPr>
        <w:t>与采购人签订供货合同。</w:t>
      </w:r>
    </w:p>
    <w:p>
      <w:pPr>
        <w:ind w:right="560" w:firstLine="4200" w:firstLineChars="1500"/>
        <w:rPr>
          <w:rFonts w:hint="eastAsia" w:asciiTheme="minorEastAsia" w:hAnsiTheme="minorEastAsia"/>
          <w:sz w:val="28"/>
          <w:szCs w:val="28"/>
        </w:rPr>
      </w:pPr>
      <w:r>
        <w:rPr>
          <w:rFonts w:hint="eastAsia" w:asciiTheme="minorEastAsia" w:hAnsiTheme="minorEastAsia"/>
          <w:sz w:val="28"/>
          <w:szCs w:val="28"/>
        </w:rPr>
        <w:t>上海大屯能源股份有限公司江苏分公司</w:t>
      </w: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left="1961" w:leftChars="934" w:right="560" w:firstLine="980" w:firstLineChars="350"/>
        <w:rPr>
          <w:rFonts w:hint="eastAsia" w:asciiTheme="minorEastAsia" w:hAnsiTheme="minorEastAsia"/>
          <w:sz w:val="28"/>
          <w:szCs w:val="28"/>
        </w:rPr>
      </w:pPr>
    </w:p>
    <w:p>
      <w:pPr>
        <w:ind w:right="560"/>
        <w:rPr>
          <w:rFonts w:hint="eastAsia" w:asciiTheme="minorEastAsia" w:hAnsiTheme="minorEastAsia"/>
          <w:sz w:val="28"/>
          <w:szCs w:val="28"/>
        </w:rPr>
      </w:pPr>
    </w:p>
    <w:p>
      <w:pPr>
        <w:ind w:right="560"/>
        <w:jc w:val="center"/>
        <w:rPr>
          <w:rFonts w:asciiTheme="minorEastAsia" w:hAnsiTheme="minorEastAsia"/>
          <w:sz w:val="36"/>
          <w:szCs w:val="36"/>
        </w:rPr>
      </w:pPr>
      <w:r>
        <w:rPr>
          <w:rFonts w:hint="eastAsia" w:asciiTheme="minorEastAsia" w:hAnsiTheme="minorEastAsia"/>
          <w:sz w:val="36"/>
          <w:szCs w:val="36"/>
        </w:rPr>
        <w:t>第三部分  技术要求</w:t>
      </w:r>
    </w:p>
    <w:p>
      <w:pPr>
        <w:tabs>
          <w:tab w:val="left" w:pos="1380"/>
        </w:tabs>
        <w:spacing w:line="576" w:lineRule="exact"/>
        <w:jc w:val="center"/>
        <w:rPr>
          <w:rFonts w:eastAsia="方正小标宋简体"/>
          <w:b/>
          <w:bCs/>
          <w:color w:val="auto"/>
          <w:kern w:val="0"/>
          <w:sz w:val="36"/>
          <w:szCs w:val="36"/>
        </w:rPr>
      </w:pPr>
      <w:r>
        <w:rPr>
          <w:rFonts w:eastAsia="方正小标宋简体"/>
          <w:b/>
          <w:bCs/>
          <w:color w:val="auto"/>
          <w:kern w:val="0"/>
          <w:sz w:val="36"/>
          <w:szCs w:val="36"/>
        </w:rPr>
        <w:t>产品技术文件审核表</w:t>
      </w:r>
    </w:p>
    <w:p>
      <w:pPr>
        <w:tabs>
          <w:tab w:val="left" w:pos="1380"/>
        </w:tabs>
        <w:spacing w:line="576" w:lineRule="exact"/>
        <w:jc w:val="center"/>
        <w:rPr>
          <w:rFonts w:eastAsia="方正小标宋简体"/>
          <w:color w:val="auto"/>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3"/>
        <w:gridCol w:w="1801"/>
        <w:gridCol w:w="860"/>
        <w:gridCol w:w="117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3" w:type="dxa"/>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采购产品名称</w:t>
            </w:r>
          </w:p>
        </w:tc>
        <w:tc>
          <w:tcPr>
            <w:tcW w:w="5729" w:type="dxa"/>
            <w:gridSpan w:val="4"/>
            <w:noWrap w:val="0"/>
            <w:vAlign w:val="center"/>
          </w:tcPr>
          <w:p>
            <w:pPr>
              <w:numPr>
                <w:ilvl w:val="0"/>
                <w:numId w:val="0"/>
              </w:numPr>
              <w:spacing w:line="360" w:lineRule="auto"/>
              <w:ind w:leftChars="0" w:firstLine="480" w:firstLineChars="200"/>
              <w:jc w:val="both"/>
              <w:rPr>
                <w:rFonts w:hint="default" w:ascii="宋体" w:hAnsi="宋体" w:cs="宋体"/>
                <w:color w:val="000000"/>
                <w:sz w:val="24"/>
                <w:lang w:val="en-US" w:eastAsia="zh-CN"/>
              </w:rPr>
            </w:pPr>
            <w:r>
              <w:rPr>
                <w:rFonts w:hint="eastAsia" w:ascii="宋体" w:hAnsi="宋体" w:cs="宋体"/>
                <w:color w:val="000000"/>
                <w:sz w:val="24"/>
                <w:lang w:val="en-US" w:eastAsia="zh-CN"/>
              </w:rPr>
              <w:t>气动带锯锯片及配件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3" w:type="dxa"/>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数量（规模）</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tc>
        <w:tc>
          <w:tcPr>
            <w:tcW w:w="5729" w:type="dxa"/>
            <w:gridSpan w:val="4"/>
            <w:noWrap w:val="0"/>
            <w:vAlign w:val="center"/>
          </w:tcPr>
          <w:p>
            <w:pPr>
              <w:numPr>
                <w:ilvl w:val="0"/>
                <w:numId w:val="0"/>
              </w:numPr>
              <w:spacing w:line="360" w:lineRule="auto"/>
              <w:ind w:leftChars="0" w:firstLine="480" w:firstLineChars="200"/>
              <w:jc w:val="both"/>
              <w:rPr>
                <w:rFonts w:hint="default" w:ascii="宋体" w:hAnsi="宋体" w:cs="宋体"/>
                <w:color w:val="000000"/>
                <w:sz w:val="24"/>
                <w:lang w:val="en-US" w:eastAsia="zh-CN"/>
              </w:rPr>
            </w:pPr>
            <w:r>
              <w:rPr>
                <w:rFonts w:hint="eastAsia" w:ascii="宋体" w:hAnsi="宋体" w:cs="宋体"/>
                <w:color w:val="000000"/>
                <w:sz w:val="24"/>
                <w:lang w:val="en-US" w:eastAsia="zh-CN"/>
              </w:rPr>
              <w:t>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3" w:type="dxa"/>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使用单位</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tc>
        <w:tc>
          <w:tcPr>
            <w:tcW w:w="1801" w:type="dxa"/>
            <w:noWrap w:val="0"/>
            <w:vAlign w:val="center"/>
          </w:tcPr>
          <w:p>
            <w:pPr>
              <w:numPr>
                <w:ilvl w:val="0"/>
                <w:numId w:val="0"/>
              </w:numPr>
              <w:spacing w:line="360" w:lineRule="auto"/>
              <w:jc w:val="center"/>
              <w:rPr>
                <w:rFonts w:hint="default" w:ascii="宋体" w:hAnsi="宋体" w:cs="宋体"/>
                <w:color w:val="000000"/>
                <w:sz w:val="24"/>
                <w:lang w:val="en-US" w:eastAsia="zh-CN"/>
              </w:rPr>
            </w:pPr>
            <w:r>
              <w:rPr>
                <w:rFonts w:hint="eastAsia" w:ascii="宋体" w:hAnsi="宋体" w:cs="宋体"/>
                <w:color w:val="000000"/>
                <w:sz w:val="24"/>
                <w:lang w:val="en-US" w:eastAsia="zh-CN"/>
              </w:rPr>
              <w:t>姚桥矿生产准备科</w:t>
            </w:r>
          </w:p>
        </w:tc>
        <w:tc>
          <w:tcPr>
            <w:tcW w:w="2033" w:type="dxa"/>
            <w:gridSpan w:val="2"/>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联系人</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（电话）</w:t>
            </w:r>
          </w:p>
        </w:tc>
        <w:tc>
          <w:tcPr>
            <w:tcW w:w="1895" w:type="dxa"/>
            <w:noWrap w:val="0"/>
            <w:vAlign w:val="top"/>
          </w:tcPr>
          <w:p>
            <w:pPr>
              <w:numPr>
                <w:ilvl w:val="0"/>
                <w:numId w:val="0"/>
              </w:numPr>
              <w:spacing w:line="360" w:lineRule="auto"/>
              <w:jc w:val="center"/>
              <w:rPr>
                <w:rFonts w:hint="eastAsia" w:ascii="宋体" w:hAnsi="宋体" w:cs="宋体"/>
                <w:color w:val="000000"/>
                <w:sz w:val="24"/>
                <w:lang w:val="en-US" w:eastAsia="zh-CN"/>
              </w:rPr>
            </w:pPr>
          </w:p>
          <w:p>
            <w:pPr>
              <w:numPr>
                <w:ilvl w:val="0"/>
                <w:numId w:val="0"/>
              </w:numPr>
              <w:spacing w:line="360" w:lineRule="auto"/>
              <w:jc w:val="center"/>
              <w:rPr>
                <w:rFonts w:hint="eastAsia" w:ascii="宋体" w:hAnsi="宋体" w:cs="宋体"/>
                <w:color w:val="000000"/>
                <w:sz w:val="24"/>
                <w:lang w:val="en-US" w:eastAsia="zh-CN"/>
              </w:rPr>
            </w:pPr>
            <w:r>
              <w:rPr>
                <w:rFonts w:hint="eastAsia" w:ascii="宋体" w:hAnsi="宋体" w:cs="宋体"/>
                <w:color w:val="000000"/>
                <w:sz w:val="24"/>
                <w:lang w:val="en-US" w:eastAsia="zh-CN"/>
              </w:rPr>
              <w:t>0516-87291357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3" w:type="dxa"/>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计划来源</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tc>
        <w:tc>
          <w:tcPr>
            <w:tcW w:w="1801" w:type="dxa"/>
            <w:noWrap w:val="0"/>
            <w:vAlign w:val="top"/>
          </w:tcPr>
          <w:p>
            <w:pPr>
              <w:numPr>
                <w:ilvl w:val="0"/>
                <w:numId w:val="0"/>
              </w:numPr>
              <w:spacing w:line="360" w:lineRule="auto"/>
              <w:ind w:firstLine="240" w:firstLineChars="100"/>
              <w:jc w:val="left"/>
              <w:rPr>
                <w:rFonts w:hint="default" w:ascii="宋体" w:hAnsi="宋体" w:cs="宋体"/>
                <w:color w:val="000000"/>
                <w:sz w:val="24"/>
                <w:lang w:val="en-US" w:eastAsia="zh-CN"/>
              </w:rPr>
            </w:pPr>
            <w:r>
              <w:rPr>
                <w:rFonts w:hint="eastAsia" w:ascii="宋体" w:hAnsi="宋体" w:cs="宋体"/>
                <w:color w:val="000000"/>
                <w:sz w:val="24"/>
                <w:lang w:val="en-US" w:eastAsia="zh-CN"/>
              </w:rPr>
              <w:t>生产费用</w:t>
            </w:r>
          </w:p>
        </w:tc>
        <w:tc>
          <w:tcPr>
            <w:tcW w:w="2033" w:type="dxa"/>
            <w:gridSpan w:val="2"/>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计划投资</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(万元)</w:t>
            </w:r>
          </w:p>
        </w:tc>
        <w:tc>
          <w:tcPr>
            <w:tcW w:w="1895" w:type="dxa"/>
            <w:noWrap w:val="0"/>
            <w:vAlign w:val="top"/>
          </w:tcPr>
          <w:p>
            <w:pPr>
              <w:numPr>
                <w:ilvl w:val="0"/>
                <w:numId w:val="0"/>
              </w:numPr>
              <w:spacing w:line="360" w:lineRule="auto"/>
              <w:ind w:leftChars="0" w:firstLine="480" w:firstLineChars="200"/>
              <w:jc w:val="both"/>
              <w:rPr>
                <w:rFonts w:hint="default" w:ascii="宋体" w:hAnsi="宋体" w:cs="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3" w:type="dxa"/>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使用单位意见</w:t>
            </w:r>
          </w:p>
        </w:tc>
        <w:tc>
          <w:tcPr>
            <w:tcW w:w="5729" w:type="dxa"/>
            <w:gridSpan w:val="4"/>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分管负责人：</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（单位公章）</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3" w:type="dxa"/>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主管部门</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审查意见</w:t>
            </w:r>
          </w:p>
        </w:tc>
        <w:tc>
          <w:tcPr>
            <w:tcW w:w="2661" w:type="dxa"/>
            <w:gridSpan w:val="2"/>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经办人：</w:t>
            </w:r>
          </w:p>
        </w:tc>
        <w:tc>
          <w:tcPr>
            <w:tcW w:w="3068" w:type="dxa"/>
            <w:gridSpan w:val="2"/>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部门负责人：</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 xml:space="preserve">         （部门公章）</w:t>
            </w: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3" w:hRule="atLeast"/>
        </w:trPr>
        <w:tc>
          <w:tcPr>
            <w:tcW w:w="2793" w:type="dxa"/>
            <w:noWrap w:val="0"/>
            <w:vAlign w:val="center"/>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公司分管领导</w:t>
            </w:r>
          </w:p>
        </w:tc>
        <w:tc>
          <w:tcPr>
            <w:tcW w:w="5729" w:type="dxa"/>
            <w:gridSpan w:val="4"/>
            <w:noWrap w:val="0"/>
            <w:vAlign w:val="top"/>
          </w:tcPr>
          <w:p>
            <w:pPr>
              <w:numPr>
                <w:ilvl w:val="0"/>
                <w:numId w:val="0"/>
              </w:numPr>
              <w:spacing w:line="360" w:lineRule="auto"/>
              <w:ind w:leftChars="0" w:firstLine="480" w:firstLineChars="200"/>
              <w:jc w:val="both"/>
              <w:rPr>
                <w:rFonts w:hint="eastAsia" w:ascii="宋体" w:hAnsi="宋体" w:cs="宋体"/>
                <w:color w:val="000000"/>
                <w:sz w:val="24"/>
                <w:lang w:val="en-US" w:eastAsia="zh-CN"/>
              </w:rPr>
            </w:pPr>
          </w:p>
          <w:p>
            <w:pPr>
              <w:numPr>
                <w:ilvl w:val="0"/>
                <w:numId w:val="0"/>
              </w:numPr>
              <w:spacing w:line="360" w:lineRule="auto"/>
              <w:ind w:leftChars="0" w:firstLine="480" w:firstLineChars="200"/>
              <w:jc w:val="both"/>
              <w:rPr>
                <w:rFonts w:hint="eastAsia" w:ascii="宋体" w:hAnsi="宋体" w:cs="宋体"/>
                <w:color w:val="000000"/>
                <w:sz w:val="24"/>
                <w:lang w:val="en-US" w:eastAsia="zh-CN"/>
              </w:rPr>
            </w:pPr>
          </w:p>
        </w:tc>
      </w:tr>
    </w:tbl>
    <w:p>
      <w:pPr>
        <w:ind w:firstLine="1767" w:firstLineChars="550"/>
        <w:jc w:val="center"/>
        <w:rPr>
          <w:rFonts w:hint="eastAsia" w:ascii="仿宋_GB2312" w:hAnsi="宋体" w:eastAsia="仿宋_GB2312"/>
          <w:b/>
          <w:color w:val="auto"/>
          <w:sz w:val="32"/>
          <w:szCs w:val="32"/>
        </w:rPr>
      </w:pPr>
    </w:p>
    <w:p>
      <w:pPr>
        <w:rPr>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eastAsia="黑体"/>
          <w:bCs/>
          <w:sz w:val="44"/>
          <w:szCs w:val="44"/>
        </w:rPr>
      </w:pPr>
    </w:p>
    <w:p>
      <w:pPr>
        <w:pStyle w:val="2"/>
        <w:bidi w:val="0"/>
        <w:jc w:val="center"/>
        <w:rPr>
          <w:rFonts w:hint="eastAsia"/>
          <w:lang w:val="en-US" w:eastAsia="zh-CN"/>
        </w:rPr>
      </w:pPr>
      <w:r>
        <w:rPr>
          <w:rFonts w:hint="eastAsia"/>
          <w:u w:val="single"/>
          <w:lang w:val="en-US" w:eastAsia="zh-CN"/>
        </w:rPr>
        <w:t>气动带锯锯片及配件</w:t>
      </w:r>
    </w:p>
    <w:p>
      <w:pPr>
        <w:pStyle w:val="5"/>
        <w:bidi w:val="0"/>
        <w:jc w:val="center"/>
        <w:rPr>
          <w:rFonts w:hint="eastAsia"/>
          <w:lang w:val="en-US" w:eastAsia="zh-CN"/>
        </w:rPr>
      </w:pPr>
      <w:r>
        <w:rPr>
          <w:rFonts w:hint="eastAsia"/>
          <w:lang w:val="en-US" w:eastAsia="zh-CN"/>
        </w:rPr>
        <w:t>技术规范书</w:t>
      </w:r>
    </w:p>
    <w:p>
      <w:pPr>
        <w:rPr>
          <w:rFonts w:hint="eastAsia" w:ascii="宋体" w:hAnsi="宋体" w:eastAsia="宋体" w:cs="宋体"/>
          <w:b w:val="0"/>
          <w:bCs w:val="0"/>
          <w:color w:val="000000"/>
          <w:kern w:val="2"/>
          <w:sz w:val="24"/>
          <w:szCs w:val="24"/>
          <w:lang w:val="en-US" w:eastAsia="zh-CN" w:bidi="ar-SA"/>
        </w:rPr>
      </w:pPr>
    </w:p>
    <w:p>
      <w:pPr>
        <w:rPr>
          <w:rFonts w:hint="eastAsia" w:ascii="宋体" w:hAnsi="宋体" w:eastAsia="宋体" w:cs="宋体"/>
          <w:b w:val="0"/>
          <w:bCs w:val="0"/>
          <w:color w:val="000000"/>
          <w:kern w:val="2"/>
          <w:sz w:val="24"/>
          <w:szCs w:val="24"/>
          <w:lang w:val="en-US" w:eastAsia="zh-CN" w:bidi="ar-SA"/>
        </w:rPr>
      </w:pPr>
    </w:p>
    <w:p>
      <w:pPr>
        <w:pStyle w:val="5"/>
        <w:bidi w:val="0"/>
        <w:rPr>
          <w:rFonts w:hint="eastAsia"/>
          <w:lang w:val="en-US" w:eastAsia="zh-CN"/>
        </w:rPr>
      </w:pPr>
    </w:p>
    <w:p>
      <w:pPr>
        <w:pStyle w:val="5"/>
        <w:bidi w:val="0"/>
        <w:rPr>
          <w:rFonts w:hint="eastAsia"/>
          <w:lang w:val="en-US" w:eastAsia="zh-CN"/>
        </w:rPr>
      </w:pPr>
      <w:r>
        <w:rPr>
          <w:rFonts w:hint="eastAsia"/>
          <w:lang w:val="en-US" w:eastAsia="zh-CN"/>
        </w:rPr>
        <w:t xml:space="preserve">编       制： </w:t>
      </w:r>
    </w:p>
    <w:p>
      <w:pPr>
        <w:pStyle w:val="5"/>
        <w:bidi w:val="0"/>
        <w:rPr>
          <w:rFonts w:hint="eastAsia"/>
          <w:lang w:val="en-US" w:eastAsia="zh-CN"/>
        </w:rPr>
      </w:pPr>
    </w:p>
    <w:p>
      <w:pPr>
        <w:pStyle w:val="5"/>
        <w:bidi w:val="0"/>
        <w:rPr>
          <w:rFonts w:hint="eastAsia"/>
          <w:lang w:val="en-US" w:eastAsia="zh-CN"/>
        </w:rPr>
      </w:pPr>
      <w:r>
        <w:rPr>
          <w:rFonts w:hint="eastAsia"/>
          <w:lang w:val="en-US" w:eastAsia="zh-CN"/>
        </w:rPr>
        <w:t xml:space="preserve">审       核：  </w:t>
      </w:r>
    </w:p>
    <w:p>
      <w:pPr>
        <w:pStyle w:val="5"/>
        <w:bidi w:val="0"/>
        <w:rPr>
          <w:rFonts w:hint="eastAsia"/>
          <w:lang w:val="en-US" w:eastAsia="zh-CN"/>
        </w:rPr>
      </w:pPr>
    </w:p>
    <w:p>
      <w:pPr>
        <w:pStyle w:val="5"/>
        <w:bidi w:val="0"/>
        <w:rPr>
          <w:rFonts w:hint="eastAsia"/>
          <w:lang w:val="en-US" w:eastAsia="zh-CN"/>
        </w:rPr>
      </w:pPr>
      <w:r>
        <w:rPr>
          <w:rFonts w:hint="eastAsia"/>
          <w:lang w:val="en-US" w:eastAsia="zh-CN"/>
        </w:rPr>
        <w:t xml:space="preserve">批       准： </w:t>
      </w:r>
    </w:p>
    <w:p>
      <w:pPr>
        <w:snapToGrid w:val="0"/>
        <w:spacing w:line="360" w:lineRule="auto"/>
        <w:ind w:left="3371" w:leftChars="547" w:hanging="2222" w:hangingChars="926"/>
        <w:rPr>
          <w:rFonts w:hint="eastAsia" w:ascii="宋体" w:hAnsi="宋体" w:eastAsia="宋体" w:cs="宋体"/>
          <w:b w:val="0"/>
          <w:bCs w:val="0"/>
          <w:color w:val="000000"/>
          <w:kern w:val="2"/>
          <w:sz w:val="24"/>
          <w:szCs w:val="24"/>
          <w:lang w:val="en-US" w:eastAsia="zh-CN" w:bidi="ar-SA"/>
        </w:rPr>
      </w:pPr>
    </w:p>
    <w:p>
      <w:pPr>
        <w:snapToGrid w:val="0"/>
        <w:spacing w:line="360" w:lineRule="auto"/>
        <w:ind w:left="3371" w:leftChars="547" w:hanging="2222" w:hangingChars="926"/>
        <w:rPr>
          <w:rFonts w:hint="eastAsia" w:ascii="宋体" w:hAnsi="宋体" w:eastAsia="宋体" w:cs="宋体"/>
          <w:b w:val="0"/>
          <w:bCs w:val="0"/>
          <w:color w:val="000000"/>
          <w:kern w:val="2"/>
          <w:sz w:val="24"/>
          <w:szCs w:val="24"/>
          <w:lang w:val="en-US" w:eastAsia="zh-CN" w:bidi="ar-SA"/>
        </w:rPr>
      </w:pPr>
    </w:p>
    <w:p>
      <w:pPr>
        <w:pStyle w:val="5"/>
        <w:bidi w:val="0"/>
        <w:jc w:val="center"/>
        <w:rPr>
          <w:rFonts w:hint="eastAsia"/>
          <w:lang w:val="en-US" w:eastAsia="zh-CN"/>
        </w:rPr>
      </w:pPr>
    </w:p>
    <w:p>
      <w:pPr>
        <w:pStyle w:val="5"/>
        <w:bidi w:val="0"/>
        <w:jc w:val="center"/>
        <w:rPr>
          <w:rFonts w:hint="eastAsia"/>
          <w:lang w:val="en-US" w:eastAsia="zh-CN"/>
        </w:rPr>
      </w:pPr>
      <w:r>
        <w:rPr>
          <w:rFonts w:hint="eastAsia"/>
          <w:lang w:val="en-US" w:eastAsia="zh-CN"/>
        </w:rPr>
        <w:t>上海大屯能源股份有限公司姚桥煤矿</w:t>
      </w:r>
    </w:p>
    <w:p>
      <w:pPr>
        <w:pStyle w:val="5"/>
        <w:bidi w:val="0"/>
        <w:jc w:val="center"/>
        <w:rPr>
          <w:rFonts w:hint="eastAsia"/>
          <w:lang w:val="en-US" w:eastAsia="zh-CN"/>
        </w:rPr>
      </w:pPr>
      <w:r>
        <w:rPr>
          <w:rFonts w:hint="eastAsia"/>
          <w:lang w:val="en-US" w:eastAsia="zh-CN"/>
        </w:rPr>
        <w:t>2023年 6月 2</w:t>
      </w:r>
      <w:r>
        <w:rPr>
          <w:rFonts w:hint="default"/>
          <w:lang w:val="en-US" w:eastAsia="zh-CN"/>
        </w:rPr>
        <w:t>0</w:t>
      </w:r>
      <w:r>
        <w:rPr>
          <w:rFonts w:hint="eastAsia"/>
          <w:lang w:val="en-US" w:eastAsia="zh-CN"/>
        </w:rPr>
        <w:t>日</w:t>
      </w:r>
    </w:p>
    <w:p>
      <w:pPr>
        <w:widowControl/>
        <w:snapToGrid w:val="0"/>
        <w:spacing w:line="300" w:lineRule="auto"/>
        <w:ind w:firstLine="420"/>
        <w:rPr>
          <w:rFonts w:hint="eastAsia" w:ascii="宋体" w:hAnsi="宋体" w:eastAsia="宋体" w:cs="宋体"/>
          <w:b w:val="0"/>
          <w:bCs w:val="0"/>
          <w:color w:val="000000"/>
          <w:kern w:val="2"/>
          <w:sz w:val="24"/>
          <w:szCs w:val="24"/>
          <w:lang w:val="en-US" w:eastAsia="zh-CN" w:bidi="ar-SA"/>
        </w:rPr>
      </w:pPr>
    </w:p>
    <w:p>
      <w:pPr>
        <w:rPr>
          <w:rFonts w:hint="eastAsia" w:ascii="宋体" w:hAnsi="宋体" w:eastAsia="宋体" w:cs="宋体"/>
          <w:b w:val="0"/>
          <w:bCs w:val="0"/>
          <w:color w:val="000000"/>
          <w:kern w:val="2"/>
          <w:sz w:val="24"/>
          <w:szCs w:val="24"/>
          <w:lang w:val="en-US" w:eastAsia="zh-CN" w:bidi="ar-SA"/>
        </w:rPr>
      </w:pPr>
    </w:p>
    <w:p>
      <w:pPr>
        <w:pStyle w:val="5"/>
        <w:bidi w:val="0"/>
        <w:jc w:val="center"/>
        <w:rPr>
          <w:rFonts w:hint="eastAsia"/>
          <w:lang w:val="en-US" w:eastAsia="zh-CN"/>
        </w:rPr>
      </w:pPr>
      <w:r>
        <w:rPr>
          <w:rFonts w:hint="eastAsia"/>
          <w:u w:val="single"/>
          <w:lang w:val="en-US" w:eastAsia="zh-CN"/>
        </w:rPr>
        <w:t>气动带锯锯片及配件</w:t>
      </w:r>
    </w:p>
    <w:p>
      <w:pPr>
        <w:pStyle w:val="5"/>
        <w:bidi w:val="0"/>
        <w:jc w:val="center"/>
        <w:rPr>
          <w:rFonts w:hint="eastAsia"/>
          <w:lang w:val="en-US" w:eastAsia="zh-CN"/>
        </w:rPr>
      </w:pPr>
      <w:r>
        <w:rPr>
          <w:rFonts w:hint="eastAsia"/>
          <w:lang w:val="en-US" w:eastAsia="zh-CN"/>
        </w:rPr>
        <w:t>技术规范书</w:t>
      </w:r>
    </w:p>
    <w:p>
      <w:pPr>
        <w:pStyle w:val="5"/>
        <w:bidi w:val="0"/>
        <w:rPr>
          <w:rFonts w:hint="eastAsia"/>
          <w:lang w:val="en-US" w:eastAsia="zh-CN"/>
        </w:rPr>
      </w:pPr>
      <w:r>
        <w:rPr>
          <w:rFonts w:hint="eastAsia"/>
          <w:lang w:val="en-US" w:eastAsia="zh-CN"/>
        </w:rPr>
        <w:t>一、总则</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1．本技术规范书提出的是最低限度的技术要求，供货方应提供符合本技术规范书和工业标准的优质产品。</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2．如果供货方没有以书面形式对本规范书的条文提出异议，则表明供货方认同提供的产品技术指标均能满足本规范书的要求。</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3.本技术规范书所使用的标准如与供货方所执行的标准不一致时，按最新、最高标准执行。</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4．本规范书未尽事宜，由双方协商确定。</w:t>
      </w:r>
    </w:p>
    <w:p>
      <w:pPr>
        <w:spacing w:line="520" w:lineRule="exac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二、</w:t>
      </w:r>
      <w:bookmarkStart w:id="0" w:name="_Toc287365498"/>
      <w:bookmarkStart w:id="1" w:name="_Toc287532210"/>
      <w:r>
        <w:rPr>
          <w:rFonts w:hint="eastAsia" w:ascii="宋体" w:hAnsi="宋体" w:eastAsia="宋体" w:cs="宋体"/>
          <w:b/>
          <w:bCs/>
          <w:color w:val="000000"/>
          <w:kern w:val="2"/>
          <w:sz w:val="24"/>
          <w:szCs w:val="24"/>
          <w:lang w:val="en-US" w:eastAsia="zh-CN" w:bidi="ar-SA"/>
        </w:rPr>
        <w:t>规程参数（名称、型号）</w:t>
      </w:r>
    </w:p>
    <w:bookmarkEnd w:id="0"/>
    <w:bookmarkEnd w:id="1"/>
    <w:p>
      <w:pPr>
        <w:pStyle w:val="2"/>
        <w:spacing w:before="0" w:after="0" w:line="520" w:lineRule="exact"/>
        <w:ind w:firstLine="480" w:firstLineChars="200"/>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名称:  锯片及配件</w:t>
      </w:r>
    </w:p>
    <w:p>
      <w:pPr>
        <w:pStyle w:val="2"/>
        <w:spacing w:before="0" w:after="0" w:line="520" w:lineRule="exact"/>
        <w:ind w:firstLine="480" w:firstLineChars="200"/>
        <w:jc w:val="left"/>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型号：（气动带锯常用配件一批见附件明细）</w:t>
      </w:r>
    </w:p>
    <w:p>
      <w:pPr>
        <w:numPr>
          <w:ilvl w:val="0"/>
          <w:numId w:val="3"/>
        </w:numPr>
        <w:spacing w:line="360" w:lineRule="auto"/>
        <w:ind w:leftChars="0" w:firstLine="482" w:firstLineChars="20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运行环境</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使用地址：江苏省沛县</w:t>
      </w:r>
      <w:r>
        <w:rPr>
          <w:rFonts w:hint="eastAsia" w:ascii="宋体" w:hAnsi="宋体" w:cs="宋体"/>
          <w:color w:val="000000"/>
          <w:sz w:val="24"/>
          <w:szCs w:val="24"/>
          <w:lang w:val="en-US" w:eastAsia="zh-CN"/>
        </w:rPr>
        <w:t>姚桥煤矿</w:t>
      </w:r>
      <w:r>
        <w:rPr>
          <w:rFonts w:hint="eastAsia" w:ascii="宋体" w:hAnsi="宋体" w:eastAsia="宋体" w:cs="宋体"/>
          <w:color w:val="000000"/>
          <w:sz w:val="24"/>
          <w:szCs w:val="24"/>
        </w:rPr>
        <w:t>；</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年平均气温 ：13.8℃；</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室外极端最低温度：-21.3℃；</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室外极端最高温度：40.7℃；</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年平均相对湿度：72%；</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年平均气压：101kPa；</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年平均风速：3.1m/s；</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多年实测最大风速：24m/s；</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地震烈度：7度；</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海拔不超过1000m；</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污秽等级：Ⅲ级；</w:t>
      </w:r>
    </w:p>
    <w:p>
      <w:pPr>
        <w:numPr>
          <w:ilvl w:val="0"/>
          <w:numId w:val="4"/>
        </w:num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color w:val="000000"/>
          <w:sz w:val="24"/>
          <w:szCs w:val="24"/>
        </w:rPr>
        <w:t xml:space="preserve"> 抗震能力：地面水平加速度0.2g，地面垂直加速度0.1g；</w:t>
      </w:r>
    </w:p>
    <w:p>
      <w:pPr>
        <w:pStyle w:val="3"/>
        <w:widowControl w:val="0"/>
        <w:numPr>
          <w:ilvl w:val="0"/>
          <w:numId w:val="5"/>
        </w:numPr>
        <w:spacing w:line="520" w:lineRule="exact"/>
        <w:ind w:firstLine="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 xml:space="preserve">具体使用工况概括  </w:t>
      </w:r>
    </w:p>
    <w:p>
      <w:pPr>
        <w:spacing w:line="48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w:t>
      </w:r>
      <w:r>
        <w:rPr>
          <w:rFonts w:hint="eastAsia" w:ascii="宋体" w:hAnsi="宋体" w:cs="宋体"/>
          <w:b w:val="0"/>
          <w:bCs w:val="0"/>
          <w:color w:val="000000"/>
          <w:kern w:val="2"/>
          <w:sz w:val="24"/>
          <w:szCs w:val="24"/>
          <w:lang w:val="en-US" w:eastAsia="zh-CN" w:bidi="ar-SA"/>
        </w:rPr>
        <w:t xml:space="preserve"> 我单位在井下工作一直长期使用的气动式金属切割带锯。操作简单，携带方便、零火花，提高工作效益。适用于在矿井下切割金属等物料时无火花、防爆、功能可靠、安全性极高的气动工具。在井下工作环境等问题上例如粉煤灰、岩灰、潮湿及气动工具高强度操作中，会导致锯的机体内部部分零部件老化，会出现像锯片、O型圈、弹簧、进气开关等正常磨损的状况，针对工人井下切割工作的安全性，保证高效工作的同时做到降本增效，我队建议对气动锯进行定期保养维修及时更换易损零件，为保障井下切割工序更安全更高效的完成，需继续采购该锯配件及锯片。</w:t>
      </w:r>
    </w:p>
    <w:p>
      <w:pPr>
        <w:pStyle w:val="3"/>
        <w:widowControl w:val="0"/>
        <w:numPr>
          <w:ilvl w:val="0"/>
          <w:numId w:val="5"/>
        </w:numPr>
        <w:spacing w:line="520" w:lineRule="exact"/>
        <w:ind w:firstLine="0"/>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引用的规范和标准</w:t>
      </w:r>
    </w:p>
    <w:p>
      <w:pPr>
        <w:pStyle w:val="3"/>
        <w:numPr>
          <w:ilvl w:val="0"/>
          <w:numId w:val="6"/>
        </w:numPr>
        <w:bidi w:val="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GB/T21954.2-2008《合金带锯条》</w:t>
      </w:r>
    </w:p>
    <w:p>
      <w:pPr>
        <w:pStyle w:val="3"/>
        <w:numPr>
          <w:ilvl w:val="0"/>
          <w:numId w:val="6"/>
        </w:numPr>
        <w:bidi w:val="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防爆认证EX</w:t>
      </w:r>
    </w:p>
    <w:p>
      <w:pPr>
        <w:spacing w:line="520" w:lineRule="exac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六、具体技术要求</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1.锯</w:t>
      </w:r>
      <w:r>
        <w:rPr>
          <w:rFonts w:hint="eastAsia" w:ascii="宋体" w:hAnsi="宋体" w:cs="宋体"/>
          <w:b w:val="0"/>
          <w:bCs w:val="0"/>
          <w:color w:val="000000"/>
          <w:kern w:val="2"/>
          <w:sz w:val="24"/>
          <w:szCs w:val="24"/>
          <w:lang w:val="en-US" w:eastAsia="zh-CN" w:bidi="ar-SA"/>
        </w:rPr>
        <w:t>片</w:t>
      </w:r>
      <w:r>
        <w:rPr>
          <w:rFonts w:hint="eastAsia" w:ascii="宋体" w:hAnsi="宋体" w:eastAsia="宋体" w:cs="宋体"/>
          <w:b w:val="0"/>
          <w:bCs w:val="0"/>
          <w:color w:val="000000"/>
          <w:kern w:val="2"/>
          <w:sz w:val="24"/>
          <w:szCs w:val="24"/>
          <w:lang w:val="en-US" w:eastAsia="zh-CN" w:bidi="ar-SA"/>
        </w:rPr>
        <w:t>：</w:t>
      </w:r>
    </w:p>
    <w:p>
      <w:pPr>
        <w:numPr>
          <w:ilvl w:val="0"/>
          <w:numId w:val="0"/>
        </w:numPr>
        <w:spacing w:line="360" w:lineRule="auto"/>
        <w:ind w:leftChars="0" w:firstLine="480" w:firstLineChars="200"/>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（1）材质为锢金属钢合金材质</w:t>
      </w:r>
      <w:r>
        <w:rPr>
          <w:rFonts w:hint="eastAsia" w:ascii="宋体" w:hAnsi="宋体" w:cs="宋体"/>
          <w:b w:val="0"/>
          <w:bCs w:val="0"/>
          <w:color w:val="000000"/>
          <w:kern w:val="2"/>
          <w:sz w:val="24"/>
          <w:szCs w:val="24"/>
          <w:lang w:val="en-US" w:eastAsia="zh-CN" w:bidi="ar-SA"/>
        </w:rPr>
        <w:t>配套部松弛</w:t>
      </w:r>
      <w:r>
        <w:rPr>
          <w:rFonts w:hint="eastAsia" w:ascii="宋体" w:hAnsi="宋体" w:eastAsia="宋体" w:cs="宋体"/>
          <w:b w:val="0"/>
          <w:bCs w:val="0"/>
          <w:color w:val="000000"/>
          <w:kern w:val="2"/>
          <w:sz w:val="24"/>
          <w:szCs w:val="24"/>
          <w:lang w:val="en-US" w:eastAsia="zh-CN" w:bidi="ar-SA"/>
        </w:rPr>
        <w:t>。</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（2）满足切割钢、不锈钢、碳钢各种硬金属。</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（3）高速运行应、耐高温、耐磨使用寿命长。</w:t>
      </w:r>
    </w:p>
    <w:p>
      <w:pPr>
        <w:numPr>
          <w:ilvl w:val="0"/>
          <w:numId w:val="0"/>
        </w:numPr>
        <w:spacing w:line="360" w:lineRule="auto"/>
        <w:ind w:leftChars="0" w:firstLine="480" w:firstLineChars="200"/>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（4）与现在使用带锯配合防爆、切割无火花。</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2.锯配件</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（1）气动马达自身不产生火花、具有防爆性能</w:t>
      </w:r>
      <w:r>
        <w:rPr>
          <w:rFonts w:hint="eastAsia" w:ascii="宋体" w:hAnsi="宋体" w:cs="宋体"/>
          <w:b w:val="0"/>
          <w:bCs w:val="0"/>
          <w:color w:val="000000"/>
          <w:kern w:val="2"/>
          <w:sz w:val="24"/>
          <w:szCs w:val="24"/>
          <w:lang w:val="en-US" w:eastAsia="zh-CN" w:bidi="ar-SA"/>
        </w:rPr>
        <w:t>原厂</w:t>
      </w:r>
      <w:r>
        <w:rPr>
          <w:rFonts w:hint="eastAsia" w:ascii="宋体" w:hAnsi="宋体" w:eastAsia="宋体" w:cs="宋体"/>
          <w:b w:val="0"/>
          <w:bCs w:val="0"/>
          <w:color w:val="000000"/>
          <w:kern w:val="2"/>
          <w:sz w:val="24"/>
          <w:szCs w:val="24"/>
          <w:lang w:val="en-US" w:eastAsia="zh-CN" w:bidi="ar-SA"/>
        </w:rPr>
        <w:t>。</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（2）转子与主机配合</w:t>
      </w:r>
      <w:r>
        <w:rPr>
          <w:rFonts w:hint="eastAsia" w:ascii="宋体" w:hAnsi="宋体" w:cs="宋体"/>
          <w:b w:val="0"/>
          <w:bCs w:val="0"/>
          <w:color w:val="000000"/>
          <w:kern w:val="2"/>
          <w:sz w:val="24"/>
          <w:szCs w:val="24"/>
          <w:lang w:val="en-US" w:eastAsia="zh-CN" w:bidi="ar-SA"/>
        </w:rPr>
        <w:t>无间隙选用原厂</w:t>
      </w:r>
      <w:r>
        <w:rPr>
          <w:rFonts w:hint="eastAsia" w:ascii="宋体" w:hAnsi="宋体" w:eastAsia="宋体" w:cs="宋体"/>
          <w:b w:val="0"/>
          <w:bCs w:val="0"/>
          <w:color w:val="000000"/>
          <w:kern w:val="2"/>
          <w:sz w:val="24"/>
          <w:szCs w:val="24"/>
          <w:lang w:val="en-US" w:eastAsia="zh-CN" w:bidi="ar-SA"/>
        </w:rPr>
        <w:t>。</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（3）主机壳体应选用铝制合金材质。</w:t>
      </w:r>
    </w:p>
    <w:p>
      <w:pPr>
        <w:numPr>
          <w:ilvl w:val="0"/>
          <w:numId w:val="0"/>
        </w:numPr>
        <w:spacing w:line="360" w:lineRule="auto"/>
        <w:ind w:leftChars="0" w:firstLine="480" w:firstLineChars="200"/>
        <w:jc w:val="both"/>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（4）轮箍、轴承配套无间隙。</w:t>
      </w:r>
    </w:p>
    <w:p>
      <w:pPr>
        <w:numPr>
          <w:ilvl w:val="0"/>
          <w:numId w:val="0"/>
        </w:numPr>
        <w:spacing w:line="360" w:lineRule="auto"/>
        <w:ind w:leftChars="0" w:firstLine="480" w:firstLineChars="200"/>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w:t>
      </w:r>
      <w:r>
        <w:rPr>
          <w:rFonts w:hint="eastAsia" w:ascii="宋体" w:hAnsi="宋体" w:cs="宋体"/>
          <w:b w:val="0"/>
          <w:bCs w:val="0"/>
          <w:color w:val="000000"/>
          <w:kern w:val="2"/>
          <w:sz w:val="24"/>
          <w:szCs w:val="24"/>
          <w:lang w:val="en-US" w:eastAsia="zh-CN" w:bidi="ar-SA"/>
        </w:rPr>
        <w:t>配件需</w:t>
      </w:r>
      <w:r>
        <w:rPr>
          <w:rFonts w:hint="eastAsia" w:ascii="宋体" w:hAnsi="宋体" w:eastAsia="宋体" w:cs="宋体"/>
          <w:b w:val="0"/>
          <w:bCs w:val="0"/>
          <w:color w:val="000000"/>
          <w:kern w:val="2"/>
          <w:sz w:val="24"/>
          <w:szCs w:val="24"/>
          <w:lang w:val="en-US" w:eastAsia="zh-CN" w:bidi="ar-SA"/>
        </w:rPr>
        <w:t>满足与</w:t>
      </w:r>
      <w:r>
        <w:rPr>
          <w:rFonts w:hint="eastAsia" w:ascii="宋体" w:hAnsi="宋体" w:cs="宋体"/>
          <w:b w:val="0"/>
          <w:bCs w:val="0"/>
          <w:color w:val="000000"/>
          <w:kern w:val="2"/>
          <w:sz w:val="24"/>
          <w:szCs w:val="24"/>
          <w:lang w:val="en-US" w:eastAsia="zh-CN" w:bidi="ar-SA"/>
        </w:rPr>
        <w:t>原主机</w:t>
      </w:r>
      <w:r>
        <w:rPr>
          <w:rFonts w:hint="eastAsia" w:ascii="宋体" w:hAnsi="宋体" w:eastAsia="宋体" w:cs="宋体"/>
          <w:b w:val="0"/>
          <w:bCs w:val="0"/>
          <w:color w:val="000000"/>
          <w:kern w:val="2"/>
          <w:sz w:val="24"/>
          <w:szCs w:val="24"/>
          <w:lang w:val="en-US" w:eastAsia="zh-CN" w:bidi="ar-SA"/>
        </w:rPr>
        <w:t>1102</w:t>
      </w:r>
      <w:r>
        <w:rPr>
          <w:rFonts w:hint="eastAsia" w:ascii="宋体" w:hAnsi="宋体" w:cs="宋体"/>
          <w:b w:val="0"/>
          <w:bCs w:val="0"/>
          <w:color w:val="000000"/>
          <w:kern w:val="2"/>
          <w:sz w:val="24"/>
          <w:szCs w:val="24"/>
          <w:lang w:val="en-US" w:eastAsia="zh-CN" w:bidi="ar-SA"/>
        </w:rPr>
        <w:t xml:space="preserve"> 201</w:t>
      </w:r>
      <w:r>
        <w:rPr>
          <w:rFonts w:hint="eastAsia" w:ascii="宋体" w:hAnsi="宋体" w:eastAsia="宋体" w:cs="宋体"/>
          <w:b w:val="0"/>
          <w:bCs w:val="0"/>
          <w:color w:val="000000"/>
          <w:kern w:val="2"/>
          <w:sz w:val="24"/>
          <w:szCs w:val="24"/>
          <w:lang w:val="en-US" w:eastAsia="zh-CN" w:bidi="ar-SA"/>
        </w:rPr>
        <w:t>带锯配套</w:t>
      </w:r>
      <w:r>
        <w:rPr>
          <w:rFonts w:hint="eastAsia" w:ascii="宋体" w:hAnsi="宋体" w:cs="宋体"/>
          <w:b w:val="0"/>
          <w:bCs w:val="0"/>
          <w:color w:val="000000"/>
          <w:kern w:val="2"/>
          <w:sz w:val="24"/>
          <w:szCs w:val="24"/>
          <w:lang w:val="en-US" w:eastAsia="zh-CN" w:bidi="ar-SA"/>
        </w:rPr>
        <w:t>并</w:t>
      </w:r>
      <w:r>
        <w:rPr>
          <w:rFonts w:hint="eastAsia" w:ascii="宋体" w:hAnsi="宋体" w:eastAsia="宋体" w:cs="宋体"/>
          <w:b w:val="0"/>
          <w:bCs w:val="0"/>
          <w:color w:val="000000"/>
          <w:kern w:val="2"/>
          <w:sz w:val="24"/>
          <w:szCs w:val="24"/>
          <w:lang w:val="en-US" w:eastAsia="zh-CN" w:bidi="ar-SA"/>
        </w:rPr>
        <w:t>完全相符。</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3</w:t>
      </w:r>
      <w:r>
        <w:rPr>
          <w:rFonts w:hint="eastAsia" w:ascii="宋体" w:hAnsi="宋体" w:eastAsia="宋体" w:cs="宋体"/>
          <w:b w:val="0"/>
          <w:bCs w:val="0"/>
          <w:color w:val="000000"/>
          <w:kern w:val="2"/>
          <w:sz w:val="24"/>
          <w:szCs w:val="24"/>
          <w:lang w:val="en-US" w:eastAsia="zh-CN" w:bidi="ar-SA"/>
        </w:rPr>
        <w:t>.提供主机煤矿安全标志证书。</w:t>
      </w:r>
    </w:p>
    <w:p>
      <w:pPr>
        <w:numPr>
          <w:ilvl w:val="0"/>
          <w:numId w:val="0"/>
        </w:numPr>
        <w:spacing w:line="360" w:lineRule="auto"/>
        <w:ind w:leftChars="0" w:firstLine="480" w:firstLineChars="200"/>
        <w:jc w:val="both"/>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4</w:t>
      </w:r>
      <w:r>
        <w:rPr>
          <w:rFonts w:hint="eastAsia" w:ascii="宋体" w:hAnsi="宋体" w:eastAsia="宋体" w:cs="宋体"/>
          <w:b w:val="0"/>
          <w:bCs w:val="0"/>
          <w:color w:val="000000"/>
          <w:kern w:val="2"/>
          <w:sz w:val="24"/>
          <w:szCs w:val="24"/>
          <w:lang w:val="en-US" w:eastAsia="zh-CN" w:bidi="ar-SA"/>
        </w:rPr>
        <w:t>.应提供质量体系管理认证证书。</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w:t>
      </w:r>
      <w:r>
        <w:rPr>
          <w:rFonts w:hint="eastAsia" w:ascii="宋体" w:hAnsi="宋体" w:eastAsia="宋体" w:cs="宋体"/>
          <w:b w:val="0"/>
          <w:bCs w:val="0"/>
          <w:color w:val="000000"/>
          <w:kern w:val="2"/>
          <w:sz w:val="24"/>
          <w:szCs w:val="24"/>
          <w:lang w:val="en-US" w:eastAsia="zh-CN" w:bidi="ar-SA"/>
        </w:rPr>
        <w:t>.提供进口品牌相应注册证明及商标证明。</w:t>
      </w:r>
    </w:p>
    <w:p>
      <w:pPr>
        <w:numPr>
          <w:ilvl w:val="0"/>
          <w:numId w:val="0"/>
        </w:numPr>
        <w:spacing w:line="360" w:lineRule="auto"/>
        <w:ind w:leftChars="0" w:firstLine="482" w:firstLineChars="200"/>
        <w:jc w:val="both"/>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七、供货要求</w:t>
      </w:r>
    </w:p>
    <w:p>
      <w:pPr>
        <w:numPr>
          <w:ilvl w:val="0"/>
          <w:numId w:val="0"/>
        </w:numPr>
        <w:spacing w:line="360" w:lineRule="auto"/>
        <w:ind w:leftChars="0" w:firstLine="480" w:firstLineChars="200"/>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1.提供相应产品合格证，质检报告。</w:t>
      </w:r>
    </w:p>
    <w:p>
      <w:pPr>
        <w:numPr>
          <w:ilvl w:val="0"/>
          <w:numId w:val="0"/>
        </w:numPr>
        <w:spacing w:line="360" w:lineRule="auto"/>
        <w:ind w:leftChars="0" w:firstLine="480" w:firstLineChars="200"/>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2.提供正品原厂配件。</w:t>
      </w:r>
    </w:p>
    <w:p>
      <w:pPr>
        <w:spacing w:line="520" w:lineRule="exac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八、供货范围</w:t>
      </w:r>
    </w:p>
    <w:p>
      <w:pPr>
        <w:spacing w:line="520" w:lineRule="exact"/>
        <w:ind w:firstLine="568"/>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气动带锯锯片及配件一批</w:t>
      </w:r>
    </w:p>
    <w:tbl>
      <w:tblPr>
        <w:tblStyle w:val="10"/>
        <w:tblpPr w:leftFromText="180" w:rightFromText="180" w:vertAnchor="text" w:horzAnchor="page" w:tblpX="1352" w:tblpY="214"/>
        <w:tblOverlap w:val="never"/>
        <w:tblW w:w="88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45"/>
        <w:gridCol w:w="1590"/>
        <w:gridCol w:w="1050"/>
        <w:gridCol w:w="990"/>
        <w:gridCol w:w="1700"/>
        <w:gridCol w:w="15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735"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序号</w:t>
            </w:r>
          </w:p>
        </w:tc>
        <w:tc>
          <w:tcPr>
            <w:tcW w:w="1245"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名  称</w:t>
            </w:r>
          </w:p>
        </w:tc>
        <w:tc>
          <w:tcPr>
            <w:tcW w:w="159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型  号</w:t>
            </w:r>
          </w:p>
        </w:tc>
        <w:tc>
          <w:tcPr>
            <w:tcW w:w="105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单位</w:t>
            </w:r>
          </w:p>
        </w:tc>
        <w:tc>
          <w:tcPr>
            <w:tcW w:w="99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数量</w:t>
            </w:r>
          </w:p>
        </w:tc>
        <w:tc>
          <w:tcPr>
            <w:tcW w:w="170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主机型号</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w:t>
            </w:r>
          </w:p>
        </w:tc>
        <w:tc>
          <w:tcPr>
            <w:tcW w:w="124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锯片</w:t>
            </w:r>
          </w:p>
        </w:tc>
        <w:tc>
          <w:tcPr>
            <w:tcW w:w="15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1102 0012</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根</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300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default"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w:t>
            </w:r>
          </w:p>
        </w:tc>
        <w:tc>
          <w:tcPr>
            <w:tcW w:w="124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滚针轴承</w:t>
            </w:r>
          </w:p>
        </w:tc>
        <w:tc>
          <w:tcPr>
            <w:tcW w:w="15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120105-0003</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3</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滚针轴承</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120105-0002</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4</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张紧块轴</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141602-0004</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开口弹性销</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110503-0002</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6</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带槽球轴承</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120101-0001</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7</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弹性垫圈</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110317-0001</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8</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隔套</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143402-0007</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9</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六角螺钉</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110101-0001</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735"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10</w:t>
            </w:r>
          </w:p>
        </w:tc>
        <w:tc>
          <w:tcPr>
            <w:tcW w:w="1245" w:type="dxa"/>
            <w:noWrap w:val="0"/>
            <w:vAlign w:val="center"/>
          </w:tcPr>
          <w:p>
            <w:pPr>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金属壳密封圈</w:t>
            </w:r>
          </w:p>
        </w:tc>
        <w:tc>
          <w:tcPr>
            <w:tcW w:w="1590" w:type="dxa"/>
            <w:noWrap w:val="0"/>
            <w:vAlign w:val="center"/>
          </w:tcPr>
          <w:p>
            <w:pPr>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121101-0002</w:t>
            </w:r>
          </w:p>
        </w:tc>
        <w:tc>
          <w:tcPr>
            <w:tcW w:w="1050" w:type="dxa"/>
            <w:noWrap w:val="0"/>
            <w:vAlign w:val="center"/>
          </w:tcPr>
          <w:p>
            <w:pPr>
              <w:spacing w:line="360" w:lineRule="auto"/>
              <w:ind w:firstLine="240" w:firstLineChars="100"/>
              <w:jc w:val="left"/>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件</w:t>
            </w:r>
          </w:p>
        </w:tc>
        <w:tc>
          <w:tcPr>
            <w:tcW w:w="990" w:type="dxa"/>
            <w:noWrap w:val="0"/>
            <w:vAlign w:val="center"/>
          </w:tcPr>
          <w:p>
            <w:pPr>
              <w:spacing w:line="360" w:lineRule="auto"/>
              <w:jc w:val="center"/>
              <w:rPr>
                <w:rFonts w:hint="default"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50</w:t>
            </w:r>
          </w:p>
        </w:tc>
        <w:tc>
          <w:tcPr>
            <w:tcW w:w="1700" w:type="dxa"/>
            <w:noWrap w:val="0"/>
            <w:vAlign w:val="center"/>
          </w:tcPr>
          <w:p>
            <w:pPr>
              <w:tabs>
                <w:tab w:val="left" w:pos="567"/>
              </w:tabs>
              <w:spacing w:line="360" w:lineRule="auto"/>
              <w:jc w:val="center"/>
              <w:rPr>
                <w:rFonts w:hint="eastAsia" w:ascii="宋体" w:hAnsi="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诺希德</w:t>
            </w:r>
          </w:p>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1102  201</w:t>
            </w:r>
          </w:p>
        </w:tc>
        <w:tc>
          <w:tcPr>
            <w:tcW w:w="1530" w:type="dxa"/>
            <w:noWrap w:val="0"/>
            <w:vAlign w:val="center"/>
          </w:tcPr>
          <w:p>
            <w:pPr>
              <w:tabs>
                <w:tab w:val="left" w:pos="567"/>
              </w:tabs>
              <w:spacing w:line="360" w:lineRule="auto"/>
              <w:jc w:val="center"/>
              <w:rPr>
                <w:rFonts w:hint="eastAsia" w:ascii="宋体" w:hAnsi="宋体" w:eastAsia="宋体" w:cs="宋体"/>
                <w:b w:val="0"/>
                <w:bCs w:val="0"/>
                <w:color w:val="000000"/>
                <w:kern w:val="2"/>
                <w:sz w:val="24"/>
                <w:szCs w:val="24"/>
                <w:lang w:val="en-US" w:eastAsia="zh-CN" w:bidi="ar-SA"/>
              </w:rPr>
            </w:pPr>
          </w:p>
        </w:tc>
      </w:tr>
    </w:tbl>
    <w:p>
      <w:pPr>
        <w:spacing w:line="520" w:lineRule="exact"/>
        <w:ind w:firstLine="568"/>
        <w:rPr>
          <w:rFonts w:hint="default" w:ascii="宋体" w:hAnsi="宋体" w:eastAsia="宋体" w:cs="宋体"/>
          <w:b w:val="0"/>
          <w:bCs w:val="0"/>
          <w:color w:val="000000"/>
          <w:kern w:val="2"/>
          <w:sz w:val="24"/>
          <w:szCs w:val="24"/>
          <w:lang w:val="en-US" w:eastAsia="zh-CN" w:bidi="ar-SA"/>
        </w:rPr>
      </w:pPr>
    </w:p>
    <w:p>
      <w:pPr>
        <w:spacing w:line="520" w:lineRule="exact"/>
        <w:rPr>
          <w:rFonts w:hint="eastAsia" w:ascii="宋体" w:hAnsi="宋体" w:eastAsia="宋体" w:cs="宋体"/>
          <w:b/>
          <w:bCs/>
          <w:color w:val="000000"/>
          <w:kern w:val="2"/>
          <w:sz w:val="24"/>
          <w:szCs w:val="24"/>
          <w:lang w:val="en-US" w:eastAsia="zh-CN" w:bidi="ar-SA"/>
        </w:rPr>
      </w:pPr>
    </w:p>
    <w:p>
      <w:pPr>
        <w:spacing w:line="520" w:lineRule="exac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九、质量保证及售后服务</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1.质保期</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除特殊要求件外，质保期为6个月。质保期内因产品质量所产生的问题由供货方负责免费保修，质保期满后，供货方为该产品提供终身技术服务，并确保备品、配件及时提供。</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2.试验及要求</w:t>
      </w:r>
    </w:p>
    <w:p>
      <w:pPr>
        <w:pStyle w:val="3"/>
        <w:widowControl w:val="0"/>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若双方对供货质量存在异议时，由供货方负责联系有资质的第三方检测机构进行送检，以送检结果明确双方责任。</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3.技术支持</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供货方需免费提供现场安装指导、技术培训等技术支持。</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4.资料交付</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供货方需在供货时同步交付相关技术资料，包括：使用说明书、合格证及相关自检资料。</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5.售后服务</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出现产品质量、技术问题时，重大问题4小时、一般问题8小时内做出答复.如需现场技术服务，时间为供方接到需方通知后24小时内达到现场。</w:t>
      </w:r>
    </w:p>
    <w:p>
      <w:pPr>
        <w:spacing w:line="520" w:lineRule="exac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十、包装和运输</w:t>
      </w:r>
    </w:p>
    <w:p>
      <w:pPr>
        <w:spacing w:line="52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cs="宋体"/>
          <w:b w:val="0"/>
          <w:bCs w:val="0"/>
          <w:color w:val="000000"/>
          <w:kern w:val="2"/>
          <w:sz w:val="24"/>
          <w:szCs w:val="24"/>
          <w:lang w:val="en-US" w:eastAsia="zh-CN" w:bidi="ar-SA"/>
        </w:rPr>
        <w:t>1.</w:t>
      </w:r>
      <w:r>
        <w:rPr>
          <w:rFonts w:hint="eastAsia" w:ascii="宋体" w:hAnsi="宋体" w:eastAsia="宋体" w:cs="宋体"/>
          <w:b w:val="0"/>
          <w:bCs w:val="0"/>
          <w:color w:val="000000"/>
          <w:kern w:val="2"/>
          <w:sz w:val="24"/>
          <w:szCs w:val="24"/>
          <w:lang w:val="en-US" w:eastAsia="zh-CN" w:bidi="ar-SA"/>
        </w:rPr>
        <w:t>货物必须运输至需方指定地点。</w:t>
      </w:r>
    </w:p>
    <w:p>
      <w:pPr>
        <w:spacing w:line="520" w:lineRule="exac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十</w:t>
      </w:r>
      <w:r>
        <w:rPr>
          <w:rFonts w:hint="eastAsia" w:ascii="宋体" w:hAnsi="宋体" w:cs="宋体"/>
          <w:b/>
          <w:bCs/>
          <w:color w:val="000000"/>
          <w:kern w:val="2"/>
          <w:sz w:val="24"/>
          <w:szCs w:val="24"/>
          <w:lang w:val="en-US" w:eastAsia="zh-CN" w:bidi="ar-SA"/>
        </w:rPr>
        <w:t>一</w:t>
      </w:r>
      <w:r>
        <w:rPr>
          <w:rFonts w:hint="eastAsia" w:ascii="宋体" w:hAnsi="宋体" w:eastAsia="宋体" w:cs="宋体"/>
          <w:b/>
          <w:bCs/>
          <w:color w:val="000000"/>
          <w:kern w:val="2"/>
          <w:sz w:val="24"/>
          <w:szCs w:val="24"/>
          <w:lang w:val="en-US" w:eastAsia="zh-CN" w:bidi="ar-SA"/>
        </w:rPr>
        <w:t>、投标商资质要求</w:t>
      </w:r>
    </w:p>
    <w:p>
      <w:pPr>
        <w:spacing w:line="520" w:lineRule="exac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w:t>
      </w:r>
      <w:r>
        <w:rPr>
          <w:rFonts w:hint="eastAsia" w:ascii="宋体" w:hAnsi="宋体" w:cs="宋体"/>
          <w:b w:val="0"/>
          <w:bCs w:val="0"/>
          <w:color w:val="000000"/>
          <w:kern w:val="2"/>
          <w:sz w:val="24"/>
          <w:szCs w:val="24"/>
          <w:lang w:val="en-US" w:eastAsia="zh-CN" w:bidi="ar-SA"/>
        </w:rPr>
        <w:t>参与投标</w:t>
      </w:r>
      <w:r>
        <w:rPr>
          <w:rFonts w:hint="eastAsia" w:ascii="宋体" w:hAnsi="宋体" w:eastAsia="宋体" w:cs="宋体"/>
          <w:b w:val="0"/>
          <w:bCs w:val="0"/>
          <w:color w:val="000000"/>
          <w:kern w:val="2"/>
          <w:sz w:val="24"/>
          <w:szCs w:val="24"/>
          <w:lang w:val="en-US" w:eastAsia="zh-CN" w:bidi="ar-SA"/>
        </w:rPr>
        <w:t>方为生产制造商或代理商，代理商须持有生产制造商颁发的授权代证书、证明。生产厂家注册资金不得低于2000万元人民币，代理注册资金均不得低于1000万人民币以及代理的生产厂家注册资金也不得低于2000万元人民币。</w:t>
      </w:r>
    </w:p>
    <w:p/>
    <w:p>
      <w:pPr>
        <w:tabs>
          <w:tab w:val="center" w:pos="4156"/>
        </w:tabs>
        <w:adjustRightInd w:val="0"/>
        <w:snapToGrid w:val="0"/>
        <w:spacing w:line="360" w:lineRule="auto"/>
        <w:rPr>
          <w:rFonts w:ascii="宋体" w:hAnsi="宋体" w:cs="宋体"/>
          <w:kern w:val="0"/>
          <w:sz w:val="28"/>
          <w:szCs w:val="28"/>
        </w:rPr>
      </w:pPr>
    </w:p>
    <w:p>
      <w:pPr>
        <w:tabs>
          <w:tab w:val="center" w:pos="4156"/>
        </w:tabs>
        <w:adjustRightInd w:val="0"/>
        <w:snapToGrid w:val="0"/>
        <w:spacing w:line="360" w:lineRule="auto"/>
        <w:rPr>
          <w:rFonts w:ascii="宋体" w:hAnsi="宋体" w:cs="宋体"/>
          <w:kern w:val="0"/>
          <w:sz w:val="28"/>
          <w:szCs w:val="28"/>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rPr>
          <w:rFonts w:asciiTheme="minorEastAsia" w:hAnsiTheme="minorEastAsia"/>
          <w:b/>
          <w:sz w:val="32"/>
          <w:szCs w:val="32"/>
        </w:rPr>
      </w:pPr>
    </w:p>
    <w:p>
      <w:pPr>
        <w:tabs>
          <w:tab w:val="center" w:pos="4156"/>
        </w:tabs>
        <w:adjustRightInd w:val="0"/>
        <w:snapToGrid w:val="0"/>
        <w:spacing w:line="360" w:lineRule="auto"/>
        <w:jc w:val="both"/>
        <w:rPr>
          <w:rFonts w:asciiTheme="minorEastAsia" w:hAnsiTheme="minorEastAsia"/>
          <w:b/>
          <w:sz w:val="32"/>
          <w:szCs w:val="32"/>
        </w:rPr>
      </w:pPr>
    </w:p>
    <w:p>
      <w:pPr>
        <w:tabs>
          <w:tab w:val="center" w:pos="4156"/>
        </w:tabs>
        <w:adjustRightInd w:val="0"/>
        <w:snapToGrid w:val="0"/>
        <w:spacing w:line="360" w:lineRule="auto"/>
        <w:jc w:val="both"/>
        <w:rPr>
          <w:rFonts w:asciiTheme="minorEastAsia" w:hAnsiTheme="minorEastAsia"/>
          <w:b/>
          <w:sz w:val="32"/>
          <w:szCs w:val="32"/>
        </w:rPr>
      </w:pPr>
    </w:p>
    <w:p>
      <w:pPr>
        <w:numPr>
          <w:ilvl w:val="0"/>
          <w:numId w:val="7"/>
        </w:numPr>
        <w:tabs>
          <w:tab w:val="center" w:pos="4156"/>
        </w:tabs>
        <w:adjustRightInd w:val="0"/>
        <w:snapToGrid w:val="0"/>
        <w:spacing w:line="360" w:lineRule="auto"/>
        <w:jc w:val="center"/>
        <w:rPr>
          <w:rFonts w:hint="eastAsia" w:asciiTheme="minorEastAsia" w:hAnsiTheme="minorEastAsia"/>
          <w:sz w:val="36"/>
          <w:szCs w:val="36"/>
        </w:rPr>
      </w:pPr>
      <w:r>
        <w:rPr>
          <w:rFonts w:hint="eastAsia" w:asciiTheme="minorEastAsia" w:hAnsiTheme="minorEastAsia"/>
          <w:sz w:val="36"/>
          <w:szCs w:val="36"/>
        </w:rPr>
        <w:t xml:space="preserve">合同条款  </w:t>
      </w:r>
    </w:p>
    <w:p>
      <w:pPr>
        <w:adjustRightInd w:val="0"/>
        <w:snapToGrid w:val="0"/>
        <w:spacing w:line="360" w:lineRule="auto"/>
        <w:jc w:val="center"/>
        <w:rPr>
          <w:rFonts w:hint="eastAsia" w:ascii="宋体" w:hAnsi="宋体"/>
          <w:b/>
          <w:sz w:val="36"/>
          <w:szCs w:val="36"/>
        </w:rPr>
      </w:pPr>
      <w:r>
        <w:rPr>
          <w:rFonts w:hint="eastAsia" w:ascii="宋体" w:hAnsi="宋体"/>
          <w:b/>
          <w:sz w:val="36"/>
          <w:szCs w:val="36"/>
        </w:rPr>
        <w:t>商务条款</w:t>
      </w:r>
    </w:p>
    <w:p>
      <w:pPr>
        <w:numPr>
          <w:ilvl w:val="0"/>
          <w:numId w:val="8"/>
        </w:numPr>
        <w:spacing w:line="560" w:lineRule="exact"/>
        <w:ind w:left="570" w:leftChars="0" w:firstLineChars="0"/>
        <w:jc w:val="left"/>
        <w:rPr>
          <w:rFonts w:hint="eastAsia" w:ascii="仿宋" w:hAnsi="仿宋" w:eastAsia="仿宋" w:cs="仿宋"/>
          <w:b w:val="0"/>
          <w:bCs w:val="0"/>
          <w:color w:val="FF0000"/>
          <w:sz w:val="24"/>
          <w:szCs w:val="24"/>
        </w:rPr>
      </w:pPr>
      <w:r>
        <w:rPr>
          <w:rFonts w:hint="eastAsia" w:ascii="仿宋" w:hAnsi="仿宋" w:eastAsia="仿宋" w:cs="仿宋"/>
          <w:b w:val="0"/>
          <w:bCs w:val="0"/>
          <w:sz w:val="24"/>
          <w:szCs w:val="24"/>
        </w:rPr>
        <w:t>技术及质量要求：符合国家、行业有关标准及技术要求。</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年用量，质保期见技术要求</w:t>
      </w:r>
      <w:r>
        <w:rPr>
          <w:rFonts w:hint="eastAsia" w:ascii="仿宋" w:hAnsi="仿宋" w:eastAsia="仿宋" w:cs="仿宋"/>
          <w:b w:val="0"/>
          <w:bCs w:val="0"/>
          <w:sz w:val="24"/>
          <w:szCs w:val="24"/>
          <w:lang w:eastAsia="zh-CN"/>
        </w:rPr>
        <w:t>）</w:t>
      </w:r>
    </w:p>
    <w:p>
      <w:pPr>
        <w:numPr>
          <w:ilvl w:val="0"/>
          <w:numId w:val="8"/>
        </w:numPr>
        <w:spacing w:line="560" w:lineRule="exact"/>
        <w:ind w:left="570" w:leftChars="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根据物资的属性，需要提供下列资质文件的，投标供应商必须要提供。特种设备必须提供特种设备制造许可证、设备安装改造维修许可证及产品检测合格证书；属于防爆物资的必须提供防爆合格证及煤矿矿用产品安全标志证书.</w:t>
      </w:r>
    </w:p>
    <w:p>
      <w:pPr>
        <w:numPr>
          <w:ilvl w:val="0"/>
          <w:numId w:val="0"/>
        </w:numPr>
        <w:tabs>
          <w:tab w:val="left" w:pos="1260"/>
        </w:tabs>
        <w:spacing w:line="360" w:lineRule="auto"/>
        <w:ind w:left="210" w:leftChars="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价格：合同价格为含税到货价（含13%的增值税、运输、包装、等杂费），不再变更。</w:t>
      </w:r>
    </w:p>
    <w:p>
      <w:pPr>
        <w:numPr>
          <w:ilvl w:val="0"/>
          <w:numId w:val="0"/>
        </w:numPr>
        <w:tabs>
          <w:tab w:val="left" w:pos="1260"/>
        </w:tabs>
        <w:spacing w:line="360" w:lineRule="auto"/>
        <w:ind w:left="210" w:leftChars="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交货时间及地点：</w:t>
      </w:r>
    </w:p>
    <w:p>
      <w:pPr>
        <w:tabs>
          <w:tab w:val="left" w:pos="1260"/>
        </w:tabs>
        <w:spacing w:line="360" w:lineRule="auto"/>
        <w:ind w:firstLine="120" w:firstLine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（1）交货时间：</w:t>
      </w:r>
      <w:r>
        <w:rPr>
          <w:rFonts w:hint="eastAsia" w:ascii="仿宋" w:hAnsi="仿宋" w:eastAsia="仿宋" w:cs="仿宋"/>
          <w:b w:val="0"/>
          <w:bCs w:val="0"/>
          <w:sz w:val="24"/>
          <w:szCs w:val="24"/>
          <w:lang w:val="en-US" w:eastAsia="zh-CN"/>
        </w:rPr>
        <w:t>见订单</w:t>
      </w:r>
      <w:r>
        <w:rPr>
          <w:rFonts w:hint="eastAsia" w:ascii="仿宋" w:hAnsi="仿宋" w:eastAsia="仿宋" w:cs="仿宋"/>
          <w:b w:val="0"/>
          <w:bCs w:val="0"/>
          <w:sz w:val="24"/>
          <w:szCs w:val="24"/>
        </w:rPr>
        <w:t>。</w:t>
      </w:r>
    </w:p>
    <w:p>
      <w:pPr>
        <w:tabs>
          <w:tab w:val="left" w:pos="1260"/>
        </w:tabs>
        <w:spacing w:line="360" w:lineRule="auto"/>
        <w:ind w:left="180"/>
        <w:jc w:val="left"/>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（2）交货地点：</w:t>
      </w:r>
      <w:r>
        <w:rPr>
          <w:rFonts w:hint="eastAsia" w:ascii="仿宋" w:hAnsi="仿宋" w:eastAsia="仿宋" w:cs="仿宋"/>
          <w:b w:val="0"/>
          <w:bCs w:val="0"/>
          <w:sz w:val="24"/>
          <w:szCs w:val="24"/>
          <w:lang w:val="en-US" w:eastAsia="zh-CN"/>
        </w:rPr>
        <w:t>江苏沛县大屯矿区</w:t>
      </w:r>
      <w:r>
        <w:rPr>
          <w:rFonts w:hint="eastAsia" w:ascii="仿宋" w:hAnsi="仿宋" w:eastAsia="仿宋" w:cs="仿宋"/>
          <w:b w:val="0"/>
          <w:bCs w:val="0"/>
          <w:sz w:val="24"/>
          <w:szCs w:val="24"/>
          <w:lang w:eastAsia="zh-CN"/>
        </w:rPr>
        <w:t>。</w:t>
      </w:r>
    </w:p>
    <w:p>
      <w:pPr>
        <w:adjustRightInd w:val="0"/>
        <w:snapToGrid w:val="0"/>
        <w:spacing w:line="360" w:lineRule="auto"/>
        <w:ind w:left="239" w:leftChars="114"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rPr>
        <w:t>安全、健康、环保</w:t>
      </w:r>
      <w:r>
        <w:rPr>
          <w:rFonts w:hint="eastAsia" w:ascii="仿宋" w:hAnsi="仿宋" w:eastAsia="仿宋" w:cs="仿宋"/>
          <w:b w:val="0"/>
          <w:bCs w:val="0"/>
          <w:sz w:val="24"/>
          <w:szCs w:val="24"/>
          <w:lang w:val="en-US" w:eastAsia="zh-CN"/>
        </w:rPr>
        <w:t>要求：</w:t>
      </w:r>
    </w:p>
    <w:p>
      <w:pPr>
        <w:adjustRightInd w:val="0"/>
        <w:snapToGrid w:val="0"/>
        <w:spacing w:line="360" w:lineRule="auto"/>
        <w:ind w:left="210" w:leftChars="100" w:firstLine="0" w:firstLine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5.1</w:t>
      </w:r>
      <w:r>
        <w:rPr>
          <w:rFonts w:hint="eastAsia" w:ascii="仿宋" w:hAnsi="仿宋" w:eastAsia="仿宋" w:cs="仿宋"/>
          <w:b w:val="0"/>
          <w:bCs w:val="0"/>
          <w:sz w:val="24"/>
          <w:szCs w:val="24"/>
        </w:rPr>
        <w:t xml:space="preserve">出卖人负责产品的包装，包装应确保货物安全，装卸、运输方便，符合安全、环保、卫生标准要求，由此产生的费用由出卖人承担，且包装物不予回收。 </w:t>
      </w:r>
      <w:r>
        <w:rPr>
          <w:rFonts w:hint="eastAsia" w:ascii="仿宋" w:hAnsi="仿宋" w:eastAsia="仿宋" w:cs="仿宋"/>
          <w:b w:val="0"/>
          <w:bCs w:val="0"/>
          <w:sz w:val="24"/>
          <w:szCs w:val="24"/>
        </w:rPr>
        <w:br w:type="textWrapping"/>
      </w:r>
      <w:r>
        <w:rPr>
          <w:rFonts w:hint="eastAsia" w:ascii="仿宋" w:hAnsi="仿宋" w:eastAsia="仿宋" w:cs="仿宋"/>
          <w:b w:val="0"/>
          <w:bCs w:val="0"/>
          <w:sz w:val="24"/>
          <w:szCs w:val="24"/>
          <w:lang w:val="en-US" w:eastAsia="zh-CN"/>
        </w:rPr>
        <w:t>5.2</w:t>
      </w:r>
      <w:r>
        <w:rPr>
          <w:rFonts w:hint="eastAsia" w:ascii="仿宋" w:hAnsi="仿宋" w:eastAsia="仿宋" w:cs="仿宋"/>
          <w:b w:val="0"/>
          <w:bCs w:val="0"/>
          <w:sz w:val="24"/>
          <w:szCs w:val="24"/>
        </w:rPr>
        <w:t>、其他另行约定（具体标准根据项目情况自定）。</w:t>
      </w:r>
    </w:p>
    <w:p>
      <w:pPr>
        <w:adjustRightInd w:val="0"/>
        <w:snapToGrid w:val="0"/>
        <w:spacing w:line="360" w:lineRule="auto"/>
        <w:ind w:left="210" w:leftChars="100" w:firstLine="0" w:firstLineChars="0"/>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5.3</w:t>
      </w:r>
      <w:r>
        <w:rPr>
          <w:rFonts w:hint="eastAsia" w:ascii="仿宋" w:hAnsi="仿宋" w:eastAsia="仿宋" w:cs="仿宋"/>
          <w:b w:val="0"/>
          <w:bCs w:val="0"/>
          <w:sz w:val="24"/>
          <w:szCs w:val="24"/>
        </w:rPr>
        <w:t xml:space="preserve">出卖人须确保在装卸、运输等过程中，遵守安全、环境与健康等法律法规及装卸货地的管理规定，并承担安全、环境与健康责任。 </w:t>
      </w:r>
    </w:p>
    <w:p>
      <w:pPr>
        <w:numPr>
          <w:ilvl w:val="0"/>
          <w:numId w:val="0"/>
        </w:numPr>
        <w:tabs>
          <w:tab w:val="left" w:pos="1260"/>
        </w:tabs>
        <w:spacing w:line="360" w:lineRule="auto"/>
        <w:ind w:left="210" w:leftChars="0"/>
        <w:jc w:val="left"/>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6.</w:t>
      </w:r>
      <w:r>
        <w:rPr>
          <w:rFonts w:hint="eastAsia" w:ascii="仿宋" w:hAnsi="仿宋" w:eastAsia="仿宋" w:cs="仿宋"/>
          <w:b w:val="0"/>
          <w:bCs/>
          <w:sz w:val="24"/>
          <w:szCs w:val="24"/>
        </w:rPr>
        <w:t>验收标准：按国家或行业有关标准及技术要求。</w:t>
      </w:r>
    </w:p>
    <w:p>
      <w:pPr>
        <w:numPr>
          <w:ilvl w:val="0"/>
          <w:numId w:val="0"/>
        </w:numPr>
        <w:spacing w:line="360" w:lineRule="auto"/>
        <w:ind w:left="210" w:leftChars="0"/>
        <w:jc w:val="left"/>
        <w:rPr>
          <w:rFonts w:hint="eastAsia" w:ascii="仿宋" w:hAnsi="仿宋" w:eastAsia="仿宋" w:cs="仿宋"/>
          <w:b w:val="0"/>
          <w:bCs w:val="0"/>
          <w:sz w:val="24"/>
          <w:szCs w:val="24"/>
        </w:rPr>
      </w:pPr>
      <w:r>
        <w:rPr>
          <w:rFonts w:hint="eastAsia" w:ascii="仿宋" w:hAnsi="仿宋" w:eastAsia="仿宋" w:cs="仿宋"/>
          <w:b w:val="0"/>
          <w:bCs/>
          <w:sz w:val="24"/>
          <w:szCs w:val="24"/>
          <w:lang w:val="en-US" w:eastAsia="zh-CN"/>
        </w:rPr>
        <w:t>7.</w:t>
      </w:r>
      <w:r>
        <w:rPr>
          <w:rFonts w:hint="eastAsia" w:ascii="仿宋" w:hAnsi="仿宋" w:eastAsia="仿宋" w:cs="仿宋"/>
          <w:b w:val="0"/>
          <w:bCs/>
          <w:sz w:val="24"/>
          <w:szCs w:val="24"/>
        </w:rPr>
        <w:t>付款方式：产品经验收合格后存放在买受人库房，出卖人开具13%增值税发票，买受人办理财务结算、付款业务。</w:t>
      </w:r>
    </w:p>
    <w:p>
      <w:pPr>
        <w:spacing w:line="280" w:lineRule="exact"/>
        <w:ind w:firstLine="240" w:firstLineChars="10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8</w:t>
      </w:r>
      <w:r>
        <w:rPr>
          <w:rFonts w:hint="eastAsia" w:ascii="仿宋" w:hAnsi="仿宋" w:eastAsia="仿宋" w:cs="仿宋"/>
          <w:b w:val="0"/>
          <w:bCs w:val="0"/>
          <w:sz w:val="24"/>
          <w:szCs w:val="24"/>
        </w:rPr>
        <w:t>．违约责任：</w:t>
      </w:r>
    </w:p>
    <w:p>
      <w:pPr>
        <w:spacing w:line="360" w:lineRule="auto"/>
        <w:ind w:left="418" w:leftChars="142" w:hanging="120" w:hanging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出卖人未按合同约定或买受人通知的交货时间交货，出卖人应从约定或通知交货日的次日起，每日按合同标的额的5‰向买受人支付违约金，最高不超过合同标的额的10%；若延期交货造成买受人直接经济损失的，出卖人应全额赔偿。</w:t>
      </w:r>
    </w:p>
    <w:p>
      <w:pPr>
        <w:spacing w:line="360" w:lineRule="auto"/>
        <w:ind w:left="418" w:leftChars="142" w:hanging="120" w:hanging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（2）出卖人应承担由于交货不及时导致买受人提货人员滞留在交货地点的一切费用。</w:t>
      </w:r>
    </w:p>
    <w:p>
      <w:pPr>
        <w:spacing w:line="360" w:lineRule="auto"/>
        <w:ind w:left="418" w:leftChars="142" w:hanging="120" w:hangingChars="5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3）出卖人提供的产品在验收阶段出现质量问题，买受人有权退货并拒收；在质保期内中出现质量问题，出卖人应免费更换部件、修补缺陷，并承担给买受人造成的一切损失和费用，同时相应延长其质量保证期。</w:t>
      </w:r>
    </w:p>
    <w:p>
      <w:pPr>
        <w:tabs>
          <w:tab w:val="left" w:pos="360"/>
          <w:tab w:val="left" w:pos="1260"/>
        </w:tabs>
        <w:spacing w:line="360" w:lineRule="auto"/>
        <w:ind w:left="562" w:hanging="480" w:hangingChars="200"/>
        <w:jc w:val="left"/>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9</w:t>
      </w:r>
      <w:r>
        <w:rPr>
          <w:rFonts w:hint="eastAsia" w:ascii="仿宋" w:hAnsi="仿宋" w:eastAsia="仿宋" w:cs="仿宋"/>
          <w:b w:val="0"/>
          <w:bCs w:val="0"/>
          <w:sz w:val="24"/>
          <w:szCs w:val="24"/>
        </w:rPr>
        <w:t>.合同纠纷解决方式：因本合同发生争议，双方应友好协商；</w:t>
      </w:r>
    </w:p>
    <w:p>
      <w:pPr>
        <w:tabs>
          <w:tab w:val="left" w:pos="360"/>
          <w:tab w:val="left" w:pos="1260"/>
        </w:tabs>
        <w:spacing w:line="360" w:lineRule="auto"/>
        <w:ind w:left="538" w:leftChars="142" w:hanging="240" w:hangingChars="10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协商不成，则由买受人所在地有管辖权的人民法院裁决。</w:t>
      </w:r>
    </w:p>
    <w:p>
      <w:pPr>
        <w:tabs>
          <w:tab w:val="left" w:pos="6840"/>
          <w:tab w:val="left" w:pos="7920"/>
        </w:tabs>
        <w:spacing w:line="360" w:lineRule="auto"/>
        <w:ind w:left="1968" w:hanging="1680" w:hangingChars="70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0.</w:t>
      </w:r>
      <w:r>
        <w:rPr>
          <w:rFonts w:hint="eastAsia" w:ascii="仿宋" w:hAnsi="仿宋" w:eastAsia="仿宋" w:cs="仿宋"/>
          <w:b w:val="0"/>
          <w:bCs w:val="0"/>
          <w:sz w:val="24"/>
          <w:szCs w:val="24"/>
        </w:rPr>
        <w:t>索赔：因出卖人提供的产品质量问题造成的一切经济损失，</w:t>
      </w:r>
    </w:p>
    <w:p>
      <w:pPr>
        <w:tabs>
          <w:tab w:val="left" w:pos="3645"/>
        </w:tabs>
        <w:spacing w:line="360" w:lineRule="auto"/>
        <w:ind w:left="1738" w:leftChars="142" w:hanging="1440" w:hangingChars="60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均由出卖人承担。</w:t>
      </w:r>
      <w:r>
        <w:rPr>
          <w:rFonts w:hint="eastAsia" w:ascii="仿宋" w:hAnsi="仿宋" w:eastAsia="仿宋" w:cs="仿宋"/>
          <w:b w:val="0"/>
          <w:bCs w:val="0"/>
          <w:sz w:val="24"/>
          <w:szCs w:val="24"/>
        </w:rPr>
        <w:tab/>
      </w:r>
    </w:p>
    <w:p>
      <w:pPr>
        <w:numPr>
          <w:ilvl w:val="0"/>
          <w:numId w:val="0"/>
        </w:numPr>
        <w:tabs>
          <w:tab w:val="left" w:pos="360"/>
          <w:tab w:val="left" w:pos="1260"/>
        </w:tabs>
        <w:spacing w:line="360" w:lineRule="auto"/>
        <w:ind w:leftChars="0"/>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w:t>
      </w:r>
      <w:r>
        <w:rPr>
          <w:rFonts w:hint="eastAsia" w:ascii="仿宋" w:hAnsi="仿宋" w:eastAsia="仿宋" w:cs="仿宋"/>
          <w:b w:val="0"/>
          <w:bCs w:val="0"/>
          <w:color w:val="FF0000"/>
          <w:sz w:val="24"/>
          <w:szCs w:val="24"/>
        </w:rPr>
        <w:t xml:space="preserve"> </w:t>
      </w:r>
      <w:r>
        <w:rPr>
          <w:rFonts w:hint="eastAsia" w:ascii="仿宋" w:hAnsi="仿宋" w:eastAsia="仿宋" w:cs="仿宋"/>
          <w:b w:val="0"/>
          <w:bCs w:val="0"/>
          <w:sz w:val="24"/>
          <w:szCs w:val="24"/>
        </w:rPr>
        <w:t>供应商资质：生产商注册资金不低于</w:t>
      </w:r>
      <w:r>
        <w:rPr>
          <w:rFonts w:hint="eastAsia" w:ascii="仿宋" w:hAnsi="仿宋" w:eastAsia="仿宋" w:cs="仿宋"/>
          <w:b w:val="0"/>
          <w:bCs w:val="0"/>
          <w:sz w:val="24"/>
          <w:szCs w:val="24"/>
          <w:lang w:val="en-US" w:eastAsia="zh-CN"/>
        </w:rPr>
        <w:t>1000</w:t>
      </w:r>
      <w:r>
        <w:rPr>
          <w:rFonts w:hint="eastAsia" w:ascii="仿宋" w:hAnsi="仿宋" w:eastAsia="仿宋" w:cs="仿宋"/>
          <w:b w:val="0"/>
          <w:bCs w:val="0"/>
          <w:sz w:val="24"/>
          <w:szCs w:val="24"/>
        </w:rPr>
        <w:t>万元人民币</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代理商注册资金不低于</w:t>
      </w:r>
      <w:r>
        <w:rPr>
          <w:rFonts w:hint="eastAsia" w:ascii="仿宋" w:hAnsi="仿宋" w:eastAsia="仿宋" w:cs="仿宋"/>
          <w:b w:val="0"/>
          <w:bCs w:val="0"/>
          <w:sz w:val="24"/>
          <w:szCs w:val="24"/>
          <w:lang w:val="en-US" w:eastAsia="zh-CN"/>
        </w:rPr>
        <w:t>500</w:t>
      </w:r>
      <w:r>
        <w:rPr>
          <w:rFonts w:hint="eastAsia" w:ascii="仿宋" w:hAnsi="仿宋" w:eastAsia="仿宋" w:cs="仿宋"/>
          <w:b w:val="0"/>
          <w:bCs w:val="0"/>
          <w:sz w:val="24"/>
          <w:szCs w:val="24"/>
        </w:rPr>
        <w:t>万元人民币，且代理商代理的生产厂家注册资金不低</w:t>
      </w:r>
      <w:r>
        <w:rPr>
          <w:rFonts w:hint="eastAsia" w:ascii="仿宋" w:hAnsi="仿宋" w:eastAsia="仿宋" w:cs="仿宋"/>
          <w:b w:val="0"/>
          <w:bCs w:val="0"/>
          <w:sz w:val="24"/>
          <w:szCs w:val="24"/>
          <w:lang w:val="en-US" w:eastAsia="zh-CN"/>
        </w:rPr>
        <w:t>1</w:t>
      </w:r>
      <w:bookmarkStart w:id="2" w:name="_GoBack"/>
      <w:bookmarkEnd w:id="2"/>
      <w:r>
        <w:rPr>
          <w:rFonts w:hint="eastAsia" w:ascii="仿宋" w:hAnsi="仿宋" w:eastAsia="仿宋" w:cs="仿宋"/>
          <w:b w:val="0"/>
          <w:bCs w:val="0"/>
          <w:sz w:val="24"/>
          <w:szCs w:val="24"/>
          <w:lang w:val="en-US" w:eastAsia="zh-CN"/>
        </w:rPr>
        <w:t>000</w:t>
      </w:r>
      <w:r>
        <w:rPr>
          <w:rFonts w:hint="eastAsia" w:ascii="仿宋" w:hAnsi="仿宋" w:eastAsia="仿宋" w:cs="仿宋"/>
          <w:b w:val="0"/>
          <w:bCs w:val="0"/>
          <w:sz w:val="24"/>
          <w:szCs w:val="24"/>
        </w:rPr>
        <w:t>万元人民币；在报价时需上传有效的询价响应文件、相关资质证件及产品详细技术描述参数，如是代理商还需上传生产厂家的产品授权和相关资质。</w:t>
      </w:r>
    </w:p>
    <w:p>
      <w:pPr>
        <w:spacing w:before="240"/>
        <w:ind w:right="-177"/>
        <w:jc w:val="both"/>
        <w:rPr>
          <w:rFonts w:hint="eastAsia" w:asciiTheme="minorEastAsia" w:hAnsiTheme="minorEastAsia"/>
          <w:b/>
          <w:kern w:val="28"/>
          <w:sz w:val="32"/>
          <w:szCs w:val="21"/>
          <w:lang w:val="en-US" w:eastAsia="zh-CN"/>
        </w:rPr>
      </w:pPr>
    </w:p>
    <w:p>
      <w:pPr>
        <w:spacing w:before="240"/>
        <w:ind w:right="-177"/>
        <w:jc w:val="both"/>
        <w:rPr>
          <w:rFonts w:hint="eastAsia" w:ascii="宋体" w:hAnsi="宋体"/>
          <w:b/>
          <w:bCs/>
          <w:sz w:val="21"/>
          <w:szCs w:val="21"/>
        </w:rPr>
      </w:pPr>
      <w:r>
        <w:rPr>
          <w:rFonts w:hint="eastAsia" w:asciiTheme="minorEastAsia" w:hAnsiTheme="minorEastAsia"/>
          <w:b/>
          <w:kern w:val="28"/>
          <w:sz w:val="32"/>
          <w:szCs w:val="21"/>
          <w:lang w:val="en-US" w:eastAsia="zh-CN"/>
        </w:rPr>
        <w:t>附件一</w:t>
      </w:r>
      <w:r>
        <w:rPr>
          <w:rFonts w:hint="eastAsia" w:asciiTheme="minorEastAsia" w:hAnsiTheme="minorEastAsia"/>
          <w:b/>
          <w:kern w:val="28"/>
          <w:sz w:val="32"/>
          <w:szCs w:val="21"/>
        </w:rPr>
        <w:tab/>
      </w:r>
      <w:r>
        <w:rPr>
          <w:rFonts w:hint="eastAsia" w:ascii="宋体" w:hAnsi="宋体"/>
          <w:b/>
          <w:bCs/>
          <w:sz w:val="21"/>
          <w:szCs w:val="21"/>
        </w:rPr>
        <w:t xml:space="preserve">      </w:t>
      </w:r>
      <w:r>
        <w:rPr>
          <w:rFonts w:hint="eastAsia" w:ascii="宋体" w:hAnsi="宋体"/>
          <w:b/>
          <w:bCs/>
          <w:sz w:val="21"/>
          <w:szCs w:val="21"/>
          <w:lang w:val="en-US" w:eastAsia="zh-CN"/>
        </w:rPr>
        <w:t xml:space="preserve">             </w:t>
      </w:r>
      <w:r>
        <w:rPr>
          <w:rFonts w:hint="eastAsia" w:ascii="宋体" w:hAnsi="宋体"/>
          <w:b/>
          <w:bCs/>
          <w:sz w:val="21"/>
          <w:szCs w:val="21"/>
        </w:rPr>
        <w:t xml:space="preserve"> </w:t>
      </w:r>
    </w:p>
    <w:p>
      <w:pPr>
        <w:spacing w:before="240"/>
        <w:ind w:right="-177"/>
        <w:jc w:val="center"/>
        <w:rPr>
          <w:rFonts w:asciiTheme="minorEastAsia" w:hAnsiTheme="minorEastAsia"/>
          <w:b/>
          <w:kern w:val="28"/>
          <w:sz w:val="32"/>
          <w:szCs w:val="21"/>
        </w:rPr>
      </w:pPr>
      <w:r>
        <w:rPr>
          <w:rFonts w:hint="eastAsia" w:asciiTheme="minorEastAsia" w:hAnsiTheme="minorEastAsia"/>
          <w:b/>
          <w:kern w:val="28"/>
          <w:sz w:val="32"/>
          <w:szCs w:val="21"/>
          <w:lang w:eastAsia="zh-CN"/>
        </w:rPr>
        <w:t>公开询比</w:t>
      </w:r>
      <w:r>
        <w:rPr>
          <w:rFonts w:hint="eastAsia" w:asciiTheme="minorEastAsia" w:hAnsiTheme="minorEastAsia"/>
          <w:b/>
          <w:kern w:val="28"/>
          <w:sz w:val="32"/>
          <w:szCs w:val="21"/>
        </w:rPr>
        <w:t>响应函</w:t>
      </w:r>
      <w:r>
        <w:rPr>
          <w:rFonts w:hint="eastAsia" w:asciiTheme="minorEastAsia" w:hAnsiTheme="minorEastAsia"/>
          <w:bCs/>
          <w:kern w:val="28"/>
          <w:sz w:val="32"/>
          <w:szCs w:val="21"/>
        </w:rPr>
        <w:t>（格式）</w:t>
      </w:r>
    </w:p>
    <w:p>
      <w:pPr>
        <w:spacing w:before="240" w:line="360" w:lineRule="auto"/>
        <w:ind w:right="-177"/>
        <w:rPr>
          <w:rFonts w:asciiTheme="minorEastAsia" w:hAnsiTheme="minorEastAsia"/>
          <w:kern w:val="28"/>
          <w:sz w:val="28"/>
          <w:szCs w:val="21"/>
        </w:rPr>
      </w:pPr>
      <w:r>
        <w:rPr>
          <w:rFonts w:hint="eastAsia" w:asciiTheme="minorEastAsia" w:hAnsiTheme="minorEastAsia"/>
          <w:kern w:val="28"/>
          <w:sz w:val="28"/>
          <w:szCs w:val="21"/>
        </w:rPr>
        <w:t>致: 上海大屯能源股份有限公司江苏分公司</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根据贵方对_____________项目(项目编号         )开展公开性询价的邀请,我方代表</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（职务、全名），经正式授权并代表我方提交下述文件：</w:t>
      </w:r>
    </w:p>
    <w:p>
      <w:pPr>
        <w:numPr>
          <w:ilvl w:val="0"/>
          <w:numId w:val="9"/>
        </w:num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响应文件(附在电子报价单一并提交)</w:t>
      </w:r>
    </w:p>
    <w:p>
      <w:pPr>
        <w:numPr>
          <w:ilvl w:val="0"/>
          <w:numId w:val="9"/>
        </w:numPr>
        <w:spacing w:before="240" w:line="360" w:lineRule="auto"/>
        <w:ind w:right="-177" w:firstLine="447"/>
        <w:rPr>
          <w:rFonts w:asciiTheme="minorEastAsia" w:hAnsiTheme="minorEastAsia"/>
          <w:kern w:val="28"/>
          <w:sz w:val="28"/>
          <w:szCs w:val="21"/>
        </w:rPr>
      </w:pPr>
      <w:r>
        <w:rPr>
          <w:rFonts w:hint="eastAsia" w:asciiTheme="minorEastAsia" w:hAnsiTheme="minorEastAsia"/>
          <w:sz w:val="28"/>
          <w:szCs w:val="21"/>
        </w:rPr>
        <w:t>报价单（</w:t>
      </w:r>
      <w:r>
        <w:rPr>
          <w:rFonts w:hint="eastAsia" w:asciiTheme="minorEastAsia" w:hAnsiTheme="minorEastAsia"/>
          <w:kern w:val="28"/>
          <w:sz w:val="28"/>
          <w:szCs w:val="21"/>
        </w:rPr>
        <w:t>以提交的最终电子报价为准）</w:t>
      </w:r>
    </w:p>
    <w:p>
      <w:pPr>
        <w:spacing w:line="360" w:lineRule="auto"/>
        <w:rPr>
          <w:rFonts w:asciiTheme="minorEastAsia" w:hAnsiTheme="minorEastAsia"/>
          <w:sz w:val="28"/>
        </w:rPr>
      </w:pPr>
      <w:r>
        <w:rPr>
          <w:rFonts w:hint="eastAsia" w:asciiTheme="minorEastAsia" w:hAnsiTheme="minorEastAsia"/>
          <w:sz w:val="28"/>
        </w:rPr>
        <w:t>我方同意提供按照贵方要求的与其</w:t>
      </w:r>
      <w:r>
        <w:rPr>
          <w:rFonts w:hint="eastAsia" w:asciiTheme="minorEastAsia" w:hAnsiTheme="minorEastAsia"/>
          <w:sz w:val="28"/>
          <w:lang w:eastAsia="zh-CN"/>
        </w:rPr>
        <w:t>公开询比</w:t>
      </w:r>
      <w:r>
        <w:rPr>
          <w:rFonts w:hint="eastAsia" w:asciiTheme="minorEastAsia" w:hAnsiTheme="minorEastAsia"/>
          <w:sz w:val="28"/>
        </w:rPr>
        <w:t>有关的一切数据或资料，完全响应贵方</w:t>
      </w:r>
      <w:r>
        <w:rPr>
          <w:rFonts w:hint="eastAsia" w:asciiTheme="minorEastAsia" w:hAnsiTheme="minorEastAsia"/>
          <w:color w:val="000000" w:themeColor="text1"/>
          <w:sz w:val="28"/>
        </w:rPr>
        <w:t>询价</w:t>
      </w:r>
      <w:r>
        <w:rPr>
          <w:rFonts w:hint="eastAsia" w:asciiTheme="minorEastAsia" w:hAnsiTheme="minorEastAsia"/>
          <w:sz w:val="28"/>
        </w:rPr>
        <w:t>文件中的内容。</w:t>
      </w:r>
    </w:p>
    <w:p>
      <w:pPr>
        <w:spacing w:before="240" w:line="360" w:lineRule="auto"/>
        <w:ind w:right="-177" w:firstLine="447"/>
        <w:rPr>
          <w:rFonts w:asciiTheme="minorEastAsia" w:hAnsiTheme="minorEastAsia"/>
          <w:kern w:val="28"/>
          <w:sz w:val="28"/>
          <w:szCs w:val="21"/>
        </w:rPr>
      </w:pPr>
      <w:r>
        <w:rPr>
          <w:rFonts w:hint="eastAsia" w:asciiTheme="minorEastAsia" w:hAnsiTheme="minorEastAsia"/>
          <w:kern w:val="28"/>
          <w:sz w:val="28"/>
          <w:szCs w:val="21"/>
        </w:rPr>
        <w:t>与本次</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有关的一切正式往来通讯请寄：</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地址：</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邮编：</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    传真：</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响应人名称（公章）：</w:t>
      </w:r>
      <w:r>
        <w:rPr>
          <w:rFonts w:hint="eastAsia" w:asciiTheme="minorEastAsia" w:hAnsiTheme="minorEastAsia"/>
          <w:kern w:val="28"/>
          <w:sz w:val="28"/>
          <w:szCs w:val="21"/>
          <w:u w:val="single"/>
        </w:rPr>
        <w:t xml:space="preserve">                                        </w:t>
      </w:r>
    </w:p>
    <w:p>
      <w:pPr>
        <w:spacing w:before="240" w:line="360" w:lineRule="auto"/>
        <w:ind w:right="-177" w:firstLine="447"/>
        <w:rPr>
          <w:rFonts w:asciiTheme="minorEastAsia" w:hAnsiTheme="minorEastAsia"/>
          <w:kern w:val="28"/>
          <w:sz w:val="28"/>
          <w:szCs w:val="21"/>
          <w:u w:val="single"/>
        </w:rPr>
      </w:pPr>
      <w:r>
        <w:rPr>
          <w:rFonts w:hint="eastAsia" w:asciiTheme="minorEastAsia" w:hAnsiTheme="minorEastAsia"/>
          <w:kern w:val="28"/>
          <w:sz w:val="28"/>
          <w:szCs w:val="21"/>
        </w:rPr>
        <w:t>响应人代表签字盖章：</w:t>
      </w:r>
      <w:r>
        <w:rPr>
          <w:rFonts w:hint="eastAsia" w:asciiTheme="minorEastAsia" w:hAnsiTheme="minorEastAsia"/>
          <w:kern w:val="28"/>
          <w:sz w:val="28"/>
          <w:szCs w:val="21"/>
          <w:u w:val="single"/>
        </w:rPr>
        <w:t xml:space="preserve">                                       </w:t>
      </w:r>
    </w:p>
    <w:p>
      <w:pPr>
        <w:spacing w:before="240" w:line="360" w:lineRule="auto"/>
        <w:ind w:right="-177" w:firstLine="3519" w:firstLineChars="1257"/>
        <w:jc w:val="right"/>
        <w:rPr>
          <w:rFonts w:asciiTheme="minorEastAsia" w:hAnsiTheme="minorEastAsia"/>
          <w:kern w:val="28"/>
          <w:sz w:val="28"/>
          <w:szCs w:val="21"/>
        </w:rPr>
      </w:pPr>
      <w:r>
        <w:rPr>
          <w:rFonts w:hint="eastAsia" w:asciiTheme="minorEastAsia" w:hAnsiTheme="minorEastAsia"/>
          <w:kern w:val="28"/>
          <w:sz w:val="28"/>
          <w:szCs w:val="21"/>
        </w:rPr>
        <w:t>日期：</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 xml:space="preserve">日   </w:t>
      </w:r>
    </w:p>
    <w:p>
      <w:pPr>
        <w:spacing w:before="170"/>
        <w:ind w:right="-177"/>
        <w:rPr>
          <w:rFonts w:asciiTheme="minorEastAsia" w:hAnsiTheme="minorEastAsia"/>
          <w:b/>
          <w:kern w:val="28"/>
          <w:sz w:val="32"/>
          <w:szCs w:val="21"/>
        </w:rPr>
      </w:pPr>
    </w:p>
    <w:p>
      <w:pPr>
        <w:spacing w:before="170"/>
        <w:ind w:right="-177"/>
        <w:rPr>
          <w:rFonts w:asciiTheme="minorEastAsia" w:hAnsiTheme="minorEastAsia"/>
          <w:b/>
          <w:kern w:val="28"/>
          <w:sz w:val="32"/>
          <w:szCs w:val="21"/>
        </w:rPr>
      </w:pPr>
    </w:p>
    <w:p>
      <w:pPr>
        <w:spacing w:before="170"/>
        <w:ind w:right="-177"/>
        <w:rPr>
          <w:rFonts w:hint="eastAsia" w:asciiTheme="minorEastAsia" w:hAnsiTheme="minorEastAsia"/>
          <w:kern w:val="28"/>
          <w:sz w:val="32"/>
          <w:szCs w:val="21"/>
        </w:rPr>
      </w:pPr>
      <w:r>
        <w:rPr>
          <w:rFonts w:hint="eastAsia" w:asciiTheme="minorEastAsia" w:hAnsiTheme="minorEastAsia"/>
          <w:b/>
          <w:kern w:val="28"/>
          <w:sz w:val="32"/>
          <w:szCs w:val="21"/>
        </w:rPr>
        <w:t>附件</w:t>
      </w:r>
      <w:r>
        <w:rPr>
          <w:rFonts w:hint="eastAsia" w:asciiTheme="minorEastAsia" w:hAnsiTheme="minorEastAsia"/>
          <w:b/>
          <w:kern w:val="28"/>
          <w:sz w:val="32"/>
          <w:szCs w:val="21"/>
          <w:lang w:val="en-US" w:eastAsia="zh-CN"/>
        </w:rPr>
        <w:t>二</w:t>
      </w:r>
      <w:r>
        <w:rPr>
          <w:rFonts w:hint="eastAsia" w:asciiTheme="minorEastAsia" w:hAnsiTheme="minorEastAsia"/>
          <w:b/>
          <w:kern w:val="28"/>
          <w:sz w:val="32"/>
          <w:szCs w:val="21"/>
        </w:rPr>
        <w:t xml:space="preserve">  </w:t>
      </w:r>
      <w:r>
        <w:rPr>
          <w:rFonts w:hint="eastAsia" w:asciiTheme="minorEastAsia" w:hAnsiTheme="minorEastAsia"/>
          <w:kern w:val="28"/>
          <w:sz w:val="32"/>
          <w:szCs w:val="21"/>
        </w:rPr>
        <w:t xml:space="preserve">        </w:t>
      </w:r>
    </w:p>
    <w:p>
      <w:pPr>
        <w:spacing w:before="170"/>
        <w:ind w:right="-177"/>
        <w:jc w:val="center"/>
        <w:rPr>
          <w:rFonts w:asciiTheme="minorEastAsia" w:hAnsiTheme="minorEastAsia"/>
          <w:kern w:val="28"/>
          <w:sz w:val="32"/>
          <w:szCs w:val="32"/>
        </w:rPr>
      </w:pPr>
      <w:r>
        <w:rPr>
          <w:rFonts w:hint="eastAsia" w:asciiTheme="minorEastAsia" w:hAnsiTheme="minorEastAsia"/>
          <w:b/>
          <w:bCs/>
          <w:kern w:val="28"/>
          <w:sz w:val="32"/>
          <w:szCs w:val="32"/>
        </w:rPr>
        <w:t>法人代表授权书（格式）</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上海大屯能源股份有限公司江苏分公司</w:t>
      </w:r>
      <w:r>
        <w:rPr>
          <w:rFonts w:asciiTheme="minorEastAsia" w:hAnsiTheme="minorEastAsia"/>
          <w:kern w:val="28"/>
          <w:sz w:val="28"/>
          <w:szCs w:val="21"/>
        </w:rPr>
        <w:t>:</w:t>
      </w:r>
    </w:p>
    <w:p>
      <w:pPr>
        <w:spacing w:before="170" w:line="360" w:lineRule="auto"/>
        <w:ind w:right="-176" w:firstLine="447"/>
        <w:rPr>
          <w:rFonts w:asciiTheme="minorEastAsia" w:hAnsiTheme="minorEastAsia"/>
          <w:kern w:val="28"/>
          <w:sz w:val="28"/>
          <w:szCs w:val="21"/>
          <w:u w:val="single"/>
        </w:rPr>
      </w:pPr>
      <w:r>
        <w:rPr>
          <w:rFonts w:asciiTheme="minorEastAsia" w:hAnsiTheme="minorEastAsia"/>
          <w:kern w:val="28"/>
          <w:sz w:val="28"/>
          <w:szCs w:val="21"/>
        </w:rPr>
        <w:t xml:space="preserve">     </w:t>
      </w:r>
      <w:r>
        <w:rPr>
          <w:rFonts w:asciiTheme="minorEastAsia" w:hAnsiTheme="minorEastAsia"/>
          <w:kern w:val="28"/>
          <w:sz w:val="28"/>
          <w:szCs w:val="21"/>
          <w:u w:val="single"/>
        </w:rPr>
        <w:t xml:space="preserve">                      </w:t>
      </w:r>
      <w:r>
        <w:rPr>
          <w:rFonts w:asciiTheme="minorEastAsia" w:hAnsiTheme="minorEastAsia"/>
          <w:kern w:val="28"/>
          <w:sz w:val="28"/>
          <w:szCs w:val="21"/>
        </w:rPr>
        <w:t>(</w:t>
      </w:r>
      <w:r>
        <w:rPr>
          <w:rFonts w:hint="eastAsia" w:asciiTheme="minorEastAsia" w:hAnsiTheme="minorEastAsia"/>
          <w:kern w:val="28"/>
          <w:sz w:val="28"/>
          <w:szCs w:val="21"/>
        </w:rPr>
        <w:t>响应人单位全称)法定代表人</w:t>
      </w:r>
      <w:r>
        <w:rPr>
          <w:rFonts w:hint="eastAsia" w:asciiTheme="minorEastAsia" w:hAnsiTheme="minorEastAsia"/>
          <w:kern w:val="28"/>
          <w:sz w:val="28"/>
          <w:szCs w:val="21"/>
          <w:u w:val="single"/>
        </w:rPr>
        <w:t xml:space="preserve">                </w:t>
      </w:r>
    </w:p>
    <w:p>
      <w:pPr>
        <w:spacing w:before="170" w:line="360" w:lineRule="auto"/>
        <w:ind w:right="-176"/>
        <w:rPr>
          <w:rFonts w:asciiTheme="minorEastAsia" w:hAnsiTheme="minorEastAsia"/>
          <w:kern w:val="28"/>
          <w:sz w:val="28"/>
          <w:szCs w:val="21"/>
        </w:rPr>
      </w:pPr>
      <w:r>
        <w:rPr>
          <w:rFonts w:hint="eastAsia" w:asciiTheme="minorEastAsia" w:hAnsiTheme="minorEastAsia"/>
          <w:kern w:val="28"/>
          <w:sz w:val="28"/>
          <w:szCs w:val="21"/>
        </w:rPr>
        <w:t>授权</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（全权代表名称）为全权代表，参加贵公司组织的</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项目</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项目编号：        ），全权处理</w:t>
      </w:r>
      <w:r>
        <w:rPr>
          <w:rFonts w:hint="eastAsia" w:asciiTheme="minorEastAsia" w:hAnsiTheme="minorEastAsia"/>
          <w:kern w:val="28"/>
          <w:sz w:val="28"/>
          <w:szCs w:val="21"/>
          <w:lang w:eastAsia="zh-CN"/>
        </w:rPr>
        <w:t>公开询比</w:t>
      </w:r>
      <w:r>
        <w:rPr>
          <w:rFonts w:hint="eastAsia" w:asciiTheme="minorEastAsia" w:hAnsiTheme="minorEastAsia"/>
          <w:kern w:val="28"/>
          <w:sz w:val="28"/>
          <w:szCs w:val="21"/>
        </w:rPr>
        <w:t>和由此而产生的合同签订及合同执行等商务活动相关的一切事宜。</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本授权书于</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年</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月</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u w:val="single"/>
          <w:lang w:val="en-US" w:eastAsia="zh-CN"/>
        </w:rPr>
        <w:t xml:space="preserve"> </w:t>
      </w:r>
      <w:r>
        <w:rPr>
          <w:rFonts w:hint="eastAsia" w:asciiTheme="minorEastAsia" w:hAnsiTheme="minorEastAsia"/>
          <w:kern w:val="28"/>
          <w:sz w:val="28"/>
          <w:szCs w:val="21"/>
          <w:u w:val="single"/>
        </w:rPr>
        <w:t xml:space="preserve">  </w:t>
      </w:r>
      <w:r>
        <w:rPr>
          <w:rFonts w:hint="eastAsia" w:asciiTheme="minorEastAsia" w:hAnsiTheme="minorEastAsia"/>
          <w:kern w:val="28"/>
          <w:sz w:val="28"/>
          <w:szCs w:val="21"/>
        </w:rPr>
        <w:t>日签字生效，特此说明。</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法定代表签字盖章：</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法人代表公民身份号码：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响应人全称（公章）：</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rPr>
      </w:pPr>
      <w:r>
        <w:rPr>
          <w:rFonts w:hint="eastAsia" w:asciiTheme="minorEastAsia" w:hAnsiTheme="minorEastAsia"/>
          <w:kern w:val="28"/>
          <w:sz w:val="28"/>
          <w:szCs w:val="21"/>
        </w:rPr>
        <w:t>地       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全权代表姓名：</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color w:val="FF0000"/>
          <w:kern w:val="28"/>
          <w:sz w:val="28"/>
          <w:szCs w:val="21"/>
          <w:lang w:val="en-US" w:eastAsia="zh-CN"/>
        </w:rPr>
      </w:pPr>
      <w:r>
        <w:rPr>
          <w:rFonts w:hint="eastAsia" w:asciiTheme="minorEastAsia" w:hAnsiTheme="minorEastAsia"/>
          <w:color w:val="FF0000"/>
          <w:kern w:val="28"/>
          <w:sz w:val="28"/>
          <w:szCs w:val="21"/>
          <w:lang w:val="en-US" w:eastAsia="zh-CN"/>
        </w:rPr>
        <w:t>全权代表公民身份号码：</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职    务：</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rPr>
        <w:t>详细通讯地址：</w:t>
      </w:r>
      <w:r>
        <w:rPr>
          <w:rFonts w:hint="eastAsia" w:asciiTheme="minorEastAsia" w:hAnsiTheme="minorEastAsia"/>
          <w:kern w:val="28"/>
          <w:sz w:val="28"/>
          <w:szCs w:val="21"/>
          <w:u w:val="single"/>
        </w:rPr>
        <w:t xml:space="preserve">                                                                               </w:t>
      </w:r>
    </w:p>
    <w:p>
      <w:pPr>
        <w:spacing w:before="170" w:line="360" w:lineRule="auto"/>
        <w:ind w:right="-176" w:firstLine="447"/>
        <w:rPr>
          <w:rFonts w:asciiTheme="minorEastAsia" w:hAnsiTheme="minorEastAsia"/>
          <w:kern w:val="28"/>
          <w:sz w:val="28"/>
          <w:szCs w:val="21"/>
          <w:u w:val="single"/>
        </w:rPr>
      </w:pPr>
      <w:r>
        <w:rPr>
          <w:rFonts w:hint="eastAsia" w:asciiTheme="minorEastAsia" w:hAnsiTheme="minorEastAsia"/>
          <w:kern w:val="28"/>
          <w:sz w:val="28"/>
          <w:szCs w:val="21"/>
          <w:lang w:val="en-US" w:eastAsia="zh-CN"/>
        </w:rPr>
        <w:t>手机号码</w:t>
      </w:r>
      <w:r>
        <w:rPr>
          <w:rFonts w:hint="eastAsia" w:asciiTheme="minorEastAsia" w:hAnsiTheme="minorEastAsia"/>
          <w:kern w:val="28"/>
          <w:sz w:val="28"/>
          <w:szCs w:val="21"/>
        </w:rPr>
        <w:t>：</w:t>
      </w:r>
      <w:r>
        <w:rPr>
          <w:rFonts w:hint="eastAsia" w:asciiTheme="minorEastAsia" w:hAnsiTheme="minorEastAsia"/>
          <w:kern w:val="28"/>
          <w:sz w:val="28"/>
          <w:szCs w:val="21"/>
          <w:u w:val="single"/>
        </w:rPr>
        <w:t xml:space="preserve">                                        </w:t>
      </w:r>
    </w:p>
    <w:p>
      <w:pPr>
        <w:spacing w:before="170" w:line="360" w:lineRule="auto"/>
        <w:ind w:right="-176" w:firstLine="447"/>
        <w:rPr>
          <w:rFonts w:hint="eastAsia" w:asciiTheme="minorEastAsia" w:hAnsiTheme="minorEastAsia"/>
          <w:b/>
          <w:kern w:val="28"/>
          <w:sz w:val="32"/>
          <w:szCs w:val="44"/>
        </w:rPr>
      </w:pPr>
      <w:r>
        <w:rPr>
          <w:rFonts w:hint="eastAsia" w:asciiTheme="minorEastAsia" w:hAnsiTheme="minorEastAsia"/>
          <w:kern w:val="28"/>
          <w:sz w:val="28"/>
          <w:szCs w:val="21"/>
        </w:rPr>
        <w:t>邮政编码：</w:t>
      </w:r>
      <w:r>
        <w:rPr>
          <w:rFonts w:hint="eastAsia" w:asciiTheme="minorEastAsia" w:hAnsiTheme="minorEastAsia"/>
          <w:kern w:val="28"/>
          <w:sz w:val="28"/>
          <w:szCs w:val="21"/>
          <w:u w:val="single"/>
        </w:rPr>
        <w:t xml:space="preserve">                                   </w:t>
      </w:r>
    </w:p>
    <w:p>
      <w:pPr>
        <w:tabs>
          <w:tab w:val="left" w:pos="6840"/>
          <w:tab w:val="left" w:pos="7920"/>
        </w:tabs>
        <w:adjustRightInd w:val="0"/>
        <w:snapToGrid w:val="0"/>
        <w:jc w:val="left"/>
        <w:rPr>
          <w:rFonts w:hint="eastAsia" w:asciiTheme="minorEastAsia" w:hAnsiTheme="minorEastAsia"/>
          <w:b/>
          <w:kern w:val="28"/>
          <w:sz w:val="32"/>
          <w:szCs w:val="44"/>
        </w:rPr>
      </w:pP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r>
        <w:rPr>
          <w:rFonts w:hint="eastAsia" w:asciiTheme="minorEastAsia" w:hAnsiTheme="minorEastAsia"/>
          <w:b/>
          <w:kern w:val="28"/>
          <w:sz w:val="32"/>
          <w:szCs w:val="44"/>
        </w:rPr>
        <w:t>附件</w:t>
      </w:r>
      <w:r>
        <w:rPr>
          <w:rFonts w:hint="eastAsia" w:asciiTheme="minorEastAsia" w:hAnsiTheme="minorEastAsia"/>
          <w:b/>
          <w:kern w:val="28"/>
          <w:sz w:val="32"/>
          <w:szCs w:val="44"/>
          <w:lang w:val="en-US" w:eastAsia="zh-CN"/>
        </w:rPr>
        <w:t xml:space="preserve">三               </w:t>
      </w:r>
    </w:p>
    <w:p>
      <w:pPr>
        <w:tabs>
          <w:tab w:val="left" w:pos="6840"/>
          <w:tab w:val="left" w:pos="7920"/>
        </w:tabs>
        <w:adjustRightInd w:val="0"/>
        <w:snapToGrid w:val="0"/>
        <w:jc w:val="left"/>
        <w:rPr>
          <w:rFonts w:hint="eastAsia" w:asciiTheme="minorEastAsia" w:hAnsiTheme="minorEastAsia"/>
          <w:b/>
          <w:kern w:val="28"/>
          <w:sz w:val="32"/>
          <w:szCs w:val="44"/>
          <w:lang w:val="en-US" w:eastAsia="zh-CN"/>
        </w:rPr>
      </w:pPr>
    </w:p>
    <w:p>
      <w:pPr>
        <w:tabs>
          <w:tab w:val="left" w:pos="6840"/>
          <w:tab w:val="left" w:pos="7920"/>
        </w:tabs>
        <w:adjustRightInd w:val="0"/>
        <w:snapToGrid w:val="0"/>
        <w:ind w:firstLine="3213" w:firstLineChars="1000"/>
        <w:jc w:val="both"/>
        <w:rPr>
          <w:rFonts w:asciiTheme="minorEastAsia" w:hAnsiTheme="minorEastAsia"/>
          <w:b/>
          <w:kern w:val="28"/>
          <w:sz w:val="32"/>
          <w:szCs w:val="44"/>
        </w:rPr>
      </w:pPr>
      <w:r>
        <w:rPr>
          <w:rFonts w:hint="eastAsia" w:asciiTheme="minorEastAsia" w:hAnsiTheme="minorEastAsia"/>
          <w:b/>
          <w:sz w:val="32"/>
          <w:szCs w:val="32"/>
        </w:rPr>
        <w:t>商务条款偏离表</w:t>
      </w:r>
    </w:p>
    <w:tbl>
      <w:tblPr>
        <w:tblStyle w:val="10"/>
        <w:tblW w:w="8743"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8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2520"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文件商务条款</w:t>
            </w:r>
          </w:p>
        </w:tc>
        <w:tc>
          <w:tcPr>
            <w:tcW w:w="241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报价商务条款</w:t>
            </w:r>
          </w:p>
        </w:tc>
        <w:tc>
          <w:tcPr>
            <w:tcW w:w="1365" w:type="dxa"/>
            <w:vAlign w:val="center"/>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b/>
              </w:rPr>
            </w:pPr>
          </w:p>
        </w:tc>
        <w:tc>
          <w:tcPr>
            <w:tcW w:w="1815" w:type="dxa"/>
          </w:tcPr>
          <w:p>
            <w:pPr>
              <w:rPr>
                <w:rFonts w:asciiTheme="minorEastAsia" w:hAnsiTheme="minorEastAsia"/>
                <w:b/>
              </w:rPr>
            </w:pPr>
          </w:p>
        </w:tc>
        <w:tc>
          <w:tcPr>
            <w:tcW w:w="2520" w:type="dxa"/>
          </w:tcPr>
          <w:p>
            <w:pPr>
              <w:rPr>
                <w:rFonts w:asciiTheme="minorEastAsia" w:hAnsiTheme="minorEastAsia"/>
                <w:b/>
              </w:rPr>
            </w:pPr>
          </w:p>
        </w:tc>
        <w:tc>
          <w:tcPr>
            <w:tcW w:w="2415" w:type="dxa"/>
          </w:tcPr>
          <w:p>
            <w:pPr>
              <w:rPr>
                <w:rFonts w:asciiTheme="minorEastAsia" w:hAnsiTheme="minorEastAsia"/>
                <w:b/>
              </w:rPr>
            </w:pPr>
          </w:p>
        </w:tc>
        <w:tc>
          <w:tcPr>
            <w:tcW w:w="1365" w:type="dxa"/>
          </w:tcPr>
          <w:p>
            <w:pPr>
              <w:rPr>
                <w:rFonts w:asciiTheme="minorEastAsia" w:hAnsiTheme="minorEastAsia"/>
                <w:b/>
              </w:rPr>
            </w:pPr>
          </w:p>
        </w:tc>
      </w:tr>
    </w:tbl>
    <w:p>
      <w:pPr>
        <w:rPr>
          <w:rFonts w:asciiTheme="minorEastAsia" w:hAnsiTheme="minorEastAsia"/>
          <w:sz w:val="24"/>
        </w:rPr>
      </w:pPr>
      <w:r>
        <w:rPr>
          <w:rFonts w:hint="eastAsia" w:asciiTheme="minorEastAsia" w:hAnsiTheme="minorEastAsia"/>
          <w:sz w:val="24"/>
        </w:rPr>
        <w:t>注：响应人提报的响应文件中与询价文件的商务部分的要求有不同时，应逐条列在商务偏离表中，否则将认为响应人接受询价文件的要求。</w:t>
      </w: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四                </w:t>
      </w:r>
    </w:p>
    <w:p>
      <w:pPr>
        <w:jc w:val="center"/>
        <w:rPr>
          <w:rFonts w:hint="eastAsia" w:asciiTheme="minorEastAsia" w:hAnsiTheme="minorEastAsia"/>
          <w:b/>
          <w:sz w:val="32"/>
          <w:szCs w:val="32"/>
        </w:rPr>
      </w:pPr>
      <w:r>
        <w:rPr>
          <w:rFonts w:hint="eastAsia" w:asciiTheme="minorEastAsia" w:hAnsiTheme="minorEastAsia"/>
          <w:b/>
          <w:sz w:val="32"/>
          <w:szCs w:val="32"/>
        </w:rPr>
        <w:t>技术规格偏离表</w:t>
      </w:r>
    </w:p>
    <w:tbl>
      <w:tblPr>
        <w:tblStyle w:val="10"/>
        <w:tblW w:w="9024" w:type="dxa"/>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385"/>
        <w:gridCol w:w="1683"/>
        <w:gridCol w:w="1338"/>
        <w:gridCol w:w="1281"/>
        <w:gridCol w:w="966"/>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spacing w:before="120"/>
              <w:jc w:val="center"/>
              <w:rPr>
                <w:rFonts w:asciiTheme="minorEastAsia" w:hAnsiTheme="minorEastAsia"/>
                <w:b/>
                <w:sz w:val="28"/>
                <w:szCs w:val="28"/>
              </w:rPr>
            </w:pPr>
            <w:r>
              <w:rPr>
                <w:rFonts w:hint="eastAsia" w:asciiTheme="minorEastAsia" w:hAnsiTheme="minorEastAsia"/>
                <w:b/>
                <w:sz w:val="28"/>
                <w:szCs w:val="28"/>
              </w:rPr>
              <w:t>序号</w:t>
            </w:r>
          </w:p>
        </w:tc>
        <w:tc>
          <w:tcPr>
            <w:tcW w:w="1385" w:type="dxa"/>
          </w:tcPr>
          <w:p>
            <w:pPr>
              <w:spacing w:before="120"/>
              <w:jc w:val="center"/>
              <w:rPr>
                <w:rFonts w:asciiTheme="minorEastAsia" w:hAnsiTheme="minorEastAsia"/>
                <w:b/>
                <w:sz w:val="28"/>
                <w:szCs w:val="28"/>
              </w:rPr>
            </w:pPr>
            <w:r>
              <w:rPr>
                <w:rFonts w:hint="eastAsia" w:asciiTheme="minorEastAsia" w:hAnsiTheme="minorEastAsia"/>
                <w:b/>
                <w:sz w:val="28"/>
                <w:szCs w:val="28"/>
              </w:rPr>
              <w:t>货物名称</w:t>
            </w:r>
          </w:p>
        </w:tc>
        <w:tc>
          <w:tcPr>
            <w:tcW w:w="1683" w:type="dxa"/>
          </w:tcPr>
          <w:p>
            <w:pPr>
              <w:spacing w:before="120"/>
              <w:jc w:val="center"/>
              <w:rPr>
                <w:rFonts w:asciiTheme="minorEastAsia" w:hAnsiTheme="minorEastAsia"/>
                <w:b/>
                <w:sz w:val="28"/>
                <w:szCs w:val="28"/>
              </w:rPr>
            </w:pPr>
            <w:r>
              <w:rPr>
                <w:rFonts w:hint="eastAsia" w:asciiTheme="minorEastAsia" w:hAnsiTheme="minorEastAsia"/>
                <w:b/>
                <w:sz w:val="28"/>
                <w:szCs w:val="28"/>
              </w:rPr>
              <w:t>文件条目号</w:t>
            </w:r>
          </w:p>
        </w:tc>
        <w:tc>
          <w:tcPr>
            <w:tcW w:w="1338" w:type="dxa"/>
          </w:tcPr>
          <w:p>
            <w:pPr>
              <w:spacing w:before="120"/>
              <w:jc w:val="center"/>
              <w:rPr>
                <w:rFonts w:asciiTheme="minorEastAsia" w:hAnsiTheme="minorEastAsia"/>
                <w:b/>
                <w:sz w:val="28"/>
                <w:szCs w:val="28"/>
              </w:rPr>
            </w:pPr>
            <w:r>
              <w:rPr>
                <w:rFonts w:hint="eastAsia" w:asciiTheme="minorEastAsia" w:hAnsiTheme="minorEastAsia"/>
                <w:b/>
                <w:sz w:val="28"/>
                <w:szCs w:val="28"/>
              </w:rPr>
              <w:t>文件规格</w:t>
            </w:r>
          </w:p>
        </w:tc>
        <w:tc>
          <w:tcPr>
            <w:tcW w:w="1281" w:type="dxa"/>
          </w:tcPr>
          <w:p>
            <w:pPr>
              <w:spacing w:before="120"/>
              <w:jc w:val="center"/>
              <w:rPr>
                <w:rFonts w:asciiTheme="minorEastAsia" w:hAnsiTheme="minorEastAsia"/>
                <w:b/>
                <w:sz w:val="28"/>
                <w:szCs w:val="28"/>
              </w:rPr>
            </w:pPr>
            <w:r>
              <w:rPr>
                <w:rFonts w:hint="eastAsia" w:asciiTheme="minorEastAsia" w:hAnsiTheme="minorEastAsia"/>
                <w:b/>
                <w:sz w:val="28"/>
                <w:szCs w:val="28"/>
              </w:rPr>
              <w:t>报价规格</w:t>
            </w:r>
          </w:p>
        </w:tc>
        <w:tc>
          <w:tcPr>
            <w:tcW w:w="966" w:type="dxa"/>
          </w:tcPr>
          <w:p>
            <w:pPr>
              <w:spacing w:before="120"/>
              <w:jc w:val="center"/>
              <w:rPr>
                <w:rFonts w:asciiTheme="minorEastAsia" w:hAnsiTheme="minorEastAsia"/>
                <w:b/>
                <w:sz w:val="28"/>
                <w:szCs w:val="28"/>
              </w:rPr>
            </w:pPr>
            <w:r>
              <w:rPr>
                <w:rFonts w:hint="eastAsia" w:asciiTheme="minorEastAsia" w:hAnsiTheme="minorEastAsia"/>
                <w:b/>
                <w:sz w:val="28"/>
                <w:szCs w:val="28"/>
              </w:rPr>
              <w:t>偏离</w:t>
            </w:r>
          </w:p>
        </w:tc>
        <w:tc>
          <w:tcPr>
            <w:tcW w:w="1743" w:type="dxa"/>
          </w:tcPr>
          <w:p>
            <w:pPr>
              <w:spacing w:before="120"/>
              <w:jc w:val="center"/>
              <w:rPr>
                <w:rFonts w:asciiTheme="minorEastAsia" w:hAnsiTheme="minorEastAsia"/>
                <w:b/>
                <w:sz w:val="28"/>
                <w:szCs w:val="28"/>
              </w:rPr>
            </w:pPr>
            <w:r>
              <w:rPr>
                <w:rFonts w:hint="eastAsia" w:asciiTheme="minorEastAsia" w:hAnsiTheme="minorEastAsia"/>
                <w:b/>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628" w:type="dxa"/>
          </w:tcPr>
          <w:p>
            <w:pPr>
              <w:rPr>
                <w:rFonts w:asciiTheme="minorEastAsia" w:hAnsiTheme="minorEastAsia"/>
              </w:rPr>
            </w:pPr>
          </w:p>
        </w:tc>
        <w:tc>
          <w:tcPr>
            <w:tcW w:w="1385" w:type="dxa"/>
          </w:tcPr>
          <w:p>
            <w:pPr>
              <w:rPr>
                <w:rFonts w:asciiTheme="minorEastAsia" w:hAnsiTheme="minorEastAsia"/>
              </w:rPr>
            </w:pPr>
          </w:p>
        </w:tc>
        <w:tc>
          <w:tcPr>
            <w:tcW w:w="1683" w:type="dxa"/>
          </w:tcPr>
          <w:p>
            <w:pPr>
              <w:rPr>
                <w:rFonts w:asciiTheme="minorEastAsia" w:hAnsiTheme="minorEastAsia"/>
              </w:rPr>
            </w:pPr>
          </w:p>
        </w:tc>
        <w:tc>
          <w:tcPr>
            <w:tcW w:w="1338" w:type="dxa"/>
          </w:tcPr>
          <w:p>
            <w:pPr>
              <w:rPr>
                <w:rFonts w:asciiTheme="minorEastAsia" w:hAnsiTheme="minorEastAsia"/>
              </w:rPr>
            </w:pPr>
          </w:p>
        </w:tc>
        <w:tc>
          <w:tcPr>
            <w:tcW w:w="1281" w:type="dxa"/>
          </w:tcPr>
          <w:p>
            <w:pPr>
              <w:rPr>
                <w:rFonts w:asciiTheme="minorEastAsia" w:hAnsiTheme="minorEastAsia"/>
              </w:rPr>
            </w:pPr>
          </w:p>
        </w:tc>
        <w:tc>
          <w:tcPr>
            <w:tcW w:w="966" w:type="dxa"/>
          </w:tcPr>
          <w:p>
            <w:pPr>
              <w:rPr>
                <w:rFonts w:asciiTheme="minorEastAsia" w:hAnsiTheme="minorEastAsia"/>
              </w:rPr>
            </w:pPr>
          </w:p>
        </w:tc>
        <w:tc>
          <w:tcPr>
            <w:tcW w:w="1743" w:type="dxa"/>
          </w:tcPr>
          <w:p>
            <w:pPr>
              <w:rPr>
                <w:rFonts w:asciiTheme="minorEastAsia" w:hAnsiTheme="minorEastAsia"/>
              </w:rPr>
            </w:pPr>
          </w:p>
        </w:tc>
      </w:tr>
    </w:tbl>
    <w:p>
      <w:pPr>
        <w:rPr>
          <w:rFonts w:asciiTheme="minorEastAsia" w:hAnsiTheme="minorEastAsia"/>
          <w:sz w:val="24"/>
        </w:rPr>
      </w:pPr>
      <w:r>
        <w:rPr>
          <w:rFonts w:hint="eastAsia" w:asciiTheme="minorEastAsia" w:hAnsiTheme="minorEastAsia"/>
          <w:sz w:val="24"/>
        </w:rPr>
        <w:t>注：响应人应在技术规格说明书中详细列出报价货物的技术性能和主要技术参数，如响应人提报的技术规格书中与询价文件的技术规格书中的要求有不同时，应逐条列在技术偏离表中，否则将认为响应人接受询价文件技术规格书中的要求。</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lang w:val="en-US" w:eastAsia="zh-CN"/>
        </w:rPr>
      </w:pPr>
      <w:r>
        <w:rPr>
          <w:rFonts w:hint="eastAsia" w:asciiTheme="minorEastAsia" w:hAnsiTheme="minorEastAsia"/>
          <w:b/>
          <w:sz w:val="28"/>
          <w:szCs w:val="28"/>
        </w:rPr>
        <w:t>附件</w:t>
      </w:r>
      <w:r>
        <w:rPr>
          <w:rFonts w:hint="eastAsia" w:asciiTheme="minorEastAsia" w:hAnsiTheme="minorEastAsia"/>
          <w:b/>
          <w:sz w:val="28"/>
          <w:szCs w:val="28"/>
          <w:lang w:val="en-US" w:eastAsia="zh-CN"/>
        </w:rPr>
        <w:t xml:space="preserve">五       </w:t>
      </w:r>
    </w:p>
    <w:p>
      <w:pPr>
        <w:ind w:firstLine="3240" w:firstLineChars="900"/>
        <w:rPr>
          <w:sz w:val="36"/>
          <w:szCs w:val="36"/>
        </w:rPr>
      </w:pPr>
      <w:r>
        <w:rPr>
          <w:rFonts w:hint="eastAsia" w:ascii="宋体" w:cs="宋体"/>
          <w:sz w:val="36"/>
          <w:szCs w:val="36"/>
          <w:lang w:val="zh-CN"/>
        </w:rPr>
        <w:t>供应商廉洁承诺书</w:t>
      </w:r>
    </w:p>
    <w:p>
      <w:pPr>
        <w:autoSpaceDE w:val="0"/>
        <w:autoSpaceDN w:val="0"/>
        <w:spacing w:line="560" w:lineRule="atLeast"/>
        <w:ind w:firstLine="632"/>
        <w:rPr>
          <w:b/>
          <w:bCs/>
          <w:sz w:val="30"/>
          <w:szCs w:val="30"/>
        </w:rPr>
      </w:pPr>
    </w:p>
    <w:p>
      <w:pPr>
        <w:autoSpaceDE w:val="0"/>
        <w:autoSpaceDN w:val="0"/>
        <w:spacing w:line="560" w:lineRule="atLeast"/>
        <w:ind w:firstLine="632"/>
        <w:rPr>
          <w:sz w:val="30"/>
          <w:szCs w:val="30"/>
        </w:rPr>
      </w:pPr>
      <w:r>
        <w:rPr>
          <w:rFonts w:hint="eastAsia" w:ascii="宋体" w:cs="宋体"/>
          <w:sz w:val="30"/>
          <w:szCs w:val="30"/>
          <w:lang w:val="zh-CN"/>
        </w:rPr>
        <w:t>为维护公平竞争的市场秩序，我方自愿在参与贵方组织的商业往来活动中，加强有关人员廉洁从业管理，恪守商业道德，从源头预防和遏制违法、违规、违纪行为发生，特作以下承诺：</w:t>
      </w:r>
    </w:p>
    <w:p>
      <w:pPr>
        <w:autoSpaceDE w:val="0"/>
        <w:autoSpaceDN w:val="0"/>
        <w:spacing w:line="560" w:lineRule="atLeast"/>
        <w:ind w:firstLine="632"/>
        <w:rPr>
          <w:sz w:val="30"/>
          <w:szCs w:val="30"/>
        </w:rPr>
      </w:pPr>
      <w:r>
        <w:rPr>
          <w:rFonts w:hint="eastAsia" w:ascii="宋体" w:cs="宋体"/>
          <w:sz w:val="30"/>
          <w:szCs w:val="30"/>
          <w:lang w:val="zh-CN"/>
        </w:rPr>
        <w:t>一、严格遵守国家有关法律法规，坚持诚实守信原则，恪守商业道德，规范商务人员廉洁从业行为。</w:t>
      </w:r>
    </w:p>
    <w:p>
      <w:pPr>
        <w:autoSpaceDE w:val="0"/>
        <w:autoSpaceDN w:val="0"/>
        <w:spacing w:line="560" w:lineRule="atLeast"/>
        <w:ind w:firstLine="632"/>
        <w:rPr>
          <w:sz w:val="30"/>
          <w:szCs w:val="30"/>
        </w:rPr>
      </w:pPr>
      <w:r>
        <w:rPr>
          <w:rFonts w:hint="eastAsia" w:ascii="宋体" w:cs="宋体"/>
          <w:sz w:val="30"/>
          <w:szCs w:val="30"/>
          <w:lang w:val="zh-CN"/>
        </w:rPr>
        <w:t>二、不伙同他人串标、围标或非法排挤竞争对手，不在商业活动中提供虚假资料，损害贵方合法权益。</w:t>
      </w:r>
    </w:p>
    <w:p>
      <w:pPr>
        <w:autoSpaceDE w:val="0"/>
        <w:autoSpaceDN w:val="0"/>
        <w:spacing w:line="560" w:lineRule="atLeast"/>
        <w:ind w:firstLine="632"/>
        <w:rPr>
          <w:sz w:val="30"/>
          <w:szCs w:val="30"/>
        </w:rPr>
      </w:pPr>
      <w:r>
        <w:rPr>
          <w:rFonts w:hint="eastAsia" w:ascii="宋体" w:cs="宋体"/>
          <w:sz w:val="30"/>
          <w:szCs w:val="30"/>
          <w:lang w:val="zh-CN"/>
        </w:rPr>
        <w:t>三、不为贵方工作人员提供回扣、礼金、有价证券、贵重物品和报销个人费用。</w:t>
      </w:r>
    </w:p>
    <w:p>
      <w:pPr>
        <w:autoSpaceDE w:val="0"/>
        <w:autoSpaceDN w:val="0"/>
        <w:spacing w:line="560" w:lineRule="atLeast"/>
        <w:ind w:firstLine="632"/>
        <w:rPr>
          <w:sz w:val="30"/>
          <w:szCs w:val="30"/>
        </w:rPr>
      </w:pPr>
      <w:r>
        <w:rPr>
          <w:rFonts w:hint="eastAsia" w:ascii="宋体" w:cs="宋体"/>
          <w:sz w:val="30"/>
          <w:szCs w:val="30"/>
          <w:lang w:val="zh-CN"/>
        </w:rPr>
        <w:t>四、不为贵方工作人员安排有可能影响公平、公正交易的宴请、健身、娱乐等活动。</w:t>
      </w:r>
    </w:p>
    <w:p>
      <w:pPr>
        <w:autoSpaceDE w:val="0"/>
        <w:autoSpaceDN w:val="0"/>
        <w:spacing w:line="560" w:lineRule="atLeast"/>
        <w:ind w:firstLine="632"/>
        <w:rPr>
          <w:sz w:val="30"/>
          <w:szCs w:val="30"/>
        </w:rPr>
      </w:pPr>
      <w:r>
        <w:rPr>
          <w:rFonts w:hint="eastAsia" w:ascii="宋体" w:cs="宋体"/>
          <w:sz w:val="30"/>
          <w:szCs w:val="30"/>
          <w:lang w:val="zh-CN"/>
        </w:rPr>
        <w:t>五、不为贵方工作人员投资入股、个人借款或买卖股票、债券等提供方便。</w:t>
      </w:r>
    </w:p>
    <w:p>
      <w:pPr>
        <w:autoSpaceDE w:val="0"/>
        <w:autoSpaceDN w:val="0"/>
        <w:spacing w:line="560" w:lineRule="atLeast"/>
        <w:ind w:firstLine="632"/>
        <w:rPr>
          <w:sz w:val="30"/>
          <w:szCs w:val="30"/>
        </w:rPr>
      </w:pPr>
      <w:r>
        <w:rPr>
          <w:rFonts w:hint="eastAsia" w:ascii="宋体" w:cs="宋体"/>
          <w:sz w:val="30"/>
          <w:szCs w:val="30"/>
          <w:lang w:val="zh-CN"/>
        </w:rPr>
        <w:t>六、不为贵方工作人员购买或装修住房、婚丧嫁娶、配偶子女上学或工作安排以及出国出境、旅游等提供方便。</w:t>
      </w:r>
    </w:p>
    <w:p>
      <w:pPr>
        <w:autoSpaceDE w:val="0"/>
        <w:autoSpaceDN w:val="0"/>
        <w:spacing w:line="560" w:lineRule="atLeast"/>
        <w:ind w:firstLine="632"/>
        <w:rPr>
          <w:sz w:val="30"/>
          <w:szCs w:val="30"/>
        </w:rPr>
      </w:pPr>
      <w:r>
        <w:rPr>
          <w:rFonts w:hint="eastAsia" w:ascii="宋体" w:cs="宋体"/>
          <w:sz w:val="30"/>
          <w:szCs w:val="30"/>
          <w:lang w:val="zh-CN"/>
        </w:rPr>
        <w:t>七、不违反规定为贵方工作人员在我方相关企业挂名兼职、合伙经营、介绍承揽业务等提供方便。</w:t>
      </w:r>
    </w:p>
    <w:p>
      <w:pPr>
        <w:autoSpaceDE w:val="0"/>
        <w:autoSpaceDN w:val="0"/>
        <w:spacing w:line="560" w:lineRule="atLeast"/>
        <w:ind w:firstLine="632"/>
        <w:rPr>
          <w:sz w:val="30"/>
          <w:szCs w:val="30"/>
        </w:rPr>
      </w:pPr>
      <w:r>
        <w:rPr>
          <w:rFonts w:hint="eastAsia" w:ascii="宋体" w:cs="宋体"/>
          <w:sz w:val="30"/>
          <w:szCs w:val="30"/>
          <w:lang w:val="zh-CN"/>
        </w:rPr>
        <w:t>八、不利用非法手段向贵方工作人员打探有关涉及贵方的商业秘密、业务渠道等。</w:t>
      </w:r>
    </w:p>
    <w:p>
      <w:pPr>
        <w:autoSpaceDE w:val="0"/>
        <w:autoSpaceDN w:val="0"/>
        <w:spacing w:line="560" w:lineRule="atLeast"/>
        <w:ind w:firstLine="632"/>
        <w:rPr>
          <w:sz w:val="30"/>
          <w:szCs w:val="30"/>
        </w:rPr>
      </w:pPr>
      <w:r>
        <w:rPr>
          <w:rFonts w:hint="eastAsia" w:ascii="宋体" w:cs="宋体"/>
          <w:sz w:val="30"/>
          <w:szCs w:val="30"/>
          <w:lang w:val="zh-CN"/>
        </w:rPr>
        <w:t>九、贵方对涉嫌不廉洁的商业行为进行调查时，我方有配合提供证据、作证的义务。</w:t>
      </w:r>
    </w:p>
    <w:p>
      <w:pPr>
        <w:autoSpaceDE w:val="0"/>
        <w:autoSpaceDN w:val="0"/>
        <w:spacing w:line="560" w:lineRule="atLeast"/>
        <w:ind w:firstLine="632"/>
        <w:rPr>
          <w:sz w:val="30"/>
          <w:szCs w:val="30"/>
        </w:rPr>
      </w:pPr>
      <w:r>
        <w:rPr>
          <w:rFonts w:hint="eastAsia" w:ascii="宋体" w:cs="宋体"/>
          <w:sz w:val="30"/>
          <w:szCs w:val="30"/>
          <w:lang w:val="zh-CN"/>
        </w:rPr>
        <w:t>十、未经贵方同意，我方不向任何新闻媒体、第三人述及有关贵方工作人员恪守商业道德方面的评价、信息。</w:t>
      </w:r>
    </w:p>
    <w:p>
      <w:pPr>
        <w:autoSpaceDE w:val="0"/>
        <w:autoSpaceDN w:val="0"/>
        <w:spacing w:line="560" w:lineRule="atLeast"/>
        <w:ind w:firstLine="632"/>
        <w:rPr>
          <w:sz w:val="30"/>
          <w:szCs w:val="30"/>
        </w:rPr>
      </w:pPr>
      <w:r>
        <w:rPr>
          <w:rFonts w:hint="eastAsia" w:ascii="宋体" w:cs="宋体"/>
          <w:sz w:val="30"/>
          <w:szCs w:val="30"/>
          <w:lang w:val="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autoSpaceDE w:val="0"/>
        <w:autoSpaceDN w:val="0"/>
        <w:spacing w:line="560" w:lineRule="atLeast"/>
        <w:ind w:firstLine="632"/>
        <w:rPr>
          <w:sz w:val="30"/>
          <w:szCs w:val="30"/>
        </w:rPr>
      </w:pPr>
    </w:p>
    <w:p>
      <w:pPr>
        <w:autoSpaceDE w:val="0"/>
        <w:autoSpaceDN w:val="0"/>
        <w:spacing w:line="560" w:lineRule="atLeast"/>
        <w:ind w:firstLine="632"/>
        <w:jc w:val="center"/>
        <w:rPr>
          <w:sz w:val="30"/>
          <w:szCs w:val="30"/>
        </w:rPr>
      </w:pPr>
    </w:p>
    <w:p>
      <w:pPr>
        <w:autoSpaceDE w:val="0"/>
        <w:autoSpaceDN w:val="0"/>
        <w:spacing w:line="560" w:lineRule="atLeast"/>
        <w:ind w:firstLine="3900" w:firstLineChars="1300"/>
        <w:jc w:val="both"/>
        <w:rPr>
          <w:sz w:val="30"/>
          <w:szCs w:val="30"/>
        </w:rPr>
      </w:pPr>
      <w:r>
        <w:rPr>
          <w:rFonts w:hint="eastAsia" w:ascii="宋体" w:cs="宋体"/>
          <w:sz w:val="30"/>
          <w:szCs w:val="30"/>
          <w:lang w:val="zh-CN"/>
        </w:rPr>
        <w:t>承诺方：（盖章）</w:t>
      </w:r>
    </w:p>
    <w:p>
      <w:pPr>
        <w:autoSpaceDE w:val="0"/>
        <w:autoSpaceDN w:val="0"/>
        <w:spacing w:line="560" w:lineRule="atLeast"/>
        <w:ind w:firstLine="632"/>
        <w:jc w:val="center"/>
        <w:rPr>
          <w:sz w:val="30"/>
          <w:szCs w:val="30"/>
        </w:rPr>
      </w:pPr>
      <w:r>
        <w:rPr>
          <w:rFonts w:hint="eastAsia" w:ascii="宋体" w:cs="宋体"/>
          <w:sz w:val="30"/>
          <w:szCs w:val="30"/>
          <w:lang w:val="zh-CN"/>
        </w:rPr>
        <w:t>授权代表：（签字）</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地址：</w:t>
      </w:r>
    </w:p>
    <w:p>
      <w:pPr>
        <w:autoSpaceDE w:val="0"/>
        <w:autoSpaceDN w:val="0"/>
        <w:spacing w:line="560" w:lineRule="atLeast"/>
        <w:ind w:right="600" w:firstLine="3900" w:firstLineChars="1300"/>
        <w:jc w:val="both"/>
        <w:rPr>
          <w:sz w:val="30"/>
          <w:szCs w:val="30"/>
        </w:rPr>
      </w:pPr>
      <w:r>
        <w:rPr>
          <w:rFonts w:hint="eastAsia" w:ascii="宋体" w:cs="宋体"/>
          <w:sz w:val="30"/>
          <w:szCs w:val="30"/>
          <w:lang w:val="zh-CN"/>
        </w:rPr>
        <w:t>电话：</w:t>
      </w:r>
    </w:p>
    <w:p>
      <w:pPr>
        <w:autoSpaceDE w:val="0"/>
        <w:autoSpaceDN w:val="0"/>
        <w:spacing w:line="560" w:lineRule="atLeast"/>
        <w:ind w:firstLine="632"/>
        <w:jc w:val="center"/>
        <w:rPr>
          <w:sz w:val="30"/>
          <w:szCs w:val="30"/>
        </w:rPr>
      </w:pPr>
      <w:r>
        <w:rPr>
          <w:rFonts w:hint="eastAsia" w:ascii="宋体" w:cs="宋体"/>
          <w:sz w:val="30"/>
          <w:szCs w:val="30"/>
          <w:lang w:val="en-US" w:eastAsia="zh-CN"/>
        </w:rPr>
        <w:t xml:space="preserve">     </w:t>
      </w:r>
      <w:r>
        <w:rPr>
          <w:rFonts w:hint="eastAsia" w:ascii="宋体" w:cs="宋体"/>
          <w:sz w:val="30"/>
          <w:szCs w:val="30"/>
          <w:lang w:val="zh-CN"/>
        </w:rPr>
        <w:t>年</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月</w:t>
      </w:r>
      <w:r>
        <w:rPr>
          <w:sz w:val="30"/>
          <w:szCs w:val="30"/>
        </w:rPr>
        <w:t xml:space="preserve">   </w:t>
      </w:r>
      <w:r>
        <w:rPr>
          <w:rFonts w:hint="eastAsia"/>
          <w:sz w:val="30"/>
          <w:szCs w:val="30"/>
          <w:lang w:val="en-US" w:eastAsia="zh-CN"/>
        </w:rPr>
        <w:t xml:space="preserve">    </w:t>
      </w:r>
      <w:r>
        <w:rPr>
          <w:sz w:val="30"/>
          <w:szCs w:val="30"/>
        </w:rPr>
        <w:t xml:space="preserve"> </w:t>
      </w:r>
      <w:r>
        <w:rPr>
          <w:rFonts w:hint="eastAsia" w:ascii="宋体" w:cs="宋体"/>
          <w:sz w:val="30"/>
          <w:szCs w:val="30"/>
          <w:lang w:val="zh-CN"/>
        </w:rPr>
        <w:t>日</w:t>
      </w:r>
    </w:p>
    <w:p>
      <w:pPr>
        <w:jc w:val="left"/>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rFonts w:asciiTheme="minorEastAsia" w:hAnsiTheme="minorEastAsia"/>
          <w:b/>
          <w:sz w:val="28"/>
          <w:szCs w:val="28"/>
        </w:rPr>
      </w:pPr>
    </w:p>
    <w:p>
      <w:pPr>
        <w:rPr>
          <w:sz w:val="20"/>
        </w:rPr>
      </w:pPr>
    </w:p>
    <w:p>
      <w:pPr>
        <w:rPr>
          <w:sz w:val="20"/>
        </w:rPr>
      </w:pPr>
    </w:p>
    <w:p>
      <w:pPr>
        <w:rPr>
          <w:rFonts w:hint="eastAsia" w:eastAsiaTheme="minorEastAsia"/>
          <w:b/>
          <w:bCs/>
          <w:i/>
          <w:iCs/>
          <w:sz w:val="28"/>
          <w:szCs w:val="36"/>
          <w:lang w:eastAsia="zh-CN"/>
        </w:rPr>
      </w:pPr>
      <w:r>
        <w:rPr>
          <w:rFonts w:hint="eastAsia"/>
          <w:b/>
          <w:bCs/>
          <w:i/>
          <w:iCs/>
          <w:sz w:val="28"/>
          <w:szCs w:val="36"/>
        </w:rPr>
        <w:t>附件</w:t>
      </w:r>
      <w:r>
        <w:rPr>
          <w:rFonts w:hint="eastAsia"/>
          <w:b/>
          <w:bCs/>
          <w:i/>
          <w:iCs/>
          <w:sz w:val="28"/>
          <w:szCs w:val="36"/>
          <w:lang w:val="en-US" w:eastAsia="zh-CN"/>
        </w:rPr>
        <w:t>6</w:t>
      </w:r>
    </w:p>
    <w:tbl>
      <w:tblPr>
        <w:tblStyle w:val="10"/>
        <w:tblW w:w="8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080"/>
        <w:gridCol w:w="1080"/>
        <w:gridCol w:w="1080"/>
        <w:gridCol w:w="1080"/>
        <w:gridCol w:w="1080"/>
        <w:gridCol w:w="1299"/>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898" w:type="dxa"/>
            <w:gridSpan w:val="8"/>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所报产品配置明细表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序号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物资名称</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数量</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含税单价</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含税金额</w:t>
            </w: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质量技术说明</w:t>
            </w: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3240"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合计</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2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c>
          <w:tcPr>
            <w:tcW w:w="11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6" w:hRule="atLeast"/>
        </w:trPr>
        <w:tc>
          <w:tcPr>
            <w:tcW w:w="8898" w:type="dxa"/>
            <w:gridSpan w:val="8"/>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bl>
    <w:p/>
    <w:sectPr>
      <w:footerReference r:id="rId3" w:type="even"/>
      <w:pgSz w:w="11906" w:h="16838"/>
      <w:pgMar w:top="1240" w:right="1080" w:bottom="1440" w:left="1080" w:header="851" w:footer="992" w:gutter="0"/>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2D011"/>
    <w:multiLevelType w:val="singleLevel"/>
    <w:tmpl w:val="9702D011"/>
    <w:lvl w:ilvl="0" w:tentative="0">
      <w:start w:val="4"/>
      <w:numFmt w:val="chineseCounting"/>
      <w:suff w:val="space"/>
      <w:lvlText w:val="第%1部分"/>
      <w:lvlJc w:val="left"/>
      <w:rPr>
        <w:rFonts w:hint="eastAsia"/>
      </w:rPr>
    </w:lvl>
  </w:abstractNum>
  <w:abstractNum w:abstractNumId="1">
    <w:nsid w:val="F82FB006"/>
    <w:multiLevelType w:val="singleLevel"/>
    <w:tmpl w:val="F82FB006"/>
    <w:lvl w:ilvl="0" w:tentative="0">
      <w:start w:val="1"/>
      <w:numFmt w:val="chineseCounting"/>
      <w:suff w:val="nothing"/>
      <w:lvlText w:val="%1、"/>
      <w:lvlJc w:val="left"/>
      <w:rPr>
        <w:rFonts w:hint="eastAsia" w:ascii="宋体" w:hAnsi="宋体" w:eastAsia="宋体" w:cstheme="minorEastAsia"/>
        <w:sz w:val="28"/>
        <w:szCs w:val="28"/>
      </w:rPr>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00000002"/>
    <w:multiLevelType w:val="singleLevel"/>
    <w:tmpl w:val="00000002"/>
    <w:lvl w:ilvl="0" w:tentative="0">
      <w:start w:val="4"/>
      <w:numFmt w:val="chineseCounting"/>
      <w:suff w:val="nothing"/>
      <w:lvlText w:val="%1、"/>
      <w:lvlJc w:val="left"/>
      <w:rPr>
        <w:rFonts w:hint="eastAsia"/>
      </w:rPr>
    </w:lvl>
  </w:abstractNum>
  <w:abstractNum w:abstractNumId="4">
    <w:nsid w:val="00000003"/>
    <w:multiLevelType w:val="singleLevel"/>
    <w:tmpl w:val="00000003"/>
    <w:lvl w:ilvl="0" w:tentative="0">
      <w:start w:val="1"/>
      <w:numFmt w:val="decimal"/>
      <w:lvlText w:val="%1."/>
      <w:lvlJc w:val="left"/>
      <w:pPr>
        <w:tabs>
          <w:tab w:val="left" w:pos="312"/>
        </w:tabs>
      </w:pPr>
    </w:lvl>
  </w:abstractNum>
  <w:abstractNum w:abstractNumId="5">
    <w:nsid w:val="00000004"/>
    <w:multiLevelType w:val="singleLevel"/>
    <w:tmpl w:val="00000004"/>
    <w:lvl w:ilvl="0" w:tentative="0">
      <w:start w:val="3"/>
      <w:numFmt w:val="chineseCounting"/>
      <w:suff w:val="nothing"/>
      <w:lvlText w:val="%1、"/>
      <w:lvlJc w:val="left"/>
      <w:rPr>
        <w:rFonts w:hint="eastAsia"/>
      </w:rPr>
    </w:lvl>
  </w:abstractNum>
  <w:abstractNum w:abstractNumId="6">
    <w:nsid w:val="00000008"/>
    <w:multiLevelType w:val="multilevel"/>
    <w:tmpl w:val="00000008"/>
    <w:lvl w:ilvl="0" w:tentative="0">
      <w:start w:val="1"/>
      <w:numFmt w:val="decimal"/>
      <w:lvlText w:val="（%1）"/>
      <w:lvlJc w:val="left"/>
      <w:pPr>
        <w:tabs>
          <w:tab w:val="left" w:pos="1080"/>
        </w:tabs>
        <w:ind w:left="108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9"/>
    <w:multiLevelType w:val="multilevel"/>
    <w:tmpl w:val="00000009"/>
    <w:lvl w:ilvl="0" w:tentative="0">
      <w:start w:val="1"/>
      <w:numFmt w:val="decimal"/>
      <w:lvlText w:val="%1."/>
      <w:lvlJc w:val="left"/>
      <w:pPr>
        <w:tabs>
          <w:tab w:val="left" w:pos="360"/>
        </w:tabs>
        <w:ind w:left="570" w:hanging="360"/>
      </w:pPr>
      <w:rPr>
        <w:rFonts w:hint="eastAsia"/>
        <w:b/>
        <w:color w:val="auto"/>
      </w:rPr>
    </w:lvl>
    <w:lvl w:ilvl="1" w:tentative="0">
      <w:start w:val="7"/>
      <w:numFmt w:val="decimal"/>
      <w:lvlText w:val="%2．"/>
      <w:lvlJc w:val="left"/>
      <w:pPr>
        <w:tabs>
          <w:tab w:val="left" w:pos="720"/>
        </w:tabs>
        <w:ind w:left="720" w:hanging="720"/>
      </w:pPr>
      <w:rPr>
        <w:rFonts w:hint="default"/>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84542AE"/>
    <w:multiLevelType w:val="multilevel"/>
    <w:tmpl w:val="484542AE"/>
    <w:lvl w:ilvl="0" w:tentative="0">
      <w:start w:val="1"/>
      <w:numFmt w:val="decimal"/>
      <w:lvlText w:val="（%1）"/>
      <w:lvlJc w:val="left"/>
      <w:pPr>
        <w:ind w:left="720"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1"/>
  </w:num>
  <w:num w:numId="2">
    <w:abstractNumId w:val="8"/>
  </w:num>
  <w:num w:numId="3">
    <w:abstractNumId w:val="5"/>
  </w:num>
  <w:num w:numId="4">
    <w:abstractNumId w:val="2"/>
  </w:num>
  <w:num w:numId="5">
    <w:abstractNumId w:val="3"/>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BF5DAB"/>
    <w:rsid w:val="000001BC"/>
    <w:rsid w:val="00001082"/>
    <w:rsid w:val="00002575"/>
    <w:rsid w:val="000025C8"/>
    <w:rsid w:val="00002963"/>
    <w:rsid w:val="000029D3"/>
    <w:rsid w:val="000045B2"/>
    <w:rsid w:val="0000488F"/>
    <w:rsid w:val="00004AF8"/>
    <w:rsid w:val="00005DCB"/>
    <w:rsid w:val="00007012"/>
    <w:rsid w:val="00007E6D"/>
    <w:rsid w:val="00010D1D"/>
    <w:rsid w:val="0001166E"/>
    <w:rsid w:val="00011843"/>
    <w:rsid w:val="00011A6E"/>
    <w:rsid w:val="00011FDA"/>
    <w:rsid w:val="0001222E"/>
    <w:rsid w:val="0001308F"/>
    <w:rsid w:val="0001489D"/>
    <w:rsid w:val="000161E1"/>
    <w:rsid w:val="00016219"/>
    <w:rsid w:val="000166BF"/>
    <w:rsid w:val="0001738F"/>
    <w:rsid w:val="000177E5"/>
    <w:rsid w:val="00020DD5"/>
    <w:rsid w:val="00021405"/>
    <w:rsid w:val="00021A85"/>
    <w:rsid w:val="00021B88"/>
    <w:rsid w:val="00023456"/>
    <w:rsid w:val="00023D1F"/>
    <w:rsid w:val="00024BD3"/>
    <w:rsid w:val="0002532F"/>
    <w:rsid w:val="00025D98"/>
    <w:rsid w:val="00027F67"/>
    <w:rsid w:val="000302FF"/>
    <w:rsid w:val="00030C41"/>
    <w:rsid w:val="000313AF"/>
    <w:rsid w:val="00032BB3"/>
    <w:rsid w:val="000347DF"/>
    <w:rsid w:val="00034AC4"/>
    <w:rsid w:val="000356D5"/>
    <w:rsid w:val="0003575D"/>
    <w:rsid w:val="0003712B"/>
    <w:rsid w:val="00037CE0"/>
    <w:rsid w:val="00040436"/>
    <w:rsid w:val="00040AE8"/>
    <w:rsid w:val="00040F4F"/>
    <w:rsid w:val="00041453"/>
    <w:rsid w:val="00041541"/>
    <w:rsid w:val="0004280B"/>
    <w:rsid w:val="00043645"/>
    <w:rsid w:val="000437F3"/>
    <w:rsid w:val="0004533A"/>
    <w:rsid w:val="00046CB8"/>
    <w:rsid w:val="00047B89"/>
    <w:rsid w:val="00050580"/>
    <w:rsid w:val="000507DE"/>
    <w:rsid w:val="00050DE2"/>
    <w:rsid w:val="00050DE9"/>
    <w:rsid w:val="00050E77"/>
    <w:rsid w:val="00051549"/>
    <w:rsid w:val="00051D84"/>
    <w:rsid w:val="000549B7"/>
    <w:rsid w:val="0005511A"/>
    <w:rsid w:val="00055E0C"/>
    <w:rsid w:val="000561AA"/>
    <w:rsid w:val="0005784B"/>
    <w:rsid w:val="00057B51"/>
    <w:rsid w:val="00060ED8"/>
    <w:rsid w:val="00062766"/>
    <w:rsid w:val="00063140"/>
    <w:rsid w:val="000632A5"/>
    <w:rsid w:val="000636E4"/>
    <w:rsid w:val="00064126"/>
    <w:rsid w:val="00064633"/>
    <w:rsid w:val="00064B71"/>
    <w:rsid w:val="00065116"/>
    <w:rsid w:val="000652A0"/>
    <w:rsid w:val="00065995"/>
    <w:rsid w:val="0006637A"/>
    <w:rsid w:val="00067656"/>
    <w:rsid w:val="0007059C"/>
    <w:rsid w:val="000712E3"/>
    <w:rsid w:val="000717A4"/>
    <w:rsid w:val="00073413"/>
    <w:rsid w:val="00074108"/>
    <w:rsid w:val="0007432A"/>
    <w:rsid w:val="0007489A"/>
    <w:rsid w:val="00074B71"/>
    <w:rsid w:val="00076585"/>
    <w:rsid w:val="000803ED"/>
    <w:rsid w:val="000817C0"/>
    <w:rsid w:val="000818B9"/>
    <w:rsid w:val="000831D7"/>
    <w:rsid w:val="000837D7"/>
    <w:rsid w:val="00083813"/>
    <w:rsid w:val="00083B62"/>
    <w:rsid w:val="00084154"/>
    <w:rsid w:val="00084630"/>
    <w:rsid w:val="000850D6"/>
    <w:rsid w:val="00085A6E"/>
    <w:rsid w:val="00086CD4"/>
    <w:rsid w:val="00087196"/>
    <w:rsid w:val="000871B1"/>
    <w:rsid w:val="0008777C"/>
    <w:rsid w:val="00087967"/>
    <w:rsid w:val="00087CDF"/>
    <w:rsid w:val="00091E58"/>
    <w:rsid w:val="00092710"/>
    <w:rsid w:val="00092BB0"/>
    <w:rsid w:val="00092E40"/>
    <w:rsid w:val="00093840"/>
    <w:rsid w:val="00093993"/>
    <w:rsid w:val="00093BFE"/>
    <w:rsid w:val="0009502E"/>
    <w:rsid w:val="0009710D"/>
    <w:rsid w:val="000A00D1"/>
    <w:rsid w:val="000A2311"/>
    <w:rsid w:val="000A2E7E"/>
    <w:rsid w:val="000A4DF2"/>
    <w:rsid w:val="000A651B"/>
    <w:rsid w:val="000B0B0F"/>
    <w:rsid w:val="000B14AC"/>
    <w:rsid w:val="000B1D54"/>
    <w:rsid w:val="000B1FCB"/>
    <w:rsid w:val="000B2ED5"/>
    <w:rsid w:val="000B334A"/>
    <w:rsid w:val="000B3F5C"/>
    <w:rsid w:val="000B4C84"/>
    <w:rsid w:val="000B4E5B"/>
    <w:rsid w:val="000B6191"/>
    <w:rsid w:val="000B7C27"/>
    <w:rsid w:val="000B7E2D"/>
    <w:rsid w:val="000C0591"/>
    <w:rsid w:val="000C170F"/>
    <w:rsid w:val="000C1E02"/>
    <w:rsid w:val="000C3096"/>
    <w:rsid w:val="000C5118"/>
    <w:rsid w:val="000C53E6"/>
    <w:rsid w:val="000C7223"/>
    <w:rsid w:val="000D0368"/>
    <w:rsid w:val="000D0BEF"/>
    <w:rsid w:val="000D0D92"/>
    <w:rsid w:val="000D0E2A"/>
    <w:rsid w:val="000D0F45"/>
    <w:rsid w:val="000D23F4"/>
    <w:rsid w:val="000D3FD7"/>
    <w:rsid w:val="000D6C2C"/>
    <w:rsid w:val="000D7144"/>
    <w:rsid w:val="000E016F"/>
    <w:rsid w:val="000E0FB2"/>
    <w:rsid w:val="000E1071"/>
    <w:rsid w:val="000E1090"/>
    <w:rsid w:val="000E2B75"/>
    <w:rsid w:val="000E2E6F"/>
    <w:rsid w:val="000E4C94"/>
    <w:rsid w:val="000E4DE3"/>
    <w:rsid w:val="000E5EE5"/>
    <w:rsid w:val="000E60CB"/>
    <w:rsid w:val="000E64BB"/>
    <w:rsid w:val="000E7476"/>
    <w:rsid w:val="000F00B1"/>
    <w:rsid w:val="000F0111"/>
    <w:rsid w:val="000F1134"/>
    <w:rsid w:val="000F228F"/>
    <w:rsid w:val="000F4AC8"/>
    <w:rsid w:val="000F4E92"/>
    <w:rsid w:val="000F5147"/>
    <w:rsid w:val="000F5AAA"/>
    <w:rsid w:val="000F68A0"/>
    <w:rsid w:val="000F7EAE"/>
    <w:rsid w:val="001005FE"/>
    <w:rsid w:val="0010076C"/>
    <w:rsid w:val="00102A29"/>
    <w:rsid w:val="00102FAE"/>
    <w:rsid w:val="0010480F"/>
    <w:rsid w:val="00104BEE"/>
    <w:rsid w:val="001055EB"/>
    <w:rsid w:val="00106F0D"/>
    <w:rsid w:val="001079AF"/>
    <w:rsid w:val="00110A3A"/>
    <w:rsid w:val="00111AFF"/>
    <w:rsid w:val="00111FF2"/>
    <w:rsid w:val="00112070"/>
    <w:rsid w:val="00113C45"/>
    <w:rsid w:val="00113D6B"/>
    <w:rsid w:val="00115DE0"/>
    <w:rsid w:val="00115E9D"/>
    <w:rsid w:val="00116CED"/>
    <w:rsid w:val="00117386"/>
    <w:rsid w:val="001178E5"/>
    <w:rsid w:val="00117F74"/>
    <w:rsid w:val="00120745"/>
    <w:rsid w:val="00122124"/>
    <w:rsid w:val="0012241A"/>
    <w:rsid w:val="001229A9"/>
    <w:rsid w:val="00122D85"/>
    <w:rsid w:val="00122FE4"/>
    <w:rsid w:val="00123E3C"/>
    <w:rsid w:val="001244E5"/>
    <w:rsid w:val="00124B92"/>
    <w:rsid w:val="00125D7E"/>
    <w:rsid w:val="00131542"/>
    <w:rsid w:val="00132024"/>
    <w:rsid w:val="00132E55"/>
    <w:rsid w:val="0013363E"/>
    <w:rsid w:val="00135B01"/>
    <w:rsid w:val="0013626F"/>
    <w:rsid w:val="00140989"/>
    <w:rsid w:val="001418E2"/>
    <w:rsid w:val="0014296B"/>
    <w:rsid w:val="00142EA9"/>
    <w:rsid w:val="001431DE"/>
    <w:rsid w:val="00143BBF"/>
    <w:rsid w:val="001460EF"/>
    <w:rsid w:val="00146688"/>
    <w:rsid w:val="0014704D"/>
    <w:rsid w:val="001503C7"/>
    <w:rsid w:val="00151B61"/>
    <w:rsid w:val="00153FE7"/>
    <w:rsid w:val="00155310"/>
    <w:rsid w:val="00155773"/>
    <w:rsid w:val="00156763"/>
    <w:rsid w:val="00156BA3"/>
    <w:rsid w:val="00156FD2"/>
    <w:rsid w:val="00157C84"/>
    <w:rsid w:val="00160431"/>
    <w:rsid w:val="00160F74"/>
    <w:rsid w:val="00161398"/>
    <w:rsid w:val="00162813"/>
    <w:rsid w:val="001628AB"/>
    <w:rsid w:val="00162BDD"/>
    <w:rsid w:val="001637A9"/>
    <w:rsid w:val="00164B0D"/>
    <w:rsid w:val="00165215"/>
    <w:rsid w:val="00166291"/>
    <w:rsid w:val="00167512"/>
    <w:rsid w:val="0017171C"/>
    <w:rsid w:val="001719BF"/>
    <w:rsid w:val="001720DA"/>
    <w:rsid w:val="00172416"/>
    <w:rsid w:val="00172D11"/>
    <w:rsid w:val="001762EA"/>
    <w:rsid w:val="0017663B"/>
    <w:rsid w:val="001804BC"/>
    <w:rsid w:val="00181776"/>
    <w:rsid w:val="00184C3F"/>
    <w:rsid w:val="00184EE5"/>
    <w:rsid w:val="00185292"/>
    <w:rsid w:val="00186989"/>
    <w:rsid w:val="00186A99"/>
    <w:rsid w:val="00186F2E"/>
    <w:rsid w:val="00190083"/>
    <w:rsid w:val="0019017C"/>
    <w:rsid w:val="001901F3"/>
    <w:rsid w:val="00191616"/>
    <w:rsid w:val="00191E40"/>
    <w:rsid w:val="00194720"/>
    <w:rsid w:val="001954C2"/>
    <w:rsid w:val="0019562E"/>
    <w:rsid w:val="0019585D"/>
    <w:rsid w:val="00196E17"/>
    <w:rsid w:val="0019783D"/>
    <w:rsid w:val="001A3314"/>
    <w:rsid w:val="001A58B1"/>
    <w:rsid w:val="001A657E"/>
    <w:rsid w:val="001B00D3"/>
    <w:rsid w:val="001B03DB"/>
    <w:rsid w:val="001B131E"/>
    <w:rsid w:val="001B16A4"/>
    <w:rsid w:val="001B1EBB"/>
    <w:rsid w:val="001B2092"/>
    <w:rsid w:val="001B265B"/>
    <w:rsid w:val="001B2CCF"/>
    <w:rsid w:val="001B3A89"/>
    <w:rsid w:val="001B47AF"/>
    <w:rsid w:val="001B6512"/>
    <w:rsid w:val="001B6ED9"/>
    <w:rsid w:val="001B7240"/>
    <w:rsid w:val="001C01B9"/>
    <w:rsid w:val="001C2037"/>
    <w:rsid w:val="001C5665"/>
    <w:rsid w:val="001C5779"/>
    <w:rsid w:val="001C6B00"/>
    <w:rsid w:val="001D0833"/>
    <w:rsid w:val="001D12F7"/>
    <w:rsid w:val="001D172F"/>
    <w:rsid w:val="001D1ACD"/>
    <w:rsid w:val="001D2D93"/>
    <w:rsid w:val="001D34C2"/>
    <w:rsid w:val="001D46BD"/>
    <w:rsid w:val="001D46D2"/>
    <w:rsid w:val="001D49EE"/>
    <w:rsid w:val="001D4A3E"/>
    <w:rsid w:val="001D4BB4"/>
    <w:rsid w:val="001D5A4A"/>
    <w:rsid w:val="001D6205"/>
    <w:rsid w:val="001D72AF"/>
    <w:rsid w:val="001D7727"/>
    <w:rsid w:val="001D7ECC"/>
    <w:rsid w:val="001D7FAC"/>
    <w:rsid w:val="001E0325"/>
    <w:rsid w:val="001E0663"/>
    <w:rsid w:val="001E2AEC"/>
    <w:rsid w:val="001E4E5C"/>
    <w:rsid w:val="001E5E0C"/>
    <w:rsid w:val="001E6567"/>
    <w:rsid w:val="001E7758"/>
    <w:rsid w:val="001E7878"/>
    <w:rsid w:val="001E7DA7"/>
    <w:rsid w:val="001F02D6"/>
    <w:rsid w:val="001F045D"/>
    <w:rsid w:val="001F23FF"/>
    <w:rsid w:val="001F24CB"/>
    <w:rsid w:val="001F2AEA"/>
    <w:rsid w:val="001F3091"/>
    <w:rsid w:val="001F3AE3"/>
    <w:rsid w:val="001F3B03"/>
    <w:rsid w:val="001F4B2E"/>
    <w:rsid w:val="001F5C93"/>
    <w:rsid w:val="00200185"/>
    <w:rsid w:val="00200254"/>
    <w:rsid w:val="002013F6"/>
    <w:rsid w:val="0020245C"/>
    <w:rsid w:val="0020288E"/>
    <w:rsid w:val="002039FC"/>
    <w:rsid w:val="00204401"/>
    <w:rsid w:val="00204CED"/>
    <w:rsid w:val="00206B65"/>
    <w:rsid w:val="00207E3C"/>
    <w:rsid w:val="00207F90"/>
    <w:rsid w:val="002109B6"/>
    <w:rsid w:val="00210A55"/>
    <w:rsid w:val="00213F92"/>
    <w:rsid w:val="0021484C"/>
    <w:rsid w:val="0021532E"/>
    <w:rsid w:val="00215340"/>
    <w:rsid w:val="0021535F"/>
    <w:rsid w:val="00215DEE"/>
    <w:rsid w:val="00216F3F"/>
    <w:rsid w:val="00220963"/>
    <w:rsid w:val="00221D67"/>
    <w:rsid w:val="00221E3D"/>
    <w:rsid w:val="00224DF9"/>
    <w:rsid w:val="00224E2C"/>
    <w:rsid w:val="00225F58"/>
    <w:rsid w:val="0022616D"/>
    <w:rsid w:val="00226178"/>
    <w:rsid w:val="00226839"/>
    <w:rsid w:val="00226AC8"/>
    <w:rsid w:val="00230962"/>
    <w:rsid w:val="002312F0"/>
    <w:rsid w:val="00233761"/>
    <w:rsid w:val="002379D9"/>
    <w:rsid w:val="002404A2"/>
    <w:rsid w:val="00240612"/>
    <w:rsid w:val="00240643"/>
    <w:rsid w:val="002410E1"/>
    <w:rsid w:val="0024139E"/>
    <w:rsid w:val="00241C56"/>
    <w:rsid w:val="00242845"/>
    <w:rsid w:val="002429A4"/>
    <w:rsid w:val="00242AE1"/>
    <w:rsid w:val="00245101"/>
    <w:rsid w:val="0024601F"/>
    <w:rsid w:val="00246437"/>
    <w:rsid w:val="00250163"/>
    <w:rsid w:val="00250CFF"/>
    <w:rsid w:val="002525AB"/>
    <w:rsid w:val="0025393B"/>
    <w:rsid w:val="00253C84"/>
    <w:rsid w:val="00254581"/>
    <w:rsid w:val="0025661F"/>
    <w:rsid w:val="002573F1"/>
    <w:rsid w:val="00257536"/>
    <w:rsid w:val="00260E48"/>
    <w:rsid w:val="00261ACF"/>
    <w:rsid w:val="002641F4"/>
    <w:rsid w:val="00264527"/>
    <w:rsid w:val="00264640"/>
    <w:rsid w:val="002658D7"/>
    <w:rsid w:val="002670DF"/>
    <w:rsid w:val="00271993"/>
    <w:rsid w:val="00272FC5"/>
    <w:rsid w:val="002736AC"/>
    <w:rsid w:val="00273A83"/>
    <w:rsid w:val="00274D9C"/>
    <w:rsid w:val="00274E60"/>
    <w:rsid w:val="0027675C"/>
    <w:rsid w:val="0027786C"/>
    <w:rsid w:val="00277D0D"/>
    <w:rsid w:val="0028165E"/>
    <w:rsid w:val="00281A62"/>
    <w:rsid w:val="00281BDA"/>
    <w:rsid w:val="0028213A"/>
    <w:rsid w:val="00283764"/>
    <w:rsid w:val="002842AC"/>
    <w:rsid w:val="00284559"/>
    <w:rsid w:val="0028531B"/>
    <w:rsid w:val="00285AA0"/>
    <w:rsid w:val="00286972"/>
    <w:rsid w:val="00286E3B"/>
    <w:rsid w:val="00287A3C"/>
    <w:rsid w:val="0029014A"/>
    <w:rsid w:val="002901BA"/>
    <w:rsid w:val="00290BB7"/>
    <w:rsid w:val="00291630"/>
    <w:rsid w:val="00292049"/>
    <w:rsid w:val="00292DB6"/>
    <w:rsid w:val="00293151"/>
    <w:rsid w:val="0029320A"/>
    <w:rsid w:val="00293738"/>
    <w:rsid w:val="00293AF5"/>
    <w:rsid w:val="00294C35"/>
    <w:rsid w:val="00296411"/>
    <w:rsid w:val="00296C65"/>
    <w:rsid w:val="00297B45"/>
    <w:rsid w:val="002A1263"/>
    <w:rsid w:val="002A1A84"/>
    <w:rsid w:val="002A3118"/>
    <w:rsid w:val="002A3A02"/>
    <w:rsid w:val="002A4CDE"/>
    <w:rsid w:val="002A5482"/>
    <w:rsid w:val="002A68A0"/>
    <w:rsid w:val="002A7228"/>
    <w:rsid w:val="002A755F"/>
    <w:rsid w:val="002B072E"/>
    <w:rsid w:val="002B0EDB"/>
    <w:rsid w:val="002B1227"/>
    <w:rsid w:val="002B1251"/>
    <w:rsid w:val="002B28F0"/>
    <w:rsid w:val="002B3583"/>
    <w:rsid w:val="002B48E8"/>
    <w:rsid w:val="002B4C61"/>
    <w:rsid w:val="002B547D"/>
    <w:rsid w:val="002B71D7"/>
    <w:rsid w:val="002B72E2"/>
    <w:rsid w:val="002B75DF"/>
    <w:rsid w:val="002B7B7F"/>
    <w:rsid w:val="002B7DB9"/>
    <w:rsid w:val="002C09C2"/>
    <w:rsid w:val="002C0D6E"/>
    <w:rsid w:val="002C11B2"/>
    <w:rsid w:val="002C2D42"/>
    <w:rsid w:val="002C3512"/>
    <w:rsid w:val="002C5BB5"/>
    <w:rsid w:val="002C6A92"/>
    <w:rsid w:val="002C7363"/>
    <w:rsid w:val="002C7917"/>
    <w:rsid w:val="002D1DD4"/>
    <w:rsid w:val="002D22CA"/>
    <w:rsid w:val="002D3DA4"/>
    <w:rsid w:val="002D45F0"/>
    <w:rsid w:val="002D4D0E"/>
    <w:rsid w:val="002D4D17"/>
    <w:rsid w:val="002D4D48"/>
    <w:rsid w:val="002D541F"/>
    <w:rsid w:val="002D563A"/>
    <w:rsid w:val="002D5E60"/>
    <w:rsid w:val="002D5F09"/>
    <w:rsid w:val="002D5F7C"/>
    <w:rsid w:val="002D61DF"/>
    <w:rsid w:val="002D6362"/>
    <w:rsid w:val="002E0323"/>
    <w:rsid w:val="002E073B"/>
    <w:rsid w:val="002E0C1C"/>
    <w:rsid w:val="002E24FD"/>
    <w:rsid w:val="002E2D84"/>
    <w:rsid w:val="002E3921"/>
    <w:rsid w:val="002E4967"/>
    <w:rsid w:val="002E4A2E"/>
    <w:rsid w:val="002E4B82"/>
    <w:rsid w:val="002E5CCB"/>
    <w:rsid w:val="002E63CB"/>
    <w:rsid w:val="002E74E0"/>
    <w:rsid w:val="002F0322"/>
    <w:rsid w:val="002F034A"/>
    <w:rsid w:val="002F037D"/>
    <w:rsid w:val="002F1AB2"/>
    <w:rsid w:val="002F1CD0"/>
    <w:rsid w:val="002F237A"/>
    <w:rsid w:val="002F2623"/>
    <w:rsid w:val="002F26C7"/>
    <w:rsid w:val="002F359A"/>
    <w:rsid w:val="002F4545"/>
    <w:rsid w:val="002F5675"/>
    <w:rsid w:val="002F59C3"/>
    <w:rsid w:val="002F5B5F"/>
    <w:rsid w:val="002F5B94"/>
    <w:rsid w:val="002F61A1"/>
    <w:rsid w:val="002F69E1"/>
    <w:rsid w:val="002F734C"/>
    <w:rsid w:val="002F7F85"/>
    <w:rsid w:val="003000EF"/>
    <w:rsid w:val="00302136"/>
    <w:rsid w:val="00302870"/>
    <w:rsid w:val="003037A9"/>
    <w:rsid w:val="00303E04"/>
    <w:rsid w:val="00304551"/>
    <w:rsid w:val="003045CE"/>
    <w:rsid w:val="00305604"/>
    <w:rsid w:val="003063B9"/>
    <w:rsid w:val="003071E5"/>
    <w:rsid w:val="00307D0E"/>
    <w:rsid w:val="003101F6"/>
    <w:rsid w:val="003111DF"/>
    <w:rsid w:val="00311751"/>
    <w:rsid w:val="00311989"/>
    <w:rsid w:val="0031209D"/>
    <w:rsid w:val="003134F4"/>
    <w:rsid w:val="0031389B"/>
    <w:rsid w:val="00313980"/>
    <w:rsid w:val="0031529B"/>
    <w:rsid w:val="00315459"/>
    <w:rsid w:val="00315F39"/>
    <w:rsid w:val="00316660"/>
    <w:rsid w:val="0031698B"/>
    <w:rsid w:val="00321067"/>
    <w:rsid w:val="00321282"/>
    <w:rsid w:val="0032189D"/>
    <w:rsid w:val="00321B92"/>
    <w:rsid w:val="00321F14"/>
    <w:rsid w:val="00323180"/>
    <w:rsid w:val="00323B43"/>
    <w:rsid w:val="00324348"/>
    <w:rsid w:val="00325316"/>
    <w:rsid w:val="00325585"/>
    <w:rsid w:val="0032625A"/>
    <w:rsid w:val="0032703E"/>
    <w:rsid w:val="003278BC"/>
    <w:rsid w:val="00330B54"/>
    <w:rsid w:val="00332170"/>
    <w:rsid w:val="00332E83"/>
    <w:rsid w:val="00333F07"/>
    <w:rsid w:val="003345DC"/>
    <w:rsid w:val="003347A9"/>
    <w:rsid w:val="00335BEF"/>
    <w:rsid w:val="00336D37"/>
    <w:rsid w:val="00337848"/>
    <w:rsid w:val="0033799E"/>
    <w:rsid w:val="003400B2"/>
    <w:rsid w:val="00340264"/>
    <w:rsid w:val="00340AFF"/>
    <w:rsid w:val="00342279"/>
    <w:rsid w:val="00342A30"/>
    <w:rsid w:val="0034318A"/>
    <w:rsid w:val="003436D9"/>
    <w:rsid w:val="0034515E"/>
    <w:rsid w:val="00350ABB"/>
    <w:rsid w:val="00351091"/>
    <w:rsid w:val="003526DF"/>
    <w:rsid w:val="00352CA2"/>
    <w:rsid w:val="00353DA3"/>
    <w:rsid w:val="00355AB0"/>
    <w:rsid w:val="00356CFD"/>
    <w:rsid w:val="00360583"/>
    <w:rsid w:val="003622C3"/>
    <w:rsid w:val="0036246E"/>
    <w:rsid w:val="0036269C"/>
    <w:rsid w:val="00362E5D"/>
    <w:rsid w:val="00363836"/>
    <w:rsid w:val="003641AA"/>
    <w:rsid w:val="00364229"/>
    <w:rsid w:val="0036468A"/>
    <w:rsid w:val="00364FE1"/>
    <w:rsid w:val="0036515D"/>
    <w:rsid w:val="00366D8A"/>
    <w:rsid w:val="00366FD4"/>
    <w:rsid w:val="003673C2"/>
    <w:rsid w:val="003704B2"/>
    <w:rsid w:val="00372EAF"/>
    <w:rsid w:val="00373F4B"/>
    <w:rsid w:val="00374452"/>
    <w:rsid w:val="0037492F"/>
    <w:rsid w:val="00375CCE"/>
    <w:rsid w:val="003819EF"/>
    <w:rsid w:val="00382F5E"/>
    <w:rsid w:val="00383624"/>
    <w:rsid w:val="00383D43"/>
    <w:rsid w:val="003841D5"/>
    <w:rsid w:val="00384515"/>
    <w:rsid w:val="003847C2"/>
    <w:rsid w:val="003849E3"/>
    <w:rsid w:val="00385959"/>
    <w:rsid w:val="003862D0"/>
    <w:rsid w:val="00386B33"/>
    <w:rsid w:val="00386F2A"/>
    <w:rsid w:val="00387A08"/>
    <w:rsid w:val="00387F29"/>
    <w:rsid w:val="00391AB0"/>
    <w:rsid w:val="003923A4"/>
    <w:rsid w:val="0039394D"/>
    <w:rsid w:val="00393A90"/>
    <w:rsid w:val="0039495D"/>
    <w:rsid w:val="003961C0"/>
    <w:rsid w:val="003964DC"/>
    <w:rsid w:val="003A0A3E"/>
    <w:rsid w:val="003A1B5D"/>
    <w:rsid w:val="003A229D"/>
    <w:rsid w:val="003A22C6"/>
    <w:rsid w:val="003A3052"/>
    <w:rsid w:val="003A3B1D"/>
    <w:rsid w:val="003A3BF6"/>
    <w:rsid w:val="003A3D53"/>
    <w:rsid w:val="003A47D3"/>
    <w:rsid w:val="003A4EC3"/>
    <w:rsid w:val="003A5581"/>
    <w:rsid w:val="003A58C5"/>
    <w:rsid w:val="003A5A9B"/>
    <w:rsid w:val="003A60AF"/>
    <w:rsid w:val="003A70E0"/>
    <w:rsid w:val="003A7735"/>
    <w:rsid w:val="003B1B41"/>
    <w:rsid w:val="003B1D0A"/>
    <w:rsid w:val="003B2C8E"/>
    <w:rsid w:val="003B2E1E"/>
    <w:rsid w:val="003B408F"/>
    <w:rsid w:val="003B4434"/>
    <w:rsid w:val="003B5C0D"/>
    <w:rsid w:val="003B6130"/>
    <w:rsid w:val="003B6D5D"/>
    <w:rsid w:val="003B784D"/>
    <w:rsid w:val="003B7B34"/>
    <w:rsid w:val="003C0727"/>
    <w:rsid w:val="003C08CD"/>
    <w:rsid w:val="003C0C25"/>
    <w:rsid w:val="003C24D7"/>
    <w:rsid w:val="003C3A03"/>
    <w:rsid w:val="003C3EA3"/>
    <w:rsid w:val="003C4539"/>
    <w:rsid w:val="003C52CB"/>
    <w:rsid w:val="003C5D93"/>
    <w:rsid w:val="003C5DFB"/>
    <w:rsid w:val="003D1B98"/>
    <w:rsid w:val="003D32EF"/>
    <w:rsid w:val="003D37D8"/>
    <w:rsid w:val="003D3F2C"/>
    <w:rsid w:val="003D44A2"/>
    <w:rsid w:val="003D4766"/>
    <w:rsid w:val="003D48B4"/>
    <w:rsid w:val="003D594F"/>
    <w:rsid w:val="003D6024"/>
    <w:rsid w:val="003D69ED"/>
    <w:rsid w:val="003D6BEE"/>
    <w:rsid w:val="003D6CB2"/>
    <w:rsid w:val="003D7AF4"/>
    <w:rsid w:val="003D7CC6"/>
    <w:rsid w:val="003E041B"/>
    <w:rsid w:val="003E17FD"/>
    <w:rsid w:val="003E1D07"/>
    <w:rsid w:val="003E2359"/>
    <w:rsid w:val="003E25ED"/>
    <w:rsid w:val="003E35DD"/>
    <w:rsid w:val="003E3BBA"/>
    <w:rsid w:val="003E4C04"/>
    <w:rsid w:val="003E6B38"/>
    <w:rsid w:val="003E76E1"/>
    <w:rsid w:val="003F0176"/>
    <w:rsid w:val="003F1C52"/>
    <w:rsid w:val="003F4952"/>
    <w:rsid w:val="003F589F"/>
    <w:rsid w:val="00400407"/>
    <w:rsid w:val="00401732"/>
    <w:rsid w:val="00401996"/>
    <w:rsid w:val="00401A79"/>
    <w:rsid w:val="00402343"/>
    <w:rsid w:val="00402DB3"/>
    <w:rsid w:val="00403A00"/>
    <w:rsid w:val="00404D8D"/>
    <w:rsid w:val="00404E67"/>
    <w:rsid w:val="0040596D"/>
    <w:rsid w:val="004061FF"/>
    <w:rsid w:val="00406AEC"/>
    <w:rsid w:val="00410823"/>
    <w:rsid w:val="004108D0"/>
    <w:rsid w:val="00410B17"/>
    <w:rsid w:val="00410DC5"/>
    <w:rsid w:val="004162E8"/>
    <w:rsid w:val="00420628"/>
    <w:rsid w:val="00421260"/>
    <w:rsid w:val="0042142E"/>
    <w:rsid w:val="0042187E"/>
    <w:rsid w:val="00421CD4"/>
    <w:rsid w:val="00421FC3"/>
    <w:rsid w:val="00423AC4"/>
    <w:rsid w:val="004241AE"/>
    <w:rsid w:val="00424F31"/>
    <w:rsid w:val="00424FBD"/>
    <w:rsid w:val="004251AA"/>
    <w:rsid w:val="00425933"/>
    <w:rsid w:val="00425B90"/>
    <w:rsid w:val="00426C71"/>
    <w:rsid w:val="004276C3"/>
    <w:rsid w:val="00427BFB"/>
    <w:rsid w:val="0043024D"/>
    <w:rsid w:val="004302ED"/>
    <w:rsid w:val="004303D8"/>
    <w:rsid w:val="0043129D"/>
    <w:rsid w:val="00431F4B"/>
    <w:rsid w:val="00432DEC"/>
    <w:rsid w:val="0043347B"/>
    <w:rsid w:val="00433614"/>
    <w:rsid w:val="00434FAF"/>
    <w:rsid w:val="0043586D"/>
    <w:rsid w:val="004358AB"/>
    <w:rsid w:val="0043799F"/>
    <w:rsid w:val="00440A33"/>
    <w:rsid w:val="00440CA2"/>
    <w:rsid w:val="00442283"/>
    <w:rsid w:val="00443216"/>
    <w:rsid w:val="00444EC4"/>
    <w:rsid w:val="00445503"/>
    <w:rsid w:val="0044550E"/>
    <w:rsid w:val="00445672"/>
    <w:rsid w:val="0044653B"/>
    <w:rsid w:val="00446726"/>
    <w:rsid w:val="0044732E"/>
    <w:rsid w:val="004477BC"/>
    <w:rsid w:val="0045019F"/>
    <w:rsid w:val="004502A2"/>
    <w:rsid w:val="00450B04"/>
    <w:rsid w:val="004515D2"/>
    <w:rsid w:val="0045332A"/>
    <w:rsid w:val="004539C5"/>
    <w:rsid w:val="00453DD3"/>
    <w:rsid w:val="00455995"/>
    <w:rsid w:val="00456461"/>
    <w:rsid w:val="00457444"/>
    <w:rsid w:val="004578A7"/>
    <w:rsid w:val="00457C8D"/>
    <w:rsid w:val="00457D5B"/>
    <w:rsid w:val="00457EA7"/>
    <w:rsid w:val="00460A99"/>
    <w:rsid w:val="00462D87"/>
    <w:rsid w:val="00462FE5"/>
    <w:rsid w:val="00463713"/>
    <w:rsid w:val="00463717"/>
    <w:rsid w:val="0046389D"/>
    <w:rsid w:val="00463AE3"/>
    <w:rsid w:val="00463F0A"/>
    <w:rsid w:val="004642F5"/>
    <w:rsid w:val="00464C3D"/>
    <w:rsid w:val="0046772D"/>
    <w:rsid w:val="00470AE0"/>
    <w:rsid w:val="00473273"/>
    <w:rsid w:val="00473A51"/>
    <w:rsid w:val="004747B1"/>
    <w:rsid w:val="004747D2"/>
    <w:rsid w:val="00474D35"/>
    <w:rsid w:val="00475411"/>
    <w:rsid w:val="00475A93"/>
    <w:rsid w:val="00475F3D"/>
    <w:rsid w:val="004773A0"/>
    <w:rsid w:val="0047774B"/>
    <w:rsid w:val="00477E80"/>
    <w:rsid w:val="00481464"/>
    <w:rsid w:val="00481E67"/>
    <w:rsid w:val="00482544"/>
    <w:rsid w:val="00484A28"/>
    <w:rsid w:val="00485AFF"/>
    <w:rsid w:val="00485EFB"/>
    <w:rsid w:val="00486320"/>
    <w:rsid w:val="00487295"/>
    <w:rsid w:val="004873A4"/>
    <w:rsid w:val="00487BB4"/>
    <w:rsid w:val="00487C8A"/>
    <w:rsid w:val="004901B2"/>
    <w:rsid w:val="004907FC"/>
    <w:rsid w:val="00490FFA"/>
    <w:rsid w:val="0049148B"/>
    <w:rsid w:val="00491E60"/>
    <w:rsid w:val="00492A04"/>
    <w:rsid w:val="00493840"/>
    <w:rsid w:val="00493C02"/>
    <w:rsid w:val="004955D2"/>
    <w:rsid w:val="00495E1E"/>
    <w:rsid w:val="00497FCB"/>
    <w:rsid w:val="004A0825"/>
    <w:rsid w:val="004A101D"/>
    <w:rsid w:val="004A2636"/>
    <w:rsid w:val="004A37D9"/>
    <w:rsid w:val="004A3FC3"/>
    <w:rsid w:val="004A4737"/>
    <w:rsid w:val="004A52CE"/>
    <w:rsid w:val="004A664D"/>
    <w:rsid w:val="004A7350"/>
    <w:rsid w:val="004B0DC8"/>
    <w:rsid w:val="004B134E"/>
    <w:rsid w:val="004B2615"/>
    <w:rsid w:val="004B378E"/>
    <w:rsid w:val="004B38DC"/>
    <w:rsid w:val="004B4D6E"/>
    <w:rsid w:val="004B6DD3"/>
    <w:rsid w:val="004B7889"/>
    <w:rsid w:val="004C0045"/>
    <w:rsid w:val="004C352D"/>
    <w:rsid w:val="004C4895"/>
    <w:rsid w:val="004C5116"/>
    <w:rsid w:val="004C5574"/>
    <w:rsid w:val="004C5786"/>
    <w:rsid w:val="004C589A"/>
    <w:rsid w:val="004C5D5E"/>
    <w:rsid w:val="004C5E7B"/>
    <w:rsid w:val="004C6283"/>
    <w:rsid w:val="004C6597"/>
    <w:rsid w:val="004D2095"/>
    <w:rsid w:val="004D20CA"/>
    <w:rsid w:val="004D2924"/>
    <w:rsid w:val="004D4320"/>
    <w:rsid w:val="004D5B72"/>
    <w:rsid w:val="004D6AA4"/>
    <w:rsid w:val="004D73B2"/>
    <w:rsid w:val="004E07CB"/>
    <w:rsid w:val="004E2E50"/>
    <w:rsid w:val="004E2F8F"/>
    <w:rsid w:val="004E32B4"/>
    <w:rsid w:val="004E3DAC"/>
    <w:rsid w:val="004E40DD"/>
    <w:rsid w:val="004E43FA"/>
    <w:rsid w:val="004E4C4B"/>
    <w:rsid w:val="004E5355"/>
    <w:rsid w:val="004E657E"/>
    <w:rsid w:val="004E6D55"/>
    <w:rsid w:val="004E7EFB"/>
    <w:rsid w:val="004F09D1"/>
    <w:rsid w:val="004F2581"/>
    <w:rsid w:val="004F2A9C"/>
    <w:rsid w:val="004F463B"/>
    <w:rsid w:val="004F4BEE"/>
    <w:rsid w:val="004F586E"/>
    <w:rsid w:val="004F7FD6"/>
    <w:rsid w:val="005003F0"/>
    <w:rsid w:val="00502CCE"/>
    <w:rsid w:val="00504D24"/>
    <w:rsid w:val="00504E30"/>
    <w:rsid w:val="0050617F"/>
    <w:rsid w:val="005075FD"/>
    <w:rsid w:val="005079C4"/>
    <w:rsid w:val="0051062C"/>
    <w:rsid w:val="00510C74"/>
    <w:rsid w:val="0051130D"/>
    <w:rsid w:val="00511A1F"/>
    <w:rsid w:val="005128F8"/>
    <w:rsid w:val="005129BB"/>
    <w:rsid w:val="00516C99"/>
    <w:rsid w:val="005171EC"/>
    <w:rsid w:val="00520200"/>
    <w:rsid w:val="0052081F"/>
    <w:rsid w:val="0052123F"/>
    <w:rsid w:val="005214BD"/>
    <w:rsid w:val="005225D5"/>
    <w:rsid w:val="00523E5A"/>
    <w:rsid w:val="00524A8C"/>
    <w:rsid w:val="00526701"/>
    <w:rsid w:val="00527902"/>
    <w:rsid w:val="005305C0"/>
    <w:rsid w:val="00531140"/>
    <w:rsid w:val="00532A0E"/>
    <w:rsid w:val="00533586"/>
    <w:rsid w:val="005345E9"/>
    <w:rsid w:val="005357DD"/>
    <w:rsid w:val="00535E9D"/>
    <w:rsid w:val="00536D69"/>
    <w:rsid w:val="00540473"/>
    <w:rsid w:val="0054089D"/>
    <w:rsid w:val="00540C49"/>
    <w:rsid w:val="00542091"/>
    <w:rsid w:val="00543312"/>
    <w:rsid w:val="005433DA"/>
    <w:rsid w:val="00544318"/>
    <w:rsid w:val="0054432E"/>
    <w:rsid w:val="00544537"/>
    <w:rsid w:val="0054601D"/>
    <w:rsid w:val="005460E5"/>
    <w:rsid w:val="0054736C"/>
    <w:rsid w:val="005508E2"/>
    <w:rsid w:val="00550D31"/>
    <w:rsid w:val="00550D42"/>
    <w:rsid w:val="00552108"/>
    <w:rsid w:val="0055350C"/>
    <w:rsid w:val="00553DA4"/>
    <w:rsid w:val="0055515D"/>
    <w:rsid w:val="00556C54"/>
    <w:rsid w:val="00556DFB"/>
    <w:rsid w:val="00556F9A"/>
    <w:rsid w:val="005600B9"/>
    <w:rsid w:val="005600BD"/>
    <w:rsid w:val="00560191"/>
    <w:rsid w:val="005607A2"/>
    <w:rsid w:val="00560C53"/>
    <w:rsid w:val="00560F30"/>
    <w:rsid w:val="00562458"/>
    <w:rsid w:val="00562A33"/>
    <w:rsid w:val="00562CE8"/>
    <w:rsid w:val="0056325E"/>
    <w:rsid w:val="00565D84"/>
    <w:rsid w:val="005715E1"/>
    <w:rsid w:val="00571AB0"/>
    <w:rsid w:val="00572808"/>
    <w:rsid w:val="005744C5"/>
    <w:rsid w:val="005744DF"/>
    <w:rsid w:val="00574843"/>
    <w:rsid w:val="00574F3D"/>
    <w:rsid w:val="0057524A"/>
    <w:rsid w:val="00575306"/>
    <w:rsid w:val="0057592C"/>
    <w:rsid w:val="0057597D"/>
    <w:rsid w:val="00576767"/>
    <w:rsid w:val="00580935"/>
    <w:rsid w:val="0058183A"/>
    <w:rsid w:val="00581A2A"/>
    <w:rsid w:val="00582138"/>
    <w:rsid w:val="00582155"/>
    <w:rsid w:val="005829A6"/>
    <w:rsid w:val="00582FCD"/>
    <w:rsid w:val="00584B54"/>
    <w:rsid w:val="00584EF9"/>
    <w:rsid w:val="00586FBE"/>
    <w:rsid w:val="00590105"/>
    <w:rsid w:val="0059080D"/>
    <w:rsid w:val="0059267E"/>
    <w:rsid w:val="005926BD"/>
    <w:rsid w:val="005935B2"/>
    <w:rsid w:val="00593A55"/>
    <w:rsid w:val="00595D4D"/>
    <w:rsid w:val="00596539"/>
    <w:rsid w:val="00596A1C"/>
    <w:rsid w:val="00596BA5"/>
    <w:rsid w:val="00597D5E"/>
    <w:rsid w:val="005A168A"/>
    <w:rsid w:val="005A1ABE"/>
    <w:rsid w:val="005A1C92"/>
    <w:rsid w:val="005A1F55"/>
    <w:rsid w:val="005A2854"/>
    <w:rsid w:val="005A38E6"/>
    <w:rsid w:val="005A390C"/>
    <w:rsid w:val="005A39B2"/>
    <w:rsid w:val="005A42D2"/>
    <w:rsid w:val="005A63A1"/>
    <w:rsid w:val="005A6F05"/>
    <w:rsid w:val="005A72E7"/>
    <w:rsid w:val="005B029A"/>
    <w:rsid w:val="005B271B"/>
    <w:rsid w:val="005B3A4E"/>
    <w:rsid w:val="005B3CC0"/>
    <w:rsid w:val="005B4BBA"/>
    <w:rsid w:val="005B5273"/>
    <w:rsid w:val="005B580D"/>
    <w:rsid w:val="005B627F"/>
    <w:rsid w:val="005B6387"/>
    <w:rsid w:val="005B7817"/>
    <w:rsid w:val="005C0078"/>
    <w:rsid w:val="005C073D"/>
    <w:rsid w:val="005C0D3C"/>
    <w:rsid w:val="005C1CD2"/>
    <w:rsid w:val="005C2C48"/>
    <w:rsid w:val="005C4F30"/>
    <w:rsid w:val="005C5CFB"/>
    <w:rsid w:val="005C647D"/>
    <w:rsid w:val="005C682D"/>
    <w:rsid w:val="005C7681"/>
    <w:rsid w:val="005C7826"/>
    <w:rsid w:val="005D08B6"/>
    <w:rsid w:val="005D0C8A"/>
    <w:rsid w:val="005D11FD"/>
    <w:rsid w:val="005D1799"/>
    <w:rsid w:val="005D1B58"/>
    <w:rsid w:val="005D1F74"/>
    <w:rsid w:val="005D335F"/>
    <w:rsid w:val="005D3409"/>
    <w:rsid w:val="005D3680"/>
    <w:rsid w:val="005D3E6E"/>
    <w:rsid w:val="005D44FB"/>
    <w:rsid w:val="005D4C47"/>
    <w:rsid w:val="005D500F"/>
    <w:rsid w:val="005D54DF"/>
    <w:rsid w:val="005D5A7F"/>
    <w:rsid w:val="005D7923"/>
    <w:rsid w:val="005D7CF4"/>
    <w:rsid w:val="005D7FE5"/>
    <w:rsid w:val="005E057D"/>
    <w:rsid w:val="005E0D15"/>
    <w:rsid w:val="005E1567"/>
    <w:rsid w:val="005E1C1B"/>
    <w:rsid w:val="005E2AA3"/>
    <w:rsid w:val="005E2FDE"/>
    <w:rsid w:val="005E37F4"/>
    <w:rsid w:val="005E499A"/>
    <w:rsid w:val="005E4E07"/>
    <w:rsid w:val="005E5887"/>
    <w:rsid w:val="005E59A2"/>
    <w:rsid w:val="005E6544"/>
    <w:rsid w:val="005E76E6"/>
    <w:rsid w:val="005F0462"/>
    <w:rsid w:val="005F07AE"/>
    <w:rsid w:val="005F1CDA"/>
    <w:rsid w:val="005F1D1E"/>
    <w:rsid w:val="005F1D6C"/>
    <w:rsid w:val="005F27E3"/>
    <w:rsid w:val="005F2F04"/>
    <w:rsid w:val="005F34F7"/>
    <w:rsid w:val="005F377D"/>
    <w:rsid w:val="005F38E4"/>
    <w:rsid w:val="005F3A23"/>
    <w:rsid w:val="005F3F45"/>
    <w:rsid w:val="005F4150"/>
    <w:rsid w:val="005F4C76"/>
    <w:rsid w:val="005F4F36"/>
    <w:rsid w:val="005F5369"/>
    <w:rsid w:val="005F6FE5"/>
    <w:rsid w:val="005F7874"/>
    <w:rsid w:val="005F7913"/>
    <w:rsid w:val="005F7AAC"/>
    <w:rsid w:val="006001D4"/>
    <w:rsid w:val="00600CA5"/>
    <w:rsid w:val="00600F60"/>
    <w:rsid w:val="00603D4E"/>
    <w:rsid w:val="00603FE5"/>
    <w:rsid w:val="00604E10"/>
    <w:rsid w:val="00605A4B"/>
    <w:rsid w:val="00605CB5"/>
    <w:rsid w:val="00606954"/>
    <w:rsid w:val="006070FD"/>
    <w:rsid w:val="00610786"/>
    <w:rsid w:val="006107FC"/>
    <w:rsid w:val="0061120F"/>
    <w:rsid w:val="00611974"/>
    <w:rsid w:val="00612931"/>
    <w:rsid w:val="00612F8C"/>
    <w:rsid w:val="006138D9"/>
    <w:rsid w:val="0061479D"/>
    <w:rsid w:val="0061529C"/>
    <w:rsid w:val="0061644A"/>
    <w:rsid w:val="006166C2"/>
    <w:rsid w:val="006178E6"/>
    <w:rsid w:val="00620813"/>
    <w:rsid w:val="006221FD"/>
    <w:rsid w:val="00623F70"/>
    <w:rsid w:val="0062406B"/>
    <w:rsid w:val="00624399"/>
    <w:rsid w:val="00626516"/>
    <w:rsid w:val="00630DAF"/>
    <w:rsid w:val="00631C98"/>
    <w:rsid w:val="00632D69"/>
    <w:rsid w:val="00632F25"/>
    <w:rsid w:val="006333C6"/>
    <w:rsid w:val="006338B2"/>
    <w:rsid w:val="0063460E"/>
    <w:rsid w:val="00634938"/>
    <w:rsid w:val="00637980"/>
    <w:rsid w:val="00640056"/>
    <w:rsid w:val="00640C3C"/>
    <w:rsid w:val="00640F3F"/>
    <w:rsid w:val="00641603"/>
    <w:rsid w:val="00641E4A"/>
    <w:rsid w:val="00642D11"/>
    <w:rsid w:val="00643DA7"/>
    <w:rsid w:val="006440A8"/>
    <w:rsid w:val="00644300"/>
    <w:rsid w:val="006453FE"/>
    <w:rsid w:val="006466B9"/>
    <w:rsid w:val="0065371C"/>
    <w:rsid w:val="00653ABB"/>
    <w:rsid w:val="006543BF"/>
    <w:rsid w:val="006548FA"/>
    <w:rsid w:val="0065576D"/>
    <w:rsid w:val="00656C4D"/>
    <w:rsid w:val="00656CF8"/>
    <w:rsid w:val="00657CCE"/>
    <w:rsid w:val="006601BF"/>
    <w:rsid w:val="00662FE8"/>
    <w:rsid w:val="00663C1F"/>
    <w:rsid w:val="00663EFB"/>
    <w:rsid w:val="00665456"/>
    <w:rsid w:val="00665771"/>
    <w:rsid w:val="00665F77"/>
    <w:rsid w:val="00666717"/>
    <w:rsid w:val="006668E2"/>
    <w:rsid w:val="00666A97"/>
    <w:rsid w:val="00666CA4"/>
    <w:rsid w:val="00667607"/>
    <w:rsid w:val="00671A3B"/>
    <w:rsid w:val="006748A8"/>
    <w:rsid w:val="00674904"/>
    <w:rsid w:val="00674DD6"/>
    <w:rsid w:val="00677B0B"/>
    <w:rsid w:val="0068040B"/>
    <w:rsid w:val="00680E88"/>
    <w:rsid w:val="00683105"/>
    <w:rsid w:val="00683737"/>
    <w:rsid w:val="006838DB"/>
    <w:rsid w:val="00683D8F"/>
    <w:rsid w:val="00683DB5"/>
    <w:rsid w:val="00684B49"/>
    <w:rsid w:val="00685A69"/>
    <w:rsid w:val="00686EA4"/>
    <w:rsid w:val="00687290"/>
    <w:rsid w:val="00687740"/>
    <w:rsid w:val="00687C57"/>
    <w:rsid w:val="006907EE"/>
    <w:rsid w:val="00690ED6"/>
    <w:rsid w:val="00691118"/>
    <w:rsid w:val="0069155E"/>
    <w:rsid w:val="0069274E"/>
    <w:rsid w:val="00692DB6"/>
    <w:rsid w:val="00693287"/>
    <w:rsid w:val="006936E4"/>
    <w:rsid w:val="00694A38"/>
    <w:rsid w:val="00695218"/>
    <w:rsid w:val="006957AB"/>
    <w:rsid w:val="006965AD"/>
    <w:rsid w:val="00696A5B"/>
    <w:rsid w:val="006970F8"/>
    <w:rsid w:val="00697180"/>
    <w:rsid w:val="006A0338"/>
    <w:rsid w:val="006A0F54"/>
    <w:rsid w:val="006A263A"/>
    <w:rsid w:val="006A3D6E"/>
    <w:rsid w:val="006A495D"/>
    <w:rsid w:val="006A4BF4"/>
    <w:rsid w:val="006A4C22"/>
    <w:rsid w:val="006A5CCB"/>
    <w:rsid w:val="006A5D22"/>
    <w:rsid w:val="006A61CB"/>
    <w:rsid w:val="006B2866"/>
    <w:rsid w:val="006B2FE2"/>
    <w:rsid w:val="006B313C"/>
    <w:rsid w:val="006B3E26"/>
    <w:rsid w:val="006B3EFC"/>
    <w:rsid w:val="006B3FC6"/>
    <w:rsid w:val="006B5223"/>
    <w:rsid w:val="006C02BE"/>
    <w:rsid w:val="006C115A"/>
    <w:rsid w:val="006C1C80"/>
    <w:rsid w:val="006C1ECE"/>
    <w:rsid w:val="006C25AA"/>
    <w:rsid w:val="006C2DF4"/>
    <w:rsid w:val="006C39C6"/>
    <w:rsid w:val="006C4202"/>
    <w:rsid w:val="006C55F5"/>
    <w:rsid w:val="006C5C5A"/>
    <w:rsid w:val="006C7995"/>
    <w:rsid w:val="006D06E1"/>
    <w:rsid w:val="006D1620"/>
    <w:rsid w:val="006D1E4D"/>
    <w:rsid w:val="006D61DD"/>
    <w:rsid w:val="006D641C"/>
    <w:rsid w:val="006D658F"/>
    <w:rsid w:val="006E0A4F"/>
    <w:rsid w:val="006E17CE"/>
    <w:rsid w:val="006E36B2"/>
    <w:rsid w:val="006E490B"/>
    <w:rsid w:val="006E6CA8"/>
    <w:rsid w:val="006E6E2F"/>
    <w:rsid w:val="006E7D84"/>
    <w:rsid w:val="006F016B"/>
    <w:rsid w:val="006F0F44"/>
    <w:rsid w:val="006F18E0"/>
    <w:rsid w:val="006F192F"/>
    <w:rsid w:val="006F1CB2"/>
    <w:rsid w:val="006F24E6"/>
    <w:rsid w:val="006F26B2"/>
    <w:rsid w:val="006F324C"/>
    <w:rsid w:val="006F32C4"/>
    <w:rsid w:val="006F4296"/>
    <w:rsid w:val="006F4A33"/>
    <w:rsid w:val="006F4DC6"/>
    <w:rsid w:val="006F51B3"/>
    <w:rsid w:val="006F63BF"/>
    <w:rsid w:val="00700BE4"/>
    <w:rsid w:val="007025EC"/>
    <w:rsid w:val="00702890"/>
    <w:rsid w:val="00702C98"/>
    <w:rsid w:val="007036BF"/>
    <w:rsid w:val="0070506C"/>
    <w:rsid w:val="00705AF3"/>
    <w:rsid w:val="0070689E"/>
    <w:rsid w:val="00710102"/>
    <w:rsid w:val="00712779"/>
    <w:rsid w:val="00712E30"/>
    <w:rsid w:val="00714C0D"/>
    <w:rsid w:val="007171EC"/>
    <w:rsid w:val="007177C6"/>
    <w:rsid w:val="007218E3"/>
    <w:rsid w:val="00721AE9"/>
    <w:rsid w:val="00721EB4"/>
    <w:rsid w:val="00721FC5"/>
    <w:rsid w:val="007224E4"/>
    <w:rsid w:val="007238DD"/>
    <w:rsid w:val="007247C8"/>
    <w:rsid w:val="00724A00"/>
    <w:rsid w:val="00726B8F"/>
    <w:rsid w:val="00730908"/>
    <w:rsid w:val="007315CD"/>
    <w:rsid w:val="00731CB6"/>
    <w:rsid w:val="00732BD2"/>
    <w:rsid w:val="007344FE"/>
    <w:rsid w:val="0073514A"/>
    <w:rsid w:val="00735959"/>
    <w:rsid w:val="007359D1"/>
    <w:rsid w:val="007361EF"/>
    <w:rsid w:val="00736C2C"/>
    <w:rsid w:val="00737AD0"/>
    <w:rsid w:val="00740859"/>
    <w:rsid w:val="00741179"/>
    <w:rsid w:val="007422E6"/>
    <w:rsid w:val="00742BC2"/>
    <w:rsid w:val="00742BD2"/>
    <w:rsid w:val="00742C71"/>
    <w:rsid w:val="00742D11"/>
    <w:rsid w:val="00742F0A"/>
    <w:rsid w:val="00743ED2"/>
    <w:rsid w:val="0074530C"/>
    <w:rsid w:val="00745661"/>
    <w:rsid w:val="00745A4F"/>
    <w:rsid w:val="00745F50"/>
    <w:rsid w:val="00746BAC"/>
    <w:rsid w:val="00750353"/>
    <w:rsid w:val="00754CC3"/>
    <w:rsid w:val="007552E0"/>
    <w:rsid w:val="0075789E"/>
    <w:rsid w:val="00757B3D"/>
    <w:rsid w:val="0076075C"/>
    <w:rsid w:val="0076080D"/>
    <w:rsid w:val="00760C70"/>
    <w:rsid w:val="00765C87"/>
    <w:rsid w:val="00766752"/>
    <w:rsid w:val="007677E8"/>
    <w:rsid w:val="00770114"/>
    <w:rsid w:val="0077019A"/>
    <w:rsid w:val="007701FD"/>
    <w:rsid w:val="00770862"/>
    <w:rsid w:val="00770CAA"/>
    <w:rsid w:val="00771AD8"/>
    <w:rsid w:val="00772182"/>
    <w:rsid w:val="0077309D"/>
    <w:rsid w:val="007749BE"/>
    <w:rsid w:val="00775694"/>
    <w:rsid w:val="007767F2"/>
    <w:rsid w:val="00777F49"/>
    <w:rsid w:val="007800D7"/>
    <w:rsid w:val="0078440A"/>
    <w:rsid w:val="00784A44"/>
    <w:rsid w:val="00784F77"/>
    <w:rsid w:val="00786E48"/>
    <w:rsid w:val="00786F15"/>
    <w:rsid w:val="007915F8"/>
    <w:rsid w:val="0079223D"/>
    <w:rsid w:val="00792327"/>
    <w:rsid w:val="00792764"/>
    <w:rsid w:val="00794B30"/>
    <w:rsid w:val="00794E00"/>
    <w:rsid w:val="007959C4"/>
    <w:rsid w:val="00796637"/>
    <w:rsid w:val="00796CE2"/>
    <w:rsid w:val="007A0130"/>
    <w:rsid w:val="007A02F9"/>
    <w:rsid w:val="007A07A4"/>
    <w:rsid w:val="007A17A0"/>
    <w:rsid w:val="007A189A"/>
    <w:rsid w:val="007A1DDD"/>
    <w:rsid w:val="007A2E66"/>
    <w:rsid w:val="007A3505"/>
    <w:rsid w:val="007A4747"/>
    <w:rsid w:val="007A49E8"/>
    <w:rsid w:val="007A4C80"/>
    <w:rsid w:val="007A5228"/>
    <w:rsid w:val="007A6EE5"/>
    <w:rsid w:val="007A6F98"/>
    <w:rsid w:val="007B05C1"/>
    <w:rsid w:val="007B0F6D"/>
    <w:rsid w:val="007B2135"/>
    <w:rsid w:val="007B28F4"/>
    <w:rsid w:val="007B3644"/>
    <w:rsid w:val="007B38AC"/>
    <w:rsid w:val="007B50F7"/>
    <w:rsid w:val="007B73AA"/>
    <w:rsid w:val="007B7439"/>
    <w:rsid w:val="007B7CAE"/>
    <w:rsid w:val="007C1373"/>
    <w:rsid w:val="007C1653"/>
    <w:rsid w:val="007C253E"/>
    <w:rsid w:val="007C37FB"/>
    <w:rsid w:val="007C42E7"/>
    <w:rsid w:val="007C4782"/>
    <w:rsid w:val="007C6A83"/>
    <w:rsid w:val="007C6AB7"/>
    <w:rsid w:val="007C6CBB"/>
    <w:rsid w:val="007D06F0"/>
    <w:rsid w:val="007D15AF"/>
    <w:rsid w:val="007D277B"/>
    <w:rsid w:val="007D283E"/>
    <w:rsid w:val="007D3B88"/>
    <w:rsid w:val="007D6DE2"/>
    <w:rsid w:val="007D6EEE"/>
    <w:rsid w:val="007E01F8"/>
    <w:rsid w:val="007E03DD"/>
    <w:rsid w:val="007E044B"/>
    <w:rsid w:val="007E0478"/>
    <w:rsid w:val="007E0D00"/>
    <w:rsid w:val="007E1E9D"/>
    <w:rsid w:val="007E628E"/>
    <w:rsid w:val="007E7054"/>
    <w:rsid w:val="007F0442"/>
    <w:rsid w:val="007F228B"/>
    <w:rsid w:val="007F31F5"/>
    <w:rsid w:val="007F3486"/>
    <w:rsid w:val="007F4650"/>
    <w:rsid w:val="007F6CC1"/>
    <w:rsid w:val="007F72E9"/>
    <w:rsid w:val="008017D6"/>
    <w:rsid w:val="00801F28"/>
    <w:rsid w:val="00802761"/>
    <w:rsid w:val="00802965"/>
    <w:rsid w:val="008036EB"/>
    <w:rsid w:val="00803D20"/>
    <w:rsid w:val="00804389"/>
    <w:rsid w:val="008043E2"/>
    <w:rsid w:val="008044B0"/>
    <w:rsid w:val="008058D6"/>
    <w:rsid w:val="00806F97"/>
    <w:rsid w:val="00807A26"/>
    <w:rsid w:val="00807DC2"/>
    <w:rsid w:val="00813914"/>
    <w:rsid w:val="008141C1"/>
    <w:rsid w:val="00814D9C"/>
    <w:rsid w:val="00815514"/>
    <w:rsid w:val="00815989"/>
    <w:rsid w:val="0081660B"/>
    <w:rsid w:val="0081711B"/>
    <w:rsid w:val="0081793F"/>
    <w:rsid w:val="00817A91"/>
    <w:rsid w:val="0082043E"/>
    <w:rsid w:val="00821EA4"/>
    <w:rsid w:val="00822956"/>
    <w:rsid w:val="008247B0"/>
    <w:rsid w:val="008247E5"/>
    <w:rsid w:val="00824894"/>
    <w:rsid w:val="00824DF5"/>
    <w:rsid w:val="008252DF"/>
    <w:rsid w:val="00826125"/>
    <w:rsid w:val="00827C08"/>
    <w:rsid w:val="0083075A"/>
    <w:rsid w:val="008309AD"/>
    <w:rsid w:val="0083129C"/>
    <w:rsid w:val="00832738"/>
    <w:rsid w:val="00832AE5"/>
    <w:rsid w:val="00832F0E"/>
    <w:rsid w:val="00832F1D"/>
    <w:rsid w:val="00836513"/>
    <w:rsid w:val="00837823"/>
    <w:rsid w:val="008427B3"/>
    <w:rsid w:val="00843A9B"/>
    <w:rsid w:val="00843B8F"/>
    <w:rsid w:val="00843E8C"/>
    <w:rsid w:val="00844326"/>
    <w:rsid w:val="008461C5"/>
    <w:rsid w:val="00847680"/>
    <w:rsid w:val="00847D9F"/>
    <w:rsid w:val="008503E4"/>
    <w:rsid w:val="00851F31"/>
    <w:rsid w:val="00852E4D"/>
    <w:rsid w:val="00854AB3"/>
    <w:rsid w:val="008553AA"/>
    <w:rsid w:val="008554BA"/>
    <w:rsid w:val="00855E01"/>
    <w:rsid w:val="00860EBE"/>
    <w:rsid w:val="00860F4D"/>
    <w:rsid w:val="00862D8C"/>
    <w:rsid w:val="00864367"/>
    <w:rsid w:val="00864D01"/>
    <w:rsid w:val="00864EFA"/>
    <w:rsid w:val="00866500"/>
    <w:rsid w:val="00866B09"/>
    <w:rsid w:val="00870182"/>
    <w:rsid w:val="0087051D"/>
    <w:rsid w:val="00870D8C"/>
    <w:rsid w:val="00870E77"/>
    <w:rsid w:val="00871513"/>
    <w:rsid w:val="008735C9"/>
    <w:rsid w:val="008735EA"/>
    <w:rsid w:val="00873AEB"/>
    <w:rsid w:val="008744D1"/>
    <w:rsid w:val="00874C29"/>
    <w:rsid w:val="0087532B"/>
    <w:rsid w:val="008759D8"/>
    <w:rsid w:val="00876AA6"/>
    <w:rsid w:val="008770ED"/>
    <w:rsid w:val="00877E2A"/>
    <w:rsid w:val="0088049C"/>
    <w:rsid w:val="00881C4F"/>
    <w:rsid w:val="00881F7D"/>
    <w:rsid w:val="00882178"/>
    <w:rsid w:val="00882259"/>
    <w:rsid w:val="00882295"/>
    <w:rsid w:val="00882F42"/>
    <w:rsid w:val="00883AE4"/>
    <w:rsid w:val="00884241"/>
    <w:rsid w:val="00884B8D"/>
    <w:rsid w:val="00884F63"/>
    <w:rsid w:val="00885081"/>
    <w:rsid w:val="00885CF0"/>
    <w:rsid w:val="008903D8"/>
    <w:rsid w:val="008909AC"/>
    <w:rsid w:val="00892906"/>
    <w:rsid w:val="00893AA6"/>
    <w:rsid w:val="00893FBA"/>
    <w:rsid w:val="00894261"/>
    <w:rsid w:val="00894499"/>
    <w:rsid w:val="0089461C"/>
    <w:rsid w:val="008977A1"/>
    <w:rsid w:val="008A2395"/>
    <w:rsid w:val="008A3F50"/>
    <w:rsid w:val="008A41F8"/>
    <w:rsid w:val="008A5136"/>
    <w:rsid w:val="008A551C"/>
    <w:rsid w:val="008A57D2"/>
    <w:rsid w:val="008A6125"/>
    <w:rsid w:val="008A6B3E"/>
    <w:rsid w:val="008A6D0A"/>
    <w:rsid w:val="008A74F4"/>
    <w:rsid w:val="008A75F9"/>
    <w:rsid w:val="008B02C6"/>
    <w:rsid w:val="008B1DBD"/>
    <w:rsid w:val="008B1FE5"/>
    <w:rsid w:val="008B3051"/>
    <w:rsid w:val="008B4431"/>
    <w:rsid w:val="008B44DC"/>
    <w:rsid w:val="008B5359"/>
    <w:rsid w:val="008B67E8"/>
    <w:rsid w:val="008B6E9E"/>
    <w:rsid w:val="008B7726"/>
    <w:rsid w:val="008B78B2"/>
    <w:rsid w:val="008B7A56"/>
    <w:rsid w:val="008C0BE9"/>
    <w:rsid w:val="008C1392"/>
    <w:rsid w:val="008C44DC"/>
    <w:rsid w:val="008C4508"/>
    <w:rsid w:val="008C51CB"/>
    <w:rsid w:val="008C6281"/>
    <w:rsid w:val="008C7D51"/>
    <w:rsid w:val="008C7DB5"/>
    <w:rsid w:val="008D05B0"/>
    <w:rsid w:val="008D05C3"/>
    <w:rsid w:val="008D3342"/>
    <w:rsid w:val="008D33A5"/>
    <w:rsid w:val="008D3E2E"/>
    <w:rsid w:val="008D3E8B"/>
    <w:rsid w:val="008D4040"/>
    <w:rsid w:val="008D7C57"/>
    <w:rsid w:val="008E0CB7"/>
    <w:rsid w:val="008E11D9"/>
    <w:rsid w:val="008E14F4"/>
    <w:rsid w:val="008E3A82"/>
    <w:rsid w:val="008E3C9E"/>
    <w:rsid w:val="008E6CDE"/>
    <w:rsid w:val="008F062B"/>
    <w:rsid w:val="008F0A8E"/>
    <w:rsid w:val="008F0BE5"/>
    <w:rsid w:val="008F0DD7"/>
    <w:rsid w:val="008F0E0E"/>
    <w:rsid w:val="008F2458"/>
    <w:rsid w:val="008F2492"/>
    <w:rsid w:val="008F3E5A"/>
    <w:rsid w:val="008F6F36"/>
    <w:rsid w:val="009005DF"/>
    <w:rsid w:val="0090070B"/>
    <w:rsid w:val="00900E18"/>
    <w:rsid w:val="00901204"/>
    <w:rsid w:val="0090128B"/>
    <w:rsid w:val="00901E9D"/>
    <w:rsid w:val="00902B1E"/>
    <w:rsid w:val="00903CDE"/>
    <w:rsid w:val="00904369"/>
    <w:rsid w:val="009046D1"/>
    <w:rsid w:val="00904F41"/>
    <w:rsid w:val="009053B1"/>
    <w:rsid w:val="00905431"/>
    <w:rsid w:val="00905E11"/>
    <w:rsid w:val="009079BE"/>
    <w:rsid w:val="00907EBE"/>
    <w:rsid w:val="00910CFE"/>
    <w:rsid w:val="009113A5"/>
    <w:rsid w:val="00911EC2"/>
    <w:rsid w:val="00915F8C"/>
    <w:rsid w:val="00917844"/>
    <w:rsid w:val="00917FC1"/>
    <w:rsid w:val="00923A0F"/>
    <w:rsid w:val="00924D4A"/>
    <w:rsid w:val="009254E4"/>
    <w:rsid w:val="009263DA"/>
    <w:rsid w:val="00926764"/>
    <w:rsid w:val="0092765F"/>
    <w:rsid w:val="0092771E"/>
    <w:rsid w:val="0093034E"/>
    <w:rsid w:val="00930C04"/>
    <w:rsid w:val="00931124"/>
    <w:rsid w:val="009329DA"/>
    <w:rsid w:val="00933BF7"/>
    <w:rsid w:val="00933ECD"/>
    <w:rsid w:val="00934118"/>
    <w:rsid w:val="0093508D"/>
    <w:rsid w:val="00935C21"/>
    <w:rsid w:val="00935C7E"/>
    <w:rsid w:val="00935CB8"/>
    <w:rsid w:val="009361A3"/>
    <w:rsid w:val="009363A1"/>
    <w:rsid w:val="0093720C"/>
    <w:rsid w:val="0093735D"/>
    <w:rsid w:val="00937A72"/>
    <w:rsid w:val="00940364"/>
    <w:rsid w:val="009423F5"/>
    <w:rsid w:val="00942E4F"/>
    <w:rsid w:val="00943828"/>
    <w:rsid w:val="009441CB"/>
    <w:rsid w:val="00944208"/>
    <w:rsid w:val="00945B60"/>
    <w:rsid w:val="00945C4D"/>
    <w:rsid w:val="00946BC7"/>
    <w:rsid w:val="00946CEC"/>
    <w:rsid w:val="00950D21"/>
    <w:rsid w:val="00951B8D"/>
    <w:rsid w:val="0095200F"/>
    <w:rsid w:val="00952CF5"/>
    <w:rsid w:val="00953D55"/>
    <w:rsid w:val="00956E0E"/>
    <w:rsid w:val="0096043C"/>
    <w:rsid w:val="009614A3"/>
    <w:rsid w:val="00961821"/>
    <w:rsid w:val="00961AB3"/>
    <w:rsid w:val="00961D62"/>
    <w:rsid w:val="0096236A"/>
    <w:rsid w:val="00962489"/>
    <w:rsid w:val="00962578"/>
    <w:rsid w:val="00962719"/>
    <w:rsid w:val="00962C1B"/>
    <w:rsid w:val="009654EE"/>
    <w:rsid w:val="00967098"/>
    <w:rsid w:val="0096752B"/>
    <w:rsid w:val="00967BE0"/>
    <w:rsid w:val="0097322F"/>
    <w:rsid w:val="009733DF"/>
    <w:rsid w:val="00973588"/>
    <w:rsid w:val="00973C58"/>
    <w:rsid w:val="00974135"/>
    <w:rsid w:val="00974A71"/>
    <w:rsid w:val="00974D42"/>
    <w:rsid w:val="00976FB9"/>
    <w:rsid w:val="009777DF"/>
    <w:rsid w:val="00981307"/>
    <w:rsid w:val="00982EB1"/>
    <w:rsid w:val="00983486"/>
    <w:rsid w:val="009840AF"/>
    <w:rsid w:val="00984AAF"/>
    <w:rsid w:val="00984E13"/>
    <w:rsid w:val="009876BE"/>
    <w:rsid w:val="00990799"/>
    <w:rsid w:val="00990EAB"/>
    <w:rsid w:val="00991D31"/>
    <w:rsid w:val="00991DE2"/>
    <w:rsid w:val="00993208"/>
    <w:rsid w:val="00993530"/>
    <w:rsid w:val="0099453F"/>
    <w:rsid w:val="009971AC"/>
    <w:rsid w:val="00997327"/>
    <w:rsid w:val="00997AD6"/>
    <w:rsid w:val="00997B0E"/>
    <w:rsid w:val="009A01BF"/>
    <w:rsid w:val="009A0386"/>
    <w:rsid w:val="009A1915"/>
    <w:rsid w:val="009A2265"/>
    <w:rsid w:val="009A2B4C"/>
    <w:rsid w:val="009A2DEF"/>
    <w:rsid w:val="009A3342"/>
    <w:rsid w:val="009A3F47"/>
    <w:rsid w:val="009A47BD"/>
    <w:rsid w:val="009A568D"/>
    <w:rsid w:val="009A5B91"/>
    <w:rsid w:val="009A6416"/>
    <w:rsid w:val="009A69D7"/>
    <w:rsid w:val="009A77D1"/>
    <w:rsid w:val="009A7B6F"/>
    <w:rsid w:val="009A7D9E"/>
    <w:rsid w:val="009B0034"/>
    <w:rsid w:val="009B12E3"/>
    <w:rsid w:val="009B1712"/>
    <w:rsid w:val="009B200D"/>
    <w:rsid w:val="009B2214"/>
    <w:rsid w:val="009B2A7C"/>
    <w:rsid w:val="009B4049"/>
    <w:rsid w:val="009B608E"/>
    <w:rsid w:val="009B6275"/>
    <w:rsid w:val="009B68E0"/>
    <w:rsid w:val="009B68EC"/>
    <w:rsid w:val="009C0D00"/>
    <w:rsid w:val="009C17D2"/>
    <w:rsid w:val="009C1CF3"/>
    <w:rsid w:val="009C2FE1"/>
    <w:rsid w:val="009C50A5"/>
    <w:rsid w:val="009C6A86"/>
    <w:rsid w:val="009C7CAE"/>
    <w:rsid w:val="009D0E9D"/>
    <w:rsid w:val="009D136F"/>
    <w:rsid w:val="009D1581"/>
    <w:rsid w:val="009D30B6"/>
    <w:rsid w:val="009D3A54"/>
    <w:rsid w:val="009D466E"/>
    <w:rsid w:val="009D6DC2"/>
    <w:rsid w:val="009D7767"/>
    <w:rsid w:val="009D7A0E"/>
    <w:rsid w:val="009D7CDC"/>
    <w:rsid w:val="009E0C30"/>
    <w:rsid w:val="009E1C0E"/>
    <w:rsid w:val="009E4251"/>
    <w:rsid w:val="009E4433"/>
    <w:rsid w:val="009E5928"/>
    <w:rsid w:val="009E593B"/>
    <w:rsid w:val="009E6361"/>
    <w:rsid w:val="009E65DF"/>
    <w:rsid w:val="009E784F"/>
    <w:rsid w:val="009E78F6"/>
    <w:rsid w:val="009F06F9"/>
    <w:rsid w:val="009F0AB1"/>
    <w:rsid w:val="009F21BB"/>
    <w:rsid w:val="009F2FD3"/>
    <w:rsid w:val="009F3B83"/>
    <w:rsid w:val="009F6824"/>
    <w:rsid w:val="009F6946"/>
    <w:rsid w:val="009F7C2A"/>
    <w:rsid w:val="00A00948"/>
    <w:rsid w:val="00A00F35"/>
    <w:rsid w:val="00A01332"/>
    <w:rsid w:val="00A0248B"/>
    <w:rsid w:val="00A027C4"/>
    <w:rsid w:val="00A02B9F"/>
    <w:rsid w:val="00A05015"/>
    <w:rsid w:val="00A10F49"/>
    <w:rsid w:val="00A117E7"/>
    <w:rsid w:val="00A12718"/>
    <w:rsid w:val="00A1340E"/>
    <w:rsid w:val="00A1346C"/>
    <w:rsid w:val="00A13C49"/>
    <w:rsid w:val="00A14BA3"/>
    <w:rsid w:val="00A14CB2"/>
    <w:rsid w:val="00A14D8A"/>
    <w:rsid w:val="00A15453"/>
    <w:rsid w:val="00A161DB"/>
    <w:rsid w:val="00A17FA4"/>
    <w:rsid w:val="00A22361"/>
    <w:rsid w:val="00A223D8"/>
    <w:rsid w:val="00A234DD"/>
    <w:rsid w:val="00A2372C"/>
    <w:rsid w:val="00A242CF"/>
    <w:rsid w:val="00A24328"/>
    <w:rsid w:val="00A24483"/>
    <w:rsid w:val="00A255A9"/>
    <w:rsid w:val="00A25891"/>
    <w:rsid w:val="00A25FBE"/>
    <w:rsid w:val="00A268AA"/>
    <w:rsid w:val="00A270E5"/>
    <w:rsid w:val="00A2757F"/>
    <w:rsid w:val="00A27DA1"/>
    <w:rsid w:val="00A30FED"/>
    <w:rsid w:val="00A3103A"/>
    <w:rsid w:val="00A310F6"/>
    <w:rsid w:val="00A314C2"/>
    <w:rsid w:val="00A31BF8"/>
    <w:rsid w:val="00A332FB"/>
    <w:rsid w:val="00A34CF0"/>
    <w:rsid w:val="00A34D15"/>
    <w:rsid w:val="00A3540C"/>
    <w:rsid w:val="00A35AA9"/>
    <w:rsid w:val="00A3669F"/>
    <w:rsid w:val="00A37736"/>
    <w:rsid w:val="00A3792D"/>
    <w:rsid w:val="00A40CA6"/>
    <w:rsid w:val="00A432A0"/>
    <w:rsid w:val="00A43B01"/>
    <w:rsid w:val="00A47852"/>
    <w:rsid w:val="00A50F27"/>
    <w:rsid w:val="00A520D2"/>
    <w:rsid w:val="00A52AAC"/>
    <w:rsid w:val="00A53864"/>
    <w:rsid w:val="00A542C4"/>
    <w:rsid w:val="00A545D2"/>
    <w:rsid w:val="00A54BB3"/>
    <w:rsid w:val="00A56562"/>
    <w:rsid w:val="00A56F71"/>
    <w:rsid w:val="00A572C8"/>
    <w:rsid w:val="00A574C6"/>
    <w:rsid w:val="00A57AA4"/>
    <w:rsid w:val="00A60B50"/>
    <w:rsid w:val="00A6132A"/>
    <w:rsid w:val="00A62417"/>
    <w:rsid w:val="00A62681"/>
    <w:rsid w:val="00A62A90"/>
    <w:rsid w:val="00A6363F"/>
    <w:rsid w:val="00A63FA1"/>
    <w:rsid w:val="00A641B3"/>
    <w:rsid w:val="00A64873"/>
    <w:rsid w:val="00A65C6C"/>
    <w:rsid w:val="00A66C1D"/>
    <w:rsid w:val="00A67824"/>
    <w:rsid w:val="00A67B79"/>
    <w:rsid w:val="00A70BFA"/>
    <w:rsid w:val="00A7130D"/>
    <w:rsid w:val="00A71583"/>
    <w:rsid w:val="00A74BB9"/>
    <w:rsid w:val="00A76217"/>
    <w:rsid w:val="00A76385"/>
    <w:rsid w:val="00A822ED"/>
    <w:rsid w:val="00A8281E"/>
    <w:rsid w:val="00A8389F"/>
    <w:rsid w:val="00A83C92"/>
    <w:rsid w:val="00A83FD4"/>
    <w:rsid w:val="00A840DF"/>
    <w:rsid w:val="00A842C1"/>
    <w:rsid w:val="00A842E1"/>
    <w:rsid w:val="00A84494"/>
    <w:rsid w:val="00A860F0"/>
    <w:rsid w:val="00A86B3D"/>
    <w:rsid w:val="00A87B96"/>
    <w:rsid w:val="00A90DC0"/>
    <w:rsid w:val="00A949FD"/>
    <w:rsid w:val="00A94AD0"/>
    <w:rsid w:val="00A95BAA"/>
    <w:rsid w:val="00AA1D64"/>
    <w:rsid w:val="00AA1ECC"/>
    <w:rsid w:val="00AA20DE"/>
    <w:rsid w:val="00AA2246"/>
    <w:rsid w:val="00AA2308"/>
    <w:rsid w:val="00AA28D2"/>
    <w:rsid w:val="00AA41DE"/>
    <w:rsid w:val="00AA4A90"/>
    <w:rsid w:val="00AB065F"/>
    <w:rsid w:val="00AB143D"/>
    <w:rsid w:val="00AB21B0"/>
    <w:rsid w:val="00AB3514"/>
    <w:rsid w:val="00AB364C"/>
    <w:rsid w:val="00AB3B27"/>
    <w:rsid w:val="00AB469C"/>
    <w:rsid w:val="00AB6073"/>
    <w:rsid w:val="00AB71EB"/>
    <w:rsid w:val="00AB745E"/>
    <w:rsid w:val="00AB7F4B"/>
    <w:rsid w:val="00AC21F9"/>
    <w:rsid w:val="00AC2380"/>
    <w:rsid w:val="00AC2D2B"/>
    <w:rsid w:val="00AC375E"/>
    <w:rsid w:val="00AC4105"/>
    <w:rsid w:val="00AC4E9F"/>
    <w:rsid w:val="00AC5D31"/>
    <w:rsid w:val="00AC5FA8"/>
    <w:rsid w:val="00AC68D1"/>
    <w:rsid w:val="00AC7824"/>
    <w:rsid w:val="00AC7E1E"/>
    <w:rsid w:val="00AD17A9"/>
    <w:rsid w:val="00AD17D2"/>
    <w:rsid w:val="00AD1F04"/>
    <w:rsid w:val="00AD2A6B"/>
    <w:rsid w:val="00AD3FD6"/>
    <w:rsid w:val="00AD5C74"/>
    <w:rsid w:val="00AD6377"/>
    <w:rsid w:val="00AD75F3"/>
    <w:rsid w:val="00AD763D"/>
    <w:rsid w:val="00AE071B"/>
    <w:rsid w:val="00AE19A3"/>
    <w:rsid w:val="00AE22D2"/>
    <w:rsid w:val="00AE34AB"/>
    <w:rsid w:val="00AE45B5"/>
    <w:rsid w:val="00AE4A5B"/>
    <w:rsid w:val="00AE7619"/>
    <w:rsid w:val="00AF057A"/>
    <w:rsid w:val="00AF0BFD"/>
    <w:rsid w:val="00AF0D14"/>
    <w:rsid w:val="00AF2134"/>
    <w:rsid w:val="00AF2322"/>
    <w:rsid w:val="00AF2CBB"/>
    <w:rsid w:val="00AF3BA7"/>
    <w:rsid w:val="00AF4001"/>
    <w:rsid w:val="00AF47C0"/>
    <w:rsid w:val="00AF5C03"/>
    <w:rsid w:val="00AF66D1"/>
    <w:rsid w:val="00AF6F8F"/>
    <w:rsid w:val="00AF7A6A"/>
    <w:rsid w:val="00B00B72"/>
    <w:rsid w:val="00B00BE3"/>
    <w:rsid w:val="00B040E8"/>
    <w:rsid w:val="00B114B0"/>
    <w:rsid w:val="00B11870"/>
    <w:rsid w:val="00B12E0E"/>
    <w:rsid w:val="00B13991"/>
    <w:rsid w:val="00B151E1"/>
    <w:rsid w:val="00B16FF4"/>
    <w:rsid w:val="00B17978"/>
    <w:rsid w:val="00B17B03"/>
    <w:rsid w:val="00B2159C"/>
    <w:rsid w:val="00B21F63"/>
    <w:rsid w:val="00B2224C"/>
    <w:rsid w:val="00B233BA"/>
    <w:rsid w:val="00B23441"/>
    <w:rsid w:val="00B25937"/>
    <w:rsid w:val="00B26CF4"/>
    <w:rsid w:val="00B272D0"/>
    <w:rsid w:val="00B27BD0"/>
    <w:rsid w:val="00B302E0"/>
    <w:rsid w:val="00B30872"/>
    <w:rsid w:val="00B30AF9"/>
    <w:rsid w:val="00B30CCA"/>
    <w:rsid w:val="00B30F61"/>
    <w:rsid w:val="00B321FA"/>
    <w:rsid w:val="00B322C7"/>
    <w:rsid w:val="00B348C8"/>
    <w:rsid w:val="00B3615C"/>
    <w:rsid w:val="00B3649F"/>
    <w:rsid w:val="00B36992"/>
    <w:rsid w:val="00B36A63"/>
    <w:rsid w:val="00B36FFE"/>
    <w:rsid w:val="00B374E7"/>
    <w:rsid w:val="00B40A58"/>
    <w:rsid w:val="00B428DD"/>
    <w:rsid w:val="00B447AA"/>
    <w:rsid w:val="00B44B49"/>
    <w:rsid w:val="00B45598"/>
    <w:rsid w:val="00B46355"/>
    <w:rsid w:val="00B4699D"/>
    <w:rsid w:val="00B46A65"/>
    <w:rsid w:val="00B4706E"/>
    <w:rsid w:val="00B47CF9"/>
    <w:rsid w:val="00B500B3"/>
    <w:rsid w:val="00B505FD"/>
    <w:rsid w:val="00B51121"/>
    <w:rsid w:val="00B52343"/>
    <w:rsid w:val="00B529A0"/>
    <w:rsid w:val="00B52F37"/>
    <w:rsid w:val="00B53535"/>
    <w:rsid w:val="00B536AD"/>
    <w:rsid w:val="00B53AD2"/>
    <w:rsid w:val="00B5412D"/>
    <w:rsid w:val="00B55138"/>
    <w:rsid w:val="00B56B2D"/>
    <w:rsid w:val="00B60DC4"/>
    <w:rsid w:val="00B613E2"/>
    <w:rsid w:val="00B61C8C"/>
    <w:rsid w:val="00B63679"/>
    <w:rsid w:val="00B651BD"/>
    <w:rsid w:val="00B654E7"/>
    <w:rsid w:val="00B658A9"/>
    <w:rsid w:val="00B66B67"/>
    <w:rsid w:val="00B67474"/>
    <w:rsid w:val="00B6783F"/>
    <w:rsid w:val="00B70C83"/>
    <w:rsid w:val="00B713D2"/>
    <w:rsid w:val="00B7165D"/>
    <w:rsid w:val="00B7264A"/>
    <w:rsid w:val="00B72864"/>
    <w:rsid w:val="00B75A2F"/>
    <w:rsid w:val="00B815E9"/>
    <w:rsid w:val="00B8168D"/>
    <w:rsid w:val="00B83FE1"/>
    <w:rsid w:val="00B843F7"/>
    <w:rsid w:val="00B85903"/>
    <w:rsid w:val="00B85A5F"/>
    <w:rsid w:val="00B85AED"/>
    <w:rsid w:val="00B86A8D"/>
    <w:rsid w:val="00B871DE"/>
    <w:rsid w:val="00B91115"/>
    <w:rsid w:val="00B91EB3"/>
    <w:rsid w:val="00B91F9C"/>
    <w:rsid w:val="00B923A9"/>
    <w:rsid w:val="00B941BF"/>
    <w:rsid w:val="00B94250"/>
    <w:rsid w:val="00B94318"/>
    <w:rsid w:val="00B94B2C"/>
    <w:rsid w:val="00B9506F"/>
    <w:rsid w:val="00B95477"/>
    <w:rsid w:val="00B966BF"/>
    <w:rsid w:val="00BA0A17"/>
    <w:rsid w:val="00BA14A1"/>
    <w:rsid w:val="00BA16BE"/>
    <w:rsid w:val="00BA185B"/>
    <w:rsid w:val="00BA28E2"/>
    <w:rsid w:val="00BA391F"/>
    <w:rsid w:val="00BA4AC7"/>
    <w:rsid w:val="00BA4B13"/>
    <w:rsid w:val="00BA4CA2"/>
    <w:rsid w:val="00BA5314"/>
    <w:rsid w:val="00BA5891"/>
    <w:rsid w:val="00BA63B3"/>
    <w:rsid w:val="00BA6C59"/>
    <w:rsid w:val="00BB036B"/>
    <w:rsid w:val="00BB09C4"/>
    <w:rsid w:val="00BB0BDC"/>
    <w:rsid w:val="00BB0C77"/>
    <w:rsid w:val="00BB1655"/>
    <w:rsid w:val="00BB2111"/>
    <w:rsid w:val="00BB35D9"/>
    <w:rsid w:val="00BB44B7"/>
    <w:rsid w:val="00BB5C9F"/>
    <w:rsid w:val="00BB63AC"/>
    <w:rsid w:val="00BB738A"/>
    <w:rsid w:val="00BB7597"/>
    <w:rsid w:val="00BC06EB"/>
    <w:rsid w:val="00BC11C8"/>
    <w:rsid w:val="00BC2381"/>
    <w:rsid w:val="00BC4363"/>
    <w:rsid w:val="00BC4965"/>
    <w:rsid w:val="00BC4B40"/>
    <w:rsid w:val="00BC786A"/>
    <w:rsid w:val="00BC798B"/>
    <w:rsid w:val="00BC7E81"/>
    <w:rsid w:val="00BD03D3"/>
    <w:rsid w:val="00BD043F"/>
    <w:rsid w:val="00BD0BBE"/>
    <w:rsid w:val="00BD0D87"/>
    <w:rsid w:val="00BD0EE0"/>
    <w:rsid w:val="00BD21A7"/>
    <w:rsid w:val="00BD2D95"/>
    <w:rsid w:val="00BD3125"/>
    <w:rsid w:val="00BD384F"/>
    <w:rsid w:val="00BD4A84"/>
    <w:rsid w:val="00BD4E46"/>
    <w:rsid w:val="00BD508B"/>
    <w:rsid w:val="00BD515F"/>
    <w:rsid w:val="00BD581F"/>
    <w:rsid w:val="00BD6DFA"/>
    <w:rsid w:val="00BD76BC"/>
    <w:rsid w:val="00BE1D1D"/>
    <w:rsid w:val="00BE1DF6"/>
    <w:rsid w:val="00BE34D8"/>
    <w:rsid w:val="00BE3909"/>
    <w:rsid w:val="00BE3E48"/>
    <w:rsid w:val="00BE4FA5"/>
    <w:rsid w:val="00BE5390"/>
    <w:rsid w:val="00BE53F7"/>
    <w:rsid w:val="00BE64B1"/>
    <w:rsid w:val="00BE6806"/>
    <w:rsid w:val="00BE6CCA"/>
    <w:rsid w:val="00BE78BB"/>
    <w:rsid w:val="00BE7E1F"/>
    <w:rsid w:val="00BF0582"/>
    <w:rsid w:val="00BF0BCE"/>
    <w:rsid w:val="00BF2479"/>
    <w:rsid w:val="00BF3222"/>
    <w:rsid w:val="00BF3709"/>
    <w:rsid w:val="00BF3B5E"/>
    <w:rsid w:val="00BF4353"/>
    <w:rsid w:val="00BF4602"/>
    <w:rsid w:val="00BF5DAB"/>
    <w:rsid w:val="00BF5FF8"/>
    <w:rsid w:val="00BF70BD"/>
    <w:rsid w:val="00C01097"/>
    <w:rsid w:val="00C02628"/>
    <w:rsid w:val="00C02988"/>
    <w:rsid w:val="00C041E2"/>
    <w:rsid w:val="00C0537A"/>
    <w:rsid w:val="00C05642"/>
    <w:rsid w:val="00C058B8"/>
    <w:rsid w:val="00C05A8E"/>
    <w:rsid w:val="00C068AA"/>
    <w:rsid w:val="00C0693D"/>
    <w:rsid w:val="00C07059"/>
    <w:rsid w:val="00C10FA6"/>
    <w:rsid w:val="00C127E8"/>
    <w:rsid w:val="00C16564"/>
    <w:rsid w:val="00C178DF"/>
    <w:rsid w:val="00C17F2C"/>
    <w:rsid w:val="00C20BAD"/>
    <w:rsid w:val="00C20EA7"/>
    <w:rsid w:val="00C2370D"/>
    <w:rsid w:val="00C240CB"/>
    <w:rsid w:val="00C24394"/>
    <w:rsid w:val="00C245CD"/>
    <w:rsid w:val="00C24A39"/>
    <w:rsid w:val="00C24BAC"/>
    <w:rsid w:val="00C2574F"/>
    <w:rsid w:val="00C25BB4"/>
    <w:rsid w:val="00C25FFB"/>
    <w:rsid w:val="00C26B81"/>
    <w:rsid w:val="00C27938"/>
    <w:rsid w:val="00C30B15"/>
    <w:rsid w:val="00C3152F"/>
    <w:rsid w:val="00C31609"/>
    <w:rsid w:val="00C32681"/>
    <w:rsid w:val="00C3457E"/>
    <w:rsid w:val="00C34BA0"/>
    <w:rsid w:val="00C37792"/>
    <w:rsid w:val="00C403A7"/>
    <w:rsid w:val="00C40743"/>
    <w:rsid w:val="00C40BCD"/>
    <w:rsid w:val="00C412CF"/>
    <w:rsid w:val="00C422A3"/>
    <w:rsid w:val="00C43059"/>
    <w:rsid w:val="00C445C3"/>
    <w:rsid w:val="00C454F9"/>
    <w:rsid w:val="00C456B3"/>
    <w:rsid w:val="00C4698E"/>
    <w:rsid w:val="00C4765C"/>
    <w:rsid w:val="00C477E6"/>
    <w:rsid w:val="00C4782C"/>
    <w:rsid w:val="00C505FF"/>
    <w:rsid w:val="00C50EA8"/>
    <w:rsid w:val="00C50F35"/>
    <w:rsid w:val="00C5123E"/>
    <w:rsid w:val="00C522DA"/>
    <w:rsid w:val="00C5263F"/>
    <w:rsid w:val="00C53050"/>
    <w:rsid w:val="00C542C5"/>
    <w:rsid w:val="00C55113"/>
    <w:rsid w:val="00C5631C"/>
    <w:rsid w:val="00C56A9F"/>
    <w:rsid w:val="00C570E4"/>
    <w:rsid w:val="00C57878"/>
    <w:rsid w:val="00C6035B"/>
    <w:rsid w:val="00C61DB5"/>
    <w:rsid w:val="00C61FA0"/>
    <w:rsid w:val="00C620F6"/>
    <w:rsid w:val="00C62137"/>
    <w:rsid w:val="00C624B2"/>
    <w:rsid w:val="00C63663"/>
    <w:rsid w:val="00C65670"/>
    <w:rsid w:val="00C66B08"/>
    <w:rsid w:val="00C66FB4"/>
    <w:rsid w:val="00C67EE8"/>
    <w:rsid w:val="00C705B6"/>
    <w:rsid w:val="00C7088A"/>
    <w:rsid w:val="00C70A15"/>
    <w:rsid w:val="00C70DF0"/>
    <w:rsid w:val="00C71869"/>
    <w:rsid w:val="00C734C7"/>
    <w:rsid w:val="00C73F82"/>
    <w:rsid w:val="00C746F3"/>
    <w:rsid w:val="00C74FBE"/>
    <w:rsid w:val="00C762A4"/>
    <w:rsid w:val="00C76752"/>
    <w:rsid w:val="00C77D3E"/>
    <w:rsid w:val="00C8311A"/>
    <w:rsid w:val="00C84613"/>
    <w:rsid w:val="00C84AAF"/>
    <w:rsid w:val="00C84BF2"/>
    <w:rsid w:val="00C85752"/>
    <w:rsid w:val="00C85D25"/>
    <w:rsid w:val="00C869E0"/>
    <w:rsid w:val="00C86A5B"/>
    <w:rsid w:val="00C86A6C"/>
    <w:rsid w:val="00C90A71"/>
    <w:rsid w:val="00C910A1"/>
    <w:rsid w:val="00C91E74"/>
    <w:rsid w:val="00C9228D"/>
    <w:rsid w:val="00C924C9"/>
    <w:rsid w:val="00C92A05"/>
    <w:rsid w:val="00C92AD2"/>
    <w:rsid w:val="00C935B9"/>
    <w:rsid w:val="00C939FB"/>
    <w:rsid w:val="00C93C7E"/>
    <w:rsid w:val="00C93E82"/>
    <w:rsid w:val="00C94173"/>
    <w:rsid w:val="00C94E59"/>
    <w:rsid w:val="00C94EBD"/>
    <w:rsid w:val="00CA03F2"/>
    <w:rsid w:val="00CA2528"/>
    <w:rsid w:val="00CA25F3"/>
    <w:rsid w:val="00CA2917"/>
    <w:rsid w:val="00CA4D32"/>
    <w:rsid w:val="00CA5CCC"/>
    <w:rsid w:val="00CA6360"/>
    <w:rsid w:val="00CA6A8D"/>
    <w:rsid w:val="00CA6BE0"/>
    <w:rsid w:val="00CA7C54"/>
    <w:rsid w:val="00CB030C"/>
    <w:rsid w:val="00CB05A2"/>
    <w:rsid w:val="00CB1045"/>
    <w:rsid w:val="00CB2A32"/>
    <w:rsid w:val="00CB49BE"/>
    <w:rsid w:val="00CB4AB3"/>
    <w:rsid w:val="00CB4F30"/>
    <w:rsid w:val="00CB6583"/>
    <w:rsid w:val="00CC008F"/>
    <w:rsid w:val="00CC281B"/>
    <w:rsid w:val="00CC34D0"/>
    <w:rsid w:val="00CC37DF"/>
    <w:rsid w:val="00CC3BC6"/>
    <w:rsid w:val="00CC4076"/>
    <w:rsid w:val="00CC45EC"/>
    <w:rsid w:val="00CC4857"/>
    <w:rsid w:val="00CC487A"/>
    <w:rsid w:val="00CC4BB5"/>
    <w:rsid w:val="00CC4BC9"/>
    <w:rsid w:val="00CC583C"/>
    <w:rsid w:val="00CC6B5E"/>
    <w:rsid w:val="00CC6D6F"/>
    <w:rsid w:val="00CC6F5F"/>
    <w:rsid w:val="00CC6FD6"/>
    <w:rsid w:val="00CC79BE"/>
    <w:rsid w:val="00CD07E5"/>
    <w:rsid w:val="00CD1F57"/>
    <w:rsid w:val="00CD28E1"/>
    <w:rsid w:val="00CD2D2D"/>
    <w:rsid w:val="00CD2DE6"/>
    <w:rsid w:val="00CD3E58"/>
    <w:rsid w:val="00CD419C"/>
    <w:rsid w:val="00CD427C"/>
    <w:rsid w:val="00CD4A6F"/>
    <w:rsid w:val="00CD5436"/>
    <w:rsid w:val="00CD61FD"/>
    <w:rsid w:val="00CE022F"/>
    <w:rsid w:val="00CE044E"/>
    <w:rsid w:val="00CE0797"/>
    <w:rsid w:val="00CE0A65"/>
    <w:rsid w:val="00CE1802"/>
    <w:rsid w:val="00CE2110"/>
    <w:rsid w:val="00CE29AC"/>
    <w:rsid w:val="00CE44C9"/>
    <w:rsid w:val="00CE4957"/>
    <w:rsid w:val="00CE4DD0"/>
    <w:rsid w:val="00CE5DDB"/>
    <w:rsid w:val="00CE681C"/>
    <w:rsid w:val="00CE6A7C"/>
    <w:rsid w:val="00CE6AF2"/>
    <w:rsid w:val="00CF03BA"/>
    <w:rsid w:val="00CF0CC9"/>
    <w:rsid w:val="00CF15D9"/>
    <w:rsid w:val="00CF21D0"/>
    <w:rsid w:val="00CF3832"/>
    <w:rsid w:val="00CF416D"/>
    <w:rsid w:val="00CF4781"/>
    <w:rsid w:val="00CF4B9A"/>
    <w:rsid w:val="00CF530C"/>
    <w:rsid w:val="00CF63F2"/>
    <w:rsid w:val="00CF6598"/>
    <w:rsid w:val="00CF6949"/>
    <w:rsid w:val="00CF6FCC"/>
    <w:rsid w:val="00CF749C"/>
    <w:rsid w:val="00CF7713"/>
    <w:rsid w:val="00CF7D56"/>
    <w:rsid w:val="00D007FD"/>
    <w:rsid w:val="00D01B44"/>
    <w:rsid w:val="00D020B1"/>
    <w:rsid w:val="00D03305"/>
    <w:rsid w:val="00D05EC4"/>
    <w:rsid w:val="00D06053"/>
    <w:rsid w:val="00D067A7"/>
    <w:rsid w:val="00D06C71"/>
    <w:rsid w:val="00D073FE"/>
    <w:rsid w:val="00D15D40"/>
    <w:rsid w:val="00D16694"/>
    <w:rsid w:val="00D1737A"/>
    <w:rsid w:val="00D173D6"/>
    <w:rsid w:val="00D17834"/>
    <w:rsid w:val="00D2252D"/>
    <w:rsid w:val="00D225E8"/>
    <w:rsid w:val="00D22957"/>
    <w:rsid w:val="00D22D7F"/>
    <w:rsid w:val="00D22E10"/>
    <w:rsid w:val="00D231DB"/>
    <w:rsid w:val="00D23B91"/>
    <w:rsid w:val="00D24660"/>
    <w:rsid w:val="00D24760"/>
    <w:rsid w:val="00D24DD0"/>
    <w:rsid w:val="00D24F86"/>
    <w:rsid w:val="00D25700"/>
    <w:rsid w:val="00D26271"/>
    <w:rsid w:val="00D303A0"/>
    <w:rsid w:val="00D30D31"/>
    <w:rsid w:val="00D331A7"/>
    <w:rsid w:val="00D336F5"/>
    <w:rsid w:val="00D3430A"/>
    <w:rsid w:val="00D34947"/>
    <w:rsid w:val="00D359EC"/>
    <w:rsid w:val="00D3650F"/>
    <w:rsid w:val="00D366F8"/>
    <w:rsid w:val="00D36D20"/>
    <w:rsid w:val="00D37ADA"/>
    <w:rsid w:val="00D37E8E"/>
    <w:rsid w:val="00D4007B"/>
    <w:rsid w:val="00D40253"/>
    <w:rsid w:val="00D4064C"/>
    <w:rsid w:val="00D42451"/>
    <w:rsid w:val="00D42478"/>
    <w:rsid w:val="00D43531"/>
    <w:rsid w:val="00D43BA5"/>
    <w:rsid w:val="00D44146"/>
    <w:rsid w:val="00D452EE"/>
    <w:rsid w:val="00D455BF"/>
    <w:rsid w:val="00D46D25"/>
    <w:rsid w:val="00D47F85"/>
    <w:rsid w:val="00D53683"/>
    <w:rsid w:val="00D54E7B"/>
    <w:rsid w:val="00D621A9"/>
    <w:rsid w:val="00D624D3"/>
    <w:rsid w:val="00D63601"/>
    <w:rsid w:val="00D63A41"/>
    <w:rsid w:val="00D63E16"/>
    <w:rsid w:val="00D643D4"/>
    <w:rsid w:val="00D64447"/>
    <w:rsid w:val="00D65B4C"/>
    <w:rsid w:val="00D668C4"/>
    <w:rsid w:val="00D67BFD"/>
    <w:rsid w:val="00D67E28"/>
    <w:rsid w:val="00D7055A"/>
    <w:rsid w:val="00D70EC5"/>
    <w:rsid w:val="00D71466"/>
    <w:rsid w:val="00D727AF"/>
    <w:rsid w:val="00D727FE"/>
    <w:rsid w:val="00D73124"/>
    <w:rsid w:val="00D73200"/>
    <w:rsid w:val="00D73F37"/>
    <w:rsid w:val="00D743F8"/>
    <w:rsid w:val="00D75CBC"/>
    <w:rsid w:val="00D76297"/>
    <w:rsid w:val="00D80CCD"/>
    <w:rsid w:val="00D81084"/>
    <w:rsid w:val="00D81E87"/>
    <w:rsid w:val="00D84218"/>
    <w:rsid w:val="00D84557"/>
    <w:rsid w:val="00D854A0"/>
    <w:rsid w:val="00D8551C"/>
    <w:rsid w:val="00D8590E"/>
    <w:rsid w:val="00D86723"/>
    <w:rsid w:val="00D87F5E"/>
    <w:rsid w:val="00D900E2"/>
    <w:rsid w:val="00D914B4"/>
    <w:rsid w:val="00D92553"/>
    <w:rsid w:val="00D92655"/>
    <w:rsid w:val="00D92C68"/>
    <w:rsid w:val="00D92F18"/>
    <w:rsid w:val="00D93BF0"/>
    <w:rsid w:val="00D93C74"/>
    <w:rsid w:val="00D945CB"/>
    <w:rsid w:val="00D94B3F"/>
    <w:rsid w:val="00D96391"/>
    <w:rsid w:val="00D97A8F"/>
    <w:rsid w:val="00D97FA3"/>
    <w:rsid w:val="00DA015F"/>
    <w:rsid w:val="00DA09C0"/>
    <w:rsid w:val="00DA0B12"/>
    <w:rsid w:val="00DA11A8"/>
    <w:rsid w:val="00DA254C"/>
    <w:rsid w:val="00DA28F6"/>
    <w:rsid w:val="00DA2DDF"/>
    <w:rsid w:val="00DA3246"/>
    <w:rsid w:val="00DA5B28"/>
    <w:rsid w:val="00DB0108"/>
    <w:rsid w:val="00DB01E1"/>
    <w:rsid w:val="00DB0A0A"/>
    <w:rsid w:val="00DB109B"/>
    <w:rsid w:val="00DB1855"/>
    <w:rsid w:val="00DB1F0E"/>
    <w:rsid w:val="00DB1F7F"/>
    <w:rsid w:val="00DB302D"/>
    <w:rsid w:val="00DB3BC9"/>
    <w:rsid w:val="00DB3E81"/>
    <w:rsid w:val="00DB580B"/>
    <w:rsid w:val="00DB5F43"/>
    <w:rsid w:val="00DB7B76"/>
    <w:rsid w:val="00DC0FE9"/>
    <w:rsid w:val="00DC43CA"/>
    <w:rsid w:val="00DC43D2"/>
    <w:rsid w:val="00DC58CE"/>
    <w:rsid w:val="00DC6F9E"/>
    <w:rsid w:val="00DC794D"/>
    <w:rsid w:val="00DD026D"/>
    <w:rsid w:val="00DD0276"/>
    <w:rsid w:val="00DD0796"/>
    <w:rsid w:val="00DD19EA"/>
    <w:rsid w:val="00DD1F42"/>
    <w:rsid w:val="00DD297E"/>
    <w:rsid w:val="00DD2D68"/>
    <w:rsid w:val="00DD3D28"/>
    <w:rsid w:val="00DD42AC"/>
    <w:rsid w:val="00DD44DA"/>
    <w:rsid w:val="00DD56D8"/>
    <w:rsid w:val="00DD5BFF"/>
    <w:rsid w:val="00DD71F6"/>
    <w:rsid w:val="00DD79BE"/>
    <w:rsid w:val="00DD7FD7"/>
    <w:rsid w:val="00DE01F1"/>
    <w:rsid w:val="00DE16E7"/>
    <w:rsid w:val="00DE201B"/>
    <w:rsid w:val="00DE2405"/>
    <w:rsid w:val="00DE316B"/>
    <w:rsid w:val="00DE37C1"/>
    <w:rsid w:val="00DE4328"/>
    <w:rsid w:val="00DE441A"/>
    <w:rsid w:val="00DE4CFA"/>
    <w:rsid w:val="00DE5BCC"/>
    <w:rsid w:val="00DE5EF4"/>
    <w:rsid w:val="00DE6E48"/>
    <w:rsid w:val="00DE7420"/>
    <w:rsid w:val="00DF00C9"/>
    <w:rsid w:val="00DF0C90"/>
    <w:rsid w:val="00DF0EAD"/>
    <w:rsid w:val="00DF10D3"/>
    <w:rsid w:val="00DF29D2"/>
    <w:rsid w:val="00DF42B7"/>
    <w:rsid w:val="00DF432F"/>
    <w:rsid w:val="00DF4BED"/>
    <w:rsid w:val="00DF51FE"/>
    <w:rsid w:val="00DF536D"/>
    <w:rsid w:val="00DF5CAA"/>
    <w:rsid w:val="00DF60D2"/>
    <w:rsid w:val="00DF642B"/>
    <w:rsid w:val="00DF6553"/>
    <w:rsid w:val="00DF7044"/>
    <w:rsid w:val="00DF78E9"/>
    <w:rsid w:val="00E00A3C"/>
    <w:rsid w:val="00E02599"/>
    <w:rsid w:val="00E0261F"/>
    <w:rsid w:val="00E0281D"/>
    <w:rsid w:val="00E03609"/>
    <w:rsid w:val="00E0369A"/>
    <w:rsid w:val="00E03A17"/>
    <w:rsid w:val="00E0431D"/>
    <w:rsid w:val="00E04856"/>
    <w:rsid w:val="00E05253"/>
    <w:rsid w:val="00E052A8"/>
    <w:rsid w:val="00E05956"/>
    <w:rsid w:val="00E10F6E"/>
    <w:rsid w:val="00E11EF1"/>
    <w:rsid w:val="00E1368B"/>
    <w:rsid w:val="00E148F3"/>
    <w:rsid w:val="00E1540B"/>
    <w:rsid w:val="00E15CD9"/>
    <w:rsid w:val="00E16381"/>
    <w:rsid w:val="00E163D0"/>
    <w:rsid w:val="00E1662D"/>
    <w:rsid w:val="00E169F9"/>
    <w:rsid w:val="00E17601"/>
    <w:rsid w:val="00E200E8"/>
    <w:rsid w:val="00E20596"/>
    <w:rsid w:val="00E21E1F"/>
    <w:rsid w:val="00E220FA"/>
    <w:rsid w:val="00E22110"/>
    <w:rsid w:val="00E2312A"/>
    <w:rsid w:val="00E24D23"/>
    <w:rsid w:val="00E26691"/>
    <w:rsid w:val="00E26975"/>
    <w:rsid w:val="00E27057"/>
    <w:rsid w:val="00E27585"/>
    <w:rsid w:val="00E275B5"/>
    <w:rsid w:val="00E27DE4"/>
    <w:rsid w:val="00E3195E"/>
    <w:rsid w:val="00E324E4"/>
    <w:rsid w:val="00E32D32"/>
    <w:rsid w:val="00E33DDE"/>
    <w:rsid w:val="00E350E5"/>
    <w:rsid w:val="00E36741"/>
    <w:rsid w:val="00E369ED"/>
    <w:rsid w:val="00E37402"/>
    <w:rsid w:val="00E40236"/>
    <w:rsid w:val="00E4082F"/>
    <w:rsid w:val="00E422AF"/>
    <w:rsid w:val="00E422DF"/>
    <w:rsid w:val="00E422FD"/>
    <w:rsid w:val="00E4433E"/>
    <w:rsid w:val="00E443C7"/>
    <w:rsid w:val="00E44C08"/>
    <w:rsid w:val="00E4523F"/>
    <w:rsid w:val="00E47BC3"/>
    <w:rsid w:val="00E507A2"/>
    <w:rsid w:val="00E50D7A"/>
    <w:rsid w:val="00E50E3E"/>
    <w:rsid w:val="00E54486"/>
    <w:rsid w:val="00E555DB"/>
    <w:rsid w:val="00E56438"/>
    <w:rsid w:val="00E569B5"/>
    <w:rsid w:val="00E5744F"/>
    <w:rsid w:val="00E57CF0"/>
    <w:rsid w:val="00E61E70"/>
    <w:rsid w:val="00E6203C"/>
    <w:rsid w:val="00E621D9"/>
    <w:rsid w:val="00E6294E"/>
    <w:rsid w:val="00E62D8F"/>
    <w:rsid w:val="00E62DFF"/>
    <w:rsid w:val="00E62FA7"/>
    <w:rsid w:val="00E64DB5"/>
    <w:rsid w:val="00E6536D"/>
    <w:rsid w:val="00E654D9"/>
    <w:rsid w:val="00E65C23"/>
    <w:rsid w:val="00E6631A"/>
    <w:rsid w:val="00E71BD4"/>
    <w:rsid w:val="00E72171"/>
    <w:rsid w:val="00E725C5"/>
    <w:rsid w:val="00E72FD5"/>
    <w:rsid w:val="00E73424"/>
    <w:rsid w:val="00E7393B"/>
    <w:rsid w:val="00E7429D"/>
    <w:rsid w:val="00E760D3"/>
    <w:rsid w:val="00E76457"/>
    <w:rsid w:val="00E76A65"/>
    <w:rsid w:val="00E76F7E"/>
    <w:rsid w:val="00E7714F"/>
    <w:rsid w:val="00E773D8"/>
    <w:rsid w:val="00E77A5E"/>
    <w:rsid w:val="00E80411"/>
    <w:rsid w:val="00E80BC4"/>
    <w:rsid w:val="00E821B0"/>
    <w:rsid w:val="00E82D6D"/>
    <w:rsid w:val="00E8370F"/>
    <w:rsid w:val="00E83F9B"/>
    <w:rsid w:val="00E8415A"/>
    <w:rsid w:val="00E85932"/>
    <w:rsid w:val="00E85C03"/>
    <w:rsid w:val="00E86501"/>
    <w:rsid w:val="00E86944"/>
    <w:rsid w:val="00E87694"/>
    <w:rsid w:val="00E87C8F"/>
    <w:rsid w:val="00E9090A"/>
    <w:rsid w:val="00E91A1B"/>
    <w:rsid w:val="00E921F3"/>
    <w:rsid w:val="00E92D6E"/>
    <w:rsid w:val="00E931B3"/>
    <w:rsid w:val="00E9348A"/>
    <w:rsid w:val="00E937A6"/>
    <w:rsid w:val="00E97483"/>
    <w:rsid w:val="00EA0D45"/>
    <w:rsid w:val="00EA13DC"/>
    <w:rsid w:val="00EA143F"/>
    <w:rsid w:val="00EA294E"/>
    <w:rsid w:val="00EA2CB2"/>
    <w:rsid w:val="00EA5074"/>
    <w:rsid w:val="00EA55E2"/>
    <w:rsid w:val="00EA56A8"/>
    <w:rsid w:val="00EA6084"/>
    <w:rsid w:val="00EA6F0C"/>
    <w:rsid w:val="00EB251E"/>
    <w:rsid w:val="00EB2680"/>
    <w:rsid w:val="00EB4DD9"/>
    <w:rsid w:val="00EB5615"/>
    <w:rsid w:val="00EB5F3A"/>
    <w:rsid w:val="00EB7313"/>
    <w:rsid w:val="00EB75EA"/>
    <w:rsid w:val="00EB7674"/>
    <w:rsid w:val="00EC1DEE"/>
    <w:rsid w:val="00EC1FF4"/>
    <w:rsid w:val="00EC22BD"/>
    <w:rsid w:val="00EC323C"/>
    <w:rsid w:val="00EC395C"/>
    <w:rsid w:val="00EC44BD"/>
    <w:rsid w:val="00EC48CD"/>
    <w:rsid w:val="00EC4D12"/>
    <w:rsid w:val="00EC5D2B"/>
    <w:rsid w:val="00EC5F24"/>
    <w:rsid w:val="00EC6F4B"/>
    <w:rsid w:val="00ED05D6"/>
    <w:rsid w:val="00ED13C8"/>
    <w:rsid w:val="00ED2920"/>
    <w:rsid w:val="00ED29F4"/>
    <w:rsid w:val="00ED2EB6"/>
    <w:rsid w:val="00ED2FBB"/>
    <w:rsid w:val="00ED3F10"/>
    <w:rsid w:val="00ED425F"/>
    <w:rsid w:val="00ED44DB"/>
    <w:rsid w:val="00ED4B51"/>
    <w:rsid w:val="00ED6F7C"/>
    <w:rsid w:val="00ED7368"/>
    <w:rsid w:val="00ED7980"/>
    <w:rsid w:val="00ED7D50"/>
    <w:rsid w:val="00EE196E"/>
    <w:rsid w:val="00EE1C22"/>
    <w:rsid w:val="00EE2300"/>
    <w:rsid w:val="00EE24B9"/>
    <w:rsid w:val="00EE34CC"/>
    <w:rsid w:val="00EE3DBA"/>
    <w:rsid w:val="00EE413C"/>
    <w:rsid w:val="00EE5239"/>
    <w:rsid w:val="00EE5DE2"/>
    <w:rsid w:val="00EE678D"/>
    <w:rsid w:val="00EE6AD9"/>
    <w:rsid w:val="00EE7FF2"/>
    <w:rsid w:val="00EF0926"/>
    <w:rsid w:val="00EF1ABC"/>
    <w:rsid w:val="00EF1F7B"/>
    <w:rsid w:val="00EF3306"/>
    <w:rsid w:val="00EF58B7"/>
    <w:rsid w:val="00EF6324"/>
    <w:rsid w:val="00EF667B"/>
    <w:rsid w:val="00EF6E9E"/>
    <w:rsid w:val="00F01AC8"/>
    <w:rsid w:val="00F01FA9"/>
    <w:rsid w:val="00F02398"/>
    <w:rsid w:val="00F03AC0"/>
    <w:rsid w:val="00F04ECA"/>
    <w:rsid w:val="00F04F39"/>
    <w:rsid w:val="00F059E6"/>
    <w:rsid w:val="00F05BDE"/>
    <w:rsid w:val="00F061BC"/>
    <w:rsid w:val="00F061DB"/>
    <w:rsid w:val="00F102CE"/>
    <w:rsid w:val="00F1042A"/>
    <w:rsid w:val="00F114E7"/>
    <w:rsid w:val="00F120BC"/>
    <w:rsid w:val="00F12BBA"/>
    <w:rsid w:val="00F13438"/>
    <w:rsid w:val="00F13B50"/>
    <w:rsid w:val="00F1480F"/>
    <w:rsid w:val="00F14E0A"/>
    <w:rsid w:val="00F1554E"/>
    <w:rsid w:val="00F17443"/>
    <w:rsid w:val="00F17A43"/>
    <w:rsid w:val="00F17F9F"/>
    <w:rsid w:val="00F2046F"/>
    <w:rsid w:val="00F22DFF"/>
    <w:rsid w:val="00F24A5B"/>
    <w:rsid w:val="00F254B7"/>
    <w:rsid w:val="00F255A7"/>
    <w:rsid w:val="00F256F2"/>
    <w:rsid w:val="00F2584D"/>
    <w:rsid w:val="00F25E85"/>
    <w:rsid w:val="00F26117"/>
    <w:rsid w:val="00F26276"/>
    <w:rsid w:val="00F26441"/>
    <w:rsid w:val="00F26BB6"/>
    <w:rsid w:val="00F2790F"/>
    <w:rsid w:val="00F27F99"/>
    <w:rsid w:val="00F30D71"/>
    <w:rsid w:val="00F32890"/>
    <w:rsid w:val="00F33B98"/>
    <w:rsid w:val="00F3548E"/>
    <w:rsid w:val="00F357B7"/>
    <w:rsid w:val="00F35AF9"/>
    <w:rsid w:val="00F3662B"/>
    <w:rsid w:val="00F36693"/>
    <w:rsid w:val="00F409B3"/>
    <w:rsid w:val="00F41F4E"/>
    <w:rsid w:val="00F44149"/>
    <w:rsid w:val="00F45210"/>
    <w:rsid w:val="00F4555A"/>
    <w:rsid w:val="00F457D4"/>
    <w:rsid w:val="00F4660D"/>
    <w:rsid w:val="00F46D0B"/>
    <w:rsid w:val="00F470D2"/>
    <w:rsid w:val="00F509BF"/>
    <w:rsid w:val="00F50EE8"/>
    <w:rsid w:val="00F51AA8"/>
    <w:rsid w:val="00F51C46"/>
    <w:rsid w:val="00F52136"/>
    <w:rsid w:val="00F52F0C"/>
    <w:rsid w:val="00F5442E"/>
    <w:rsid w:val="00F54A97"/>
    <w:rsid w:val="00F61040"/>
    <w:rsid w:val="00F6155B"/>
    <w:rsid w:val="00F630A9"/>
    <w:rsid w:val="00F643EE"/>
    <w:rsid w:val="00F643FD"/>
    <w:rsid w:val="00F64D5D"/>
    <w:rsid w:val="00F65DAD"/>
    <w:rsid w:val="00F65FB7"/>
    <w:rsid w:val="00F66971"/>
    <w:rsid w:val="00F67679"/>
    <w:rsid w:val="00F703DE"/>
    <w:rsid w:val="00F729B9"/>
    <w:rsid w:val="00F72F2B"/>
    <w:rsid w:val="00F731BD"/>
    <w:rsid w:val="00F75786"/>
    <w:rsid w:val="00F7587F"/>
    <w:rsid w:val="00F75C48"/>
    <w:rsid w:val="00F75E25"/>
    <w:rsid w:val="00F772C5"/>
    <w:rsid w:val="00F775D7"/>
    <w:rsid w:val="00F7787C"/>
    <w:rsid w:val="00F803B9"/>
    <w:rsid w:val="00F8266F"/>
    <w:rsid w:val="00F829BF"/>
    <w:rsid w:val="00F82A38"/>
    <w:rsid w:val="00F836C9"/>
    <w:rsid w:val="00F83BFE"/>
    <w:rsid w:val="00F84939"/>
    <w:rsid w:val="00F84F87"/>
    <w:rsid w:val="00F8596B"/>
    <w:rsid w:val="00F87136"/>
    <w:rsid w:val="00F877F4"/>
    <w:rsid w:val="00F877F5"/>
    <w:rsid w:val="00F8785B"/>
    <w:rsid w:val="00F9054B"/>
    <w:rsid w:val="00F90E7B"/>
    <w:rsid w:val="00F91638"/>
    <w:rsid w:val="00F95BB3"/>
    <w:rsid w:val="00F965E0"/>
    <w:rsid w:val="00F96CB4"/>
    <w:rsid w:val="00F97BCA"/>
    <w:rsid w:val="00F97FFD"/>
    <w:rsid w:val="00FA1C82"/>
    <w:rsid w:val="00FA278F"/>
    <w:rsid w:val="00FA363B"/>
    <w:rsid w:val="00FA3FF8"/>
    <w:rsid w:val="00FA44D2"/>
    <w:rsid w:val="00FA54E2"/>
    <w:rsid w:val="00FA5782"/>
    <w:rsid w:val="00FA5DB1"/>
    <w:rsid w:val="00FA6924"/>
    <w:rsid w:val="00FA7582"/>
    <w:rsid w:val="00FA7E18"/>
    <w:rsid w:val="00FB023C"/>
    <w:rsid w:val="00FB02E2"/>
    <w:rsid w:val="00FB06DF"/>
    <w:rsid w:val="00FB0A1D"/>
    <w:rsid w:val="00FB0A26"/>
    <w:rsid w:val="00FB0C24"/>
    <w:rsid w:val="00FB18B1"/>
    <w:rsid w:val="00FB1E40"/>
    <w:rsid w:val="00FB22AF"/>
    <w:rsid w:val="00FB2D8C"/>
    <w:rsid w:val="00FB2DDA"/>
    <w:rsid w:val="00FB34A4"/>
    <w:rsid w:val="00FB36CF"/>
    <w:rsid w:val="00FB5D3D"/>
    <w:rsid w:val="00FB5FAF"/>
    <w:rsid w:val="00FB64A0"/>
    <w:rsid w:val="00FB7887"/>
    <w:rsid w:val="00FC001A"/>
    <w:rsid w:val="00FC11D2"/>
    <w:rsid w:val="00FC1A1F"/>
    <w:rsid w:val="00FC23E0"/>
    <w:rsid w:val="00FC2B3D"/>
    <w:rsid w:val="00FC2C73"/>
    <w:rsid w:val="00FC2F1E"/>
    <w:rsid w:val="00FC4B8B"/>
    <w:rsid w:val="00FC4EA8"/>
    <w:rsid w:val="00FC5A49"/>
    <w:rsid w:val="00FC5C83"/>
    <w:rsid w:val="00FC5E37"/>
    <w:rsid w:val="00FC67B6"/>
    <w:rsid w:val="00FC6D64"/>
    <w:rsid w:val="00FC7179"/>
    <w:rsid w:val="00FC7749"/>
    <w:rsid w:val="00FC7995"/>
    <w:rsid w:val="00FD062B"/>
    <w:rsid w:val="00FD073E"/>
    <w:rsid w:val="00FD0FB6"/>
    <w:rsid w:val="00FD19CA"/>
    <w:rsid w:val="00FD1EC7"/>
    <w:rsid w:val="00FD2B51"/>
    <w:rsid w:val="00FD3881"/>
    <w:rsid w:val="00FD4172"/>
    <w:rsid w:val="00FD50B4"/>
    <w:rsid w:val="00FD5864"/>
    <w:rsid w:val="00FD5B78"/>
    <w:rsid w:val="00FD5D8E"/>
    <w:rsid w:val="00FD76F6"/>
    <w:rsid w:val="00FE1809"/>
    <w:rsid w:val="00FE1A45"/>
    <w:rsid w:val="00FE1A72"/>
    <w:rsid w:val="00FE27CB"/>
    <w:rsid w:val="00FE2939"/>
    <w:rsid w:val="00FE2AE8"/>
    <w:rsid w:val="00FE2B59"/>
    <w:rsid w:val="00FE3AFE"/>
    <w:rsid w:val="00FE5089"/>
    <w:rsid w:val="00FE55DD"/>
    <w:rsid w:val="00FE6E3A"/>
    <w:rsid w:val="00FE6E8C"/>
    <w:rsid w:val="00FF149A"/>
    <w:rsid w:val="00FF2255"/>
    <w:rsid w:val="00FF30C2"/>
    <w:rsid w:val="00FF52AC"/>
    <w:rsid w:val="00FF52DC"/>
    <w:rsid w:val="00FF539F"/>
    <w:rsid w:val="00FF6141"/>
    <w:rsid w:val="00FF6476"/>
    <w:rsid w:val="00FF6A4D"/>
    <w:rsid w:val="00FF784B"/>
    <w:rsid w:val="01106EB4"/>
    <w:rsid w:val="01174583"/>
    <w:rsid w:val="015C5ED3"/>
    <w:rsid w:val="016C534C"/>
    <w:rsid w:val="019A7112"/>
    <w:rsid w:val="022C0DC7"/>
    <w:rsid w:val="023047CD"/>
    <w:rsid w:val="028C4B03"/>
    <w:rsid w:val="02A91449"/>
    <w:rsid w:val="02B80CD7"/>
    <w:rsid w:val="02CD1FD1"/>
    <w:rsid w:val="02EB4F71"/>
    <w:rsid w:val="03037202"/>
    <w:rsid w:val="031A60A6"/>
    <w:rsid w:val="033C626F"/>
    <w:rsid w:val="03C06BDB"/>
    <w:rsid w:val="03C75116"/>
    <w:rsid w:val="046F09AD"/>
    <w:rsid w:val="04861909"/>
    <w:rsid w:val="04CA6681"/>
    <w:rsid w:val="04ED6049"/>
    <w:rsid w:val="051C521A"/>
    <w:rsid w:val="055218A1"/>
    <w:rsid w:val="05A3048D"/>
    <w:rsid w:val="05A76C21"/>
    <w:rsid w:val="05BA3B48"/>
    <w:rsid w:val="05C8458D"/>
    <w:rsid w:val="05C87CC5"/>
    <w:rsid w:val="05D00F84"/>
    <w:rsid w:val="05E04E83"/>
    <w:rsid w:val="06040D41"/>
    <w:rsid w:val="06187B1C"/>
    <w:rsid w:val="06412327"/>
    <w:rsid w:val="065715C4"/>
    <w:rsid w:val="069A06D8"/>
    <w:rsid w:val="070C2F7F"/>
    <w:rsid w:val="077E5C12"/>
    <w:rsid w:val="07930EDD"/>
    <w:rsid w:val="079A69D4"/>
    <w:rsid w:val="07B33D0E"/>
    <w:rsid w:val="08243635"/>
    <w:rsid w:val="08744277"/>
    <w:rsid w:val="088F6ABF"/>
    <w:rsid w:val="09062876"/>
    <w:rsid w:val="090F0A59"/>
    <w:rsid w:val="092F71B8"/>
    <w:rsid w:val="097621C7"/>
    <w:rsid w:val="098B7A51"/>
    <w:rsid w:val="099A40B8"/>
    <w:rsid w:val="099D309F"/>
    <w:rsid w:val="09CE6D23"/>
    <w:rsid w:val="0A116BBF"/>
    <w:rsid w:val="0A2264AF"/>
    <w:rsid w:val="0A4370C6"/>
    <w:rsid w:val="0A553556"/>
    <w:rsid w:val="0A7375B2"/>
    <w:rsid w:val="0A987637"/>
    <w:rsid w:val="0AC24FB2"/>
    <w:rsid w:val="0ACC5B56"/>
    <w:rsid w:val="0AF72E93"/>
    <w:rsid w:val="0B227394"/>
    <w:rsid w:val="0B7E6AE2"/>
    <w:rsid w:val="0B8C3A3A"/>
    <w:rsid w:val="0BD1206D"/>
    <w:rsid w:val="0BDD777F"/>
    <w:rsid w:val="0C232BA4"/>
    <w:rsid w:val="0C6155C4"/>
    <w:rsid w:val="0D000877"/>
    <w:rsid w:val="0D2B3289"/>
    <w:rsid w:val="0D312839"/>
    <w:rsid w:val="0D3F4828"/>
    <w:rsid w:val="0DC455A8"/>
    <w:rsid w:val="0DC675D6"/>
    <w:rsid w:val="0DE55E4A"/>
    <w:rsid w:val="0E285933"/>
    <w:rsid w:val="0E58508F"/>
    <w:rsid w:val="0E5B2F7A"/>
    <w:rsid w:val="0E6465AC"/>
    <w:rsid w:val="0E68269C"/>
    <w:rsid w:val="0E763BD6"/>
    <w:rsid w:val="0EAD104A"/>
    <w:rsid w:val="0EEA69E8"/>
    <w:rsid w:val="0F183763"/>
    <w:rsid w:val="0F1A6732"/>
    <w:rsid w:val="0F65034F"/>
    <w:rsid w:val="0FCF632D"/>
    <w:rsid w:val="103813E4"/>
    <w:rsid w:val="103F6627"/>
    <w:rsid w:val="105009C2"/>
    <w:rsid w:val="10F825A5"/>
    <w:rsid w:val="11032CC7"/>
    <w:rsid w:val="11143130"/>
    <w:rsid w:val="111A451D"/>
    <w:rsid w:val="111C65E6"/>
    <w:rsid w:val="111E5047"/>
    <w:rsid w:val="113E1DB0"/>
    <w:rsid w:val="114E5C71"/>
    <w:rsid w:val="115049F7"/>
    <w:rsid w:val="116B3023"/>
    <w:rsid w:val="118B4435"/>
    <w:rsid w:val="11AB3E0C"/>
    <w:rsid w:val="11C10A4A"/>
    <w:rsid w:val="11E16BC2"/>
    <w:rsid w:val="12172EAE"/>
    <w:rsid w:val="12312DCF"/>
    <w:rsid w:val="12575356"/>
    <w:rsid w:val="127F2C27"/>
    <w:rsid w:val="12C37C27"/>
    <w:rsid w:val="12CE42EB"/>
    <w:rsid w:val="12D072A7"/>
    <w:rsid w:val="13031A50"/>
    <w:rsid w:val="131A301F"/>
    <w:rsid w:val="136401E1"/>
    <w:rsid w:val="136E6DB3"/>
    <w:rsid w:val="1390441B"/>
    <w:rsid w:val="13B849DC"/>
    <w:rsid w:val="13C819EE"/>
    <w:rsid w:val="13D12ACE"/>
    <w:rsid w:val="13F77418"/>
    <w:rsid w:val="140866AD"/>
    <w:rsid w:val="14245000"/>
    <w:rsid w:val="14684124"/>
    <w:rsid w:val="14736779"/>
    <w:rsid w:val="1485744C"/>
    <w:rsid w:val="14C91447"/>
    <w:rsid w:val="150D7A23"/>
    <w:rsid w:val="151F2856"/>
    <w:rsid w:val="15511F49"/>
    <w:rsid w:val="15930CC5"/>
    <w:rsid w:val="159D5500"/>
    <w:rsid w:val="170A5360"/>
    <w:rsid w:val="17952DDC"/>
    <w:rsid w:val="17EC01A7"/>
    <w:rsid w:val="17F77B20"/>
    <w:rsid w:val="17FF0351"/>
    <w:rsid w:val="184D560D"/>
    <w:rsid w:val="186C1444"/>
    <w:rsid w:val="18BF6222"/>
    <w:rsid w:val="18D847A0"/>
    <w:rsid w:val="190D49C0"/>
    <w:rsid w:val="19192A6A"/>
    <w:rsid w:val="198650A0"/>
    <w:rsid w:val="19A76DA8"/>
    <w:rsid w:val="1A3F5F16"/>
    <w:rsid w:val="1A69736E"/>
    <w:rsid w:val="1ABF20F5"/>
    <w:rsid w:val="1AF26D42"/>
    <w:rsid w:val="1B0D071F"/>
    <w:rsid w:val="1BA11AA0"/>
    <w:rsid w:val="1BA51D6D"/>
    <w:rsid w:val="1BCB79D8"/>
    <w:rsid w:val="1BE56147"/>
    <w:rsid w:val="1BF218F5"/>
    <w:rsid w:val="1C031D69"/>
    <w:rsid w:val="1C2638BB"/>
    <w:rsid w:val="1C503005"/>
    <w:rsid w:val="1CC50941"/>
    <w:rsid w:val="1D310A93"/>
    <w:rsid w:val="1D3B1662"/>
    <w:rsid w:val="1D3D15C0"/>
    <w:rsid w:val="1DD9622E"/>
    <w:rsid w:val="1DE75A9B"/>
    <w:rsid w:val="1E06634F"/>
    <w:rsid w:val="1E2625BE"/>
    <w:rsid w:val="1E310BD8"/>
    <w:rsid w:val="1E3E2FD7"/>
    <w:rsid w:val="1E580DC1"/>
    <w:rsid w:val="1E5C1265"/>
    <w:rsid w:val="1E6E5B70"/>
    <w:rsid w:val="1E9B525D"/>
    <w:rsid w:val="1EF12605"/>
    <w:rsid w:val="1F4042F1"/>
    <w:rsid w:val="1F585740"/>
    <w:rsid w:val="1F99389C"/>
    <w:rsid w:val="2009038A"/>
    <w:rsid w:val="200A2E35"/>
    <w:rsid w:val="20170F34"/>
    <w:rsid w:val="204B31B3"/>
    <w:rsid w:val="207A7217"/>
    <w:rsid w:val="20812845"/>
    <w:rsid w:val="2096782F"/>
    <w:rsid w:val="20994773"/>
    <w:rsid w:val="20A976C4"/>
    <w:rsid w:val="21294373"/>
    <w:rsid w:val="21330A0B"/>
    <w:rsid w:val="21611854"/>
    <w:rsid w:val="21717B2F"/>
    <w:rsid w:val="21792A9A"/>
    <w:rsid w:val="218F3AE8"/>
    <w:rsid w:val="219132FC"/>
    <w:rsid w:val="21D151B0"/>
    <w:rsid w:val="21DB2BB7"/>
    <w:rsid w:val="22187C93"/>
    <w:rsid w:val="22441EB1"/>
    <w:rsid w:val="22B0146E"/>
    <w:rsid w:val="22B12FB4"/>
    <w:rsid w:val="22B800BB"/>
    <w:rsid w:val="22C91AC5"/>
    <w:rsid w:val="23403E0E"/>
    <w:rsid w:val="23406840"/>
    <w:rsid w:val="235D4D53"/>
    <w:rsid w:val="235F0454"/>
    <w:rsid w:val="2386583E"/>
    <w:rsid w:val="23931896"/>
    <w:rsid w:val="23B434AD"/>
    <w:rsid w:val="23B90B75"/>
    <w:rsid w:val="23BD03E5"/>
    <w:rsid w:val="23D3731A"/>
    <w:rsid w:val="241E44E8"/>
    <w:rsid w:val="245C05AA"/>
    <w:rsid w:val="247A121F"/>
    <w:rsid w:val="24910600"/>
    <w:rsid w:val="24DC2825"/>
    <w:rsid w:val="24E50859"/>
    <w:rsid w:val="258D6A24"/>
    <w:rsid w:val="25AE6923"/>
    <w:rsid w:val="25CC11CB"/>
    <w:rsid w:val="26316179"/>
    <w:rsid w:val="2690130C"/>
    <w:rsid w:val="26B8623A"/>
    <w:rsid w:val="26FC3E21"/>
    <w:rsid w:val="274165B9"/>
    <w:rsid w:val="27584A83"/>
    <w:rsid w:val="2789788A"/>
    <w:rsid w:val="27AE30E8"/>
    <w:rsid w:val="27E13BEC"/>
    <w:rsid w:val="2811359A"/>
    <w:rsid w:val="281D0FD2"/>
    <w:rsid w:val="28322724"/>
    <w:rsid w:val="28B16E1F"/>
    <w:rsid w:val="28E21E70"/>
    <w:rsid w:val="2951272C"/>
    <w:rsid w:val="29543C98"/>
    <w:rsid w:val="29C60D55"/>
    <w:rsid w:val="29F85218"/>
    <w:rsid w:val="2AB32D59"/>
    <w:rsid w:val="2AC84867"/>
    <w:rsid w:val="2ADE4FBA"/>
    <w:rsid w:val="2AF02E54"/>
    <w:rsid w:val="2AF721FD"/>
    <w:rsid w:val="2B7E5B63"/>
    <w:rsid w:val="2B8803D4"/>
    <w:rsid w:val="2B9976C1"/>
    <w:rsid w:val="2BB976CD"/>
    <w:rsid w:val="2C0A478F"/>
    <w:rsid w:val="2C650063"/>
    <w:rsid w:val="2C7B0407"/>
    <w:rsid w:val="2C981527"/>
    <w:rsid w:val="2CC05F6D"/>
    <w:rsid w:val="2D0D4B37"/>
    <w:rsid w:val="2D240153"/>
    <w:rsid w:val="2D4B4F7D"/>
    <w:rsid w:val="2D5102C1"/>
    <w:rsid w:val="2D515714"/>
    <w:rsid w:val="2D5913D5"/>
    <w:rsid w:val="2D621D49"/>
    <w:rsid w:val="2D720D75"/>
    <w:rsid w:val="2D82298B"/>
    <w:rsid w:val="2DBD7AFE"/>
    <w:rsid w:val="2DC84AB3"/>
    <w:rsid w:val="2DCC1310"/>
    <w:rsid w:val="2E076D0B"/>
    <w:rsid w:val="2E103379"/>
    <w:rsid w:val="2E6433AC"/>
    <w:rsid w:val="2E6E5EFC"/>
    <w:rsid w:val="2E745FCC"/>
    <w:rsid w:val="2E867FA1"/>
    <w:rsid w:val="2ECD2534"/>
    <w:rsid w:val="2F356345"/>
    <w:rsid w:val="2F803A1F"/>
    <w:rsid w:val="2FE83298"/>
    <w:rsid w:val="2FEB77CF"/>
    <w:rsid w:val="30386289"/>
    <w:rsid w:val="3072568A"/>
    <w:rsid w:val="309814C9"/>
    <w:rsid w:val="30D034A6"/>
    <w:rsid w:val="30F359A7"/>
    <w:rsid w:val="314D7B83"/>
    <w:rsid w:val="319150AE"/>
    <w:rsid w:val="31B3766D"/>
    <w:rsid w:val="32295C50"/>
    <w:rsid w:val="329F3950"/>
    <w:rsid w:val="32AB641C"/>
    <w:rsid w:val="32AE75AC"/>
    <w:rsid w:val="33381D21"/>
    <w:rsid w:val="33E365F1"/>
    <w:rsid w:val="340B6DFA"/>
    <w:rsid w:val="345F06BD"/>
    <w:rsid w:val="34610FB3"/>
    <w:rsid w:val="34CF2E07"/>
    <w:rsid w:val="34DA42C5"/>
    <w:rsid w:val="34DB6CDB"/>
    <w:rsid w:val="352B1C7B"/>
    <w:rsid w:val="356307CB"/>
    <w:rsid w:val="356720BE"/>
    <w:rsid w:val="36082287"/>
    <w:rsid w:val="36377F88"/>
    <w:rsid w:val="36842A1E"/>
    <w:rsid w:val="36AC6BEC"/>
    <w:rsid w:val="36F01490"/>
    <w:rsid w:val="370834D4"/>
    <w:rsid w:val="37E77F99"/>
    <w:rsid w:val="380F55CD"/>
    <w:rsid w:val="38151BEF"/>
    <w:rsid w:val="38456F96"/>
    <w:rsid w:val="384D716F"/>
    <w:rsid w:val="38BD1116"/>
    <w:rsid w:val="38C858FC"/>
    <w:rsid w:val="3971111B"/>
    <w:rsid w:val="39A04098"/>
    <w:rsid w:val="39D605DF"/>
    <w:rsid w:val="3A145797"/>
    <w:rsid w:val="3B4D3A8F"/>
    <w:rsid w:val="3B997B75"/>
    <w:rsid w:val="3BE65059"/>
    <w:rsid w:val="3CA26646"/>
    <w:rsid w:val="3CA9566A"/>
    <w:rsid w:val="3CC616E4"/>
    <w:rsid w:val="3CE31A1D"/>
    <w:rsid w:val="3D3A4437"/>
    <w:rsid w:val="3D6A6595"/>
    <w:rsid w:val="3D73347A"/>
    <w:rsid w:val="3D7E3B59"/>
    <w:rsid w:val="3DD92922"/>
    <w:rsid w:val="3DFC2CF7"/>
    <w:rsid w:val="3E8166DB"/>
    <w:rsid w:val="3E8C2319"/>
    <w:rsid w:val="3E8C3692"/>
    <w:rsid w:val="3E9A5684"/>
    <w:rsid w:val="3EE557EE"/>
    <w:rsid w:val="3EED4843"/>
    <w:rsid w:val="3F2932B0"/>
    <w:rsid w:val="3F3054BB"/>
    <w:rsid w:val="3F430EFC"/>
    <w:rsid w:val="3FA51AEF"/>
    <w:rsid w:val="3FCE310B"/>
    <w:rsid w:val="406C35D5"/>
    <w:rsid w:val="407B7706"/>
    <w:rsid w:val="409D42C3"/>
    <w:rsid w:val="40AA0871"/>
    <w:rsid w:val="40B67710"/>
    <w:rsid w:val="41013A16"/>
    <w:rsid w:val="410345B1"/>
    <w:rsid w:val="41217487"/>
    <w:rsid w:val="415F5678"/>
    <w:rsid w:val="41710A66"/>
    <w:rsid w:val="417601D1"/>
    <w:rsid w:val="41E71E9E"/>
    <w:rsid w:val="41F301DD"/>
    <w:rsid w:val="41F61BA2"/>
    <w:rsid w:val="420B6292"/>
    <w:rsid w:val="423B0107"/>
    <w:rsid w:val="42457934"/>
    <w:rsid w:val="425E3CF7"/>
    <w:rsid w:val="428B6983"/>
    <w:rsid w:val="42AD4E57"/>
    <w:rsid w:val="42BA5E5A"/>
    <w:rsid w:val="42C07D28"/>
    <w:rsid w:val="42C12D0A"/>
    <w:rsid w:val="42D01A1C"/>
    <w:rsid w:val="42F87AEC"/>
    <w:rsid w:val="43356F97"/>
    <w:rsid w:val="436D2EB7"/>
    <w:rsid w:val="437E1309"/>
    <w:rsid w:val="43C017E1"/>
    <w:rsid w:val="43C85F40"/>
    <w:rsid w:val="43DC0523"/>
    <w:rsid w:val="43FE206B"/>
    <w:rsid w:val="443E1A8D"/>
    <w:rsid w:val="44495E16"/>
    <w:rsid w:val="44584084"/>
    <w:rsid w:val="448A038F"/>
    <w:rsid w:val="44B9590F"/>
    <w:rsid w:val="44D124EF"/>
    <w:rsid w:val="44D7511D"/>
    <w:rsid w:val="44FE6F4A"/>
    <w:rsid w:val="450617E9"/>
    <w:rsid w:val="45301DA5"/>
    <w:rsid w:val="453920ED"/>
    <w:rsid w:val="454D7F3C"/>
    <w:rsid w:val="454E55FD"/>
    <w:rsid w:val="4570743A"/>
    <w:rsid w:val="45DB0105"/>
    <w:rsid w:val="45DC3A92"/>
    <w:rsid w:val="45F25C4E"/>
    <w:rsid w:val="465F35B2"/>
    <w:rsid w:val="466278B7"/>
    <w:rsid w:val="469977EB"/>
    <w:rsid w:val="46BA6502"/>
    <w:rsid w:val="46F40E5C"/>
    <w:rsid w:val="4733013E"/>
    <w:rsid w:val="47354AA2"/>
    <w:rsid w:val="474E478C"/>
    <w:rsid w:val="47713F7A"/>
    <w:rsid w:val="47AB37A4"/>
    <w:rsid w:val="47C351F5"/>
    <w:rsid w:val="47D352C2"/>
    <w:rsid w:val="482A67E9"/>
    <w:rsid w:val="48337BF3"/>
    <w:rsid w:val="48350A75"/>
    <w:rsid w:val="484957E5"/>
    <w:rsid w:val="487D1E07"/>
    <w:rsid w:val="48C92504"/>
    <w:rsid w:val="48CA2333"/>
    <w:rsid w:val="48EF47B3"/>
    <w:rsid w:val="491C5088"/>
    <w:rsid w:val="494B4C4F"/>
    <w:rsid w:val="49576BE9"/>
    <w:rsid w:val="49C465A5"/>
    <w:rsid w:val="4A1B7280"/>
    <w:rsid w:val="4A357A0A"/>
    <w:rsid w:val="4A982D2E"/>
    <w:rsid w:val="4AA278A4"/>
    <w:rsid w:val="4B56131E"/>
    <w:rsid w:val="4B9A3DFC"/>
    <w:rsid w:val="4BA74E4D"/>
    <w:rsid w:val="4BC20E35"/>
    <w:rsid w:val="4BD0709E"/>
    <w:rsid w:val="4C000A6A"/>
    <w:rsid w:val="4CB8638C"/>
    <w:rsid w:val="4D1431F4"/>
    <w:rsid w:val="4D4552CE"/>
    <w:rsid w:val="4D541183"/>
    <w:rsid w:val="4DF41180"/>
    <w:rsid w:val="4E005FC8"/>
    <w:rsid w:val="4E073A6B"/>
    <w:rsid w:val="4E1374E4"/>
    <w:rsid w:val="4E3C38AD"/>
    <w:rsid w:val="4E3E066C"/>
    <w:rsid w:val="4E5818B3"/>
    <w:rsid w:val="4EAF2828"/>
    <w:rsid w:val="4EE516DE"/>
    <w:rsid w:val="4F0D6949"/>
    <w:rsid w:val="4F2A4927"/>
    <w:rsid w:val="4F4B2C48"/>
    <w:rsid w:val="4F545F97"/>
    <w:rsid w:val="4F6F506E"/>
    <w:rsid w:val="4FBD5664"/>
    <w:rsid w:val="4FBE321C"/>
    <w:rsid w:val="4FE73B4A"/>
    <w:rsid w:val="50715EDF"/>
    <w:rsid w:val="50850CCA"/>
    <w:rsid w:val="50AC0FE9"/>
    <w:rsid w:val="51450494"/>
    <w:rsid w:val="519B182B"/>
    <w:rsid w:val="51D34DC8"/>
    <w:rsid w:val="51E91970"/>
    <w:rsid w:val="520463B6"/>
    <w:rsid w:val="52474940"/>
    <w:rsid w:val="527B0D15"/>
    <w:rsid w:val="52937F3D"/>
    <w:rsid w:val="52A762AD"/>
    <w:rsid w:val="52E65410"/>
    <w:rsid w:val="52E729FC"/>
    <w:rsid w:val="53536E71"/>
    <w:rsid w:val="537272DE"/>
    <w:rsid w:val="538B4884"/>
    <w:rsid w:val="53AB5CE6"/>
    <w:rsid w:val="53E40061"/>
    <w:rsid w:val="53EC092F"/>
    <w:rsid w:val="543B1985"/>
    <w:rsid w:val="54424DF0"/>
    <w:rsid w:val="555D66B2"/>
    <w:rsid w:val="5594318D"/>
    <w:rsid w:val="56083B91"/>
    <w:rsid w:val="560E7E3B"/>
    <w:rsid w:val="561472B4"/>
    <w:rsid w:val="5632490D"/>
    <w:rsid w:val="563D0D9F"/>
    <w:rsid w:val="5640180E"/>
    <w:rsid w:val="577928B4"/>
    <w:rsid w:val="57796B68"/>
    <w:rsid w:val="57B1418D"/>
    <w:rsid w:val="57BA117B"/>
    <w:rsid w:val="57EE56AE"/>
    <w:rsid w:val="57F900B9"/>
    <w:rsid w:val="58145286"/>
    <w:rsid w:val="581E5650"/>
    <w:rsid w:val="5891425D"/>
    <w:rsid w:val="58917300"/>
    <w:rsid w:val="59205ACD"/>
    <w:rsid w:val="59243348"/>
    <w:rsid w:val="59554A7F"/>
    <w:rsid w:val="595809D9"/>
    <w:rsid w:val="59B70811"/>
    <w:rsid w:val="59D2170A"/>
    <w:rsid w:val="59D768E6"/>
    <w:rsid w:val="5A3952EF"/>
    <w:rsid w:val="5B137188"/>
    <w:rsid w:val="5B15758A"/>
    <w:rsid w:val="5B224E28"/>
    <w:rsid w:val="5B2F61FF"/>
    <w:rsid w:val="5B594421"/>
    <w:rsid w:val="5B597D57"/>
    <w:rsid w:val="5C217861"/>
    <w:rsid w:val="5C7147CF"/>
    <w:rsid w:val="5C970D4D"/>
    <w:rsid w:val="5CB132CF"/>
    <w:rsid w:val="5D0F34CC"/>
    <w:rsid w:val="5D135140"/>
    <w:rsid w:val="5D6A13D2"/>
    <w:rsid w:val="5DB449D7"/>
    <w:rsid w:val="5DB72CCE"/>
    <w:rsid w:val="5E1E1086"/>
    <w:rsid w:val="5E3D71AC"/>
    <w:rsid w:val="5E7F063D"/>
    <w:rsid w:val="5E9530BE"/>
    <w:rsid w:val="5EC54C3B"/>
    <w:rsid w:val="5EDE0874"/>
    <w:rsid w:val="5F645856"/>
    <w:rsid w:val="5FA244F5"/>
    <w:rsid w:val="5FD93F0F"/>
    <w:rsid w:val="601654D5"/>
    <w:rsid w:val="60302A68"/>
    <w:rsid w:val="603475D9"/>
    <w:rsid w:val="604053AA"/>
    <w:rsid w:val="60601B67"/>
    <w:rsid w:val="606C7857"/>
    <w:rsid w:val="60AC339A"/>
    <w:rsid w:val="60D77229"/>
    <w:rsid w:val="610927DB"/>
    <w:rsid w:val="610A138D"/>
    <w:rsid w:val="610F558D"/>
    <w:rsid w:val="616A5394"/>
    <w:rsid w:val="61A25776"/>
    <w:rsid w:val="61C62166"/>
    <w:rsid w:val="61E7472F"/>
    <w:rsid w:val="61F028A7"/>
    <w:rsid w:val="6205275D"/>
    <w:rsid w:val="625A12D8"/>
    <w:rsid w:val="625D743D"/>
    <w:rsid w:val="625E74C8"/>
    <w:rsid w:val="62DF02E9"/>
    <w:rsid w:val="62FD1CF8"/>
    <w:rsid w:val="632A1AFD"/>
    <w:rsid w:val="63597245"/>
    <w:rsid w:val="637E27BA"/>
    <w:rsid w:val="63E80C67"/>
    <w:rsid w:val="63F24F87"/>
    <w:rsid w:val="640372C7"/>
    <w:rsid w:val="640B3651"/>
    <w:rsid w:val="64464875"/>
    <w:rsid w:val="645B1538"/>
    <w:rsid w:val="64A66D95"/>
    <w:rsid w:val="64DD3107"/>
    <w:rsid w:val="651F6017"/>
    <w:rsid w:val="65A414CF"/>
    <w:rsid w:val="65C7198A"/>
    <w:rsid w:val="65D13EC2"/>
    <w:rsid w:val="65EB4D0E"/>
    <w:rsid w:val="65FF62CF"/>
    <w:rsid w:val="66377129"/>
    <w:rsid w:val="665D1819"/>
    <w:rsid w:val="666B192F"/>
    <w:rsid w:val="66974BC1"/>
    <w:rsid w:val="66BB6DD6"/>
    <w:rsid w:val="66E14AC9"/>
    <w:rsid w:val="675D7028"/>
    <w:rsid w:val="67650933"/>
    <w:rsid w:val="68450F67"/>
    <w:rsid w:val="689E3EB4"/>
    <w:rsid w:val="68AD2109"/>
    <w:rsid w:val="68BC2862"/>
    <w:rsid w:val="68CF40B3"/>
    <w:rsid w:val="68F97A77"/>
    <w:rsid w:val="69100697"/>
    <w:rsid w:val="697C5A9F"/>
    <w:rsid w:val="69C33E8E"/>
    <w:rsid w:val="69E83F11"/>
    <w:rsid w:val="69F05660"/>
    <w:rsid w:val="6A7E44AE"/>
    <w:rsid w:val="6A977561"/>
    <w:rsid w:val="6AAB2A56"/>
    <w:rsid w:val="6AC64958"/>
    <w:rsid w:val="6B1D1948"/>
    <w:rsid w:val="6B80766C"/>
    <w:rsid w:val="6BB13800"/>
    <w:rsid w:val="6C8C3D0A"/>
    <w:rsid w:val="6CD71831"/>
    <w:rsid w:val="6D3A1C40"/>
    <w:rsid w:val="6D3C19C0"/>
    <w:rsid w:val="6D663E0B"/>
    <w:rsid w:val="6D6E3416"/>
    <w:rsid w:val="6D912C52"/>
    <w:rsid w:val="6DC2234C"/>
    <w:rsid w:val="6DCD5732"/>
    <w:rsid w:val="6E095C76"/>
    <w:rsid w:val="6E100C2C"/>
    <w:rsid w:val="6E97417D"/>
    <w:rsid w:val="6F562069"/>
    <w:rsid w:val="6F6D325D"/>
    <w:rsid w:val="6F7D45FA"/>
    <w:rsid w:val="6FA32960"/>
    <w:rsid w:val="6FD42943"/>
    <w:rsid w:val="6FD82D49"/>
    <w:rsid w:val="6FEF6996"/>
    <w:rsid w:val="70A010FF"/>
    <w:rsid w:val="70E97AFD"/>
    <w:rsid w:val="71160D26"/>
    <w:rsid w:val="7123068A"/>
    <w:rsid w:val="71E47D59"/>
    <w:rsid w:val="72020FBC"/>
    <w:rsid w:val="724E73FE"/>
    <w:rsid w:val="729E1FFC"/>
    <w:rsid w:val="72A24511"/>
    <w:rsid w:val="72AE3759"/>
    <w:rsid w:val="72B27BE9"/>
    <w:rsid w:val="72B92643"/>
    <w:rsid w:val="72D9034D"/>
    <w:rsid w:val="734964E6"/>
    <w:rsid w:val="735A2CE3"/>
    <w:rsid w:val="737E3311"/>
    <w:rsid w:val="73931827"/>
    <w:rsid w:val="73D4034E"/>
    <w:rsid w:val="74520E5E"/>
    <w:rsid w:val="74597E0E"/>
    <w:rsid w:val="74761AD1"/>
    <w:rsid w:val="7530302F"/>
    <w:rsid w:val="75422452"/>
    <w:rsid w:val="75E0405B"/>
    <w:rsid w:val="762C0AE4"/>
    <w:rsid w:val="763E40B6"/>
    <w:rsid w:val="76A97B6C"/>
    <w:rsid w:val="76AA04D2"/>
    <w:rsid w:val="76CA4D7D"/>
    <w:rsid w:val="76E5413A"/>
    <w:rsid w:val="76E73CD2"/>
    <w:rsid w:val="77A04426"/>
    <w:rsid w:val="77C32F6B"/>
    <w:rsid w:val="78584264"/>
    <w:rsid w:val="78F3565E"/>
    <w:rsid w:val="79A94BCC"/>
    <w:rsid w:val="79D41D43"/>
    <w:rsid w:val="79DF19C8"/>
    <w:rsid w:val="79FD526A"/>
    <w:rsid w:val="7A2A0939"/>
    <w:rsid w:val="7A572BDB"/>
    <w:rsid w:val="7AA62150"/>
    <w:rsid w:val="7AB86E66"/>
    <w:rsid w:val="7AD65B35"/>
    <w:rsid w:val="7B0704CE"/>
    <w:rsid w:val="7B2D2C1F"/>
    <w:rsid w:val="7B44692F"/>
    <w:rsid w:val="7B953B0F"/>
    <w:rsid w:val="7BB906C4"/>
    <w:rsid w:val="7BDD45AB"/>
    <w:rsid w:val="7C176EBC"/>
    <w:rsid w:val="7C1B6255"/>
    <w:rsid w:val="7C55517F"/>
    <w:rsid w:val="7C7A7A2C"/>
    <w:rsid w:val="7C7D7D71"/>
    <w:rsid w:val="7C905709"/>
    <w:rsid w:val="7CC81342"/>
    <w:rsid w:val="7CDE0707"/>
    <w:rsid w:val="7CEC30C3"/>
    <w:rsid w:val="7CFC361E"/>
    <w:rsid w:val="7D530391"/>
    <w:rsid w:val="7D662EC6"/>
    <w:rsid w:val="7D6F0B3C"/>
    <w:rsid w:val="7D76383B"/>
    <w:rsid w:val="7DE64C46"/>
    <w:rsid w:val="7E001BC6"/>
    <w:rsid w:val="7EEE39A0"/>
    <w:rsid w:val="7EF60283"/>
    <w:rsid w:val="7F19214D"/>
    <w:rsid w:val="7F270704"/>
    <w:rsid w:val="7F60063A"/>
    <w:rsid w:val="7F764C2B"/>
    <w:rsid w:val="7F8A4567"/>
    <w:rsid w:val="7F8C3524"/>
    <w:rsid w:val="7F916650"/>
    <w:rsid w:val="7F9B1C6C"/>
    <w:rsid w:val="7FCC7507"/>
    <w:rsid w:val="7FFB3C8A"/>
    <w:rsid w:val="7FFC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uiPriority w:val="0"/>
    <w:pPr>
      <w:keepNext/>
      <w:keepLines/>
      <w:spacing w:before="260" w:after="260" w:line="416" w:lineRule="auto"/>
      <w:outlineLvl w:val="1"/>
    </w:pPr>
    <w:rPr>
      <w:rFonts w:ascii="Arial" w:hAnsi="Arial" w:eastAsia="黑体" w:cs="Times New Roman"/>
      <w:b/>
      <w:bCs/>
      <w:iCs/>
      <w:sz w:val="32"/>
      <w:szCs w:val="32"/>
    </w:rPr>
  </w:style>
  <w:style w:type="paragraph" w:styleId="5">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4"/>
    <w:qFormat/>
    <w:uiPriority w:val="0"/>
    <w:pPr>
      <w:widowControl w:val="0"/>
      <w:adjustRightInd w:val="0"/>
      <w:spacing w:line="360" w:lineRule="atLeast"/>
      <w:ind w:firstLine="420"/>
      <w:jc w:val="left"/>
      <w:textAlignment w:val="baseline"/>
    </w:pPr>
    <w:rPr>
      <w:rFonts w:ascii="Calibri" w:hAnsi="Calibri" w:eastAsia="宋体" w:cs="黑体"/>
      <w:kern w:val="0"/>
      <w:sz w:val="24"/>
      <w:szCs w:val="22"/>
      <w:lang w:val="en-US" w:eastAsia="zh-CN" w:bidi="ar-SA"/>
    </w:rPr>
  </w:style>
  <w:style w:type="paragraph" w:styleId="4">
    <w:name w:val="List Paragraph"/>
    <w:basedOn w:val="1"/>
    <w:qFormat/>
    <w:uiPriority w:val="34"/>
    <w:pPr>
      <w:ind w:firstLine="420" w:firstLineChars="200"/>
    </w:pPr>
    <w:rPr>
      <w:rFonts w:ascii="Times New Roman" w:hAnsi="Times New Roman" w:eastAsia="宋体" w:cs="Times New Roman"/>
      <w:szCs w:val="24"/>
    </w:rPr>
  </w:style>
  <w:style w:type="paragraph" w:styleId="6">
    <w:name w:val="annotation text"/>
    <w:basedOn w:val="1"/>
    <w:semiHidden/>
    <w:unhideWhenUsed/>
    <w:qFormat/>
    <w:uiPriority w:val="99"/>
    <w:pPr>
      <w:jc w:val="left"/>
    </w:pPr>
  </w:style>
  <w:style w:type="paragraph" w:styleId="7">
    <w:name w:val="Body Text"/>
    <w:basedOn w:val="1"/>
    <w:link w:val="18"/>
    <w:qFormat/>
    <w:uiPriority w:val="0"/>
    <w:pPr>
      <w:spacing w:after="120"/>
    </w:pPr>
    <w:rPr>
      <w:rFonts w:ascii="Times New Roman" w:hAnsi="Times New Roman" w:eastAsia="宋体" w:cs="Times New Roman"/>
      <w:szCs w:val="20"/>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22"/>
    <w:rPr>
      <w:b/>
    </w:rPr>
  </w:style>
  <w:style w:type="character" w:styleId="13">
    <w:name w:val="Emphasis"/>
    <w:basedOn w:val="11"/>
    <w:qFormat/>
    <w:uiPriority w:val="20"/>
    <w:rPr>
      <w:i/>
    </w:rPr>
  </w:style>
  <w:style w:type="character" w:styleId="14">
    <w:name w:val="Hyperlink"/>
    <w:basedOn w:val="11"/>
    <w:semiHidden/>
    <w:unhideWhenUsed/>
    <w:qFormat/>
    <w:uiPriority w:val="99"/>
    <w:rPr>
      <w:color w:val="428BCA"/>
      <w:u w:val="none"/>
      <w:shd w:val="clear" w:color="auto" w:fill="auto"/>
    </w:rPr>
  </w:style>
  <w:style w:type="paragraph" w:styleId="15">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customStyle="1" w:styleId="16">
    <w:name w:val="页眉 Char"/>
    <w:basedOn w:val="11"/>
    <w:link w:val="9"/>
    <w:semiHidden/>
    <w:qFormat/>
    <w:uiPriority w:val="99"/>
    <w:rPr>
      <w:rFonts w:eastAsiaTheme="minorEastAsia"/>
      <w:kern w:val="2"/>
      <w:sz w:val="18"/>
      <w:szCs w:val="18"/>
    </w:rPr>
  </w:style>
  <w:style w:type="character" w:customStyle="1" w:styleId="17">
    <w:name w:val="页脚 Char"/>
    <w:basedOn w:val="11"/>
    <w:link w:val="8"/>
    <w:semiHidden/>
    <w:qFormat/>
    <w:uiPriority w:val="99"/>
    <w:rPr>
      <w:rFonts w:eastAsiaTheme="minorEastAsia"/>
      <w:kern w:val="2"/>
      <w:sz w:val="18"/>
      <w:szCs w:val="18"/>
    </w:rPr>
  </w:style>
  <w:style w:type="character" w:customStyle="1" w:styleId="18">
    <w:name w:val="正文文本 Char"/>
    <w:basedOn w:val="11"/>
    <w:link w:val="7"/>
    <w:qFormat/>
    <w:uiPriority w:val="0"/>
    <w:rPr>
      <w:rFonts w:ascii="Times New Roman" w:hAnsi="Times New Roman" w:eastAsia="宋体" w:cs="Times New Roman"/>
      <w:kern w:val="2"/>
      <w:sz w:val="21"/>
      <w:szCs w:val="20"/>
    </w:rPr>
  </w:style>
  <w:style w:type="paragraph" w:customStyle="1" w:styleId="19">
    <w:name w:val="p0"/>
    <w:basedOn w:val="1"/>
    <w:qFormat/>
    <w:uiPriority w:val="0"/>
    <w:pPr>
      <w:widowControl/>
    </w:pPr>
    <w:rPr>
      <w:rFonts w:ascii="Calibri" w:hAnsi="Calibri" w:eastAsia="宋体" w:cs="Calibri"/>
      <w:kern w:val="0"/>
      <w:szCs w:val="21"/>
    </w:rPr>
  </w:style>
  <w:style w:type="character" w:customStyle="1" w:styleId="20">
    <w:name w:val="en-code1"/>
    <w:basedOn w:val="11"/>
    <w:qFormat/>
    <w:uiPriority w:val="0"/>
    <w:rPr>
      <w:b/>
      <w:bCs/>
      <w:color w:val="0A5CA8"/>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BFCB2-B869-49E5-9181-21FE80C71BA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1157</Words>
  <Characters>6595</Characters>
  <Lines>54</Lines>
  <Paragraphs>15</Paragraphs>
  <TotalTime>0</TotalTime>
  <ScaleCrop>false</ScaleCrop>
  <LinksUpToDate>false</LinksUpToDate>
  <CharactersWithSpaces>7737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2018-06-20T04:32:00Z</dcterms:created>
  <dc:creator>admin</dc:creator>
  <cp:lastModifiedBy>张素娟</cp:lastModifiedBy>
  <cp:lastPrinted>2021-11-17T08:56:00Z</cp:lastPrinted>
  <dcterms:modified xsi:type="dcterms:W3CDTF">2023-08-24T09:30:59Z</dcterms:modified>
  <cp:revision>468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