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FA1AE">
      <w:pPr>
        <w:jc w:val="center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  <w:t>技术规格书</w:t>
      </w:r>
    </w:p>
    <w:p w14:paraId="319A584B">
      <w:pPr>
        <w:pStyle w:val="3"/>
        <w:rPr>
          <w:rFonts w:hint="eastAsia"/>
        </w:rPr>
      </w:pPr>
    </w:p>
    <w:p w14:paraId="55C71CDE">
      <w:pPr>
        <w:numPr>
          <w:numId w:val="0"/>
        </w:numPr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1、按照附表1：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《露天矿无人驾驶运输关键技术研究及应用》项目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合同研究内容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：</w:t>
      </w:r>
    </w:p>
    <w:p w14:paraId="17164BB5">
      <w:pPr>
        <w:rPr>
          <w:rFonts w:hint="eastAsia"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b/>
          <w:bCs/>
          <w:sz w:val="24"/>
        </w:rPr>
        <w:t>（</w:t>
      </w:r>
      <w:r>
        <w:rPr>
          <w:rFonts w:ascii="华文仿宋" w:hAnsi="华文仿宋" w:eastAsia="华文仿宋" w:cs="华文仿宋"/>
          <w:b/>
          <w:bCs/>
          <w:sz w:val="24"/>
        </w:rPr>
        <w:t>1）</w:t>
      </w:r>
      <w:r>
        <w:rPr>
          <w:rFonts w:hint="eastAsia" w:ascii="华文仿宋" w:hAnsi="华文仿宋" w:eastAsia="华文仿宋" w:cs="华文仿宋"/>
          <w:b/>
          <w:bCs/>
          <w:sz w:val="24"/>
          <w:lang w:val="en-US" w:eastAsia="zh-CN"/>
        </w:rPr>
        <w:t>协助完成合同中测试内容</w:t>
      </w:r>
      <w:r>
        <w:rPr>
          <w:rFonts w:ascii="华文仿宋" w:hAnsi="华文仿宋" w:eastAsia="华文仿宋" w:cs="华文仿宋"/>
          <w:sz w:val="24"/>
        </w:rPr>
        <w:t>；</w:t>
      </w:r>
    </w:p>
    <w:p w14:paraId="58DD786E">
      <w:pPr>
        <w:rPr>
          <w:rFonts w:hint="eastAsia"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b/>
          <w:bCs/>
          <w:sz w:val="24"/>
        </w:rPr>
        <w:t>（</w:t>
      </w:r>
      <w:r>
        <w:rPr>
          <w:rFonts w:ascii="华文仿宋" w:hAnsi="华文仿宋" w:eastAsia="华文仿宋" w:cs="华文仿宋"/>
          <w:b/>
          <w:bCs/>
          <w:sz w:val="24"/>
        </w:rPr>
        <w:t>2）</w:t>
      </w:r>
      <w:r>
        <w:rPr>
          <w:rFonts w:hint="eastAsia" w:ascii="华文仿宋" w:hAnsi="华文仿宋" w:eastAsia="华文仿宋" w:cs="华文仿宋"/>
          <w:b/>
          <w:bCs/>
          <w:sz w:val="24"/>
          <w:lang w:val="en-US" w:eastAsia="zh-CN"/>
        </w:rPr>
        <w:t>完成结题报告的编制及验收工作；</w:t>
      </w:r>
    </w:p>
    <w:p w14:paraId="6B53F455">
      <w:pPr>
        <w:numPr>
          <w:numId w:val="0"/>
        </w:num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工期：日历天数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30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54EF75D-18C4-4F2D-8F78-E99C0BD9C83F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1AB4C05-FB21-494C-BF48-3A34AB50B9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MWVjNTU3NThiZGViMWRkZmRmOWVjZDkwN2E5YjgifQ=="/>
  </w:docVars>
  <w:rsids>
    <w:rsidRoot w:val="00000000"/>
    <w:rsid w:val="46C9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40" w:lineRule="exact"/>
      <w:ind w:firstLine="426" w:firstLineChars="203"/>
    </w:pPr>
    <w:rPr>
      <w:rFonts w:ascii="宋体" w:hAnsi="宋体" w:eastAsia="宋体" w:cs="Times New Roman"/>
      <w:color w:val="000000"/>
      <w:szCs w:val="20"/>
    </w:r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2024-09-18T04:34:09Z</dcterms:created>
  <dc:creator>Administrator</dc:creator>
  <cp:lastModifiedBy>异情</cp:lastModifiedBy>
  <dcterms:modified xsi:type="dcterms:W3CDTF">2024-09-18T04:37:22Z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5EA8A503FF4C4F6FBE7585BA14F13AD2_12</vt:lpwstr>
  </property>
</Properties>
</file>