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4"/>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国兴煤业委托第三方开展</w:t>
      </w:r>
    </w:p>
    <w:p>
      <w:pPr>
        <w:pStyle w:val="4"/>
        <w:jc w:val="center"/>
        <w:rPr>
          <w:rFonts w:hint="eastAsia" w:ascii="黑体" w:hAnsi="黑体" w:eastAsia="黑体" w:cs="黑体"/>
          <w:sz w:val="48"/>
          <w:szCs w:val="48"/>
          <w:highlight w:val="none"/>
        </w:rPr>
      </w:pPr>
      <w:r>
        <w:rPr>
          <w:rFonts w:hint="eastAsia" w:ascii="黑体" w:hAnsi="黑体" w:eastAsia="黑体" w:cs="黑体"/>
          <w:sz w:val="48"/>
          <w:szCs w:val="48"/>
          <w:highlight w:val="none"/>
          <w:lang w:val="en-US" w:eastAsia="zh-CN"/>
        </w:rPr>
        <w:t>《灭火器年检维修》项目</w:t>
      </w:r>
    </w:p>
    <w:p>
      <w:pPr>
        <w:pStyle w:val="4"/>
        <w:jc w:val="center"/>
        <w:rPr>
          <w:rFonts w:ascii="黑体" w:hAnsi="黑体" w:eastAsia="黑体" w:cs="黑体"/>
          <w:sz w:val="48"/>
          <w:szCs w:val="48"/>
          <w:highlight w:val="none"/>
        </w:rPr>
      </w:pPr>
    </w:p>
    <w:p>
      <w:pPr>
        <w:pStyle w:val="4"/>
        <w:rPr>
          <w:rFonts w:ascii="黑体" w:hAnsi="黑体" w:eastAsia="黑体" w:cs="黑体"/>
          <w:sz w:val="48"/>
          <w:szCs w:val="48"/>
          <w:highlight w:val="none"/>
        </w:rPr>
      </w:pPr>
    </w:p>
    <w:p>
      <w:pPr>
        <w:pStyle w:val="4"/>
        <w:rPr>
          <w:rFonts w:ascii="黑体" w:hAnsi="黑体" w:eastAsia="黑体" w:cs="黑体"/>
          <w:sz w:val="48"/>
          <w:szCs w:val="48"/>
          <w:highlight w:val="none"/>
        </w:rPr>
      </w:pPr>
    </w:p>
    <w:p>
      <w:pPr>
        <w:pStyle w:val="4"/>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23"/>
        <w:rPr>
          <w:highlight w:val="none"/>
        </w:rPr>
      </w:pPr>
    </w:p>
    <w:p>
      <w:pPr>
        <w:ind w:firstLine="3015" w:firstLineChars="1001"/>
        <w:rPr>
          <w:rFonts w:ascii="仿宋_GB2312" w:eastAsia="仿宋_GB2312"/>
          <w:color w:val="FF0000"/>
          <w:highlight w:val="none"/>
        </w:rPr>
      </w:pPr>
    </w:p>
    <w:p>
      <w:pPr>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XJ202404HYGC095</w:t>
      </w:r>
    </w:p>
    <w:p>
      <w:pPr>
        <w:autoSpaceDE w:val="0"/>
        <w:autoSpaceDN w:val="0"/>
        <w:adjustRightInd w:val="0"/>
        <w:spacing w:line="240" w:lineRule="atLeast"/>
        <w:ind w:left="259" w:firstLine="1536" w:firstLineChars="480"/>
        <w:rPr>
          <w:rFonts w:hint="eastAsia"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sz w:val="32"/>
          <w:szCs w:val="32"/>
          <w:highlight w:val="none"/>
        </w:rPr>
        <w:t>：</w:t>
      </w:r>
      <w:r>
        <w:rPr>
          <w:rFonts w:hint="eastAsia" w:ascii="宋体" w:hAnsi="宋体" w:cs="宋体"/>
          <w:b w:val="0"/>
          <w:bCs w:val="0"/>
          <w:sz w:val="32"/>
          <w:szCs w:val="32"/>
          <w:highlight w:val="none"/>
          <w:lang w:eastAsia="zh-CN"/>
        </w:rPr>
        <w:t>中煤华昱公司国兴煤业</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仿宋_GB2312" w:eastAsia="仿宋_GB2312"/>
          <w:highlight w:val="none"/>
        </w:rPr>
        <w:sectPr>
          <w:footerReference r:id="rId6" w:type="first"/>
          <w:footerReference r:id="rId4" w:type="default"/>
          <w:headerReference r:id="rId3" w:type="even"/>
          <w:footerReference r:id="rId5" w:type="even"/>
          <w:pgSz w:w="11907" w:h="16840"/>
          <w:pgMar w:top="1814" w:right="1588" w:bottom="1814" w:left="1701" w:header="851" w:footer="1644" w:gutter="0"/>
          <w:cols w:space="425" w:num="1"/>
          <w:titlePg/>
        </w:sectPr>
      </w:pPr>
      <w:r>
        <w:rPr>
          <w:rFonts w:hint="eastAsia" w:ascii="宋体" w:hAnsi="宋体" w:cs="宋体"/>
          <w:b w:val="0"/>
          <w:bCs w:val="0"/>
          <w:highlight w:val="none"/>
        </w:rPr>
        <w:t>二零二</w:t>
      </w:r>
      <w:r>
        <w:rPr>
          <w:rFonts w:hint="eastAsia" w:ascii="宋体" w:hAnsi="宋体" w:cs="宋体"/>
          <w:b w:val="0"/>
          <w:bCs w:val="0"/>
          <w:highlight w:val="none"/>
          <w:lang w:eastAsia="zh-CN"/>
        </w:rPr>
        <w:t>四</w:t>
      </w:r>
      <w:r>
        <w:rPr>
          <w:rFonts w:hint="eastAsia" w:ascii="宋体" w:hAnsi="宋体" w:cs="宋体"/>
          <w:b w:val="0"/>
          <w:bCs w:val="0"/>
          <w:highlight w:val="none"/>
        </w:rPr>
        <w:t>年</w:t>
      </w:r>
      <w:r>
        <w:rPr>
          <w:rFonts w:hint="eastAsia" w:ascii="宋体" w:hAnsi="宋体" w:cs="宋体"/>
          <w:b w:val="0"/>
          <w:bCs w:val="0"/>
          <w:highlight w:val="none"/>
          <w:lang w:eastAsia="zh-CN"/>
        </w:rPr>
        <w:t>四</w:t>
      </w:r>
      <w:r>
        <w:rPr>
          <w:rFonts w:hint="eastAsia" w:ascii="宋体" w:hAnsi="宋体" w:cs="宋体"/>
          <w:b w:val="0"/>
          <w:bCs w:val="0"/>
          <w:highlight w:val="none"/>
        </w:rPr>
        <w:t>月</w:t>
      </w: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23"/>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4"/>
        <w:rPr>
          <w:highlight w:val="none"/>
        </w:rPr>
      </w:pPr>
    </w:p>
    <w:p>
      <w:pPr>
        <w:spacing w:line="360" w:lineRule="auto"/>
        <w:ind w:firstLine="480" w:firstLineChars="200"/>
        <w:rPr>
          <w:rFonts w:hint="eastAsia" w:ascii="宋体" w:hAnsi="宋体" w:cs="宋体"/>
          <w:b w:val="0"/>
          <w:bCs w:val="0"/>
          <w:sz w:val="24"/>
          <w:szCs w:val="24"/>
          <w:highlight w:val="none"/>
          <w:lang w:val="en-US" w:eastAsia="zh-CN"/>
        </w:rPr>
      </w:pP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询价公告</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项目名称:中煤华昱公司国兴煤业委托第三方开展全矿井《灭火器年检维修》项目</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询价方式:公开询比</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评审方式：最低评审价格法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2024年4月3日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报名截止日期：2024年4月10日  07:40</w:t>
      </w:r>
      <w:bookmarkStart w:id="1" w:name="_GoBack"/>
      <w:bookmarkEnd w:id="1"/>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报价截止时间：2024年4月10日  07:50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报价揭价时间：2024年4月10日  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top"/>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5"/>
        <w:textAlignment w:val="baseline"/>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1.项目概况：为有效规范使用灭火器，需对井上下313具灭火器进行校验、充装，</w:t>
      </w:r>
      <w:r>
        <w:rPr>
          <w:rFonts w:hint="eastAsia" w:ascii="宋体" w:hAnsi="宋体" w:eastAsia="宋体" w:cs="宋体"/>
          <w:b w:val="0"/>
          <w:bCs w:val="0"/>
          <w:sz w:val="24"/>
          <w:szCs w:val="24"/>
          <w:highlight w:val="none"/>
          <w:lang w:val="en-US" w:eastAsia="zh-CN"/>
        </w:rPr>
        <w:t>现就灭火器年度维修服务项目进行公开询比价。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2.资金来源：企业自筹。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3.服务期：合同签订之日起</w:t>
      </w:r>
      <w:r>
        <w:rPr>
          <w:rFonts w:hint="eastAsia" w:ascii="宋体" w:hAnsi="宋体" w:cs="宋体"/>
          <w:b w:val="0"/>
          <w:bCs w:val="0"/>
          <w:sz w:val="24"/>
          <w:szCs w:val="24"/>
          <w:highlight w:val="none"/>
          <w:lang w:val="en-US" w:eastAsia="zh-CN"/>
        </w:rPr>
        <w:t>1年，</w:t>
      </w:r>
      <w:r>
        <w:rPr>
          <w:rFonts w:hint="eastAsia" w:ascii="宋体" w:hAnsi="宋体" w:eastAsia="宋体" w:cs="宋体"/>
          <w:b w:val="0"/>
          <w:bCs w:val="0"/>
          <w:sz w:val="24"/>
          <w:szCs w:val="24"/>
          <w:highlight w:val="none"/>
          <w:lang w:val="en-US" w:eastAsia="zh-CN"/>
        </w:rPr>
        <w:t>质保一年。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4.服务地点：山西朔州平鲁区国兴煤业有限公司</w:t>
      </w:r>
      <w:r>
        <w:rPr>
          <w:rFonts w:hint="eastAsia" w:ascii="宋体" w:hAnsi="宋体" w:cs="宋体"/>
          <w:b w:val="0"/>
          <w:bCs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5.报价方式：</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本次报价为固定总价（</w:t>
      </w:r>
      <w:r>
        <w:rPr>
          <w:rFonts w:hint="eastAsia" w:ascii="宋体" w:hAnsi="宋体" w:eastAsia="宋体" w:cs="宋体"/>
          <w:b w:val="0"/>
          <w:bCs w:val="0"/>
          <w:sz w:val="24"/>
          <w:szCs w:val="24"/>
          <w:highlight w:val="none"/>
          <w:lang w:val="en-US" w:eastAsia="zh-CN"/>
        </w:rPr>
        <w:t>不含税）。</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textAlignment w:val="baseline"/>
        <w:rPr>
          <w:rFonts w:hint="eastAsia" w:ascii="宋体" w:hAnsi="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6.报价要求：</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需提供各单项的分项报价，</w:t>
      </w:r>
      <w:r>
        <w:rPr>
          <w:rFonts w:hint="eastAsia" w:ascii="宋体" w:hAnsi="宋体" w:cs="宋体"/>
          <w:b w:val="0"/>
          <w:bCs w:val="0"/>
          <w:sz w:val="24"/>
          <w:szCs w:val="24"/>
          <w:highlight w:val="none"/>
          <w:lang w:val="en-US" w:eastAsia="zh-CN"/>
        </w:rPr>
        <w:t>按实际发生量结算</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1920" w:leftChars="160" w:hanging="1440" w:hangingChars="6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7.付款方式：执行山西朔州平鲁区国兴煤业有限公司相关制度流程</w:t>
      </w:r>
      <w:r>
        <w:rPr>
          <w:rFonts w:hint="eastAsia" w:ascii="宋体" w:hAnsi="宋体" w:cs="宋体"/>
          <w:b w:val="0"/>
          <w:bCs w:val="0"/>
          <w:sz w:val="24"/>
          <w:szCs w:val="24"/>
          <w:highlight w:val="none"/>
          <w:lang w:val="en-US" w:eastAsia="zh-CN"/>
        </w:rPr>
        <w:t>。</w:t>
      </w:r>
    </w:p>
    <w:p>
      <w:pPr>
        <w:spacing w:line="360" w:lineRule="auto"/>
        <w:ind w:left="1920" w:leftChars="160" w:hanging="1440" w:hangingChars="6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8.验收标准：检验、维修合格后张贴消防部门认可的检验合格证等</w:t>
      </w:r>
      <w:r>
        <w:rPr>
          <w:rFonts w:hint="eastAsia" w:ascii="宋体" w:hAnsi="宋体" w:cs="宋体"/>
          <w:b w:val="0"/>
          <w:bCs w:val="0"/>
          <w:sz w:val="24"/>
          <w:szCs w:val="24"/>
          <w:highlight w:val="none"/>
          <w:lang w:val="en-US" w:eastAsia="zh-CN"/>
        </w:rPr>
        <w:t>金属部件是否损坏</w:t>
      </w:r>
      <w:r>
        <w:rPr>
          <w:rFonts w:hint="eastAsia" w:ascii="宋体" w:hAnsi="宋体" w:eastAsia="宋体" w:cs="宋体"/>
          <w:b w:val="0"/>
          <w:bCs w:val="0"/>
          <w:sz w:val="24"/>
          <w:szCs w:val="24"/>
          <w:highlight w:val="none"/>
          <w:lang w:val="en-US" w:eastAsia="zh-CN"/>
        </w:rPr>
        <w:t>，并经矿方签字验收。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9.报价人在提交报价文件时需附《供应商廉洁承诺书》。</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1.报价人应在中华人民共和国境内注册的独立法人资格。</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2.报价人参加本次采购活动前三年内，在经营活动中没有重大违法记录承诺；（提供承诺书）</w:t>
      </w:r>
    </w:p>
    <w:p>
      <w:pPr>
        <w:pStyle w:val="44"/>
        <w:keepNext w:val="0"/>
        <w:keepLines w:val="0"/>
        <w:pageBreakBefore w:val="0"/>
        <w:widowControl/>
        <w:kinsoku/>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报价人未被列入“信用中国”网站（www.creditchina.gov.cn）中失信被执行人和重大税收违法案件当事人名单，未被列入“国家企业信用信息公示系统”网站（http://www.gsxt.gov.cn）严重失信企业名单，报价人、法定代表人无行贿犯罪记录（查询结果以“信用中国”、“中国裁判文书网”查询截图为准）；</w:t>
      </w:r>
      <w:r>
        <w:rPr>
          <w:rFonts w:hint="eastAsia" w:ascii="宋体" w:hAnsi="宋体" w:cs="宋体"/>
          <w:b w:val="0"/>
          <w:bCs w:val="0"/>
          <w:kern w:val="2"/>
          <w:sz w:val="24"/>
          <w:szCs w:val="24"/>
          <w:highlight w:val="none"/>
          <w:lang w:val="en-US" w:eastAsia="zh-CN" w:bidi="ar-SA"/>
        </w:rPr>
        <w:t>（提供对应网站截图）</w:t>
      </w:r>
    </w:p>
    <w:p>
      <w:pPr>
        <w:pStyle w:val="4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4</w:t>
      </w:r>
      <w:r>
        <w:rPr>
          <w:rFonts w:hint="eastAsia" w:ascii="宋体" w:hAnsi="宋体" w:eastAsia="宋体" w:cs="宋体"/>
          <w:b w:val="0"/>
          <w:bCs w:val="0"/>
          <w:kern w:val="2"/>
          <w:sz w:val="24"/>
          <w:szCs w:val="24"/>
          <w:highlight w:val="none"/>
          <w:lang w:val="en-US" w:eastAsia="zh-CN" w:bidi="ar-SA"/>
        </w:rPr>
        <w:t>.</w:t>
      </w:r>
      <w:r>
        <w:rPr>
          <w:rFonts w:hint="eastAsia" w:ascii="宋体" w:hAnsi="宋体" w:cs="宋体"/>
          <w:b w:val="0"/>
          <w:bCs w:val="0"/>
          <w:kern w:val="2"/>
          <w:sz w:val="24"/>
          <w:szCs w:val="24"/>
          <w:highlight w:val="none"/>
          <w:lang w:val="en-US" w:eastAsia="zh-CN" w:bidi="ar-SA"/>
        </w:rPr>
        <w:t>报价人需提供</w:t>
      </w:r>
      <w:r>
        <w:rPr>
          <w:rFonts w:hint="eastAsia" w:ascii="宋体" w:hAnsi="宋体" w:eastAsia="宋体" w:cs="宋体"/>
          <w:b w:val="0"/>
          <w:bCs w:val="0"/>
          <w:kern w:val="2"/>
          <w:sz w:val="24"/>
          <w:szCs w:val="24"/>
          <w:highlight w:val="none"/>
          <w:lang w:val="en-US" w:eastAsia="zh-CN" w:bidi="ar-SA"/>
        </w:rPr>
        <w:t>近</w:t>
      </w:r>
      <w:r>
        <w:rPr>
          <w:rFonts w:hint="eastAsia" w:ascii="宋体" w:hAnsi="宋体" w:cs="宋体"/>
          <w:b w:val="0"/>
          <w:bCs w:val="0"/>
          <w:kern w:val="2"/>
          <w:sz w:val="24"/>
          <w:szCs w:val="24"/>
          <w:highlight w:val="none"/>
          <w:lang w:val="en-US" w:eastAsia="zh-CN" w:bidi="ar-SA"/>
        </w:rPr>
        <w:t>三</w:t>
      </w:r>
      <w:r>
        <w:rPr>
          <w:rFonts w:hint="eastAsia" w:ascii="宋体" w:hAnsi="宋体" w:eastAsia="宋体" w:cs="宋体"/>
          <w:b w:val="0"/>
          <w:bCs w:val="0"/>
          <w:kern w:val="2"/>
          <w:sz w:val="24"/>
          <w:szCs w:val="24"/>
          <w:highlight w:val="none"/>
          <w:lang w:val="en-US" w:eastAsia="zh-CN" w:bidi="ar-SA"/>
        </w:rPr>
        <w:t>年有</w:t>
      </w:r>
      <w:r>
        <w:rPr>
          <w:rFonts w:hint="eastAsia" w:ascii="宋体" w:hAnsi="宋体" w:cs="宋体"/>
          <w:b w:val="0"/>
          <w:bCs w:val="0"/>
          <w:kern w:val="2"/>
          <w:sz w:val="24"/>
          <w:szCs w:val="24"/>
          <w:highlight w:val="none"/>
          <w:lang w:val="en-US" w:eastAsia="zh-CN" w:bidi="ar-SA"/>
        </w:rPr>
        <w:t>（2021年至今）</w:t>
      </w:r>
      <w:r>
        <w:rPr>
          <w:rFonts w:hint="eastAsia" w:ascii="宋体" w:hAnsi="宋体" w:cs="宋体"/>
          <w:b w:val="0"/>
          <w:bCs w:val="0"/>
          <w:sz w:val="24"/>
          <w:szCs w:val="24"/>
          <w:highlight w:val="none"/>
          <w:lang w:val="en-US" w:eastAsia="zh-CN"/>
        </w:rPr>
        <w:t>至少2例同类项目服务业绩（提供合同关键页）</w:t>
      </w:r>
      <w:r>
        <w:rPr>
          <w:rFonts w:hint="eastAsia" w:ascii="宋体" w:hAnsi="宋体" w:eastAsia="宋体" w:cs="宋体"/>
          <w:b w:val="0"/>
          <w:bCs w:val="0"/>
          <w:kern w:val="2"/>
          <w:sz w:val="24"/>
          <w:szCs w:val="24"/>
          <w:highlight w:val="none"/>
          <w:lang w:val="en-US" w:eastAsia="zh-CN" w:bidi="ar-SA"/>
        </w:rPr>
        <w:t>。</w:t>
      </w:r>
    </w:p>
    <w:p>
      <w:pPr>
        <w:pStyle w:val="21"/>
        <w:keepNext w:val="0"/>
        <w:keepLines w:val="0"/>
        <w:pageBreakBefore w:val="0"/>
        <w:kinsoku/>
        <w:wordWrap/>
        <w:overflowPunct/>
        <w:topLinePunct w:val="0"/>
        <w:autoSpaceDE/>
        <w:autoSpaceDN/>
        <w:bidi w:val="0"/>
        <w:snapToGrid/>
        <w:spacing w:line="360" w:lineRule="auto"/>
        <w:ind w:left="0" w:leftChars="0" w:firstLine="480" w:firstLineChars="200"/>
        <w:textAlignment w:val="auto"/>
        <w:rPr>
          <w:rFonts w:hint="default"/>
          <w:lang w:val="en-US" w:eastAsia="zh-CN"/>
        </w:rPr>
      </w:pPr>
      <w:r>
        <w:rPr>
          <w:rFonts w:hint="eastAsia" w:ascii="宋体" w:hAnsi="宋体" w:cs="宋体"/>
          <w:b w:val="0"/>
          <w:bCs w:val="0"/>
          <w:kern w:val="2"/>
          <w:sz w:val="24"/>
          <w:szCs w:val="24"/>
          <w:highlight w:val="none"/>
          <w:lang w:val="en-US" w:eastAsia="zh-CN" w:bidi="ar-SA"/>
        </w:rPr>
        <w:t>5.报价人需提供消防设施维修保养资质。</w:t>
      </w:r>
    </w:p>
    <w:p>
      <w:pPr>
        <w:pStyle w:val="4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eastAsia"/>
          <w:lang w:val="en-US" w:eastAsia="zh-CN"/>
        </w:rPr>
      </w:pPr>
      <w:r>
        <w:rPr>
          <w:rFonts w:hint="eastAsia" w:ascii="宋体" w:hAnsi="宋体" w:cs="宋体"/>
          <w:b w:val="0"/>
          <w:bCs w:val="0"/>
          <w:kern w:val="2"/>
          <w:sz w:val="24"/>
          <w:szCs w:val="24"/>
          <w:highlight w:val="none"/>
          <w:lang w:val="en-US" w:eastAsia="zh-CN" w:bidi="ar-SA"/>
        </w:rPr>
        <w:t>6</w:t>
      </w:r>
      <w:r>
        <w:rPr>
          <w:rFonts w:hint="eastAsia" w:ascii="宋体" w:hAnsi="宋体" w:eastAsia="宋体" w:cs="宋体"/>
          <w:b w:val="0"/>
          <w:bCs w:val="0"/>
          <w:kern w:val="2"/>
          <w:sz w:val="24"/>
          <w:szCs w:val="24"/>
          <w:highlight w:val="none"/>
          <w:lang w:val="en-US" w:eastAsia="zh-CN" w:bidi="ar-SA"/>
        </w:rPr>
        <w:t>.本次询价不接受联合体报价。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rPr>
        <w:t>联系人：</w:t>
      </w:r>
      <w:r>
        <w:rPr>
          <w:rFonts w:hint="eastAsia" w:ascii="宋体" w:hAnsi="宋体" w:cs="宋体"/>
          <w:b w:val="0"/>
          <w:bCs w:val="0"/>
          <w:sz w:val="24"/>
          <w:szCs w:val="24"/>
          <w:highlight w:val="none"/>
          <w:lang w:val="en-US" w:eastAsia="zh-CN"/>
        </w:rPr>
        <w:t xml:space="preserve">王泽民    13663497770   </w:t>
      </w:r>
    </w:p>
    <w:p>
      <w:pPr>
        <w:spacing w:line="360" w:lineRule="auto"/>
        <w:ind w:firstLine="480" w:firstLineChars="200"/>
        <w:rPr>
          <w:rFonts w:hint="eastAsia" w:ascii="宋体" w:hAnsi="宋体" w:eastAsia="黑体" w:cs="宋体"/>
          <w:b w:val="0"/>
          <w:bCs w:val="0"/>
          <w:sz w:val="32"/>
          <w:szCs w:val="32"/>
          <w:highlight w:val="none"/>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山西朔州平鲁区国兴煤业有限公司</w:t>
      </w:r>
    </w:p>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left"/>
        <w:textAlignment w:val="center"/>
        <w:outlineLvl w:val="9"/>
        <w:rPr>
          <w:rFonts w:hint="eastAsia" w:ascii="仿宋_GB2312" w:hAnsi="仿宋_GB2312" w:eastAsia="仿宋_GB2312" w:cs="仿宋_GB2312"/>
          <w:b/>
          <w:i w:val="0"/>
          <w:snapToGrid/>
          <w:color w:val="000000"/>
          <w:sz w:val="28"/>
          <w:szCs w:val="28"/>
          <w:u w:val="none"/>
          <w:lang w:eastAsia="zh-CN"/>
        </w:rPr>
      </w:pPr>
      <w:r>
        <w:rPr>
          <w:rFonts w:hint="eastAsia" w:ascii="仿宋_GB2312" w:hAnsi="仿宋_GB2312" w:eastAsia="仿宋_GB2312" w:cs="仿宋_GB2312"/>
          <w:b/>
          <w:i w:val="0"/>
          <w:snapToGrid/>
          <w:color w:val="000000"/>
          <w:sz w:val="28"/>
          <w:szCs w:val="28"/>
          <w:u w:val="none"/>
          <w:lang w:eastAsia="zh-CN"/>
        </w:rPr>
        <w:t>附件：</w:t>
      </w:r>
    </w:p>
    <w:p>
      <w:pPr>
        <w:pStyle w:val="18"/>
        <w:jc w:val="center"/>
        <w:rPr>
          <w:rFonts w:hint="eastAsia" w:ascii="仿宋" w:hAnsi="仿宋" w:eastAsia="仿宋" w:cs="仿宋"/>
          <w:b/>
          <w:i w:val="0"/>
          <w:snapToGrid/>
          <w:color w:val="000000"/>
          <w:sz w:val="32"/>
          <w:szCs w:val="32"/>
          <w:u w:val="none"/>
        </w:rPr>
      </w:pPr>
      <w:r>
        <w:rPr>
          <w:rFonts w:hint="eastAsia" w:ascii="仿宋" w:hAnsi="仿宋" w:eastAsia="仿宋" w:cs="仿宋"/>
          <w:b/>
          <w:bCs/>
          <w:color w:val="000000"/>
          <w:sz w:val="32"/>
          <w:szCs w:val="32"/>
          <w:lang w:val="en-US" w:eastAsia="zh-CN"/>
        </w:rPr>
        <w:t>国兴煤业灭火器年检维修项目清单</w:t>
      </w:r>
    </w:p>
    <w:tbl>
      <w:tblPr>
        <w:tblStyle w:val="48"/>
        <w:tblW w:w="803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2"/>
        <w:gridCol w:w="1563"/>
        <w:gridCol w:w="972"/>
        <w:gridCol w:w="864"/>
        <w:gridCol w:w="825"/>
        <w:gridCol w:w="1833"/>
        <w:gridCol w:w="1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jc w:val="center"/>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eastAsia" w:ascii="仿宋" w:hAnsi="仿宋" w:eastAsia="仿宋" w:cs="仿宋"/>
                <w:b w:val="0"/>
                <w:bCs/>
                <w:i w:val="0"/>
                <w:snapToGrid/>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序号</w:t>
            </w:r>
          </w:p>
        </w:tc>
        <w:tc>
          <w:tcPr>
            <w:tcW w:w="1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rPr>
            </w:pPr>
            <w:r>
              <w:rPr>
                <w:rFonts w:hint="eastAsia" w:ascii="仿宋" w:hAnsi="仿宋" w:eastAsia="仿宋" w:cs="仿宋"/>
                <w:b w:val="0"/>
                <w:bCs/>
                <w:i w:val="0"/>
                <w:color w:val="000000"/>
                <w:kern w:val="0"/>
                <w:sz w:val="24"/>
                <w:szCs w:val="24"/>
                <w:u w:val="none"/>
                <w:lang w:val="en-US" w:eastAsia="zh-CN" w:bidi="ar"/>
              </w:rPr>
              <w:t>项目</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rPr>
            </w:pPr>
            <w:r>
              <w:rPr>
                <w:rFonts w:hint="eastAsia" w:ascii="仿宋" w:hAnsi="仿宋" w:eastAsia="仿宋" w:cs="仿宋"/>
                <w:b w:val="0"/>
                <w:bCs/>
                <w:i w:val="0"/>
                <w:color w:val="000000"/>
                <w:kern w:val="0"/>
                <w:sz w:val="24"/>
                <w:szCs w:val="24"/>
                <w:u w:val="none"/>
                <w:lang w:val="en-US" w:eastAsia="zh-CN" w:bidi="ar"/>
              </w:rPr>
              <w:t>规格（KG）</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rPr>
            </w:pPr>
            <w:r>
              <w:rPr>
                <w:rFonts w:hint="eastAsia" w:ascii="仿宋" w:hAnsi="仿宋" w:eastAsia="仿宋" w:cs="仿宋"/>
                <w:b w:val="0"/>
                <w:bCs/>
                <w:i w:val="0"/>
                <w:color w:val="000000"/>
                <w:kern w:val="0"/>
                <w:sz w:val="24"/>
                <w:szCs w:val="24"/>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rPr>
            </w:pPr>
            <w:r>
              <w:rPr>
                <w:rFonts w:hint="eastAsia" w:ascii="仿宋" w:hAnsi="仿宋" w:eastAsia="仿宋" w:cs="仿宋"/>
                <w:b w:val="0"/>
                <w:bCs/>
                <w:i w:val="0"/>
                <w:color w:val="000000"/>
                <w:kern w:val="0"/>
                <w:sz w:val="24"/>
                <w:szCs w:val="24"/>
                <w:u w:val="none"/>
                <w:lang w:val="en-US" w:eastAsia="zh-CN" w:bidi="ar"/>
              </w:rPr>
              <w:t>数量</w:t>
            </w:r>
          </w:p>
        </w:tc>
        <w:tc>
          <w:tcPr>
            <w:tcW w:w="1833" w:type="dxa"/>
            <w:tcBorders>
              <w:top w:val="single" w:color="000000" w:sz="4" w:space="0"/>
              <w:left w:val="single" w:color="000000" w:sz="4" w:space="0"/>
              <w:bottom w:val="single" w:color="000000" w:sz="4" w:space="0"/>
              <w:right w:val="single" w:color="000000" w:sz="4" w:space="0"/>
            </w:tcBorders>
            <w:noWrap w:val="0"/>
            <w:vAlign w:val="center"/>
          </w:tcPr>
          <w:p>
            <w:pPr>
              <w:pStyle w:val="18"/>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地点</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insoku/>
              <w:autoSpaceDE/>
              <w:autoSpaceDN w:val="0"/>
              <w:ind w:left="0" w:leftChars="0" w:right="0" w:rightChars="0" w:firstLine="0" w:firstLineChars="0"/>
              <w:jc w:val="center"/>
              <w:textAlignment w:val="center"/>
              <w:rPr>
                <w:rFonts w:hint="eastAsia" w:ascii="仿宋" w:hAnsi="仿宋" w:eastAsia="仿宋" w:cs="仿宋"/>
                <w:b w:val="0"/>
                <w:bCs/>
                <w:i w:val="0"/>
                <w:snapToGrid/>
                <w:color w:val="000000"/>
                <w:sz w:val="24"/>
                <w:szCs w:val="24"/>
                <w:u w:val="none"/>
                <w:lang w:val="en-US" w:eastAsia="zh-CN"/>
              </w:rPr>
            </w:pPr>
            <w:r>
              <w:rPr>
                <w:rFonts w:hint="eastAsia" w:ascii="仿宋" w:hAnsi="仿宋" w:eastAsia="仿宋" w:cs="仿宋"/>
                <w:b w:val="0"/>
                <w:bCs/>
                <w:i w:val="0"/>
                <w:snapToGrid/>
                <w:color w:val="000000"/>
                <w:sz w:val="24"/>
                <w:szCs w:val="24"/>
                <w:u w:val="none"/>
                <w:lang w:val="en-US" w:eastAsia="zh-CN"/>
              </w:rPr>
              <w:t>1</w:t>
            </w:r>
          </w:p>
        </w:tc>
        <w:tc>
          <w:tcPr>
            <w:tcW w:w="15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二氧化碳</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4</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具</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12</w:t>
            </w:r>
          </w:p>
        </w:tc>
        <w:tc>
          <w:tcPr>
            <w:tcW w:w="183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中央变电所、中央水泵房、锅炉房、主通风机、污水处理厂、35KV变电站、消防材料库、主井皮带机房、无极绳绞车操作室</w:t>
            </w:r>
          </w:p>
        </w:tc>
        <w:tc>
          <w:tcPr>
            <w:tcW w:w="1118"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insoku/>
              <w:autoSpaceDE/>
              <w:autoSpaceDN w:val="0"/>
              <w:ind w:left="0" w:leftChars="0" w:right="0" w:rightChars="0" w:firstLine="0" w:firstLineChars="0"/>
              <w:jc w:val="center"/>
              <w:textAlignment w:val="center"/>
              <w:rPr>
                <w:rFonts w:hint="eastAsia" w:ascii="仿宋" w:hAnsi="仿宋" w:eastAsia="仿宋" w:cs="仿宋"/>
                <w:b w:val="0"/>
                <w:bCs/>
                <w:i w:val="0"/>
                <w:snapToGrid/>
                <w:color w:val="000000"/>
                <w:sz w:val="24"/>
                <w:szCs w:val="24"/>
                <w:u w:val="none"/>
                <w:lang w:val="en-US" w:eastAsia="zh-CN"/>
              </w:rPr>
            </w:pPr>
            <w:r>
              <w:rPr>
                <w:rFonts w:hint="eastAsia" w:ascii="仿宋" w:hAnsi="仿宋" w:eastAsia="仿宋" w:cs="仿宋"/>
                <w:b w:val="0"/>
                <w:bCs/>
                <w:i w:val="0"/>
                <w:snapToGrid/>
                <w:color w:val="000000"/>
                <w:sz w:val="24"/>
                <w:szCs w:val="24"/>
                <w:u w:val="none"/>
                <w:lang w:val="en-US" w:eastAsia="zh-CN"/>
              </w:rPr>
              <w:t>2</w:t>
            </w:r>
          </w:p>
        </w:tc>
        <w:tc>
          <w:tcPr>
            <w:tcW w:w="15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二氧化碳</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MT/3（3KG）</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具</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4</w:t>
            </w:r>
          </w:p>
        </w:tc>
        <w:tc>
          <w:tcPr>
            <w:tcW w:w="1833"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p>
        </w:tc>
        <w:tc>
          <w:tcPr>
            <w:tcW w:w="1118"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insoku/>
              <w:autoSpaceDE/>
              <w:autoSpaceDN w:val="0"/>
              <w:ind w:left="0" w:leftChars="0" w:right="0" w:rightChars="0" w:firstLine="0" w:firstLineChars="0"/>
              <w:jc w:val="center"/>
              <w:textAlignment w:val="center"/>
              <w:rPr>
                <w:rFonts w:hint="eastAsia" w:ascii="仿宋" w:hAnsi="仿宋" w:eastAsia="仿宋" w:cs="仿宋"/>
                <w:b w:val="0"/>
                <w:bCs/>
                <w:i w:val="0"/>
                <w:snapToGrid/>
                <w:color w:val="000000"/>
                <w:sz w:val="24"/>
                <w:szCs w:val="24"/>
                <w:u w:val="none"/>
                <w:lang w:val="en-US" w:eastAsia="zh-CN"/>
              </w:rPr>
            </w:pPr>
            <w:r>
              <w:rPr>
                <w:rFonts w:hint="eastAsia" w:ascii="仿宋" w:hAnsi="仿宋" w:eastAsia="仿宋" w:cs="仿宋"/>
                <w:b w:val="0"/>
                <w:bCs/>
                <w:i w:val="0"/>
                <w:snapToGrid/>
                <w:color w:val="000000"/>
                <w:sz w:val="24"/>
                <w:szCs w:val="24"/>
                <w:u w:val="none"/>
                <w:lang w:val="en-US" w:eastAsia="zh-CN"/>
              </w:rPr>
              <w:t>3</w:t>
            </w:r>
          </w:p>
        </w:tc>
        <w:tc>
          <w:tcPr>
            <w:tcW w:w="15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highlight w:val="none"/>
                <w:lang w:eastAsia="zh-CN"/>
              </w:rPr>
            </w:pPr>
            <w:r>
              <w:rPr>
                <w:rFonts w:hint="eastAsia" w:ascii="仿宋" w:hAnsi="仿宋" w:eastAsia="仿宋" w:cs="仿宋"/>
                <w:b w:val="0"/>
                <w:bCs/>
                <w:i w:val="0"/>
                <w:color w:val="000000"/>
                <w:kern w:val="0"/>
                <w:sz w:val="24"/>
                <w:szCs w:val="24"/>
                <w:u w:val="none"/>
                <w:lang w:val="en-US" w:eastAsia="zh-CN" w:bidi="ar"/>
              </w:rPr>
              <w:t>二氧化碳</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eastAsia="zh-CN"/>
              </w:rPr>
            </w:pPr>
            <w:r>
              <w:rPr>
                <w:rFonts w:hint="eastAsia" w:ascii="仿宋" w:hAnsi="仿宋" w:eastAsia="仿宋" w:cs="仿宋"/>
                <w:b w:val="0"/>
                <w:bCs/>
                <w:i w:val="0"/>
                <w:color w:val="000000"/>
                <w:kern w:val="0"/>
                <w:sz w:val="24"/>
                <w:szCs w:val="24"/>
                <w:u w:val="none"/>
                <w:lang w:val="en-US" w:eastAsia="zh-CN" w:bidi="ar"/>
              </w:rPr>
              <w:t>MT/7（5kg）</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i w:val="0"/>
                <w:color w:val="000000"/>
                <w:kern w:val="0"/>
                <w:sz w:val="24"/>
                <w:szCs w:val="24"/>
                <w:u w:val="none"/>
                <w:lang w:val="en-US" w:eastAsia="zh-CN" w:bidi="ar"/>
              </w:rPr>
              <w:t>具</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i w:val="0"/>
                <w:color w:val="000000"/>
                <w:kern w:val="0"/>
                <w:sz w:val="24"/>
                <w:szCs w:val="24"/>
                <w:u w:val="none"/>
                <w:lang w:val="en-US" w:eastAsia="zh-CN" w:bidi="ar"/>
              </w:rPr>
              <w:t>28</w:t>
            </w:r>
          </w:p>
        </w:tc>
        <w:tc>
          <w:tcPr>
            <w:tcW w:w="1833"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p>
        </w:tc>
        <w:tc>
          <w:tcPr>
            <w:tcW w:w="1118"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insoku/>
              <w:autoSpaceDE/>
              <w:autoSpaceDN w:val="0"/>
              <w:ind w:left="0" w:leftChars="0" w:right="0" w:rightChars="0" w:firstLine="0" w:firstLineChars="0"/>
              <w:jc w:val="center"/>
              <w:textAlignment w:val="center"/>
              <w:rPr>
                <w:rFonts w:hint="eastAsia" w:ascii="仿宋" w:hAnsi="仿宋" w:eastAsia="仿宋" w:cs="仿宋"/>
                <w:b w:val="0"/>
                <w:bCs/>
                <w:i w:val="0"/>
                <w:snapToGrid/>
                <w:color w:val="000000"/>
                <w:sz w:val="24"/>
                <w:szCs w:val="24"/>
                <w:u w:val="none"/>
                <w:lang w:val="en-US" w:eastAsia="zh-CN"/>
              </w:rPr>
            </w:pPr>
            <w:r>
              <w:rPr>
                <w:rFonts w:hint="eastAsia" w:ascii="仿宋" w:hAnsi="仿宋" w:eastAsia="仿宋" w:cs="仿宋"/>
                <w:b w:val="0"/>
                <w:bCs/>
                <w:i w:val="0"/>
                <w:snapToGrid/>
                <w:color w:val="000000"/>
                <w:sz w:val="24"/>
                <w:szCs w:val="24"/>
                <w:u w:val="none"/>
                <w:lang w:val="en-US" w:eastAsia="zh-CN"/>
              </w:rPr>
              <w:t>4</w:t>
            </w:r>
          </w:p>
        </w:tc>
        <w:tc>
          <w:tcPr>
            <w:tcW w:w="15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干粉灭火器</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i w:val="0"/>
                <w:color w:val="000000"/>
                <w:kern w:val="0"/>
                <w:sz w:val="24"/>
                <w:szCs w:val="24"/>
                <w:u w:val="none"/>
                <w:lang w:val="en-US" w:eastAsia="zh-CN" w:bidi="ar"/>
              </w:rPr>
              <w:t>具</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44</w:t>
            </w:r>
          </w:p>
        </w:tc>
        <w:tc>
          <w:tcPr>
            <w:tcW w:w="1833"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insoku/>
              <w:autoSpaceDE/>
              <w:autoSpaceDN w:val="0"/>
              <w:ind w:left="0" w:leftChars="0" w:right="0" w:rightChars="0" w:firstLine="0" w:firstLineChars="0"/>
              <w:jc w:val="center"/>
              <w:textAlignment w:val="center"/>
              <w:rPr>
                <w:rFonts w:hint="eastAsia" w:ascii="仿宋" w:hAnsi="仿宋" w:eastAsia="仿宋" w:cs="仿宋"/>
                <w:b w:val="0"/>
                <w:bCs/>
                <w:i w:val="0"/>
                <w:snapToGrid/>
                <w:color w:val="000000"/>
                <w:sz w:val="24"/>
                <w:szCs w:val="24"/>
                <w:u w:val="none"/>
                <w:lang w:val="en-US" w:eastAsia="zh-CN"/>
              </w:rPr>
            </w:pPr>
            <w:r>
              <w:rPr>
                <w:rFonts w:hint="eastAsia" w:ascii="仿宋" w:hAnsi="仿宋" w:eastAsia="仿宋" w:cs="仿宋"/>
                <w:b w:val="0"/>
                <w:bCs/>
                <w:i w:val="0"/>
                <w:snapToGrid/>
                <w:color w:val="000000"/>
                <w:sz w:val="24"/>
                <w:szCs w:val="24"/>
                <w:u w:val="none"/>
                <w:lang w:val="en-US" w:eastAsia="zh-CN"/>
              </w:rPr>
              <w:t>5</w:t>
            </w:r>
          </w:p>
        </w:tc>
        <w:tc>
          <w:tcPr>
            <w:tcW w:w="15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干粉灭火器</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56</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具</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8</w:t>
            </w:r>
          </w:p>
        </w:tc>
        <w:tc>
          <w:tcPr>
            <w:tcW w:w="1833"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insoku/>
              <w:autoSpaceDE/>
              <w:autoSpaceDN w:val="0"/>
              <w:ind w:left="0" w:leftChars="0" w:right="0" w:rightChars="0" w:firstLine="0" w:firstLineChars="0"/>
              <w:jc w:val="center"/>
              <w:textAlignment w:val="center"/>
              <w:rPr>
                <w:rFonts w:hint="eastAsia" w:ascii="仿宋" w:hAnsi="仿宋" w:eastAsia="仿宋" w:cs="仿宋"/>
                <w:b w:val="0"/>
                <w:bCs/>
                <w:i w:val="0"/>
                <w:snapToGrid/>
                <w:color w:val="000000"/>
                <w:sz w:val="24"/>
                <w:szCs w:val="24"/>
                <w:u w:val="none"/>
                <w:lang w:val="en-US" w:eastAsia="zh-CN"/>
              </w:rPr>
            </w:pPr>
            <w:r>
              <w:rPr>
                <w:rFonts w:hint="eastAsia" w:ascii="仿宋" w:hAnsi="仿宋" w:eastAsia="仿宋" w:cs="仿宋"/>
                <w:b w:val="0"/>
                <w:bCs/>
                <w:i w:val="0"/>
                <w:snapToGrid/>
                <w:color w:val="000000"/>
                <w:sz w:val="24"/>
                <w:szCs w:val="24"/>
                <w:u w:val="none"/>
                <w:lang w:val="en-US" w:eastAsia="zh-CN"/>
              </w:rPr>
              <w:t>6</w:t>
            </w:r>
          </w:p>
        </w:tc>
        <w:tc>
          <w:tcPr>
            <w:tcW w:w="15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干粉灭火器</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8</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具</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152</w:t>
            </w:r>
          </w:p>
        </w:tc>
        <w:tc>
          <w:tcPr>
            <w:tcW w:w="1833"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4"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insoku/>
              <w:autoSpaceDE/>
              <w:autoSpaceDN w:val="0"/>
              <w:ind w:left="0" w:leftChars="0" w:right="0" w:rightChars="0" w:firstLine="0" w:firstLineChars="0"/>
              <w:jc w:val="center"/>
              <w:textAlignment w:val="center"/>
              <w:rPr>
                <w:rFonts w:hint="eastAsia" w:ascii="仿宋" w:hAnsi="仿宋" w:eastAsia="仿宋" w:cs="仿宋"/>
                <w:b w:val="0"/>
                <w:bCs/>
                <w:i w:val="0"/>
                <w:snapToGrid/>
                <w:color w:val="000000"/>
                <w:sz w:val="24"/>
                <w:szCs w:val="24"/>
                <w:u w:val="none"/>
                <w:lang w:val="en-US" w:eastAsia="zh-CN"/>
              </w:rPr>
            </w:pPr>
            <w:r>
              <w:rPr>
                <w:rFonts w:hint="eastAsia" w:ascii="仿宋" w:hAnsi="仿宋" w:eastAsia="仿宋" w:cs="仿宋"/>
                <w:b w:val="0"/>
                <w:bCs/>
                <w:i w:val="0"/>
                <w:snapToGrid/>
                <w:color w:val="000000"/>
                <w:sz w:val="24"/>
                <w:szCs w:val="24"/>
                <w:u w:val="none"/>
                <w:lang w:val="en-US" w:eastAsia="zh-CN"/>
              </w:rPr>
              <w:t>7</w:t>
            </w:r>
          </w:p>
        </w:tc>
        <w:tc>
          <w:tcPr>
            <w:tcW w:w="15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柜式七氟丙烷气体灭火装置灭火剂瓶组</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eastAsia="zh-CN"/>
              </w:rPr>
            </w:pPr>
            <w:r>
              <w:rPr>
                <w:rFonts w:hint="eastAsia" w:ascii="仿宋" w:hAnsi="仿宋" w:eastAsia="仿宋" w:cs="仿宋"/>
                <w:b w:val="0"/>
                <w:bCs/>
                <w:i w:val="0"/>
                <w:color w:val="000000"/>
                <w:kern w:val="0"/>
                <w:sz w:val="24"/>
                <w:szCs w:val="24"/>
                <w:u w:val="none"/>
                <w:lang w:val="en-US" w:eastAsia="zh-CN" w:bidi="ar"/>
              </w:rPr>
              <w:t>35</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i w:val="0"/>
                <w:color w:val="000000"/>
                <w:kern w:val="0"/>
                <w:sz w:val="24"/>
                <w:szCs w:val="24"/>
                <w:u w:val="none"/>
                <w:lang w:val="en-US" w:eastAsia="zh-CN" w:bidi="ar"/>
              </w:rPr>
              <w:t>具</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w:t>
            </w:r>
          </w:p>
        </w:tc>
        <w:tc>
          <w:tcPr>
            <w:tcW w:w="1833" w:type="dxa"/>
            <w:vMerge w:val="continue"/>
            <w:tcBorders>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4"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insoku/>
              <w:autoSpaceDE/>
              <w:autoSpaceDN w:val="0"/>
              <w:ind w:left="0" w:leftChars="0" w:right="0" w:rightChars="0" w:firstLine="0" w:firstLineChars="0"/>
              <w:jc w:val="center"/>
              <w:textAlignment w:val="center"/>
              <w:rPr>
                <w:rFonts w:hint="eastAsia" w:ascii="仿宋" w:hAnsi="仿宋" w:eastAsia="仿宋" w:cs="仿宋"/>
                <w:b w:val="0"/>
                <w:bCs/>
                <w:i w:val="0"/>
                <w:snapToGrid/>
                <w:color w:val="000000"/>
                <w:sz w:val="24"/>
                <w:szCs w:val="24"/>
                <w:u w:val="none"/>
                <w:lang w:val="en-US" w:eastAsia="zh-CN"/>
              </w:rPr>
            </w:pPr>
            <w:r>
              <w:rPr>
                <w:rFonts w:hint="eastAsia" w:ascii="仿宋" w:hAnsi="仿宋" w:eastAsia="仿宋" w:cs="仿宋"/>
                <w:b w:val="0"/>
                <w:bCs/>
                <w:i w:val="0"/>
                <w:snapToGrid/>
                <w:color w:val="000000"/>
                <w:sz w:val="24"/>
                <w:szCs w:val="24"/>
                <w:u w:val="none"/>
                <w:lang w:val="en-US" w:eastAsia="zh-CN"/>
              </w:rPr>
              <w:t>8</w:t>
            </w:r>
          </w:p>
        </w:tc>
        <w:tc>
          <w:tcPr>
            <w:tcW w:w="15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手提水基</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4</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具</w:t>
            </w:r>
          </w:p>
        </w:tc>
        <w:tc>
          <w:tcPr>
            <w:tcW w:w="82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8</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p>
        </w:tc>
        <w:tc>
          <w:tcPr>
            <w:tcW w:w="111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4"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insoku/>
              <w:autoSpaceDE/>
              <w:autoSpaceDN w:val="0"/>
              <w:ind w:left="0" w:leftChars="0" w:right="0" w:rightChars="0" w:firstLine="0" w:firstLineChars="0"/>
              <w:jc w:val="center"/>
              <w:textAlignment w:val="center"/>
              <w:rPr>
                <w:rFonts w:hint="eastAsia" w:ascii="仿宋" w:hAnsi="仿宋" w:eastAsia="仿宋" w:cs="仿宋"/>
                <w:b w:val="0"/>
                <w:bCs/>
                <w:i w:val="0"/>
                <w:snapToGrid/>
                <w:color w:val="000000"/>
                <w:sz w:val="24"/>
                <w:szCs w:val="24"/>
                <w:u w:val="none"/>
                <w:lang w:val="en-US" w:eastAsia="zh-CN"/>
              </w:rPr>
            </w:pPr>
            <w:r>
              <w:rPr>
                <w:rFonts w:hint="eastAsia" w:ascii="仿宋" w:hAnsi="仿宋" w:eastAsia="仿宋" w:cs="仿宋"/>
                <w:b w:val="0"/>
                <w:bCs/>
                <w:i w:val="0"/>
                <w:snapToGrid/>
                <w:color w:val="000000"/>
                <w:sz w:val="24"/>
                <w:szCs w:val="24"/>
                <w:u w:val="none"/>
                <w:lang w:val="en-US" w:eastAsia="zh-CN"/>
              </w:rPr>
              <w:t>9</w:t>
            </w:r>
          </w:p>
        </w:tc>
        <w:tc>
          <w:tcPr>
            <w:tcW w:w="15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手提水基</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MSZ/9</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具</w:t>
            </w:r>
          </w:p>
        </w:tc>
        <w:tc>
          <w:tcPr>
            <w:tcW w:w="82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56</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p>
        </w:tc>
        <w:tc>
          <w:tcPr>
            <w:tcW w:w="111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4"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insoku/>
              <w:autoSpaceDE/>
              <w:autoSpaceDN w:val="0"/>
              <w:ind w:left="0" w:leftChars="0" w:right="0" w:rightChars="0" w:firstLine="0" w:firstLineChars="0"/>
              <w:jc w:val="center"/>
              <w:textAlignment w:val="center"/>
              <w:rPr>
                <w:rFonts w:hint="eastAsia" w:ascii="仿宋" w:hAnsi="仿宋" w:eastAsia="仿宋" w:cs="仿宋"/>
                <w:b w:val="0"/>
                <w:bCs/>
                <w:i w:val="0"/>
                <w:snapToGrid/>
                <w:color w:val="000000"/>
                <w:sz w:val="24"/>
                <w:szCs w:val="24"/>
                <w:u w:val="none"/>
                <w:lang w:val="en-US" w:eastAsia="zh-CN"/>
              </w:rPr>
            </w:pPr>
            <w:r>
              <w:rPr>
                <w:rFonts w:hint="eastAsia" w:ascii="仿宋" w:hAnsi="仿宋" w:eastAsia="仿宋" w:cs="仿宋"/>
                <w:b w:val="0"/>
                <w:bCs/>
                <w:i w:val="0"/>
                <w:snapToGrid/>
                <w:color w:val="000000"/>
                <w:sz w:val="24"/>
                <w:szCs w:val="24"/>
                <w:u w:val="none"/>
                <w:lang w:val="en-US" w:eastAsia="zh-CN"/>
              </w:rPr>
              <w:t>合计</w:t>
            </w:r>
          </w:p>
        </w:tc>
        <w:tc>
          <w:tcPr>
            <w:tcW w:w="7175"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snapToGrid/>
                <w:color w:val="000000"/>
                <w:sz w:val="24"/>
                <w:szCs w:val="24"/>
                <w:u w:val="none"/>
                <w:lang w:val="en-US" w:eastAsia="zh-CN"/>
              </w:rPr>
              <w:t>313具</w:t>
            </w:r>
          </w:p>
        </w:tc>
      </w:tr>
    </w:tbl>
    <w:p>
      <w:pPr>
        <w:spacing w:line="360" w:lineRule="auto"/>
        <w:jc w:val="both"/>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ascii="宋体"/>
          <w:b/>
          <w:bCs/>
          <w:color w:val="000000"/>
          <w:sz w:val="24"/>
          <w:szCs w:val="24"/>
          <w:highlight w:val="none"/>
        </w:rPr>
      </w:pPr>
      <w:r>
        <w:rPr>
          <w:rFonts w:ascii="宋体" w:hAnsi="宋体" w:cs="宋体"/>
          <w:b/>
          <w:bCs/>
          <w:sz w:val="24"/>
          <w:szCs w:val="24"/>
          <w:highlight w:val="none"/>
        </w:rPr>
        <w:t>(1)</w:t>
      </w:r>
      <w:r>
        <w:rPr>
          <w:rFonts w:hint="eastAsia" w:ascii="宋体" w:hAnsi="宋体" w:cs="宋体"/>
          <w:b/>
          <w:bCs/>
          <w:color w:val="000000"/>
          <w:sz w:val="24"/>
          <w:szCs w:val="24"/>
          <w:highlight w:val="none"/>
        </w:rPr>
        <w:t>报价为含税价（注明税率）。</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3"/>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4"/>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ind w:firstLine="480" w:firstLineChars="200"/>
        <w:rPr>
          <w:rFonts w:hint="eastAsia" w:ascii="宋体" w:hAnsi="宋体" w:eastAsia="宋体" w:cs="宋体"/>
          <w:b w:val="0"/>
          <w:bCs w:val="0"/>
          <w:sz w:val="24"/>
          <w:szCs w:val="24"/>
          <w:highlight w:val="red"/>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hint="eastAsia" w:ascii="宋体" w:hAnsi="宋体" w:cs="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2)、不满足询价文件中“*”号条款要求的报价书经评审小组集体讨论并签字确认后将不被推荐成交。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eastAsia"/>
          <w:lang w:val="en-US" w:eastAsia="zh-CN"/>
        </w:rPr>
      </w:pP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r>
        <w:rPr>
          <w:rFonts w:hint="eastAsia"/>
          <w:lang w:val="en-US" w:eastAsia="zh-CN"/>
        </w:rPr>
        <w:t xml:space="preserve">       </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r>
        <w:rPr>
          <w:rFonts w:hint="eastAsia" w:ascii="宋体" w:hAnsi="宋体" w:cs="宋体"/>
          <w:b w:val="0"/>
          <w:bCs w:val="0"/>
          <w:sz w:val="24"/>
          <w:szCs w:val="24"/>
          <w:highlight w:val="none"/>
          <w:lang w:val="en-US" w:eastAsia="zh-CN"/>
        </w:rPr>
        <w:t>国兴煤业委托第三方开展《灭火器年检维修》项目</w:t>
      </w:r>
      <w:r>
        <w:rPr>
          <w:rFonts w:hint="eastAsia" w:ascii="宋体" w:hAnsi="宋体" w:eastAsia="宋体" w:cs="宋体"/>
          <w:b w:val="0"/>
          <w:bCs w:val="0"/>
          <w:sz w:val="24"/>
          <w:szCs w:val="24"/>
          <w:highlight w:val="none"/>
          <w:lang w:val="en-US" w:eastAsia="zh-CN"/>
        </w:rPr>
        <w:t>。</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w:t>
      </w:r>
      <w:r>
        <w:rPr>
          <w:rFonts w:hint="eastAsia" w:ascii="宋体" w:hAnsi="宋体" w:eastAsia="宋体" w:cs="宋体"/>
          <w:b w:val="0"/>
          <w:bCs w:val="0"/>
          <w:sz w:val="24"/>
          <w:szCs w:val="24"/>
          <w:highlight w:val="none"/>
          <w:lang w:val="en-US" w:eastAsia="zh-CN"/>
        </w:rPr>
        <w:t>、支付方式：</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（1）乙方</w:t>
      </w:r>
      <w:r>
        <w:rPr>
          <w:rFonts w:hint="eastAsia" w:ascii="宋体" w:hAnsi="宋体" w:cs="宋体"/>
          <w:b w:val="0"/>
          <w:bCs w:val="0"/>
          <w:sz w:val="24"/>
          <w:szCs w:val="24"/>
          <w:highlight w:val="none"/>
          <w:lang w:val="en-US" w:eastAsia="zh-CN"/>
        </w:rPr>
        <w:t>完成校验和充装后经甲方验收合格后</w:t>
      </w:r>
      <w:r>
        <w:rPr>
          <w:rFonts w:hint="eastAsia" w:ascii="宋体" w:hAnsi="宋体" w:eastAsia="宋体" w:cs="宋体"/>
          <w:b w:val="0"/>
          <w:bCs w:val="0"/>
          <w:sz w:val="24"/>
          <w:szCs w:val="24"/>
          <w:highlight w:val="none"/>
          <w:lang w:val="en-US" w:eastAsia="zh-CN"/>
        </w:rPr>
        <w:t>提交发票，支付费用的100%，一次结清。</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（2）甲方付款前，乙方应当按照甲方财务要求提供相应的税务发票和所需的票据，甲、乙双方均认可乙方提供发票为乙方的重大义务，如乙方未能完全履行该等义务，则甲方有权拒付相应款项。</w:t>
      </w:r>
    </w:p>
    <w:p>
      <w:pPr>
        <w:pStyle w:val="23"/>
      </w:pPr>
    </w:p>
    <w:p>
      <w:pPr>
        <w:pStyle w:val="23"/>
      </w:pPr>
    </w:p>
    <w:p>
      <w:pPr>
        <w:pStyle w:val="23"/>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zh-CN" w:eastAsia="zh-CN"/>
        </w:rPr>
      </w:pPr>
      <w:r>
        <w:rPr>
          <w:rFonts w:hint="eastAsia" w:ascii="宋体" w:hAnsi="宋体" w:eastAsia="宋体" w:cs="宋体"/>
          <w:b w:val="0"/>
          <w:bCs w:val="0"/>
          <w:sz w:val="24"/>
          <w:szCs w:val="24"/>
          <w:highlight w:val="none"/>
          <w:lang w:val="en-US" w:eastAsia="zh-CN"/>
        </w:rPr>
        <w:t>1、报价人须具有消防技术服务资格，</w:t>
      </w:r>
      <w:r>
        <w:rPr>
          <w:rFonts w:hint="eastAsia" w:ascii="宋体" w:hAnsi="宋体" w:eastAsia="宋体" w:cs="宋体"/>
          <w:b w:val="0"/>
          <w:bCs w:val="0"/>
          <w:sz w:val="24"/>
          <w:szCs w:val="24"/>
          <w:highlight w:val="none"/>
          <w:lang w:val="zh-CN" w:eastAsia="zh-CN"/>
        </w:rPr>
        <w:t>按国家消防安全管理规定进行检测维修, 保证维修所用配件均为正规合格配件、严格按照产品出厂要求进行检测，经过检测维修的灭火器必须符合该产品生产时所执行的国家标准或行业标准要求。</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val="zh-CN" w:eastAsia="zh-CN"/>
        </w:rPr>
        <w:t>质保期从</w:t>
      </w:r>
      <w:r>
        <w:rPr>
          <w:rFonts w:hint="eastAsia" w:ascii="宋体" w:hAnsi="宋体" w:eastAsia="宋体" w:cs="宋体"/>
          <w:b w:val="0"/>
          <w:bCs w:val="0"/>
          <w:sz w:val="24"/>
          <w:szCs w:val="24"/>
          <w:highlight w:val="none"/>
          <w:lang w:val="en-US" w:eastAsia="zh-CN"/>
        </w:rPr>
        <w:t>检测维修</w:t>
      </w:r>
      <w:r>
        <w:rPr>
          <w:rFonts w:hint="eastAsia" w:ascii="宋体" w:hAnsi="宋体" w:eastAsia="宋体" w:cs="宋体"/>
          <w:b w:val="0"/>
          <w:bCs w:val="0"/>
          <w:sz w:val="24"/>
          <w:szCs w:val="24"/>
          <w:highlight w:val="none"/>
          <w:lang w:val="zh-CN" w:eastAsia="zh-CN"/>
        </w:rPr>
        <w:t>合格之日起一年。</w:t>
      </w:r>
      <w:r>
        <w:rPr>
          <w:rFonts w:hint="eastAsia" w:ascii="宋体" w:hAnsi="宋体" w:eastAsia="宋体" w:cs="宋体"/>
          <w:b w:val="0"/>
          <w:bCs w:val="0"/>
          <w:sz w:val="24"/>
          <w:szCs w:val="24"/>
          <w:highlight w:val="none"/>
          <w:lang w:val="en-US" w:eastAsia="zh-CN"/>
        </w:rPr>
        <w:t>中标单位</w:t>
      </w:r>
      <w:r>
        <w:rPr>
          <w:rFonts w:hint="eastAsia" w:ascii="宋体" w:hAnsi="宋体" w:eastAsia="宋体" w:cs="宋体"/>
          <w:b w:val="0"/>
          <w:bCs w:val="0"/>
          <w:sz w:val="24"/>
          <w:szCs w:val="24"/>
          <w:highlight w:val="none"/>
          <w:lang w:val="zh-CN" w:eastAsia="zh-CN"/>
        </w:rPr>
        <w:t>必须保证灭火器的</w:t>
      </w:r>
      <w:r>
        <w:rPr>
          <w:rFonts w:hint="eastAsia" w:ascii="宋体" w:hAnsi="宋体" w:eastAsia="宋体" w:cs="宋体"/>
          <w:b w:val="0"/>
          <w:bCs w:val="0"/>
          <w:sz w:val="24"/>
          <w:szCs w:val="24"/>
          <w:highlight w:val="none"/>
          <w:lang w:val="en-US" w:eastAsia="zh-CN"/>
        </w:rPr>
        <w:t>检测维修</w:t>
      </w:r>
      <w:r>
        <w:rPr>
          <w:rFonts w:hint="eastAsia" w:ascii="宋体" w:hAnsi="宋体" w:eastAsia="宋体" w:cs="宋体"/>
          <w:b w:val="0"/>
          <w:bCs w:val="0"/>
          <w:sz w:val="24"/>
          <w:szCs w:val="24"/>
          <w:highlight w:val="none"/>
          <w:lang w:val="zh-CN" w:eastAsia="zh-CN"/>
        </w:rPr>
        <w:t>质量。在质保期内，出现非人为的灭火器失压及其他由于投标单位维修改造原因造成的损坏等，</w:t>
      </w:r>
      <w:r>
        <w:rPr>
          <w:rFonts w:hint="eastAsia" w:ascii="宋体" w:hAnsi="宋体" w:eastAsia="宋体" w:cs="宋体"/>
          <w:b w:val="0"/>
          <w:bCs w:val="0"/>
          <w:sz w:val="24"/>
          <w:szCs w:val="24"/>
          <w:highlight w:val="none"/>
          <w:lang w:val="en-US" w:eastAsia="zh-CN"/>
        </w:rPr>
        <w:t>中标单位</w:t>
      </w:r>
      <w:r>
        <w:rPr>
          <w:rFonts w:hint="eastAsia" w:ascii="宋体" w:hAnsi="宋体" w:eastAsia="宋体" w:cs="宋体"/>
          <w:b w:val="0"/>
          <w:bCs w:val="0"/>
          <w:sz w:val="24"/>
          <w:szCs w:val="24"/>
          <w:highlight w:val="none"/>
          <w:lang w:val="zh-CN" w:eastAsia="zh-CN"/>
        </w:rPr>
        <w:t>应在收到通知后20小时内无偿负责充装或检测维修。</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val="zh-CN" w:eastAsia="zh-CN"/>
        </w:rPr>
        <w:t>主要的检查内容是：灭火器筒体是否有锈蚀、变形现象；铭牌是否完整清晰；喷嘴是否有变形、开裂、损伤；喷射软管是否畅通、是否有变形和损伤；灭火器压力表的外表面是否变形、损伤，指针是否指在绿区；灭火器压把、阀体等金属件是否有严重损伤、变形、锈蚀等影响使用的缺陷；灭火器的橡胶、塑料件是否变形、变色、老化或断裂；更换已损件、筒体进行水压试验、重新充装灭火剂和驱动气体。</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4、中标单位不得将本项目涉及的灭火器与其他品牌（或同品牌其他批次）的灭火器进行调换，否则不予验收。</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5、中标单位负责本次灭火器检测维修项目的运输和装卸费用，并负责将灭火器搬运到指定位置。</w:t>
      </w: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hint="eastAsia" w:ascii="宋体" w:hAnsi="宋体" w:cs="宋体"/>
          <w:b w:val="0"/>
          <w:bCs w:val="0"/>
          <w:sz w:val="28"/>
          <w:szCs w:val="28"/>
          <w:highlight w:val="none"/>
        </w:rPr>
        <w:t>封面</w:t>
      </w:r>
    </w:p>
    <w:p>
      <w:pPr>
        <w:numPr>
          <w:ilvl w:val="0"/>
          <w:numId w:val="6"/>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7"/>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4"/>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23"/>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7"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yellow"/>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w:t>
      </w:r>
      <w:r>
        <w:rPr>
          <w:rFonts w:hint="eastAsia" w:ascii="宋体" w:hAnsi="宋体" w:cs="宋体"/>
          <w:b w:val="0"/>
          <w:bCs w:val="0"/>
          <w:sz w:val="28"/>
          <w:szCs w:val="28"/>
          <w:highlight w:val="yellow"/>
        </w:rPr>
        <w:t>服务</w:t>
      </w:r>
      <w:r>
        <w:rPr>
          <w:rFonts w:hint="eastAsia" w:ascii="宋体" w:hAnsi="宋体" w:cs="宋体"/>
          <w:b w:val="0"/>
          <w:bCs w:val="0"/>
          <w:sz w:val="28"/>
          <w:szCs w:val="28"/>
          <w:highlight w:val="yellow"/>
          <w:lang w:val="en-US" w:eastAsia="zh-CN"/>
        </w:rPr>
        <w:t>/</w:t>
      </w:r>
      <w:r>
        <w:rPr>
          <w:rFonts w:hint="eastAsia" w:ascii="宋体" w:hAnsi="宋体" w:cs="宋体"/>
          <w:b w:val="0"/>
          <w:bCs w:val="0"/>
          <w:sz w:val="28"/>
          <w:szCs w:val="28"/>
          <w:highlight w:val="yellow"/>
        </w:rPr>
        <w:t>总价（</w:t>
      </w:r>
      <w:r>
        <w:rPr>
          <w:rFonts w:hint="eastAsia" w:ascii="宋体" w:hAnsi="宋体" w:cs="宋体"/>
          <w:sz w:val="28"/>
          <w:szCs w:val="28"/>
          <w:highlight w:val="yellow"/>
        </w:rPr>
        <w:t>含税价格</w:t>
      </w:r>
      <w:r>
        <w:rPr>
          <w:rFonts w:hint="eastAsia" w:ascii="宋体" w:hAnsi="宋体" w:cs="宋体"/>
          <w:b w:val="0"/>
          <w:bCs w:val="0"/>
          <w:sz w:val="28"/>
          <w:szCs w:val="28"/>
          <w:highlight w:val="yellow"/>
        </w:rPr>
        <w:t>）为：</w:t>
      </w:r>
      <w:r>
        <w:rPr>
          <w:rFonts w:hint="eastAsia" w:ascii="宋体" w:hAnsi="宋体" w:cs="宋体"/>
          <w:b w:val="0"/>
          <w:bCs w:val="0"/>
          <w:sz w:val="28"/>
          <w:szCs w:val="28"/>
          <w:highlight w:val="yellow"/>
          <w:u w:val="single"/>
        </w:rPr>
        <w:t xml:space="preserve">        </w:t>
      </w:r>
      <w:r>
        <w:rPr>
          <w:rFonts w:hint="eastAsia" w:ascii="宋体" w:hAnsi="宋体" w:cs="宋体"/>
          <w:sz w:val="28"/>
          <w:szCs w:val="28"/>
          <w:highlight w:val="yellow"/>
        </w:rPr>
        <w:t>￥元</w:t>
      </w:r>
      <w:r>
        <w:rPr>
          <w:rFonts w:ascii="宋体" w:hAnsi="宋体" w:cs="宋体"/>
          <w:sz w:val="28"/>
          <w:szCs w:val="28"/>
          <w:highlight w:val="yellow"/>
        </w:rPr>
        <w:t>(</w:t>
      </w:r>
      <w:r>
        <w:rPr>
          <w:rFonts w:hint="eastAsia" w:ascii="宋体" w:hAnsi="宋体" w:cs="宋体"/>
          <w:sz w:val="28"/>
          <w:szCs w:val="28"/>
          <w:highlight w:val="yellow"/>
        </w:rPr>
        <w:t>大写：</w:t>
      </w:r>
      <w:r>
        <w:rPr>
          <w:rFonts w:ascii="宋体" w:hAnsi="宋体" w:cs="宋体"/>
          <w:sz w:val="28"/>
          <w:szCs w:val="28"/>
          <w:highlight w:val="yellow"/>
          <w:u w:val="single"/>
        </w:rPr>
        <w:t xml:space="preserve">                  </w:t>
      </w:r>
      <w:r>
        <w:rPr>
          <w:rFonts w:hint="eastAsia" w:ascii="宋体" w:hAnsi="宋体" w:cs="宋体"/>
          <w:sz w:val="28"/>
          <w:szCs w:val="28"/>
          <w:highlight w:val="yellow"/>
          <w:u w:val="single"/>
        </w:rPr>
        <w:t>元整，税率    %</w:t>
      </w:r>
      <w:r>
        <w:rPr>
          <w:rFonts w:ascii="宋体" w:hAnsi="宋体" w:cs="宋体"/>
          <w:sz w:val="28"/>
          <w:szCs w:val="28"/>
          <w:highlight w:val="yellow"/>
        </w:rPr>
        <w:t>)</w:t>
      </w:r>
      <w:r>
        <w:rPr>
          <w:rFonts w:hint="eastAsia" w:ascii="宋体" w:hAnsi="宋体" w:cs="宋体"/>
          <w:sz w:val="28"/>
          <w:szCs w:val="28"/>
          <w:highlight w:val="yellow"/>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4"/>
        <w:rPr>
          <w:highlight w:val="none"/>
        </w:rPr>
      </w:pPr>
    </w:p>
    <w:p>
      <w:pPr>
        <w:pStyle w:val="4"/>
        <w:rPr>
          <w:highlight w:val="none"/>
        </w:rPr>
      </w:pPr>
    </w:p>
    <w:p>
      <w:pPr>
        <w:numPr>
          <w:ilvl w:val="0"/>
          <w:numId w:val="8"/>
        </w:numPr>
        <w:spacing w:line="360" w:lineRule="auto"/>
        <w:jc w:val="center"/>
        <w:rPr>
          <w:rFonts w:hint="eastAsia" w:eastAsia="宋体"/>
          <w:highlight w:val="none"/>
          <w:lang w:eastAsia="zh-CN"/>
        </w:rPr>
      </w:pPr>
      <w:r>
        <w:rPr>
          <w:rFonts w:hint="eastAsia" w:ascii="宋体" w:hAnsi="宋体" w:cs="宋体"/>
          <w:b w:val="0"/>
          <w:bCs w:val="0"/>
          <w:highlight w:val="none"/>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8"/>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6"/>
        <w:spacing w:before="20" w:after="20"/>
        <w:ind w:firstLine="480" w:firstLineChars="20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4"/>
        <w:rPr>
          <w:rFonts w:ascii="宋体" w:hAnsi="宋体" w:cs="宋体"/>
          <w:b/>
          <w:bCs/>
          <w:szCs w:val="30"/>
          <w:highlight w:val="none"/>
        </w:rPr>
      </w:pPr>
    </w:p>
    <w:p>
      <w:pPr>
        <w:numPr>
          <w:ilvl w:val="0"/>
          <w:numId w:val="0"/>
        </w:numPr>
        <w:kinsoku/>
        <w:wordWrap/>
        <w:overflowPunct/>
        <w:topLinePunct w:val="0"/>
        <w:autoSpaceDE/>
        <w:autoSpaceDN/>
        <w:bidi w:val="0"/>
        <w:spacing w:line="360" w:lineRule="auto"/>
        <w:ind w:leftChars="0"/>
        <w:jc w:val="both"/>
        <w:rPr>
          <w:rFonts w:hint="eastAsia" w:ascii="宋体" w:hAnsi="宋体" w:eastAsia="宋体" w:cs="宋体"/>
          <w:b/>
          <w:bCs/>
          <w:smallCaps w:val="0"/>
          <w:spacing w:val="0"/>
          <w:szCs w:val="30"/>
          <w:highlight w:val="none"/>
        </w:rPr>
      </w:pPr>
    </w:p>
    <w:p>
      <w:pPr>
        <w:pStyle w:val="2"/>
        <w:jc w:val="center"/>
        <w:rPr>
          <w:rFonts w:hint="eastAsia" w:ascii="宋体" w:hAnsi="宋体" w:eastAsia="宋体" w:cs="宋体"/>
          <w:b/>
          <w:bCs/>
          <w:smallCaps w:val="0"/>
          <w:spacing w:val="0"/>
          <w:szCs w:val="30"/>
          <w:highlight w:val="none"/>
          <w:lang w:eastAsia="zh-CN"/>
        </w:rPr>
      </w:pPr>
      <w:r>
        <w:rPr>
          <w:rFonts w:hint="eastAsia" w:ascii="宋体" w:hAnsi="宋体" w:eastAsia="宋体" w:cs="宋体"/>
          <w:b/>
          <w:bCs/>
          <w:smallCaps w:val="0"/>
          <w:spacing w:val="0"/>
          <w:szCs w:val="30"/>
          <w:highlight w:val="none"/>
          <w:lang w:eastAsia="zh-CN"/>
        </w:rPr>
        <w:t>三、分项报价表</w:t>
      </w:r>
    </w:p>
    <w:tbl>
      <w:tblPr>
        <w:tblStyle w:val="48"/>
        <w:tblpPr w:leftFromText="180" w:rightFromText="180" w:vertAnchor="text" w:horzAnchor="page" w:tblpXSpec="center" w:tblpY="458"/>
        <w:tblOverlap w:val="never"/>
        <w:tblW w:w="1235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6"/>
        <w:gridCol w:w="2825"/>
        <w:gridCol w:w="1124"/>
        <w:gridCol w:w="1400"/>
        <w:gridCol w:w="1088"/>
        <w:gridCol w:w="1338"/>
        <w:gridCol w:w="35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jc w:val="center"/>
        </w:trPr>
        <w:tc>
          <w:tcPr>
            <w:tcW w:w="1066"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2825"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1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40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1088" w:type="dxa"/>
            <w:noWrap w:val="0"/>
            <w:vAlign w:val="center"/>
          </w:tcPr>
          <w:p>
            <w:pPr>
              <w:spacing w:line="420" w:lineRule="exact"/>
              <w:jc w:val="center"/>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eastAsia="zh-CN"/>
              </w:rPr>
              <w:t>数量</w:t>
            </w:r>
          </w:p>
        </w:tc>
        <w:tc>
          <w:tcPr>
            <w:tcW w:w="1338" w:type="dxa"/>
            <w:noWrap w:val="0"/>
            <w:vAlign w:val="center"/>
          </w:tcPr>
          <w:p>
            <w:pPr>
              <w:spacing w:line="420" w:lineRule="exact"/>
              <w:jc w:val="center"/>
              <w:rPr>
                <w:rFonts w:hint="eastAsia" w:ascii="宋体" w:hAnsi="宋体"/>
                <w:color w:val="000000"/>
                <w:sz w:val="24"/>
                <w:szCs w:val="24"/>
                <w:highlight w:val="none"/>
                <w:lang w:eastAsia="zh-CN"/>
              </w:rPr>
            </w:pPr>
            <w:r>
              <w:rPr>
                <w:rFonts w:hint="eastAsia" w:ascii="宋体" w:hAnsi="宋体"/>
                <w:color w:val="000000"/>
                <w:sz w:val="24"/>
                <w:szCs w:val="24"/>
                <w:highlight w:val="none"/>
                <w:lang w:eastAsia="zh-CN"/>
              </w:rPr>
              <w:t>总</w:t>
            </w:r>
            <w:r>
              <w:rPr>
                <w:rFonts w:hint="eastAsia" w:ascii="宋体" w:hAnsi="宋体"/>
                <w:color w:val="000000"/>
                <w:sz w:val="24"/>
                <w:szCs w:val="24"/>
                <w:highlight w:val="none"/>
              </w:rPr>
              <w:t>价（元）</w:t>
            </w:r>
          </w:p>
        </w:tc>
        <w:tc>
          <w:tcPr>
            <w:tcW w:w="3512"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1" w:hRule="atLeast"/>
          <w:jc w:val="center"/>
        </w:trPr>
        <w:tc>
          <w:tcPr>
            <w:tcW w:w="1066" w:type="dxa"/>
            <w:noWrap w:val="0"/>
            <w:vAlign w:val="center"/>
          </w:tcPr>
          <w:p>
            <w:pPr>
              <w:spacing w:line="420" w:lineRule="exact"/>
              <w:jc w:val="center"/>
              <w:rPr>
                <w:rFonts w:ascii="宋体" w:hAnsi="宋体"/>
                <w:b w:val="0"/>
                <w:bCs w:val="0"/>
                <w:color w:val="000000"/>
                <w:sz w:val="24"/>
                <w:szCs w:val="24"/>
                <w:highlight w:val="none"/>
              </w:rPr>
            </w:pPr>
            <w:r>
              <w:rPr>
                <w:rFonts w:hint="eastAsia" w:ascii="宋体" w:hAnsi="宋体"/>
                <w:b w:val="0"/>
                <w:bCs w:val="0"/>
                <w:color w:val="000000"/>
                <w:sz w:val="24"/>
                <w:szCs w:val="24"/>
                <w:highlight w:val="none"/>
              </w:rPr>
              <w:t>1</w:t>
            </w:r>
          </w:p>
        </w:tc>
        <w:tc>
          <w:tcPr>
            <w:tcW w:w="2825" w:type="dxa"/>
            <w:noWrap w:val="0"/>
            <w:vAlign w:val="center"/>
          </w:tcPr>
          <w:p>
            <w:pPr>
              <w:spacing w:line="420" w:lineRule="exact"/>
              <w:jc w:val="center"/>
              <w:rPr>
                <w:rFonts w:hint="default" w:ascii="宋体" w:hAnsi="宋体"/>
                <w:color w:val="000000"/>
                <w:sz w:val="24"/>
                <w:szCs w:val="24"/>
                <w:highlight w:val="none"/>
                <w:lang w:val="en-US"/>
              </w:rPr>
            </w:pPr>
            <w:r>
              <w:rPr>
                <w:rFonts w:hint="eastAsia" w:ascii="仿宋" w:hAnsi="仿宋" w:eastAsia="仿宋" w:cs="仿宋"/>
                <w:b w:val="0"/>
                <w:bCs/>
                <w:i w:val="0"/>
                <w:color w:val="000000"/>
                <w:kern w:val="0"/>
                <w:sz w:val="24"/>
                <w:szCs w:val="24"/>
                <w:u w:val="none"/>
                <w:lang w:val="en-US" w:eastAsia="zh-CN" w:bidi="ar"/>
              </w:rPr>
              <w:t>二氧化碳4KG</w:t>
            </w:r>
          </w:p>
        </w:tc>
        <w:tc>
          <w:tcPr>
            <w:tcW w:w="1124" w:type="dxa"/>
            <w:noWrap w:val="0"/>
            <w:vAlign w:val="center"/>
          </w:tcPr>
          <w:p>
            <w:pPr>
              <w:spacing w:line="420" w:lineRule="exact"/>
              <w:jc w:val="center"/>
              <w:rPr>
                <w:rFonts w:hint="eastAsia" w:ascii="宋体" w:hAnsi="宋体" w:eastAsia="宋体"/>
                <w:b w:val="0"/>
                <w:bCs w:val="0"/>
                <w:color w:val="000000"/>
                <w:sz w:val="24"/>
                <w:szCs w:val="24"/>
                <w:highlight w:val="none"/>
                <w:lang w:eastAsia="zh-CN"/>
              </w:rPr>
            </w:pPr>
            <w:r>
              <w:rPr>
                <w:rFonts w:hint="eastAsia" w:ascii="宋体" w:hAnsi="宋体"/>
                <w:b w:val="0"/>
                <w:bCs w:val="0"/>
                <w:color w:val="000000"/>
                <w:sz w:val="24"/>
                <w:szCs w:val="24"/>
                <w:highlight w:val="none"/>
                <w:lang w:eastAsia="zh-CN"/>
              </w:rPr>
              <w:t>具</w:t>
            </w:r>
          </w:p>
        </w:tc>
        <w:tc>
          <w:tcPr>
            <w:tcW w:w="1400" w:type="dxa"/>
            <w:noWrap w:val="0"/>
            <w:vAlign w:val="center"/>
          </w:tcPr>
          <w:p>
            <w:pPr>
              <w:spacing w:line="420" w:lineRule="exact"/>
              <w:jc w:val="center"/>
              <w:rPr>
                <w:rFonts w:ascii="宋体" w:hAnsi="宋体"/>
                <w:color w:val="000000"/>
                <w:sz w:val="24"/>
                <w:szCs w:val="24"/>
                <w:highlight w:val="none"/>
              </w:rPr>
            </w:pPr>
          </w:p>
        </w:tc>
        <w:tc>
          <w:tcPr>
            <w:tcW w:w="1088" w:type="dxa"/>
            <w:noWrap w:val="0"/>
            <w:vAlign w:val="center"/>
          </w:tcPr>
          <w:p>
            <w:pPr>
              <w:keepNext w:val="0"/>
              <w:keepLines w:val="0"/>
              <w:widowControl/>
              <w:suppressLineNumbers w:val="0"/>
              <w:jc w:val="center"/>
              <w:textAlignment w:val="center"/>
              <w:rPr>
                <w:rFonts w:hint="default" w:ascii="宋体" w:hAnsi="宋体"/>
                <w:b w:val="0"/>
                <w:bCs w:val="0"/>
                <w:color w:val="000000"/>
                <w:sz w:val="24"/>
                <w:szCs w:val="24"/>
                <w:highlight w:val="none"/>
                <w:lang w:val="en-US" w:eastAsia="zh-CN"/>
              </w:rPr>
            </w:pPr>
            <w:r>
              <w:rPr>
                <w:rFonts w:hint="eastAsia" w:ascii="仿宋" w:hAnsi="仿宋" w:eastAsia="仿宋" w:cs="仿宋"/>
                <w:b w:val="0"/>
                <w:bCs/>
                <w:i w:val="0"/>
                <w:color w:val="000000"/>
                <w:kern w:val="0"/>
                <w:sz w:val="24"/>
                <w:szCs w:val="24"/>
                <w:u w:val="none"/>
                <w:lang w:val="en-US" w:eastAsia="zh-CN" w:bidi="ar"/>
              </w:rPr>
              <w:t>12</w:t>
            </w:r>
          </w:p>
        </w:tc>
        <w:tc>
          <w:tcPr>
            <w:tcW w:w="1338" w:type="dxa"/>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p>
        </w:tc>
        <w:tc>
          <w:tcPr>
            <w:tcW w:w="3512" w:type="dxa"/>
            <w:noWrap w:val="0"/>
            <w:vAlign w:val="center"/>
          </w:tcPr>
          <w:p>
            <w:pPr>
              <w:spacing w:line="420" w:lineRule="exact"/>
              <w:jc w:val="center"/>
              <w:rPr>
                <w:rFonts w:hint="default" w:ascii="宋体" w:hAnsi="宋体" w:eastAsia="宋体"/>
                <w:color w:val="000000"/>
                <w:sz w:val="24"/>
                <w:szCs w:val="24"/>
                <w:highlight w:val="none"/>
                <w:lang w:val="en-US" w:eastAsia="zh-CN"/>
              </w:rPr>
            </w:pPr>
            <w:r>
              <w:rPr>
                <w:rFonts w:hint="eastAsia" w:ascii="仿宋" w:hAnsi="仿宋" w:eastAsia="仿宋" w:cs="仿宋"/>
                <w:b w:val="0"/>
                <w:bCs/>
                <w:sz w:val="24"/>
                <w:szCs w:val="24"/>
                <w:lang w:val="en-US" w:eastAsia="zh-CN"/>
              </w:rPr>
              <w:t>变电所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6" w:hRule="atLeast"/>
          <w:jc w:val="center"/>
        </w:trPr>
        <w:tc>
          <w:tcPr>
            <w:tcW w:w="1066" w:type="dxa"/>
            <w:noWrap w:val="0"/>
            <w:vAlign w:val="center"/>
          </w:tcPr>
          <w:p>
            <w:pPr>
              <w:spacing w:line="420" w:lineRule="exact"/>
              <w:jc w:val="center"/>
              <w:rPr>
                <w:rFonts w:ascii="宋体" w:hAnsi="宋体"/>
                <w:b w:val="0"/>
                <w:bCs w:val="0"/>
                <w:color w:val="000000"/>
                <w:sz w:val="24"/>
                <w:szCs w:val="24"/>
                <w:highlight w:val="none"/>
              </w:rPr>
            </w:pPr>
            <w:r>
              <w:rPr>
                <w:rFonts w:hint="eastAsia" w:ascii="宋体" w:hAnsi="宋体"/>
                <w:b w:val="0"/>
                <w:bCs w:val="0"/>
                <w:color w:val="000000"/>
                <w:sz w:val="24"/>
                <w:szCs w:val="24"/>
                <w:highlight w:val="none"/>
              </w:rPr>
              <w:t>2</w:t>
            </w:r>
          </w:p>
        </w:tc>
        <w:tc>
          <w:tcPr>
            <w:tcW w:w="2825" w:type="dxa"/>
            <w:noWrap w:val="0"/>
            <w:vAlign w:val="center"/>
          </w:tcPr>
          <w:p>
            <w:pPr>
              <w:spacing w:line="420" w:lineRule="exact"/>
              <w:jc w:val="center"/>
              <w:rPr>
                <w:rFonts w:ascii="宋体" w:hAnsi="宋体"/>
                <w:color w:val="000000"/>
                <w:sz w:val="24"/>
                <w:szCs w:val="24"/>
                <w:highlight w:val="none"/>
              </w:rPr>
            </w:pPr>
            <w:r>
              <w:rPr>
                <w:rFonts w:hint="eastAsia" w:ascii="仿宋" w:hAnsi="仿宋" w:eastAsia="仿宋" w:cs="仿宋"/>
                <w:b w:val="0"/>
                <w:bCs/>
                <w:i w:val="0"/>
                <w:color w:val="000000"/>
                <w:kern w:val="0"/>
                <w:sz w:val="24"/>
                <w:szCs w:val="24"/>
                <w:u w:val="none"/>
                <w:lang w:val="en-US" w:eastAsia="zh-CN" w:bidi="ar"/>
              </w:rPr>
              <w:t>二氧化碳MT/3（3KG）</w:t>
            </w:r>
          </w:p>
        </w:tc>
        <w:tc>
          <w:tcPr>
            <w:tcW w:w="1124" w:type="dxa"/>
            <w:noWrap w:val="0"/>
            <w:vAlign w:val="center"/>
          </w:tcPr>
          <w:p>
            <w:pPr>
              <w:spacing w:line="420" w:lineRule="exact"/>
              <w:jc w:val="center"/>
              <w:rPr>
                <w:rFonts w:ascii="宋体" w:hAnsi="宋体"/>
                <w:b w:val="0"/>
                <w:bCs w:val="0"/>
                <w:color w:val="000000"/>
                <w:sz w:val="24"/>
                <w:szCs w:val="24"/>
                <w:highlight w:val="none"/>
              </w:rPr>
            </w:pPr>
            <w:r>
              <w:rPr>
                <w:rFonts w:hint="eastAsia" w:ascii="宋体" w:hAnsi="宋体"/>
                <w:b w:val="0"/>
                <w:bCs w:val="0"/>
                <w:color w:val="000000"/>
                <w:sz w:val="24"/>
                <w:szCs w:val="24"/>
                <w:highlight w:val="none"/>
                <w:lang w:eastAsia="zh-CN"/>
              </w:rPr>
              <w:t>具</w:t>
            </w:r>
          </w:p>
        </w:tc>
        <w:tc>
          <w:tcPr>
            <w:tcW w:w="1400" w:type="dxa"/>
            <w:noWrap w:val="0"/>
            <w:vAlign w:val="center"/>
          </w:tcPr>
          <w:p>
            <w:pPr>
              <w:spacing w:line="420" w:lineRule="exact"/>
              <w:jc w:val="center"/>
              <w:rPr>
                <w:rFonts w:ascii="宋体" w:hAnsi="宋体"/>
                <w:color w:val="000000"/>
                <w:sz w:val="24"/>
                <w:szCs w:val="24"/>
                <w:highlight w:val="none"/>
              </w:rPr>
            </w:pPr>
          </w:p>
        </w:tc>
        <w:tc>
          <w:tcPr>
            <w:tcW w:w="1088" w:type="dxa"/>
            <w:noWrap w:val="0"/>
            <w:vAlign w:val="center"/>
          </w:tcPr>
          <w:p>
            <w:pPr>
              <w:keepNext w:val="0"/>
              <w:keepLines w:val="0"/>
              <w:widowControl/>
              <w:suppressLineNumbers w:val="0"/>
              <w:jc w:val="center"/>
              <w:textAlignment w:val="center"/>
              <w:rPr>
                <w:rFonts w:hint="default" w:ascii="宋体" w:hAnsi="宋体"/>
                <w:b w:val="0"/>
                <w:bCs w:val="0"/>
                <w:color w:val="000000"/>
                <w:sz w:val="24"/>
                <w:szCs w:val="24"/>
                <w:highlight w:val="none"/>
                <w:lang w:val="en-US" w:eastAsia="zh-CN"/>
              </w:rPr>
            </w:pPr>
            <w:r>
              <w:rPr>
                <w:rFonts w:hint="eastAsia" w:ascii="仿宋" w:hAnsi="仿宋" w:eastAsia="仿宋" w:cs="仿宋"/>
                <w:b w:val="0"/>
                <w:bCs/>
                <w:i w:val="0"/>
                <w:color w:val="000000"/>
                <w:kern w:val="0"/>
                <w:sz w:val="24"/>
                <w:szCs w:val="24"/>
                <w:u w:val="none"/>
                <w:lang w:val="en-US" w:eastAsia="zh-CN" w:bidi="ar"/>
              </w:rPr>
              <w:t>4</w:t>
            </w:r>
          </w:p>
        </w:tc>
        <w:tc>
          <w:tcPr>
            <w:tcW w:w="1338" w:type="dxa"/>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p>
        </w:tc>
        <w:tc>
          <w:tcPr>
            <w:tcW w:w="3512" w:type="dxa"/>
            <w:noWrap w:val="0"/>
            <w:vAlign w:val="center"/>
          </w:tcPr>
          <w:p>
            <w:pPr>
              <w:spacing w:line="420" w:lineRule="exact"/>
              <w:jc w:val="center"/>
              <w:rPr>
                <w:rFonts w:ascii="宋体" w:hAnsi="宋体"/>
                <w:color w:val="000000"/>
                <w:sz w:val="24"/>
                <w:szCs w:val="24"/>
                <w:highlight w:val="none"/>
              </w:rPr>
            </w:pPr>
            <w:r>
              <w:rPr>
                <w:rFonts w:hint="eastAsia" w:ascii="仿宋" w:hAnsi="仿宋" w:eastAsia="仿宋" w:cs="仿宋"/>
                <w:b w:val="0"/>
                <w:bCs/>
                <w:sz w:val="24"/>
                <w:szCs w:val="24"/>
                <w:lang w:val="en-US" w:eastAsia="zh-CN"/>
              </w:rPr>
              <w:t>变电所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1066" w:type="dxa"/>
            <w:noWrap w:val="0"/>
            <w:vAlign w:val="center"/>
          </w:tcPr>
          <w:p>
            <w:pPr>
              <w:spacing w:line="420" w:lineRule="exact"/>
              <w:jc w:val="center"/>
              <w:rPr>
                <w:rFonts w:ascii="宋体" w:hAnsi="宋体"/>
                <w:b w:val="0"/>
                <w:bCs w:val="0"/>
                <w:color w:val="000000"/>
                <w:sz w:val="24"/>
                <w:szCs w:val="24"/>
                <w:highlight w:val="none"/>
              </w:rPr>
            </w:pPr>
            <w:r>
              <w:rPr>
                <w:rFonts w:hint="eastAsia" w:ascii="宋体" w:hAnsi="宋体"/>
                <w:b w:val="0"/>
                <w:bCs w:val="0"/>
                <w:color w:val="000000"/>
                <w:sz w:val="24"/>
                <w:szCs w:val="24"/>
                <w:highlight w:val="none"/>
              </w:rPr>
              <w:t>3</w:t>
            </w:r>
          </w:p>
        </w:tc>
        <w:tc>
          <w:tcPr>
            <w:tcW w:w="2825" w:type="dxa"/>
            <w:noWrap w:val="0"/>
            <w:vAlign w:val="center"/>
          </w:tcPr>
          <w:p>
            <w:pPr>
              <w:spacing w:line="420" w:lineRule="exact"/>
              <w:jc w:val="center"/>
              <w:rPr>
                <w:rFonts w:ascii="宋体" w:hAnsi="宋体"/>
                <w:color w:val="000000"/>
                <w:sz w:val="24"/>
                <w:szCs w:val="24"/>
                <w:highlight w:val="none"/>
              </w:rPr>
            </w:pPr>
            <w:r>
              <w:rPr>
                <w:rFonts w:hint="eastAsia" w:ascii="仿宋" w:hAnsi="仿宋" w:eastAsia="仿宋" w:cs="仿宋"/>
                <w:b w:val="0"/>
                <w:bCs/>
                <w:i w:val="0"/>
                <w:color w:val="000000"/>
                <w:kern w:val="0"/>
                <w:sz w:val="24"/>
                <w:szCs w:val="24"/>
                <w:u w:val="none"/>
                <w:lang w:val="en-US" w:eastAsia="zh-CN" w:bidi="ar"/>
              </w:rPr>
              <w:t>二氧化碳MT/7（5KG）</w:t>
            </w:r>
          </w:p>
        </w:tc>
        <w:tc>
          <w:tcPr>
            <w:tcW w:w="1124" w:type="dxa"/>
            <w:noWrap w:val="0"/>
            <w:vAlign w:val="center"/>
          </w:tcPr>
          <w:p>
            <w:pPr>
              <w:spacing w:line="420" w:lineRule="exact"/>
              <w:jc w:val="center"/>
              <w:rPr>
                <w:rFonts w:ascii="宋体" w:hAnsi="宋体"/>
                <w:b w:val="0"/>
                <w:bCs w:val="0"/>
                <w:color w:val="000000"/>
                <w:sz w:val="24"/>
                <w:szCs w:val="24"/>
                <w:highlight w:val="none"/>
              </w:rPr>
            </w:pPr>
            <w:r>
              <w:rPr>
                <w:rFonts w:hint="eastAsia" w:ascii="宋体" w:hAnsi="宋体"/>
                <w:b w:val="0"/>
                <w:bCs w:val="0"/>
                <w:color w:val="000000"/>
                <w:sz w:val="24"/>
                <w:szCs w:val="24"/>
                <w:highlight w:val="none"/>
                <w:lang w:eastAsia="zh-CN"/>
              </w:rPr>
              <w:t>具</w:t>
            </w:r>
          </w:p>
        </w:tc>
        <w:tc>
          <w:tcPr>
            <w:tcW w:w="1400" w:type="dxa"/>
            <w:noWrap w:val="0"/>
            <w:vAlign w:val="center"/>
          </w:tcPr>
          <w:p>
            <w:pPr>
              <w:spacing w:line="420" w:lineRule="exact"/>
              <w:jc w:val="center"/>
              <w:rPr>
                <w:rFonts w:ascii="宋体" w:hAnsi="宋体"/>
                <w:color w:val="000000"/>
                <w:sz w:val="24"/>
                <w:szCs w:val="24"/>
                <w:highlight w:val="none"/>
              </w:rPr>
            </w:pPr>
          </w:p>
        </w:tc>
        <w:tc>
          <w:tcPr>
            <w:tcW w:w="1088" w:type="dxa"/>
            <w:noWrap w:val="0"/>
            <w:vAlign w:val="center"/>
          </w:tcPr>
          <w:p>
            <w:pPr>
              <w:keepNext w:val="0"/>
              <w:keepLines w:val="0"/>
              <w:widowControl/>
              <w:suppressLineNumbers w:val="0"/>
              <w:jc w:val="center"/>
              <w:textAlignment w:val="center"/>
              <w:rPr>
                <w:rFonts w:hint="eastAsia" w:ascii="宋体" w:hAnsi="宋体"/>
                <w:b w:val="0"/>
                <w:bCs w:val="0"/>
                <w:color w:val="000000"/>
                <w:sz w:val="24"/>
                <w:szCs w:val="24"/>
                <w:highlight w:val="none"/>
                <w:lang w:val="en-US" w:eastAsia="zh-CN"/>
              </w:rPr>
            </w:pPr>
            <w:r>
              <w:rPr>
                <w:rFonts w:hint="eastAsia" w:ascii="仿宋" w:hAnsi="仿宋" w:eastAsia="仿宋" w:cs="仿宋"/>
                <w:b w:val="0"/>
                <w:bCs/>
                <w:i w:val="0"/>
                <w:color w:val="000000"/>
                <w:kern w:val="0"/>
                <w:sz w:val="24"/>
                <w:szCs w:val="24"/>
                <w:u w:val="none"/>
                <w:lang w:val="en-US" w:eastAsia="zh-CN" w:bidi="ar"/>
              </w:rPr>
              <w:t>28</w:t>
            </w:r>
          </w:p>
        </w:tc>
        <w:tc>
          <w:tcPr>
            <w:tcW w:w="1338" w:type="dxa"/>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p>
        </w:tc>
        <w:tc>
          <w:tcPr>
            <w:tcW w:w="3512" w:type="dxa"/>
            <w:noWrap w:val="0"/>
            <w:vAlign w:val="center"/>
          </w:tcPr>
          <w:p>
            <w:pPr>
              <w:spacing w:line="420" w:lineRule="exact"/>
              <w:jc w:val="center"/>
              <w:rPr>
                <w:rFonts w:ascii="宋体" w:hAnsi="宋体"/>
                <w:color w:val="000000"/>
                <w:sz w:val="24"/>
                <w:szCs w:val="24"/>
                <w:highlight w:val="none"/>
              </w:rPr>
            </w:pPr>
            <w:r>
              <w:rPr>
                <w:rFonts w:hint="eastAsia" w:ascii="仿宋" w:hAnsi="仿宋" w:eastAsia="仿宋" w:cs="仿宋"/>
                <w:b w:val="0"/>
                <w:bCs/>
                <w:sz w:val="24"/>
                <w:szCs w:val="24"/>
                <w:lang w:val="en-US" w:eastAsia="zh-CN"/>
              </w:rPr>
              <w:t>变电所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8" w:hRule="atLeast"/>
          <w:jc w:val="center"/>
        </w:trPr>
        <w:tc>
          <w:tcPr>
            <w:tcW w:w="1066" w:type="dxa"/>
            <w:noWrap w:val="0"/>
            <w:vAlign w:val="center"/>
          </w:tcPr>
          <w:p>
            <w:pPr>
              <w:spacing w:line="420" w:lineRule="exact"/>
              <w:jc w:val="center"/>
              <w:rPr>
                <w:rFonts w:hint="eastAsia" w:ascii="宋体" w:hAnsi="宋体"/>
                <w:b w:val="0"/>
                <w:bCs w:val="0"/>
                <w:color w:val="000000"/>
                <w:sz w:val="24"/>
                <w:szCs w:val="24"/>
                <w:highlight w:val="none"/>
              </w:rPr>
            </w:pPr>
            <w:r>
              <w:rPr>
                <w:rFonts w:hint="eastAsia" w:ascii="宋体" w:hAnsi="宋体"/>
                <w:b w:val="0"/>
                <w:bCs w:val="0"/>
                <w:color w:val="000000"/>
                <w:sz w:val="24"/>
                <w:szCs w:val="24"/>
                <w:highlight w:val="none"/>
              </w:rPr>
              <w:t>4</w:t>
            </w:r>
          </w:p>
        </w:tc>
        <w:tc>
          <w:tcPr>
            <w:tcW w:w="2825" w:type="dxa"/>
            <w:noWrap w:val="0"/>
            <w:vAlign w:val="center"/>
          </w:tcPr>
          <w:p>
            <w:pPr>
              <w:spacing w:line="420" w:lineRule="exact"/>
              <w:jc w:val="center"/>
              <w:rPr>
                <w:rFonts w:hint="eastAsia" w:ascii="宋体" w:hAnsi="宋体"/>
                <w:color w:val="000000"/>
                <w:sz w:val="24"/>
                <w:szCs w:val="24"/>
                <w:highlight w:val="none"/>
              </w:rPr>
            </w:pPr>
            <w:r>
              <w:rPr>
                <w:rFonts w:hint="eastAsia" w:ascii="仿宋" w:hAnsi="仿宋" w:eastAsia="仿宋" w:cs="仿宋"/>
                <w:b w:val="0"/>
                <w:bCs/>
                <w:sz w:val="24"/>
                <w:szCs w:val="24"/>
                <w:lang w:val="en-US" w:eastAsia="zh-CN"/>
              </w:rPr>
              <w:t>干粉灭火器4</w:t>
            </w:r>
            <w:r>
              <w:rPr>
                <w:rFonts w:hint="eastAsia" w:ascii="仿宋" w:hAnsi="仿宋" w:eastAsia="仿宋" w:cs="仿宋"/>
                <w:b w:val="0"/>
                <w:bCs/>
                <w:i w:val="0"/>
                <w:color w:val="000000"/>
                <w:kern w:val="0"/>
                <w:sz w:val="24"/>
                <w:szCs w:val="24"/>
                <w:u w:val="none"/>
                <w:lang w:val="en-US" w:eastAsia="zh-CN" w:bidi="ar"/>
              </w:rPr>
              <w:t>KG</w:t>
            </w:r>
          </w:p>
        </w:tc>
        <w:tc>
          <w:tcPr>
            <w:tcW w:w="1124" w:type="dxa"/>
            <w:noWrap w:val="0"/>
            <w:vAlign w:val="center"/>
          </w:tcPr>
          <w:p>
            <w:pPr>
              <w:spacing w:line="420" w:lineRule="exact"/>
              <w:jc w:val="center"/>
              <w:rPr>
                <w:rFonts w:ascii="宋体" w:hAnsi="宋体"/>
                <w:b w:val="0"/>
                <w:bCs w:val="0"/>
                <w:color w:val="000000"/>
                <w:sz w:val="24"/>
                <w:szCs w:val="24"/>
                <w:highlight w:val="none"/>
              </w:rPr>
            </w:pPr>
            <w:r>
              <w:rPr>
                <w:rFonts w:hint="eastAsia" w:ascii="宋体" w:hAnsi="宋体"/>
                <w:b w:val="0"/>
                <w:bCs w:val="0"/>
                <w:color w:val="000000"/>
                <w:sz w:val="24"/>
                <w:szCs w:val="24"/>
                <w:highlight w:val="none"/>
                <w:lang w:eastAsia="zh-CN"/>
              </w:rPr>
              <w:t>具</w:t>
            </w:r>
          </w:p>
        </w:tc>
        <w:tc>
          <w:tcPr>
            <w:tcW w:w="1400" w:type="dxa"/>
            <w:noWrap w:val="0"/>
            <w:vAlign w:val="center"/>
          </w:tcPr>
          <w:p>
            <w:pPr>
              <w:spacing w:line="420" w:lineRule="exact"/>
              <w:jc w:val="center"/>
              <w:rPr>
                <w:rFonts w:ascii="宋体" w:hAnsi="宋体"/>
                <w:color w:val="000000"/>
                <w:sz w:val="24"/>
                <w:szCs w:val="24"/>
                <w:highlight w:val="none"/>
              </w:rPr>
            </w:pPr>
          </w:p>
        </w:tc>
        <w:tc>
          <w:tcPr>
            <w:tcW w:w="1088" w:type="dxa"/>
            <w:noWrap w:val="0"/>
            <w:vAlign w:val="center"/>
          </w:tcPr>
          <w:p>
            <w:pPr>
              <w:keepNext w:val="0"/>
              <w:keepLines w:val="0"/>
              <w:widowControl/>
              <w:suppressLineNumbers w:val="0"/>
              <w:jc w:val="center"/>
              <w:textAlignment w:val="center"/>
              <w:rPr>
                <w:rFonts w:hint="eastAsia" w:ascii="宋体" w:hAnsi="宋体"/>
                <w:b w:val="0"/>
                <w:bCs w:val="0"/>
                <w:color w:val="000000"/>
                <w:sz w:val="24"/>
                <w:szCs w:val="24"/>
                <w:highlight w:val="none"/>
                <w:lang w:val="en-US" w:eastAsia="zh-CN"/>
              </w:rPr>
            </w:pPr>
            <w:r>
              <w:rPr>
                <w:rFonts w:hint="eastAsia" w:ascii="仿宋" w:hAnsi="仿宋" w:eastAsia="仿宋" w:cs="仿宋"/>
                <w:b w:val="0"/>
                <w:bCs/>
                <w:sz w:val="24"/>
                <w:szCs w:val="24"/>
                <w:lang w:val="en-US" w:eastAsia="zh-CN"/>
              </w:rPr>
              <w:t>44</w:t>
            </w:r>
          </w:p>
        </w:tc>
        <w:tc>
          <w:tcPr>
            <w:tcW w:w="1338" w:type="dxa"/>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p>
        </w:tc>
        <w:tc>
          <w:tcPr>
            <w:tcW w:w="3512" w:type="dxa"/>
            <w:noWrap w:val="0"/>
            <w:vAlign w:val="center"/>
          </w:tcPr>
          <w:p>
            <w:pPr>
              <w:spacing w:line="420" w:lineRule="exact"/>
              <w:jc w:val="center"/>
              <w:rPr>
                <w:rFonts w:ascii="宋体" w:hAnsi="宋体"/>
                <w:color w:val="000000"/>
                <w:sz w:val="24"/>
                <w:szCs w:val="24"/>
                <w:highlight w:val="none"/>
              </w:rPr>
            </w:pPr>
            <w:r>
              <w:rPr>
                <w:rFonts w:hint="eastAsia" w:ascii="仿宋" w:hAnsi="仿宋" w:eastAsia="仿宋" w:cs="仿宋"/>
                <w:b w:val="0"/>
                <w:bCs/>
                <w:sz w:val="24"/>
                <w:szCs w:val="24"/>
                <w:lang w:val="en-US" w:eastAsia="zh-CN"/>
              </w:rPr>
              <w:t>锅炉房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1" w:hRule="atLeast"/>
          <w:jc w:val="center"/>
        </w:trPr>
        <w:tc>
          <w:tcPr>
            <w:tcW w:w="1066" w:type="dxa"/>
            <w:noWrap w:val="0"/>
            <w:vAlign w:val="center"/>
          </w:tcPr>
          <w:p>
            <w:pPr>
              <w:spacing w:line="420" w:lineRule="exact"/>
              <w:jc w:val="center"/>
              <w:rPr>
                <w:rFonts w:hint="eastAsia" w:ascii="宋体" w:hAnsi="宋体"/>
                <w:b w:val="0"/>
                <w:bCs w:val="0"/>
                <w:color w:val="000000"/>
                <w:sz w:val="24"/>
                <w:szCs w:val="24"/>
                <w:highlight w:val="none"/>
              </w:rPr>
            </w:pPr>
            <w:r>
              <w:rPr>
                <w:rFonts w:hint="eastAsia" w:ascii="宋体" w:hAnsi="宋体"/>
                <w:b w:val="0"/>
                <w:bCs w:val="0"/>
                <w:color w:val="000000"/>
                <w:sz w:val="24"/>
                <w:szCs w:val="24"/>
                <w:highlight w:val="none"/>
              </w:rPr>
              <w:t>5</w:t>
            </w:r>
          </w:p>
        </w:tc>
        <w:tc>
          <w:tcPr>
            <w:tcW w:w="2825" w:type="dxa"/>
            <w:noWrap w:val="0"/>
            <w:vAlign w:val="center"/>
          </w:tcPr>
          <w:p>
            <w:pPr>
              <w:spacing w:line="420" w:lineRule="exact"/>
              <w:jc w:val="center"/>
              <w:rPr>
                <w:rFonts w:hint="default" w:ascii="宋体" w:hAnsi="宋体"/>
                <w:color w:val="000000"/>
                <w:sz w:val="24"/>
                <w:szCs w:val="24"/>
                <w:highlight w:val="none"/>
                <w:lang w:val="en-US"/>
              </w:rPr>
            </w:pPr>
            <w:r>
              <w:rPr>
                <w:rFonts w:hint="eastAsia" w:ascii="仿宋" w:hAnsi="仿宋" w:eastAsia="仿宋" w:cs="仿宋"/>
                <w:b w:val="0"/>
                <w:bCs/>
                <w:sz w:val="24"/>
                <w:szCs w:val="24"/>
                <w:lang w:val="en-US" w:eastAsia="zh-CN"/>
              </w:rPr>
              <w:t>干粉灭火器56</w:t>
            </w:r>
            <w:r>
              <w:rPr>
                <w:rFonts w:hint="eastAsia" w:ascii="仿宋" w:hAnsi="仿宋" w:eastAsia="仿宋" w:cs="仿宋"/>
                <w:b w:val="0"/>
                <w:bCs/>
                <w:i w:val="0"/>
                <w:color w:val="000000"/>
                <w:kern w:val="0"/>
                <w:sz w:val="24"/>
                <w:szCs w:val="24"/>
                <w:u w:val="none"/>
                <w:lang w:val="en-US" w:eastAsia="zh-CN" w:bidi="ar"/>
              </w:rPr>
              <w:t>KG</w:t>
            </w:r>
          </w:p>
        </w:tc>
        <w:tc>
          <w:tcPr>
            <w:tcW w:w="1124" w:type="dxa"/>
            <w:noWrap w:val="0"/>
            <w:vAlign w:val="center"/>
          </w:tcPr>
          <w:p>
            <w:pPr>
              <w:spacing w:line="420" w:lineRule="exact"/>
              <w:jc w:val="center"/>
              <w:rPr>
                <w:rFonts w:ascii="宋体" w:hAnsi="宋体"/>
                <w:b w:val="0"/>
                <w:bCs w:val="0"/>
                <w:color w:val="000000"/>
                <w:sz w:val="24"/>
                <w:szCs w:val="24"/>
                <w:highlight w:val="none"/>
              </w:rPr>
            </w:pPr>
            <w:r>
              <w:rPr>
                <w:rFonts w:hint="eastAsia" w:ascii="宋体" w:hAnsi="宋体"/>
                <w:b w:val="0"/>
                <w:bCs w:val="0"/>
                <w:color w:val="000000"/>
                <w:sz w:val="24"/>
                <w:szCs w:val="24"/>
                <w:highlight w:val="none"/>
                <w:lang w:eastAsia="zh-CN"/>
              </w:rPr>
              <w:t>具</w:t>
            </w:r>
          </w:p>
        </w:tc>
        <w:tc>
          <w:tcPr>
            <w:tcW w:w="1400" w:type="dxa"/>
            <w:noWrap w:val="0"/>
            <w:vAlign w:val="center"/>
          </w:tcPr>
          <w:p>
            <w:pPr>
              <w:spacing w:line="420" w:lineRule="exact"/>
              <w:jc w:val="center"/>
              <w:rPr>
                <w:rFonts w:ascii="宋体" w:hAnsi="宋体"/>
                <w:color w:val="000000"/>
                <w:sz w:val="24"/>
                <w:szCs w:val="24"/>
                <w:highlight w:val="none"/>
              </w:rPr>
            </w:pPr>
          </w:p>
        </w:tc>
        <w:tc>
          <w:tcPr>
            <w:tcW w:w="1088" w:type="dxa"/>
            <w:noWrap w:val="0"/>
            <w:vAlign w:val="center"/>
          </w:tcPr>
          <w:p>
            <w:pPr>
              <w:keepNext w:val="0"/>
              <w:keepLines w:val="0"/>
              <w:widowControl/>
              <w:suppressLineNumbers w:val="0"/>
              <w:jc w:val="center"/>
              <w:textAlignment w:val="center"/>
              <w:rPr>
                <w:rFonts w:hint="eastAsia" w:ascii="宋体" w:hAnsi="宋体"/>
                <w:b w:val="0"/>
                <w:bCs w:val="0"/>
                <w:color w:val="000000"/>
                <w:sz w:val="24"/>
                <w:szCs w:val="24"/>
                <w:highlight w:val="none"/>
                <w:lang w:val="en-US" w:eastAsia="zh-CN"/>
              </w:rPr>
            </w:pPr>
            <w:r>
              <w:rPr>
                <w:rFonts w:hint="eastAsia" w:ascii="仿宋" w:hAnsi="仿宋" w:eastAsia="仿宋" w:cs="仿宋"/>
                <w:b w:val="0"/>
                <w:bCs/>
                <w:sz w:val="24"/>
                <w:szCs w:val="24"/>
                <w:lang w:val="en-US" w:eastAsia="zh-CN"/>
              </w:rPr>
              <w:t>8</w:t>
            </w:r>
          </w:p>
        </w:tc>
        <w:tc>
          <w:tcPr>
            <w:tcW w:w="1338" w:type="dxa"/>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p>
        </w:tc>
        <w:tc>
          <w:tcPr>
            <w:tcW w:w="3512" w:type="dxa"/>
            <w:noWrap w:val="0"/>
            <w:vAlign w:val="center"/>
          </w:tcPr>
          <w:p>
            <w:pPr>
              <w:spacing w:line="420" w:lineRule="exact"/>
              <w:jc w:val="center"/>
              <w:rPr>
                <w:rFonts w:ascii="宋体" w:hAnsi="宋体"/>
                <w:color w:val="000000"/>
                <w:sz w:val="24"/>
                <w:szCs w:val="24"/>
                <w:highlight w:val="none"/>
              </w:rPr>
            </w:pPr>
            <w:r>
              <w:rPr>
                <w:rFonts w:hint="eastAsia" w:ascii="仿宋" w:hAnsi="仿宋" w:eastAsia="仿宋" w:cs="仿宋"/>
                <w:b w:val="0"/>
                <w:bCs/>
                <w:sz w:val="24"/>
                <w:szCs w:val="24"/>
                <w:lang w:val="en-US" w:eastAsia="zh-CN"/>
              </w:rPr>
              <w:t>变电所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8" w:hRule="atLeast"/>
          <w:jc w:val="center"/>
        </w:trPr>
        <w:tc>
          <w:tcPr>
            <w:tcW w:w="1066" w:type="dxa"/>
            <w:noWrap w:val="0"/>
            <w:vAlign w:val="center"/>
          </w:tcPr>
          <w:p>
            <w:pPr>
              <w:spacing w:line="420" w:lineRule="exact"/>
              <w:jc w:val="center"/>
              <w:rPr>
                <w:rFonts w:hint="eastAsia" w:ascii="宋体" w:hAnsi="宋体" w:eastAsia="宋体"/>
                <w:b w:val="0"/>
                <w:bCs w:val="0"/>
                <w:color w:val="000000"/>
                <w:sz w:val="24"/>
                <w:szCs w:val="24"/>
                <w:highlight w:val="none"/>
                <w:lang w:val="en-US" w:eastAsia="zh-CN"/>
              </w:rPr>
            </w:pPr>
            <w:r>
              <w:rPr>
                <w:rFonts w:hint="eastAsia" w:ascii="宋体" w:hAnsi="宋体"/>
                <w:b w:val="0"/>
                <w:bCs w:val="0"/>
                <w:color w:val="000000"/>
                <w:sz w:val="24"/>
                <w:szCs w:val="24"/>
                <w:highlight w:val="none"/>
                <w:lang w:val="en-US" w:eastAsia="zh-CN"/>
              </w:rPr>
              <w:t>6</w:t>
            </w:r>
          </w:p>
        </w:tc>
        <w:tc>
          <w:tcPr>
            <w:tcW w:w="2825" w:type="dxa"/>
            <w:noWrap w:val="0"/>
            <w:vAlign w:val="center"/>
          </w:tcPr>
          <w:p>
            <w:pPr>
              <w:spacing w:line="420" w:lineRule="exact"/>
              <w:jc w:val="center"/>
              <w:rPr>
                <w:rFonts w:hint="default" w:ascii="宋体" w:hAnsi="宋体"/>
                <w:color w:val="000000"/>
                <w:sz w:val="24"/>
                <w:szCs w:val="24"/>
                <w:highlight w:val="none"/>
                <w:lang w:val="en-US"/>
              </w:rPr>
            </w:pPr>
            <w:r>
              <w:rPr>
                <w:rFonts w:hint="eastAsia" w:ascii="仿宋" w:hAnsi="仿宋" w:eastAsia="仿宋" w:cs="仿宋"/>
                <w:b w:val="0"/>
                <w:bCs/>
                <w:sz w:val="24"/>
                <w:szCs w:val="24"/>
                <w:lang w:val="en-US" w:eastAsia="zh-CN"/>
              </w:rPr>
              <w:t>干粉灭火器8</w:t>
            </w:r>
            <w:r>
              <w:rPr>
                <w:rFonts w:hint="eastAsia" w:ascii="仿宋" w:hAnsi="仿宋" w:eastAsia="仿宋" w:cs="仿宋"/>
                <w:b w:val="0"/>
                <w:bCs/>
                <w:i w:val="0"/>
                <w:color w:val="000000"/>
                <w:kern w:val="0"/>
                <w:sz w:val="24"/>
                <w:szCs w:val="24"/>
                <w:u w:val="none"/>
                <w:lang w:val="en-US" w:eastAsia="zh-CN" w:bidi="ar"/>
              </w:rPr>
              <w:t>KG</w:t>
            </w:r>
          </w:p>
        </w:tc>
        <w:tc>
          <w:tcPr>
            <w:tcW w:w="1124" w:type="dxa"/>
            <w:noWrap w:val="0"/>
            <w:vAlign w:val="center"/>
          </w:tcPr>
          <w:p>
            <w:pPr>
              <w:spacing w:line="420" w:lineRule="exact"/>
              <w:jc w:val="center"/>
              <w:rPr>
                <w:rFonts w:ascii="宋体" w:hAnsi="宋体"/>
                <w:b w:val="0"/>
                <w:bCs w:val="0"/>
                <w:color w:val="000000"/>
                <w:sz w:val="24"/>
                <w:szCs w:val="24"/>
                <w:highlight w:val="none"/>
              </w:rPr>
            </w:pPr>
            <w:r>
              <w:rPr>
                <w:rFonts w:hint="eastAsia" w:ascii="宋体" w:hAnsi="宋体"/>
                <w:b w:val="0"/>
                <w:bCs w:val="0"/>
                <w:color w:val="000000"/>
                <w:sz w:val="24"/>
                <w:szCs w:val="24"/>
                <w:highlight w:val="none"/>
                <w:lang w:eastAsia="zh-CN"/>
              </w:rPr>
              <w:t>具</w:t>
            </w:r>
          </w:p>
        </w:tc>
        <w:tc>
          <w:tcPr>
            <w:tcW w:w="1400" w:type="dxa"/>
            <w:noWrap w:val="0"/>
            <w:vAlign w:val="center"/>
          </w:tcPr>
          <w:p>
            <w:pPr>
              <w:spacing w:line="420" w:lineRule="exact"/>
              <w:jc w:val="center"/>
              <w:rPr>
                <w:rFonts w:ascii="宋体" w:hAnsi="宋体"/>
                <w:color w:val="000000"/>
                <w:sz w:val="24"/>
                <w:szCs w:val="24"/>
                <w:highlight w:val="none"/>
              </w:rPr>
            </w:pPr>
          </w:p>
        </w:tc>
        <w:tc>
          <w:tcPr>
            <w:tcW w:w="1088" w:type="dxa"/>
            <w:noWrap w:val="0"/>
            <w:vAlign w:val="center"/>
          </w:tcPr>
          <w:p>
            <w:pPr>
              <w:keepNext w:val="0"/>
              <w:keepLines w:val="0"/>
              <w:widowControl/>
              <w:suppressLineNumbers w:val="0"/>
              <w:jc w:val="center"/>
              <w:textAlignment w:val="center"/>
              <w:rPr>
                <w:rFonts w:hint="eastAsia" w:ascii="宋体" w:hAnsi="宋体"/>
                <w:b w:val="0"/>
                <w:bCs w:val="0"/>
                <w:color w:val="000000"/>
                <w:sz w:val="24"/>
                <w:szCs w:val="24"/>
                <w:highlight w:val="none"/>
                <w:lang w:val="en-US" w:eastAsia="zh-CN"/>
              </w:rPr>
            </w:pPr>
            <w:r>
              <w:rPr>
                <w:rFonts w:hint="eastAsia" w:ascii="仿宋" w:hAnsi="仿宋" w:eastAsia="仿宋" w:cs="仿宋"/>
                <w:b w:val="0"/>
                <w:bCs/>
                <w:sz w:val="24"/>
                <w:szCs w:val="24"/>
                <w:lang w:val="en-US" w:eastAsia="zh-CN"/>
              </w:rPr>
              <w:t>152</w:t>
            </w:r>
          </w:p>
        </w:tc>
        <w:tc>
          <w:tcPr>
            <w:tcW w:w="1338" w:type="dxa"/>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p>
        </w:tc>
        <w:tc>
          <w:tcPr>
            <w:tcW w:w="3512" w:type="dxa"/>
            <w:noWrap w:val="0"/>
            <w:vAlign w:val="center"/>
          </w:tcPr>
          <w:p>
            <w:pPr>
              <w:spacing w:line="420" w:lineRule="exact"/>
              <w:jc w:val="center"/>
              <w:rPr>
                <w:rFonts w:hint="default" w:ascii="宋体" w:hAnsi="宋体"/>
                <w:color w:val="000000"/>
                <w:sz w:val="24"/>
                <w:szCs w:val="24"/>
                <w:highlight w:val="none"/>
                <w:lang w:val="en-US"/>
              </w:rPr>
            </w:pPr>
            <w:r>
              <w:rPr>
                <w:rFonts w:hint="eastAsia" w:ascii="仿宋" w:hAnsi="仿宋" w:eastAsia="仿宋" w:cs="仿宋"/>
                <w:b w:val="0"/>
                <w:bCs/>
                <w:sz w:val="24"/>
                <w:szCs w:val="24"/>
                <w:lang w:val="en-US" w:eastAsia="zh-CN"/>
              </w:rPr>
              <w:t>中央变电所、无极绳绞车操作室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jc w:val="center"/>
        </w:trPr>
        <w:tc>
          <w:tcPr>
            <w:tcW w:w="1066" w:type="dxa"/>
            <w:noWrap w:val="0"/>
            <w:vAlign w:val="center"/>
          </w:tcPr>
          <w:p>
            <w:pPr>
              <w:spacing w:line="420" w:lineRule="exact"/>
              <w:jc w:val="center"/>
              <w:rPr>
                <w:rFonts w:hint="eastAsia" w:ascii="宋体" w:hAnsi="宋体" w:eastAsia="宋体"/>
                <w:b w:val="0"/>
                <w:bCs w:val="0"/>
                <w:color w:val="000000"/>
                <w:sz w:val="24"/>
                <w:szCs w:val="24"/>
                <w:highlight w:val="none"/>
                <w:lang w:val="en-US" w:eastAsia="zh-CN"/>
              </w:rPr>
            </w:pPr>
            <w:r>
              <w:rPr>
                <w:rFonts w:hint="eastAsia" w:ascii="宋体" w:hAnsi="宋体"/>
                <w:b w:val="0"/>
                <w:bCs w:val="0"/>
                <w:color w:val="000000"/>
                <w:sz w:val="24"/>
                <w:szCs w:val="24"/>
                <w:highlight w:val="none"/>
                <w:lang w:val="en-US" w:eastAsia="zh-CN"/>
              </w:rPr>
              <w:t>7</w:t>
            </w:r>
          </w:p>
        </w:tc>
        <w:tc>
          <w:tcPr>
            <w:tcW w:w="2825" w:type="dxa"/>
            <w:noWrap w:val="0"/>
            <w:vAlign w:val="center"/>
          </w:tcPr>
          <w:p>
            <w:pPr>
              <w:spacing w:line="420" w:lineRule="exact"/>
              <w:jc w:val="center"/>
              <w:rPr>
                <w:rFonts w:hint="default" w:ascii="宋体" w:hAnsi="宋体" w:cs="宋体"/>
                <w:b w:val="0"/>
                <w:bCs w:val="0"/>
                <w:sz w:val="24"/>
                <w:szCs w:val="24"/>
                <w:highlight w:val="none"/>
                <w:lang w:val="en-US" w:eastAsia="zh-CN"/>
              </w:rPr>
            </w:pPr>
            <w:r>
              <w:rPr>
                <w:rFonts w:hint="eastAsia" w:ascii="仿宋" w:hAnsi="仿宋" w:eastAsia="仿宋" w:cs="仿宋"/>
                <w:b w:val="0"/>
                <w:bCs/>
                <w:sz w:val="24"/>
                <w:szCs w:val="24"/>
                <w:lang w:eastAsia="zh-CN"/>
              </w:rPr>
              <w:t>柜式七氟丙烷气体灭火装置灭火剂瓶组</w:t>
            </w:r>
            <w:r>
              <w:rPr>
                <w:rFonts w:hint="eastAsia" w:ascii="仿宋" w:hAnsi="仿宋" w:eastAsia="仿宋" w:cs="仿宋"/>
                <w:b w:val="0"/>
                <w:bCs/>
                <w:sz w:val="24"/>
                <w:szCs w:val="24"/>
                <w:lang w:val="en-US" w:eastAsia="zh-CN"/>
              </w:rPr>
              <w:t>35KG</w:t>
            </w:r>
          </w:p>
        </w:tc>
        <w:tc>
          <w:tcPr>
            <w:tcW w:w="1124" w:type="dxa"/>
            <w:noWrap w:val="0"/>
            <w:vAlign w:val="center"/>
          </w:tcPr>
          <w:p>
            <w:pPr>
              <w:spacing w:line="420" w:lineRule="exact"/>
              <w:jc w:val="center"/>
              <w:rPr>
                <w:rFonts w:ascii="宋体" w:hAnsi="宋体"/>
                <w:b w:val="0"/>
                <w:bCs w:val="0"/>
                <w:color w:val="000000"/>
                <w:sz w:val="24"/>
                <w:szCs w:val="24"/>
                <w:highlight w:val="none"/>
              </w:rPr>
            </w:pPr>
            <w:r>
              <w:rPr>
                <w:rFonts w:hint="eastAsia" w:ascii="宋体" w:hAnsi="宋体"/>
                <w:b w:val="0"/>
                <w:bCs w:val="0"/>
                <w:color w:val="000000"/>
                <w:sz w:val="24"/>
                <w:szCs w:val="24"/>
                <w:highlight w:val="none"/>
                <w:lang w:eastAsia="zh-CN"/>
              </w:rPr>
              <w:t>具</w:t>
            </w:r>
          </w:p>
        </w:tc>
        <w:tc>
          <w:tcPr>
            <w:tcW w:w="1400" w:type="dxa"/>
            <w:noWrap w:val="0"/>
            <w:vAlign w:val="center"/>
          </w:tcPr>
          <w:p>
            <w:pPr>
              <w:spacing w:line="420" w:lineRule="exact"/>
              <w:jc w:val="center"/>
              <w:rPr>
                <w:rFonts w:ascii="宋体" w:hAnsi="宋体"/>
                <w:color w:val="000000"/>
                <w:sz w:val="24"/>
                <w:szCs w:val="24"/>
                <w:highlight w:val="none"/>
              </w:rPr>
            </w:pPr>
          </w:p>
        </w:tc>
        <w:tc>
          <w:tcPr>
            <w:tcW w:w="1088" w:type="dxa"/>
            <w:noWrap w:val="0"/>
            <w:vAlign w:val="center"/>
          </w:tcPr>
          <w:p>
            <w:pPr>
              <w:keepNext w:val="0"/>
              <w:keepLines w:val="0"/>
              <w:widowControl/>
              <w:suppressLineNumbers w:val="0"/>
              <w:jc w:val="center"/>
              <w:textAlignment w:val="center"/>
              <w:rPr>
                <w:rFonts w:hint="eastAsia" w:ascii="宋体" w:hAnsi="宋体"/>
                <w:b w:val="0"/>
                <w:bCs w:val="0"/>
                <w:color w:val="000000"/>
                <w:sz w:val="24"/>
                <w:szCs w:val="24"/>
                <w:highlight w:val="none"/>
                <w:lang w:val="en-US" w:eastAsia="zh-CN"/>
              </w:rPr>
            </w:pPr>
            <w:r>
              <w:rPr>
                <w:rFonts w:hint="eastAsia" w:ascii="仿宋" w:hAnsi="仿宋" w:eastAsia="仿宋" w:cs="仿宋"/>
                <w:b w:val="0"/>
                <w:bCs/>
                <w:sz w:val="24"/>
                <w:szCs w:val="24"/>
                <w:lang w:val="en-US" w:eastAsia="zh-CN"/>
              </w:rPr>
              <w:t>1</w:t>
            </w:r>
          </w:p>
        </w:tc>
        <w:tc>
          <w:tcPr>
            <w:tcW w:w="1338" w:type="dxa"/>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p>
        </w:tc>
        <w:tc>
          <w:tcPr>
            <w:tcW w:w="3512" w:type="dxa"/>
            <w:noWrap w:val="0"/>
            <w:vAlign w:val="center"/>
          </w:tcPr>
          <w:p>
            <w:pPr>
              <w:spacing w:line="420" w:lineRule="exact"/>
              <w:jc w:val="center"/>
              <w:rPr>
                <w:rFonts w:hint="eastAsia" w:ascii="宋体" w:hAnsi="宋体"/>
                <w:color w:val="000000"/>
                <w:sz w:val="24"/>
                <w:szCs w:val="24"/>
                <w:highlight w:val="none"/>
              </w:rPr>
            </w:pPr>
            <w:r>
              <w:rPr>
                <w:rFonts w:hint="eastAsia" w:ascii="仿宋" w:hAnsi="仿宋" w:eastAsia="仿宋" w:cs="仿宋"/>
                <w:b w:val="0"/>
                <w:bCs/>
                <w:sz w:val="24"/>
                <w:szCs w:val="24"/>
                <w:lang w:val="en-US" w:eastAsia="zh-CN"/>
              </w:rPr>
              <w:t xml:space="preserve"> 机房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8" w:hRule="atLeast"/>
          <w:jc w:val="center"/>
        </w:trPr>
        <w:tc>
          <w:tcPr>
            <w:tcW w:w="1066" w:type="dxa"/>
            <w:noWrap w:val="0"/>
            <w:vAlign w:val="center"/>
          </w:tcPr>
          <w:p>
            <w:pPr>
              <w:spacing w:line="420" w:lineRule="exact"/>
              <w:jc w:val="center"/>
              <w:rPr>
                <w:rFonts w:hint="eastAsia" w:ascii="宋体" w:hAnsi="宋体" w:eastAsia="宋体"/>
                <w:b w:val="0"/>
                <w:bCs w:val="0"/>
                <w:color w:val="000000"/>
                <w:sz w:val="24"/>
                <w:szCs w:val="24"/>
                <w:highlight w:val="none"/>
                <w:lang w:val="en-US" w:eastAsia="zh-CN"/>
              </w:rPr>
            </w:pPr>
            <w:r>
              <w:rPr>
                <w:rFonts w:hint="eastAsia" w:ascii="宋体" w:hAnsi="宋体"/>
                <w:b w:val="0"/>
                <w:bCs w:val="0"/>
                <w:color w:val="000000"/>
                <w:sz w:val="24"/>
                <w:szCs w:val="24"/>
                <w:highlight w:val="none"/>
                <w:lang w:val="en-US" w:eastAsia="zh-CN"/>
              </w:rPr>
              <w:t>8</w:t>
            </w:r>
          </w:p>
        </w:tc>
        <w:tc>
          <w:tcPr>
            <w:tcW w:w="2825" w:type="dxa"/>
            <w:noWrap w:val="0"/>
            <w:vAlign w:val="center"/>
          </w:tcPr>
          <w:p>
            <w:pPr>
              <w:spacing w:line="420" w:lineRule="exact"/>
              <w:jc w:val="center"/>
              <w:rPr>
                <w:rFonts w:hint="eastAsia" w:ascii="宋体" w:hAnsi="宋体" w:cs="宋体"/>
                <w:b w:val="0"/>
                <w:bCs w:val="0"/>
                <w:sz w:val="24"/>
                <w:szCs w:val="24"/>
                <w:highlight w:val="none"/>
                <w:lang w:val="en-US" w:eastAsia="zh-CN"/>
              </w:rPr>
            </w:pPr>
            <w:r>
              <w:rPr>
                <w:rFonts w:hint="eastAsia" w:ascii="仿宋" w:hAnsi="仿宋" w:eastAsia="仿宋" w:cs="仿宋"/>
                <w:b w:val="0"/>
                <w:bCs/>
                <w:sz w:val="24"/>
                <w:szCs w:val="24"/>
                <w:lang w:eastAsia="zh-CN"/>
              </w:rPr>
              <w:t>手提水基</w:t>
            </w:r>
            <w:r>
              <w:rPr>
                <w:rFonts w:hint="eastAsia" w:ascii="仿宋" w:hAnsi="仿宋" w:eastAsia="仿宋" w:cs="仿宋"/>
                <w:b w:val="0"/>
                <w:bCs/>
                <w:sz w:val="24"/>
                <w:szCs w:val="24"/>
                <w:lang w:val="en-US" w:eastAsia="zh-CN"/>
              </w:rPr>
              <w:t>4</w:t>
            </w:r>
            <w:r>
              <w:rPr>
                <w:rFonts w:hint="eastAsia" w:ascii="仿宋" w:hAnsi="仿宋" w:eastAsia="仿宋" w:cs="仿宋"/>
                <w:b w:val="0"/>
                <w:bCs/>
                <w:i w:val="0"/>
                <w:color w:val="000000"/>
                <w:kern w:val="0"/>
                <w:sz w:val="24"/>
                <w:szCs w:val="24"/>
                <w:u w:val="none"/>
                <w:lang w:val="en-US" w:eastAsia="zh-CN" w:bidi="ar"/>
              </w:rPr>
              <w:t>KG</w:t>
            </w:r>
          </w:p>
        </w:tc>
        <w:tc>
          <w:tcPr>
            <w:tcW w:w="1124" w:type="dxa"/>
            <w:noWrap w:val="0"/>
            <w:vAlign w:val="center"/>
          </w:tcPr>
          <w:p>
            <w:pPr>
              <w:spacing w:line="420" w:lineRule="exact"/>
              <w:jc w:val="center"/>
              <w:rPr>
                <w:rFonts w:ascii="宋体" w:hAnsi="宋体"/>
                <w:b w:val="0"/>
                <w:bCs w:val="0"/>
                <w:color w:val="000000"/>
                <w:sz w:val="24"/>
                <w:szCs w:val="24"/>
                <w:highlight w:val="none"/>
              </w:rPr>
            </w:pPr>
            <w:r>
              <w:rPr>
                <w:rFonts w:hint="eastAsia" w:ascii="宋体" w:hAnsi="宋体"/>
                <w:b w:val="0"/>
                <w:bCs w:val="0"/>
                <w:color w:val="000000"/>
                <w:sz w:val="24"/>
                <w:szCs w:val="24"/>
                <w:highlight w:val="none"/>
                <w:lang w:eastAsia="zh-CN"/>
              </w:rPr>
              <w:t>具</w:t>
            </w:r>
          </w:p>
        </w:tc>
        <w:tc>
          <w:tcPr>
            <w:tcW w:w="1400" w:type="dxa"/>
            <w:noWrap w:val="0"/>
            <w:vAlign w:val="center"/>
          </w:tcPr>
          <w:p>
            <w:pPr>
              <w:spacing w:line="420" w:lineRule="exact"/>
              <w:jc w:val="center"/>
              <w:rPr>
                <w:rFonts w:ascii="宋体" w:hAnsi="宋体"/>
                <w:color w:val="000000"/>
                <w:sz w:val="24"/>
                <w:szCs w:val="24"/>
                <w:highlight w:val="none"/>
              </w:rPr>
            </w:pPr>
          </w:p>
        </w:tc>
        <w:tc>
          <w:tcPr>
            <w:tcW w:w="1088" w:type="dxa"/>
            <w:noWrap w:val="0"/>
            <w:vAlign w:val="center"/>
          </w:tcPr>
          <w:p>
            <w:pPr>
              <w:keepNext w:val="0"/>
              <w:keepLines w:val="0"/>
              <w:widowControl/>
              <w:suppressLineNumbers w:val="0"/>
              <w:jc w:val="center"/>
              <w:textAlignment w:val="center"/>
              <w:rPr>
                <w:rFonts w:hint="eastAsia" w:ascii="宋体" w:hAnsi="宋体"/>
                <w:b w:val="0"/>
                <w:bCs w:val="0"/>
                <w:color w:val="000000"/>
                <w:sz w:val="24"/>
                <w:szCs w:val="24"/>
                <w:highlight w:val="none"/>
                <w:lang w:val="en-US" w:eastAsia="zh-CN"/>
              </w:rPr>
            </w:pPr>
            <w:r>
              <w:rPr>
                <w:rFonts w:hint="eastAsia" w:ascii="仿宋" w:hAnsi="仿宋" w:eastAsia="仿宋" w:cs="仿宋"/>
                <w:b w:val="0"/>
                <w:bCs/>
                <w:sz w:val="24"/>
                <w:szCs w:val="24"/>
                <w:lang w:val="en-US" w:eastAsia="zh-CN"/>
              </w:rPr>
              <w:t>8</w:t>
            </w:r>
          </w:p>
        </w:tc>
        <w:tc>
          <w:tcPr>
            <w:tcW w:w="1338" w:type="dxa"/>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p>
        </w:tc>
        <w:tc>
          <w:tcPr>
            <w:tcW w:w="3512" w:type="dxa"/>
            <w:noWrap w:val="0"/>
            <w:vAlign w:val="center"/>
          </w:tcPr>
          <w:p>
            <w:pPr>
              <w:spacing w:line="420" w:lineRule="exact"/>
              <w:jc w:val="center"/>
              <w:rPr>
                <w:rFonts w:hint="eastAsia" w:ascii="宋体" w:hAnsi="宋体"/>
                <w:color w:val="000000"/>
                <w:sz w:val="24"/>
                <w:szCs w:val="24"/>
                <w:highlight w:val="none"/>
              </w:rPr>
            </w:pPr>
            <w:r>
              <w:rPr>
                <w:rFonts w:hint="eastAsia" w:ascii="仿宋" w:hAnsi="仿宋" w:eastAsia="仿宋" w:cs="仿宋"/>
                <w:b w:val="0"/>
                <w:bCs/>
                <w:sz w:val="24"/>
                <w:szCs w:val="24"/>
                <w:lang w:val="en-US" w:eastAsia="zh-CN"/>
              </w:rPr>
              <w:t>变电所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3" w:hRule="atLeast"/>
          <w:jc w:val="center"/>
        </w:trPr>
        <w:tc>
          <w:tcPr>
            <w:tcW w:w="1066" w:type="dxa"/>
            <w:tcBorders>
              <w:bottom w:val="single" w:color="auto" w:sz="4" w:space="0"/>
            </w:tcBorders>
            <w:noWrap w:val="0"/>
            <w:vAlign w:val="center"/>
          </w:tcPr>
          <w:p>
            <w:pPr>
              <w:spacing w:line="420" w:lineRule="exact"/>
              <w:jc w:val="center"/>
              <w:rPr>
                <w:rFonts w:hint="default" w:ascii="宋体" w:hAnsi="宋体"/>
                <w:b w:val="0"/>
                <w:bCs w:val="0"/>
                <w:color w:val="000000"/>
                <w:sz w:val="24"/>
                <w:szCs w:val="24"/>
                <w:highlight w:val="none"/>
                <w:lang w:val="en-US" w:eastAsia="zh-CN"/>
              </w:rPr>
            </w:pPr>
            <w:r>
              <w:rPr>
                <w:rFonts w:hint="eastAsia" w:ascii="宋体" w:hAnsi="宋体"/>
                <w:b w:val="0"/>
                <w:bCs w:val="0"/>
                <w:color w:val="000000"/>
                <w:sz w:val="24"/>
                <w:szCs w:val="24"/>
                <w:highlight w:val="none"/>
                <w:lang w:val="en-US" w:eastAsia="zh-CN"/>
              </w:rPr>
              <w:t>9</w:t>
            </w:r>
          </w:p>
        </w:tc>
        <w:tc>
          <w:tcPr>
            <w:tcW w:w="2825" w:type="dxa"/>
            <w:tcBorders>
              <w:bottom w:val="single" w:color="auto" w:sz="4" w:space="0"/>
            </w:tcBorders>
            <w:noWrap w:val="0"/>
            <w:vAlign w:val="center"/>
          </w:tcPr>
          <w:p>
            <w:pPr>
              <w:spacing w:line="420" w:lineRule="exact"/>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手提水基</w:t>
            </w:r>
            <w:r>
              <w:rPr>
                <w:rFonts w:hint="eastAsia" w:ascii="仿宋" w:hAnsi="仿宋" w:eastAsia="仿宋" w:cs="仿宋"/>
                <w:b w:val="0"/>
                <w:bCs/>
                <w:i w:val="0"/>
                <w:color w:val="000000"/>
                <w:kern w:val="0"/>
                <w:sz w:val="24"/>
                <w:szCs w:val="24"/>
                <w:u w:val="none"/>
                <w:lang w:val="en-US" w:eastAsia="zh-CN" w:bidi="ar"/>
              </w:rPr>
              <w:t>MSZ/9</w:t>
            </w:r>
          </w:p>
        </w:tc>
        <w:tc>
          <w:tcPr>
            <w:tcW w:w="1124" w:type="dxa"/>
            <w:tcBorders>
              <w:bottom w:val="single" w:color="auto" w:sz="4" w:space="0"/>
            </w:tcBorders>
            <w:noWrap w:val="0"/>
            <w:vAlign w:val="center"/>
          </w:tcPr>
          <w:p>
            <w:pPr>
              <w:spacing w:line="420" w:lineRule="exact"/>
              <w:jc w:val="center"/>
              <w:rPr>
                <w:rFonts w:hint="eastAsia" w:ascii="宋体" w:hAnsi="宋体"/>
                <w:b w:val="0"/>
                <w:bCs w:val="0"/>
                <w:color w:val="000000"/>
                <w:sz w:val="24"/>
                <w:szCs w:val="24"/>
                <w:highlight w:val="none"/>
                <w:lang w:eastAsia="zh-CN"/>
              </w:rPr>
            </w:pPr>
            <w:r>
              <w:rPr>
                <w:rFonts w:hint="eastAsia" w:ascii="宋体" w:hAnsi="宋体"/>
                <w:b w:val="0"/>
                <w:bCs w:val="0"/>
                <w:color w:val="000000"/>
                <w:sz w:val="24"/>
                <w:szCs w:val="24"/>
                <w:highlight w:val="none"/>
                <w:lang w:eastAsia="zh-CN"/>
              </w:rPr>
              <w:t>具</w:t>
            </w:r>
          </w:p>
        </w:tc>
        <w:tc>
          <w:tcPr>
            <w:tcW w:w="1400" w:type="dxa"/>
            <w:tcBorders>
              <w:bottom w:val="single" w:color="auto" w:sz="4" w:space="0"/>
            </w:tcBorders>
            <w:noWrap w:val="0"/>
            <w:vAlign w:val="center"/>
          </w:tcPr>
          <w:p>
            <w:pPr>
              <w:spacing w:line="420" w:lineRule="exact"/>
              <w:jc w:val="center"/>
              <w:rPr>
                <w:rFonts w:ascii="宋体" w:hAnsi="宋体"/>
                <w:color w:val="000000"/>
                <w:sz w:val="24"/>
                <w:szCs w:val="24"/>
                <w:highlight w:val="none"/>
              </w:rPr>
            </w:pPr>
          </w:p>
        </w:tc>
        <w:tc>
          <w:tcPr>
            <w:tcW w:w="1088" w:type="dxa"/>
            <w:tcBorders>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 w:val="0"/>
                <w:bCs w:val="0"/>
                <w:color w:val="000000"/>
                <w:sz w:val="24"/>
                <w:szCs w:val="24"/>
                <w:highlight w:val="none"/>
                <w:lang w:val="en-US" w:eastAsia="zh-CN"/>
              </w:rPr>
            </w:pPr>
            <w:r>
              <w:rPr>
                <w:rFonts w:hint="eastAsia" w:ascii="仿宋" w:hAnsi="仿宋" w:eastAsia="仿宋" w:cs="仿宋"/>
                <w:b w:val="0"/>
                <w:bCs/>
                <w:sz w:val="24"/>
                <w:szCs w:val="24"/>
                <w:lang w:val="en-US" w:eastAsia="zh-CN"/>
              </w:rPr>
              <w:t>56</w:t>
            </w:r>
          </w:p>
        </w:tc>
        <w:tc>
          <w:tcPr>
            <w:tcW w:w="1338" w:type="dxa"/>
            <w:tcBorders>
              <w:left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p>
        </w:tc>
        <w:tc>
          <w:tcPr>
            <w:tcW w:w="3512" w:type="dxa"/>
            <w:noWrap w:val="0"/>
            <w:vAlign w:val="center"/>
          </w:tcPr>
          <w:p>
            <w:pPr>
              <w:spacing w:line="420" w:lineRule="exact"/>
              <w:jc w:val="center"/>
              <w:rPr>
                <w:rFonts w:hint="eastAsia" w:ascii="宋体" w:hAnsi="宋体" w:eastAsia="宋体"/>
                <w:color w:val="000000"/>
                <w:sz w:val="24"/>
                <w:szCs w:val="24"/>
                <w:highlight w:val="none"/>
                <w:lang w:eastAsia="zh-CN"/>
              </w:rPr>
            </w:pPr>
            <w:r>
              <w:rPr>
                <w:rFonts w:hint="eastAsia" w:ascii="仿宋" w:hAnsi="仿宋" w:eastAsia="仿宋" w:cs="仿宋"/>
                <w:b w:val="0"/>
                <w:bCs/>
                <w:sz w:val="24"/>
                <w:szCs w:val="24"/>
                <w:lang w:val="en-US" w:eastAsia="zh-CN"/>
              </w:rPr>
              <w:t>机房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3" w:hRule="atLeast"/>
          <w:jc w:val="center"/>
        </w:trPr>
        <w:tc>
          <w:tcPr>
            <w:tcW w:w="7503" w:type="dxa"/>
            <w:gridSpan w:val="5"/>
            <w:tcBorders>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合计：</w:t>
            </w:r>
          </w:p>
        </w:tc>
        <w:tc>
          <w:tcPr>
            <w:tcW w:w="1338" w:type="dxa"/>
            <w:tcBorders>
              <w:left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元</w:t>
            </w:r>
          </w:p>
        </w:tc>
        <w:tc>
          <w:tcPr>
            <w:tcW w:w="3512" w:type="dxa"/>
            <w:noWrap w:val="0"/>
            <w:vAlign w:val="center"/>
          </w:tcPr>
          <w:p>
            <w:pPr>
              <w:spacing w:line="420" w:lineRule="exact"/>
              <w:jc w:val="center"/>
              <w:rPr>
                <w:rFonts w:hint="eastAsia" w:ascii="仿宋" w:hAnsi="仿宋" w:eastAsia="仿宋" w:cs="仿宋"/>
                <w:b w:val="0"/>
                <w:bCs/>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4" w:hRule="atLeast"/>
          <w:jc w:val="center"/>
        </w:trPr>
        <w:tc>
          <w:tcPr>
            <w:tcW w:w="12353" w:type="dxa"/>
            <w:gridSpan w:val="7"/>
            <w:tcBorders>
              <w:top w:val="single" w:color="auto" w:sz="4" w:space="0"/>
            </w:tcBorders>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 xml:space="preserve">人民币大写： </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整（</w:t>
            </w:r>
            <w:r>
              <w:rPr>
                <w:rFonts w:hint="eastAsia" w:ascii="宋体" w:hAnsi="宋体"/>
                <w:color w:val="000000"/>
                <w:sz w:val="24"/>
                <w:szCs w:val="24"/>
                <w:highlight w:val="none"/>
                <w:lang w:eastAsia="zh-CN"/>
              </w:rPr>
              <w:t>不</w:t>
            </w:r>
            <w:r>
              <w:rPr>
                <w:rFonts w:hint="eastAsia" w:ascii="宋体" w:hAnsi="宋体"/>
                <w:color w:val="000000"/>
                <w:sz w:val="24"/>
                <w:szCs w:val="24"/>
                <w:highlight w:val="none"/>
              </w:rPr>
              <w:t>含税金额），小写：  元</w:t>
            </w:r>
          </w:p>
        </w:tc>
      </w:tr>
    </w:tbl>
    <w:p>
      <w:pPr>
        <w:pStyle w:val="5"/>
        <w:rPr>
          <w:rFonts w:hint="eastAsia"/>
          <w:lang w:eastAsia="zh-CN"/>
        </w:rPr>
      </w:pPr>
    </w:p>
    <w:p>
      <w:pPr>
        <w:pStyle w:val="2"/>
        <w:numPr>
          <w:ilvl w:val="0"/>
          <w:numId w:val="0"/>
        </w:numPr>
        <w:ind w:leftChars="0"/>
        <w:rPr>
          <w:rFonts w:hint="eastAsia"/>
          <w:lang w:eastAsia="zh-CN"/>
        </w:rPr>
      </w:pPr>
    </w:p>
    <w:p>
      <w:pPr>
        <w:rPr>
          <w:rFonts w:hint="eastAsia" w:ascii="宋体" w:hAnsi="宋体"/>
          <w:b w:val="0"/>
          <w:sz w:val="24"/>
          <w:highlight w:val="none"/>
          <w:lang w:val="en-US" w:eastAsia="zh-CN"/>
        </w:rPr>
      </w:pPr>
    </w:p>
    <w:p>
      <w:pPr>
        <w:rPr>
          <w:rFonts w:hint="eastAsia" w:ascii="宋体" w:hAnsi="宋体"/>
          <w:b w:val="0"/>
          <w:sz w:val="24"/>
          <w:highlight w:val="none"/>
          <w:lang w:val="en-US" w:eastAsia="zh-CN"/>
        </w:rPr>
      </w:pPr>
    </w:p>
    <w:p>
      <w:pPr>
        <w:rPr>
          <w:rFonts w:hint="eastAsia" w:ascii="宋体" w:hAnsi="宋体"/>
          <w:b w:val="0"/>
          <w:sz w:val="24"/>
          <w:highlight w:val="none"/>
          <w:lang w:val="en-US" w:eastAsia="zh-CN"/>
        </w:rPr>
      </w:pPr>
    </w:p>
    <w:p>
      <w:pPr>
        <w:rPr>
          <w:rFonts w:hint="eastAsia" w:ascii="宋体" w:hAnsi="宋体"/>
          <w:b w:val="0"/>
          <w:sz w:val="24"/>
          <w:highlight w:val="none"/>
          <w:lang w:val="en-US" w:eastAsia="zh-CN"/>
        </w:rPr>
      </w:pPr>
    </w:p>
    <w:p>
      <w:pPr>
        <w:rPr>
          <w:rFonts w:hint="eastAsia" w:ascii="宋体" w:hAnsi="宋体"/>
          <w:b w:val="0"/>
          <w:sz w:val="24"/>
          <w:highlight w:val="none"/>
          <w:lang w:val="en-US" w:eastAsia="zh-CN"/>
        </w:rPr>
      </w:pPr>
    </w:p>
    <w:p>
      <w:pPr>
        <w:rPr>
          <w:rFonts w:hint="eastAsia" w:ascii="宋体" w:hAnsi="宋体"/>
          <w:b w:val="0"/>
          <w:sz w:val="24"/>
          <w:highlight w:val="none"/>
          <w:lang w:val="en-US" w:eastAsia="zh-CN"/>
        </w:rPr>
      </w:pPr>
    </w:p>
    <w:p>
      <w:pPr>
        <w:rPr>
          <w:rFonts w:hint="eastAsia" w:ascii="宋体" w:hAnsi="宋体"/>
          <w:b w:val="0"/>
          <w:sz w:val="24"/>
          <w:highlight w:val="none"/>
          <w:lang w:val="en-US" w:eastAsia="zh-CN"/>
        </w:rPr>
      </w:pPr>
    </w:p>
    <w:p>
      <w:pPr>
        <w:rPr>
          <w:rFonts w:hint="eastAsia" w:ascii="宋体" w:hAnsi="宋体"/>
          <w:b w:val="0"/>
          <w:sz w:val="24"/>
          <w:highlight w:val="none"/>
          <w:lang w:val="en-US" w:eastAsia="zh-CN"/>
        </w:rPr>
      </w:pPr>
    </w:p>
    <w:p>
      <w:pPr>
        <w:rPr>
          <w:rFonts w:hint="eastAsia" w:ascii="宋体" w:hAnsi="宋体"/>
          <w:b w:val="0"/>
          <w:sz w:val="24"/>
          <w:highlight w:val="none"/>
          <w:lang w:val="en-US" w:eastAsia="zh-CN"/>
        </w:rPr>
      </w:pPr>
    </w:p>
    <w:p>
      <w:pPr>
        <w:rPr>
          <w:rFonts w:hint="eastAsia" w:ascii="宋体" w:hAnsi="宋体"/>
          <w:b w:val="0"/>
          <w:sz w:val="24"/>
          <w:highlight w:val="none"/>
          <w:lang w:val="en-US" w:eastAsia="zh-CN"/>
        </w:rPr>
      </w:pPr>
    </w:p>
    <w:p>
      <w:pPr>
        <w:rPr>
          <w:rFonts w:hint="eastAsia" w:ascii="宋体" w:hAnsi="宋体"/>
          <w:b w:val="0"/>
          <w:sz w:val="24"/>
          <w:highlight w:val="none"/>
          <w:lang w:val="en-US" w:eastAsia="zh-CN"/>
        </w:rPr>
      </w:pPr>
    </w:p>
    <w:p>
      <w:pPr>
        <w:rPr>
          <w:rFonts w:hint="eastAsia" w:ascii="宋体" w:hAnsi="宋体"/>
          <w:b w:val="0"/>
          <w:sz w:val="24"/>
          <w:highlight w:val="none"/>
          <w:lang w:val="en-US" w:eastAsia="zh-CN"/>
        </w:rPr>
      </w:pPr>
    </w:p>
    <w:p>
      <w:pPr>
        <w:rPr>
          <w:rFonts w:hint="eastAsia" w:ascii="宋体" w:hAnsi="宋体"/>
          <w:b w:val="0"/>
          <w:sz w:val="24"/>
          <w:highlight w:val="none"/>
          <w:lang w:val="en-US" w:eastAsia="zh-CN"/>
        </w:rPr>
      </w:pPr>
    </w:p>
    <w:p>
      <w:pPr>
        <w:rPr>
          <w:rFonts w:hint="eastAsia" w:ascii="宋体" w:hAnsi="宋体"/>
          <w:b w:val="0"/>
          <w:sz w:val="24"/>
          <w:highlight w:val="none"/>
          <w:lang w:val="en-US" w:eastAsia="zh-CN"/>
        </w:rPr>
      </w:pPr>
    </w:p>
    <w:p>
      <w:pPr>
        <w:rPr>
          <w:rFonts w:hint="eastAsia" w:ascii="宋体" w:hAnsi="宋体"/>
          <w:b w:val="0"/>
          <w:sz w:val="24"/>
          <w:highlight w:val="none"/>
          <w:lang w:val="en-US" w:eastAsia="zh-CN"/>
        </w:rPr>
      </w:pPr>
    </w:p>
    <w:p>
      <w:pPr>
        <w:rPr>
          <w:rFonts w:hint="eastAsia" w:ascii="宋体" w:hAnsi="宋体"/>
          <w:b w:val="0"/>
          <w:sz w:val="24"/>
          <w:highlight w:val="none"/>
          <w:lang w:val="en-US" w:eastAsia="zh-CN"/>
        </w:rPr>
      </w:pPr>
    </w:p>
    <w:p>
      <w:pPr>
        <w:ind w:firstLine="1200" w:firstLineChars="500"/>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ind w:firstLine="1200" w:firstLineChars="500"/>
        <w:rPr>
          <w:rFonts w:hint="default" w:ascii="宋体" w:hAnsi="宋体" w:eastAsia="宋体" w:cs="Times New Roman"/>
          <w:sz w:val="21"/>
          <w:szCs w:val="21"/>
          <w:highlight w:val="none"/>
          <w:lang w:val="en-US"/>
        </w:rPr>
        <w:sectPr>
          <w:headerReference r:id="rId8" w:type="default"/>
          <w:footerReference r:id="rId9"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6"/>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8"/>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4"/>
        <w:rPr>
          <w:highlight w:val="none"/>
        </w:rPr>
      </w:pPr>
      <w:r>
        <w:rPr>
          <w:highlight w:val="none"/>
        </w:rPr>
        <w:br w:type="page"/>
      </w:r>
    </w:p>
    <w:p>
      <w:pPr>
        <w:pStyle w:val="4"/>
        <w:rPr>
          <w:highlight w:val="none"/>
        </w:rPr>
      </w:pPr>
    </w:p>
    <w:p>
      <w:pPr>
        <w:numPr>
          <w:ilvl w:val="0"/>
          <w:numId w:val="9"/>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23"/>
        <w:rPr>
          <w:rFonts w:hint="eastAsia" w:ascii="宋体" w:hAnsi="宋体" w:cs="宋体"/>
          <w:sz w:val="32"/>
          <w:szCs w:val="32"/>
          <w:highlight w:val="none"/>
        </w:rPr>
      </w:pPr>
    </w:p>
    <w:p>
      <w:pPr>
        <w:rPr>
          <w:rFonts w:hint="eastAsia"/>
          <w:highlight w:val="none"/>
        </w:rPr>
      </w:pPr>
    </w:p>
    <w:p>
      <w:pPr>
        <w:pStyle w:val="23"/>
        <w:rPr>
          <w:rFonts w:hint="default" w:eastAsia="宋体"/>
          <w:highlight w:val="none"/>
          <w:lang w:val="en-US" w:eastAsia="zh-CN"/>
        </w:rPr>
      </w:pPr>
      <w:r>
        <w:rPr>
          <w:rFonts w:hint="eastAsia"/>
          <w:highlight w:val="none"/>
          <w:lang w:val="en-US" w:eastAsia="zh-CN"/>
        </w:rPr>
        <w:t xml:space="preserve">                      六、服务方案</w:t>
      </w:r>
    </w:p>
    <w:p>
      <w:pPr>
        <w:pStyle w:val="23"/>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23"/>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3"/>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3"/>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3"/>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4"/>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8"/>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4"/>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4"/>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4"/>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4"/>
        <w:spacing w:line="360" w:lineRule="auto"/>
        <w:ind w:firstLine="602"/>
        <w:jc w:val="left"/>
        <w:rPr>
          <w:rFonts w:ascii="宋体" w:hAnsi="宋体" w:cs="宋体"/>
          <w:bCs/>
          <w:sz w:val="30"/>
          <w:szCs w:val="30"/>
          <w:highlight w:val="none"/>
        </w:rPr>
      </w:pPr>
    </w:p>
    <w:p>
      <w:pPr>
        <w:pStyle w:val="4"/>
        <w:spacing w:line="360" w:lineRule="auto"/>
        <w:ind w:firstLine="602"/>
        <w:jc w:val="left"/>
        <w:rPr>
          <w:rFonts w:ascii="宋体" w:hAnsi="宋体" w:cs="宋体"/>
          <w:bCs/>
          <w:sz w:val="30"/>
          <w:szCs w:val="30"/>
          <w:highlight w:val="none"/>
        </w:rPr>
      </w:pPr>
    </w:p>
    <w:p>
      <w:pPr>
        <w:pStyle w:val="4"/>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4"/>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4"/>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4"/>
        <w:spacing w:line="360" w:lineRule="auto"/>
        <w:jc w:val="left"/>
        <w:rPr>
          <w:rFonts w:ascii="宋体" w:hAnsi="宋体" w:cs="宋体"/>
          <w:bCs/>
          <w:sz w:val="30"/>
          <w:szCs w:val="30"/>
          <w:highlight w:val="none"/>
        </w:rPr>
      </w:pPr>
    </w:p>
    <w:p>
      <w:pPr>
        <w:pStyle w:val="4"/>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4"/>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0" w:type="default"/>
          <w:footerReference r:id="rId11"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4"/>
        <w:rPr>
          <w:rFonts w:hint="eastAsia"/>
          <w:highlight w:val="none"/>
          <w:lang w:val="en-US" w:eastAsia="zh-CN"/>
        </w:rPr>
      </w:pPr>
    </w:p>
    <w:p>
      <w:pPr>
        <w:pStyle w:val="4"/>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jc w:val="center"/>
                          </w:pPr>
                          <w:r>
                            <w:rPr>
                              <w:rStyle w:val="53"/>
                              <w:rFonts w:cs="仿宋_GB2312"/>
                            </w:rPr>
                            <w:fldChar w:fldCharType="begin"/>
                          </w:r>
                          <w:r>
                            <w:rPr>
                              <w:rStyle w:val="53"/>
                              <w:rFonts w:cs="仿宋_GB2312"/>
                            </w:rPr>
                            <w:instrText xml:space="preserve"> PAGE </w:instrText>
                          </w:r>
                          <w:r>
                            <w:rPr>
                              <w:rStyle w:val="53"/>
                              <w:rFonts w:cs="仿宋_GB2312"/>
                            </w:rPr>
                            <w:fldChar w:fldCharType="separate"/>
                          </w:r>
                          <w:r>
                            <w:rPr>
                              <w:rStyle w:val="53"/>
                              <w:rFonts w:cs="仿宋_GB2312"/>
                            </w:rPr>
                            <w:t>2</w:t>
                          </w:r>
                          <w:r>
                            <w:rPr>
                              <w:rStyle w:val="53"/>
                              <w:rFonts w:cs="仿宋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3"/>
                      <w:jc w:val="center"/>
                    </w:pPr>
                    <w:r>
                      <w:rPr>
                        <w:rStyle w:val="53"/>
                        <w:rFonts w:cs="仿宋_GB2312"/>
                      </w:rPr>
                      <w:fldChar w:fldCharType="begin"/>
                    </w:r>
                    <w:r>
                      <w:rPr>
                        <w:rStyle w:val="53"/>
                        <w:rFonts w:cs="仿宋_GB2312"/>
                      </w:rPr>
                      <w:instrText xml:space="preserve"> PAGE </w:instrText>
                    </w:r>
                    <w:r>
                      <w:rPr>
                        <w:rStyle w:val="53"/>
                        <w:rFonts w:cs="仿宋_GB2312"/>
                      </w:rPr>
                      <w:fldChar w:fldCharType="separate"/>
                    </w:r>
                    <w:r>
                      <w:rPr>
                        <w:rStyle w:val="53"/>
                        <w:rFonts w:cs="仿宋_GB2312"/>
                      </w:rPr>
                      <w:t>2</w:t>
                    </w:r>
                    <w:r>
                      <w:rPr>
                        <w:rStyle w:val="53"/>
                        <w:rFonts w:cs="仿宋_GB231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rFonts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rFonts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jc w:val="center"/>
                          </w:pPr>
                          <w:r>
                            <w:rPr>
                              <w:rStyle w:val="53"/>
                              <w:rFonts w:cs="仿宋_GB2312"/>
                            </w:rPr>
                            <w:fldChar w:fldCharType="begin"/>
                          </w:r>
                          <w:r>
                            <w:rPr>
                              <w:rStyle w:val="53"/>
                              <w:rFonts w:cs="仿宋_GB2312"/>
                            </w:rPr>
                            <w:instrText xml:space="preserve"> PAGE </w:instrText>
                          </w:r>
                          <w:r>
                            <w:rPr>
                              <w:rStyle w:val="53"/>
                              <w:rFonts w:cs="仿宋_GB2312"/>
                            </w:rPr>
                            <w:fldChar w:fldCharType="separate"/>
                          </w:r>
                          <w:r>
                            <w:rPr>
                              <w:rStyle w:val="53"/>
                              <w:rFonts w:cs="仿宋_GB2312"/>
                            </w:rPr>
                            <w:t>3</w:t>
                          </w:r>
                          <w:r>
                            <w:rPr>
                              <w:rStyle w:val="53"/>
                              <w:rFonts w:cs="仿宋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3"/>
                      <w:jc w:val="center"/>
                    </w:pPr>
                    <w:r>
                      <w:rPr>
                        <w:rStyle w:val="53"/>
                        <w:rFonts w:cs="仿宋_GB2312"/>
                      </w:rPr>
                      <w:fldChar w:fldCharType="begin"/>
                    </w:r>
                    <w:r>
                      <w:rPr>
                        <w:rStyle w:val="53"/>
                        <w:rFonts w:cs="仿宋_GB2312"/>
                      </w:rPr>
                      <w:instrText xml:space="preserve"> PAGE </w:instrText>
                    </w:r>
                    <w:r>
                      <w:rPr>
                        <w:rStyle w:val="53"/>
                        <w:rFonts w:cs="仿宋_GB2312"/>
                      </w:rPr>
                      <w:fldChar w:fldCharType="separate"/>
                    </w:r>
                    <w:r>
                      <w:rPr>
                        <w:rStyle w:val="53"/>
                        <w:rFonts w:cs="仿宋_GB2312"/>
                      </w:rPr>
                      <w:t>3</w:t>
                    </w:r>
                    <w:r>
                      <w:rPr>
                        <w:rStyle w:val="53"/>
                        <w:rFonts w:cs="仿宋_GB2312"/>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rFonts w:cs="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jc w:val="center"/>
                          </w:pPr>
                          <w:r>
                            <w:rPr>
                              <w:rStyle w:val="53"/>
                              <w:rFonts w:cs="仿宋_GB2312"/>
                            </w:rPr>
                            <w:fldChar w:fldCharType="begin"/>
                          </w:r>
                          <w:r>
                            <w:rPr>
                              <w:rStyle w:val="53"/>
                              <w:rFonts w:cs="仿宋_GB2312"/>
                            </w:rPr>
                            <w:instrText xml:space="preserve"> PAGE </w:instrText>
                          </w:r>
                          <w:r>
                            <w:rPr>
                              <w:rStyle w:val="53"/>
                              <w:rFonts w:cs="仿宋_GB2312"/>
                            </w:rPr>
                            <w:fldChar w:fldCharType="separate"/>
                          </w:r>
                          <w:r>
                            <w:rPr>
                              <w:rStyle w:val="53"/>
                              <w:rFonts w:cs="仿宋_GB2312"/>
                            </w:rPr>
                            <w:t>25</w:t>
                          </w:r>
                          <w:r>
                            <w:rPr>
                              <w:rStyle w:val="53"/>
                              <w:rFonts w:cs="仿宋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3"/>
                      <w:jc w:val="center"/>
                    </w:pPr>
                    <w:r>
                      <w:rPr>
                        <w:rStyle w:val="53"/>
                        <w:rFonts w:cs="仿宋_GB2312"/>
                      </w:rPr>
                      <w:fldChar w:fldCharType="begin"/>
                    </w:r>
                    <w:r>
                      <w:rPr>
                        <w:rStyle w:val="53"/>
                        <w:rFonts w:cs="仿宋_GB2312"/>
                      </w:rPr>
                      <w:instrText xml:space="preserve"> PAGE </w:instrText>
                    </w:r>
                    <w:r>
                      <w:rPr>
                        <w:rStyle w:val="53"/>
                        <w:rFonts w:cs="仿宋_GB2312"/>
                      </w:rPr>
                      <w:fldChar w:fldCharType="separate"/>
                    </w:r>
                    <w:r>
                      <w:rPr>
                        <w:rStyle w:val="53"/>
                        <w:rFonts w:cs="仿宋_GB2312"/>
                      </w:rPr>
                      <w:t>25</w:t>
                    </w:r>
                    <w:r>
                      <w:rPr>
                        <w:rStyle w:val="53"/>
                        <w:rFonts w:cs="仿宋_GB2312"/>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rFonts w:cs="Times New Roma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jc w:val="center"/>
                          </w:pPr>
                          <w:r>
                            <w:rPr>
                              <w:rStyle w:val="53"/>
                              <w:rFonts w:cs="仿宋_GB2312"/>
                            </w:rPr>
                            <w:fldChar w:fldCharType="begin"/>
                          </w:r>
                          <w:r>
                            <w:rPr>
                              <w:rStyle w:val="53"/>
                              <w:rFonts w:cs="仿宋_GB2312"/>
                            </w:rPr>
                            <w:instrText xml:space="preserve"> PAGE </w:instrText>
                          </w:r>
                          <w:r>
                            <w:rPr>
                              <w:rStyle w:val="53"/>
                              <w:rFonts w:cs="仿宋_GB2312"/>
                            </w:rPr>
                            <w:fldChar w:fldCharType="separate"/>
                          </w:r>
                          <w:r>
                            <w:rPr>
                              <w:rStyle w:val="53"/>
                              <w:rFonts w:cs="仿宋_GB2312"/>
                            </w:rPr>
                            <w:t>15</w:t>
                          </w:r>
                          <w:r>
                            <w:rPr>
                              <w:rStyle w:val="53"/>
                              <w:rFonts w:cs="仿宋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33"/>
                      <w:jc w:val="center"/>
                    </w:pPr>
                    <w:r>
                      <w:rPr>
                        <w:rStyle w:val="53"/>
                        <w:rFonts w:cs="仿宋_GB2312"/>
                      </w:rPr>
                      <w:fldChar w:fldCharType="begin"/>
                    </w:r>
                    <w:r>
                      <w:rPr>
                        <w:rStyle w:val="53"/>
                        <w:rFonts w:cs="仿宋_GB2312"/>
                      </w:rPr>
                      <w:instrText xml:space="preserve"> PAGE </w:instrText>
                    </w:r>
                    <w:r>
                      <w:rPr>
                        <w:rStyle w:val="53"/>
                        <w:rFonts w:cs="仿宋_GB2312"/>
                      </w:rPr>
                      <w:fldChar w:fldCharType="separate"/>
                    </w:r>
                    <w:r>
                      <w:rPr>
                        <w:rStyle w:val="53"/>
                        <w:rFonts w:cs="仿宋_GB2312"/>
                      </w:rPr>
                      <w:t>15</w:t>
                    </w:r>
                    <w:r>
                      <w:rPr>
                        <w:rStyle w:val="53"/>
                        <w:rFonts w:cs="仿宋_GB231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E63DEF"/>
    <w:multiLevelType w:val="singleLevel"/>
    <w:tmpl w:val="9EE63DEF"/>
    <w:lvl w:ilvl="0" w:tentative="0">
      <w:start w:val="1"/>
      <w:numFmt w:val="decimal"/>
      <w:pStyle w:val="6"/>
      <w:lvlText w:val="%1."/>
      <w:lvlJc w:val="left"/>
      <w:pPr>
        <w:tabs>
          <w:tab w:val="left" w:pos="2040"/>
        </w:tabs>
        <w:ind w:left="2040" w:hanging="360"/>
      </w:pPr>
    </w:lvl>
  </w:abstractNum>
  <w:abstractNum w:abstractNumId="1">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2">
    <w:nsid w:val="0FFFFF81"/>
    <w:multiLevelType w:val="singleLevel"/>
    <w:tmpl w:val="0FFFFF81"/>
    <w:lvl w:ilvl="0" w:tentative="0">
      <w:start w:val="1"/>
      <w:numFmt w:val="bullet"/>
      <w:pStyle w:val="202"/>
      <w:lvlText w:val=""/>
      <w:lvlJc w:val="left"/>
      <w:pPr>
        <w:tabs>
          <w:tab w:val="left" w:pos="1620"/>
        </w:tabs>
        <w:ind w:left="1620" w:hanging="360"/>
      </w:pPr>
      <w:rPr>
        <w:rFonts w:hint="default" w:ascii="Wingdings" w:hAnsi="Wingdings"/>
      </w:rPr>
    </w:lvl>
  </w:abstractNum>
  <w:abstractNum w:abstractNumId="3">
    <w:nsid w:val="0FFFFF88"/>
    <w:multiLevelType w:val="singleLevel"/>
    <w:tmpl w:val="0FFFFF88"/>
    <w:lvl w:ilvl="0" w:tentative="0">
      <w:start w:val="1"/>
      <w:numFmt w:val="decimal"/>
      <w:pStyle w:val="197"/>
      <w:lvlText w:val="%1."/>
      <w:lvlJc w:val="left"/>
      <w:pPr>
        <w:tabs>
          <w:tab w:val="left" w:pos="360"/>
        </w:tabs>
        <w:ind w:left="360" w:hanging="360"/>
      </w:pPr>
      <w:rPr>
        <w:rFonts w:cs="Times New Roman"/>
      </w:rPr>
    </w:lvl>
  </w:abstractNum>
  <w:abstractNum w:abstractNumId="4">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8"/>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2B517C4E"/>
    <w:multiLevelType w:val="multilevel"/>
    <w:tmpl w:val="2B517C4E"/>
    <w:lvl w:ilvl="0" w:tentative="0">
      <w:start w:val="1"/>
      <w:numFmt w:val="decimal"/>
      <w:pStyle w:val="45"/>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6">
    <w:nsid w:val="46AAC769"/>
    <w:multiLevelType w:val="singleLevel"/>
    <w:tmpl w:val="46AAC769"/>
    <w:lvl w:ilvl="0" w:tentative="0">
      <w:start w:val="2"/>
      <w:numFmt w:val="chineseCounting"/>
      <w:suff w:val="nothing"/>
      <w:lvlText w:val="%1、"/>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0"/>
  </w:num>
  <w:num w:numId="2">
    <w:abstractNumId w:val="5"/>
  </w:num>
  <w:num w:numId="3">
    <w:abstractNumId w:val="3"/>
  </w:num>
  <w:num w:numId="4">
    <w:abstractNumId w:val="2"/>
  </w:num>
  <w:num w:numId="5">
    <w:abstractNumId w:val="4"/>
  </w:num>
  <w:num w:numId="6">
    <w:abstractNumId w:val="1"/>
  </w:num>
  <w:num w:numId="7">
    <w:abstractNumId w:val="1"/>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yNjU2Yzk3ZDRmM2ZlN2U3NjAxZDQ5ZWQwNTRmZWEifQ=="/>
    <w:docVar w:name="KSO_WPS_MARK_KEY" w:val="e33a17a8-694d-4c71-992f-a07b2610b459"/>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283"/>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2FA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795"/>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2E6D"/>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1150185"/>
    <w:rsid w:val="01AC5842"/>
    <w:rsid w:val="01EC5C3E"/>
    <w:rsid w:val="02276F88"/>
    <w:rsid w:val="022A565F"/>
    <w:rsid w:val="02954528"/>
    <w:rsid w:val="02AE55E9"/>
    <w:rsid w:val="02C62933"/>
    <w:rsid w:val="02F7601B"/>
    <w:rsid w:val="030C630A"/>
    <w:rsid w:val="030D0562"/>
    <w:rsid w:val="031C6E32"/>
    <w:rsid w:val="0348259E"/>
    <w:rsid w:val="03887BE8"/>
    <w:rsid w:val="03A367D0"/>
    <w:rsid w:val="03D270B5"/>
    <w:rsid w:val="03EE565D"/>
    <w:rsid w:val="03F359AA"/>
    <w:rsid w:val="03FD4132"/>
    <w:rsid w:val="040E27E3"/>
    <w:rsid w:val="04377DA6"/>
    <w:rsid w:val="044955CA"/>
    <w:rsid w:val="04531FA4"/>
    <w:rsid w:val="05502988"/>
    <w:rsid w:val="05616943"/>
    <w:rsid w:val="05975BBE"/>
    <w:rsid w:val="05AA4671"/>
    <w:rsid w:val="05D37841"/>
    <w:rsid w:val="05F11A75"/>
    <w:rsid w:val="061C36BA"/>
    <w:rsid w:val="062736E9"/>
    <w:rsid w:val="066E3A29"/>
    <w:rsid w:val="069B0EB6"/>
    <w:rsid w:val="06BC02D5"/>
    <w:rsid w:val="06E721EC"/>
    <w:rsid w:val="074B78AB"/>
    <w:rsid w:val="07797F74"/>
    <w:rsid w:val="07943000"/>
    <w:rsid w:val="07DB0C2F"/>
    <w:rsid w:val="081343B4"/>
    <w:rsid w:val="08447787"/>
    <w:rsid w:val="084D448A"/>
    <w:rsid w:val="08566507"/>
    <w:rsid w:val="08803584"/>
    <w:rsid w:val="08A13C26"/>
    <w:rsid w:val="08A8480D"/>
    <w:rsid w:val="08F74CC7"/>
    <w:rsid w:val="09352049"/>
    <w:rsid w:val="094B1DE4"/>
    <w:rsid w:val="09E71B0D"/>
    <w:rsid w:val="0A246B2E"/>
    <w:rsid w:val="0A456833"/>
    <w:rsid w:val="0A5C592B"/>
    <w:rsid w:val="0A912D3C"/>
    <w:rsid w:val="0B022976"/>
    <w:rsid w:val="0B220922"/>
    <w:rsid w:val="0B372620"/>
    <w:rsid w:val="0BD460C1"/>
    <w:rsid w:val="0BD945BB"/>
    <w:rsid w:val="0BF508B4"/>
    <w:rsid w:val="0BFB4241"/>
    <w:rsid w:val="0C215F5C"/>
    <w:rsid w:val="0C297F82"/>
    <w:rsid w:val="0C4D19CF"/>
    <w:rsid w:val="0C540FAF"/>
    <w:rsid w:val="0C776A4C"/>
    <w:rsid w:val="0C842374"/>
    <w:rsid w:val="0CBF3D62"/>
    <w:rsid w:val="0D47653F"/>
    <w:rsid w:val="0D554AE7"/>
    <w:rsid w:val="0D583B42"/>
    <w:rsid w:val="0DA216E4"/>
    <w:rsid w:val="0E43752E"/>
    <w:rsid w:val="0E591057"/>
    <w:rsid w:val="0EAA4EB7"/>
    <w:rsid w:val="0EB2020F"/>
    <w:rsid w:val="0EB30D0D"/>
    <w:rsid w:val="0EBB5316"/>
    <w:rsid w:val="0EC046DA"/>
    <w:rsid w:val="0EFA679A"/>
    <w:rsid w:val="0F601A19"/>
    <w:rsid w:val="0F604FE4"/>
    <w:rsid w:val="0F67724C"/>
    <w:rsid w:val="0F77472F"/>
    <w:rsid w:val="0FA03417"/>
    <w:rsid w:val="0FFE2944"/>
    <w:rsid w:val="1001390A"/>
    <w:rsid w:val="10156CA8"/>
    <w:rsid w:val="10967DE9"/>
    <w:rsid w:val="10AC13BA"/>
    <w:rsid w:val="10DE353E"/>
    <w:rsid w:val="10F27FB9"/>
    <w:rsid w:val="11026497"/>
    <w:rsid w:val="11080653"/>
    <w:rsid w:val="115D0FA0"/>
    <w:rsid w:val="11785740"/>
    <w:rsid w:val="11851C0B"/>
    <w:rsid w:val="118C11EC"/>
    <w:rsid w:val="119C2B16"/>
    <w:rsid w:val="11C23910"/>
    <w:rsid w:val="12086AC4"/>
    <w:rsid w:val="12E30515"/>
    <w:rsid w:val="12FD1B01"/>
    <w:rsid w:val="130D5D28"/>
    <w:rsid w:val="138228A6"/>
    <w:rsid w:val="13C133CE"/>
    <w:rsid w:val="13D27127"/>
    <w:rsid w:val="13D60078"/>
    <w:rsid w:val="141F6347"/>
    <w:rsid w:val="143F44C9"/>
    <w:rsid w:val="144D52FB"/>
    <w:rsid w:val="145A4263"/>
    <w:rsid w:val="1477734B"/>
    <w:rsid w:val="14AE38DE"/>
    <w:rsid w:val="15542020"/>
    <w:rsid w:val="157F4ED0"/>
    <w:rsid w:val="15AF7257"/>
    <w:rsid w:val="15F553C2"/>
    <w:rsid w:val="1618035A"/>
    <w:rsid w:val="168606BF"/>
    <w:rsid w:val="16895CFA"/>
    <w:rsid w:val="169964AB"/>
    <w:rsid w:val="17424826"/>
    <w:rsid w:val="17994C66"/>
    <w:rsid w:val="17995E82"/>
    <w:rsid w:val="17D71BD3"/>
    <w:rsid w:val="18155A97"/>
    <w:rsid w:val="1844637C"/>
    <w:rsid w:val="184F2E7A"/>
    <w:rsid w:val="18E42747"/>
    <w:rsid w:val="1925379B"/>
    <w:rsid w:val="198B3B37"/>
    <w:rsid w:val="19AF44FD"/>
    <w:rsid w:val="1A390616"/>
    <w:rsid w:val="1A3D12D5"/>
    <w:rsid w:val="1A616E2C"/>
    <w:rsid w:val="1A63698E"/>
    <w:rsid w:val="1A736AA5"/>
    <w:rsid w:val="1A7867B1"/>
    <w:rsid w:val="1AA90C35"/>
    <w:rsid w:val="1AAB26E2"/>
    <w:rsid w:val="1AB31597"/>
    <w:rsid w:val="1ACD05E6"/>
    <w:rsid w:val="1ADA2FC8"/>
    <w:rsid w:val="1B1F4E7E"/>
    <w:rsid w:val="1B3C158C"/>
    <w:rsid w:val="1B635DC8"/>
    <w:rsid w:val="1B970EB9"/>
    <w:rsid w:val="1B972AF7"/>
    <w:rsid w:val="1BA3188A"/>
    <w:rsid w:val="1BCF41AF"/>
    <w:rsid w:val="1BE614F8"/>
    <w:rsid w:val="1C3A1F70"/>
    <w:rsid w:val="1C5D17BA"/>
    <w:rsid w:val="1C6A6063"/>
    <w:rsid w:val="1C742107"/>
    <w:rsid w:val="1C844F99"/>
    <w:rsid w:val="1CD8267C"/>
    <w:rsid w:val="1D4F01B5"/>
    <w:rsid w:val="1D6A5A68"/>
    <w:rsid w:val="1D756FD8"/>
    <w:rsid w:val="1D7F39B2"/>
    <w:rsid w:val="1D944498"/>
    <w:rsid w:val="1D9D040F"/>
    <w:rsid w:val="1DB573D4"/>
    <w:rsid w:val="1DB860C2"/>
    <w:rsid w:val="1DCA2E80"/>
    <w:rsid w:val="1DE33F41"/>
    <w:rsid w:val="1E165F1B"/>
    <w:rsid w:val="1E193904"/>
    <w:rsid w:val="1E724F03"/>
    <w:rsid w:val="1EDA17E8"/>
    <w:rsid w:val="1EFB5144"/>
    <w:rsid w:val="1F026649"/>
    <w:rsid w:val="1F360E25"/>
    <w:rsid w:val="1F446843"/>
    <w:rsid w:val="1F8B4890"/>
    <w:rsid w:val="1F941997"/>
    <w:rsid w:val="1F9A4AD4"/>
    <w:rsid w:val="1FC95110"/>
    <w:rsid w:val="1FE8583F"/>
    <w:rsid w:val="1FEF3071"/>
    <w:rsid w:val="20210D51"/>
    <w:rsid w:val="20BD316F"/>
    <w:rsid w:val="210E39CB"/>
    <w:rsid w:val="21232666"/>
    <w:rsid w:val="21505AF6"/>
    <w:rsid w:val="21983295"/>
    <w:rsid w:val="21E14C3C"/>
    <w:rsid w:val="21F501F7"/>
    <w:rsid w:val="2210107D"/>
    <w:rsid w:val="22342FBD"/>
    <w:rsid w:val="22B81E40"/>
    <w:rsid w:val="22EC0458"/>
    <w:rsid w:val="22FB1D2D"/>
    <w:rsid w:val="23272B22"/>
    <w:rsid w:val="234F2014"/>
    <w:rsid w:val="23B82A11"/>
    <w:rsid w:val="23FC5D5D"/>
    <w:rsid w:val="24247062"/>
    <w:rsid w:val="245931AF"/>
    <w:rsid w:val="246F29D3"/>
    <w:rsid w:val="254259F1"/>
    <w:rsid w:val="2564005E"/>
    <w:rsid w:val="25653DDF"/>
    <w:rsid w:val="25675458"/>
    <w:rsid w:val="2584425C"/>
    <w:rsid w:val="25907F5A"/>
    <w:rsid w:val="25A4045A"/>
    <w:rsid w:val="265B34B3"/>
    <w:rsid w:val="26760048"/>
    <w:rsid w:val="26997893"/>
    <w:rsid w:val="26DD44C8"/>
    <w:rsid w:val="270C275B"/>
    <w:rsid w:val="273109BD"/>
    <w:rsid w:val="27341C73"/>
    <w:rsid w:val="277A1666"/>
    <w:rsid w:val="27C2106B"/>
    <w:rsid w:val="27DD5EA5"/>
    <w:rsid w:val="27F02089"/>
    <w:rsid w:val="280E7427"/>
    <w:rsid w:val="28123DA1"/>
    <w:rsid w:val="28292E99"/>
    <w:rsid w:val="28724840"/>
    <w:rsid w:val="2878694B"/>
    <w:rsid w:val="288202F1"/>
    <w:rsid w:val="28835C82"/>
    <w:rsid w:val="2885643D"/>
    <w:rsid w:val="28B135BA"/>
    <w:rsid w:val="28E25517"/>
    <w:rsid w:val="29077536"/>
    <w:rsid w:val="292A336C"/>
    <w:rsid w:val="294361DC"/>
    <w:rsid w:val="29763EBB"/>
    <w:rsid w:val="2996630C"/>
    <w:rsid w:val="29A053DC"/>
    <w:rsid w:val="29F1156B"/>
    <w:rsid w:val="2A360C92"/>
    <w:rsid w:val="2A5A37DD"/>
    <w:rsid w:val="2A9767DF"/>
    <w:rsid w:val="2AAE65C3"/>
    <w:rsid w:val="2AC06F9C"/>
    <w:rsid w:val="2AC84BEB"/>
    <w:rsid w:val="2B01007D"/>
    <w:rsid w:val="2B165956"/>
    <w:rsid w:val="2B326508"/>
    <w:rsid w:val="2B397896"/>
    <w:rsid w:val="2B4B4303"/>
    <w:rsid w:val="2B7D3C27"/>
    <w:rsid w:val="2B8F74B6"/>
    <w:rsid w:val="2BAC62BA"/>
    <w:rsid w:val="2BB12A90"/>
    <w:rsid w:val="2BD7373B"/>
    <w:rsid w:val="2BDF3293"/>
    <w:rsid w:val="2C3D26A8"/>
    <w:rsid w:val="2C58728F"/>
    <w:rsid w:val="2C6852C0"/>
    <w:rsid w:val="2C8A6A8F"/>
    <w:rsid w:val="2C8B4122"/>
    <w:rsid w:val="2CE04FFD"/>
    <w:rsid w:val="2D0637A8"/>
    <w:rsid w:val="2D1F5A8A"/>
    <w:rsid w:val="2D2D51D9"/>
    <w:rsid w:val="2D59068D"/>
    <w:rsid w:val="2D5D2A09"/>
    <w:rsid w:val="2D791730"/>
    <w:rsid w:val="2D7B7CF2"/>
    <w:rsid w:val="2D8A262B"/>
    <w:rsid w:val="2E1D6FFC"/>
    <w:rsid w:val="2E206AEC"/>
    <w:rsid w:val="2E240F9E"/>
    <w:rsid w:val="2E935510"/>
    <w:rsid w:val="2E942B39"/>
    <w:rsid w:val="2E9A689E"/>
    <w:rsid w:val="2EA04847"/>
    <w:rsid w:val="2EAA7FFD"/>
    <w:rsid w:val="2EB51C5E"/>
    <w:rsid w:val="2EBA0CEE"/>
    <w:rsid w:val="2EEF2071"/>
    <w:rsid w:val="2F380CFE"/>
    <w:rsid w:val="2FE80716"/>
    <w:rsid w:val="2FF56584"/>
    <w:rsid w:val="2FF74F52"/>
    <w:rsid w:val="30143504"/>
    <w:rsid w:val="305807BF"/>
    <w:rsid w:val="308B39C0"/>
    <w:rsid w:val="30D00355"/>
    <w:rsid w:val="30D70302"/>
    <w:rsid w:val="30EB23FA"/>
    <w:rsid w:val="3115220C"/>
    <w:rsid w:val="311E5CBB"/>
    <w:rsid w:val="31303ADB"/>
    <w:rsid w:val="313C0ADE"/>
    <w:rsid w:val="313C2459"/>
    <w:rsid w:val="314A45AB"/>
    <w:rsid w:val="3159659D"/>
    <w:rsid w:val="316F5DC0"/>
    <w:rsid w:val="31750EFD"/>
    <w:rsid w:val="318F6462"/>
    <w:rsid w:val="31B53B54"/>
    <w:rsid w:val="31EA5447"/>
    <w:rsid w:val="321260A3"/>
    <w:rsid w:val="327F64D7"/>
    <w:rsid w:val="3283369C"/>
    <w:rsid w:val="32890F14"/>
    <w:rsid w:val="329D38D2"/>
    <w:rsid w:val="32D26775"/>
    <w:rsid w:val="32FE0B78"/>
    <w:rsid w:val="332E3A59"/>
    <w:rsid w:val="33420F85"/>
    <w:rsid w:val="334C6D3F"/>
    <w:rsid w:val="33573CB3"/>
    <w:rsid w:val="33843E73"/>
    <w:rsid w:val="33857B1D"/>
    <w:rsid w:val="33D24197"/>
    <w:rsid w:val="33E02FA5"/>
    <w:rsid w:val="34126E2C"/>
    <w:rsid w:val="34F36D08"/>
    <w:rsid w:val="35155299"/>
    <w:rsid w:val="35284C04"/>
    <w:rsid w:val="355C2AFF"/>
    <w:rsid w:val="35731F31"/>
    <w:rsid w:val="358931C8"/>
    <w:rsid w:val="35D501BC"/>
    <w:rsid w:val="35D84E48"/>
    <w:rsid w:val="360016DD"/>
    <w:rsid w:val="36877708"/>
    <w:rsid w:val="36BA11E5"/>
    <w:rsid w:val="36C84106"/>
    <w:rsid w:val="36D735B3"/>
    <w:rsid w:val="36F62AE0"/>
    <w:rsid w:val="36FD79CA"/>
    <w:rsid w:val="37667C65"/>
    <w:rsid w:val="376D2DA2"/>
    <w:rsid w:val="37DE30C1"/>
    <w:rsid w:val="382D2531"/>
    <w:rsid w:val="38343680"/>
    <w:rsid w:val="389D1465"/>
    <w:rsid w:val="38D53265"/>
    <w:rsid w:val="39094D4C"/>
    <w:rsid w:val="39101B67"/>
    <w:rsid w:val="393022D9"/>
    <w:rsid w:val="393744E7"/>
    <w:rsid w:val="393B2471"/>
    <w:rsid w:val="397A1E7C"/>
    <w:rsid w:val="398B750F"/>
    <w:rsid w:val="39972358"/>
    <w:rsid w:val="39A410F2"/>
    <w:rsid w:val="39B5256A"/>
    <w:rsid w:val="39E552F4"/>
    <w:rsid w:val="39F04960"/>
    <w:rsid w:val="3A0F496A"/>
    <w:rsid w:val="3A190FBF"/>
    <w:rsid w:val="3A1E4827"/>
    <w:rsid w:val="3A4074C6"/>
    <w:rsid w:val="3A485400"/>
    <w:rsid w:val="3A873BF5"/>
    <w:rsid w:val="3ACD5CBF"/>
    <w:rsid w:val="3B117EE8"/>
    <w:rsid w:val="3B33738C"/>
    <w:rsid w:val="3B8E59E5"/>
    <w:rsid w:val="3B8F2FA7"/>
    <w:rsid w:val="3BB70A8F"/>
    <w:rsid w:val="3BC04130"/>
    <w:rsid w:val="3BC60CD2"/>
    <w:rsid w:val="3C55356C"/>
    <w:rsid w:val="3C5D21E6"/>
    <w:rsid w:val="3CB66F99"/>
    <w:rsid w:val="3CD76F0F"/>
    <w:rsid w:val="3CE736A4"/>
    <w:rsid w:val="3CEC6D03"/>
    <w:rsid w:val="3D0D46DF"/>
    <w:rsid w:val="3D206487"/>
    <w:rsid w:val="3D255ECD"/>
    <w:rsid w:val="3D263EE9"/>
    <w:rsid w:val="3DC04D35"/>
    <w:rsid w:val="3DF124AE"/>
    <w:rsid w:val="3DFA2056"/>
    <w:rsid w:val="3E3A106C"/>
    <w:rsid w:val="3E4E000C"/>
    <w:rsid w:val="3E88226F"/>
    <w:rsid w:val="3E9B5D89"/>
    <w:rsid w:val="3EAF3106"/>
    <w:rsid w:val="3EB07A18"/>
    <w:rsid w:val="3EBE2135"/>
    <w:rsid w:val="3EC05EAD"/>
    <w:rsid w:val="3EEA5024"/>
    <w:rsid w:val="3EEB27FE"/>
    <w:rsid w:val="3F0A35CC"/>
    <w:rsid w:val="3F1D3C9D"/>
    <w:rsid w:val="3F6B02A7"/>
    <w:rsid w:val="3F8268B4"/>
    <w:rsid w:val="3F852C53"/>
    <w:rsid w:val="3F91778D"/>
    <w:rsid w:val="3FB47B86"/>
    <w:rsid w:val="3FE8757B"/>
    <w:rsid w:val="3FFE67F3"/>
    <w:rsid w:val="40072003"/>
    <w:rsid w:val="404F070E"/>
    <w:rsid w:val="40617FCF"/>
    <w:rsid w:val="40877E08"/>
    <w:rsid w:val="40E26CD8"/>
    <w:rsid w:val="40F36139"/>
    <w:rsid w:val="41287D39"/>
    <w:rsid w:val="412F1C06"/>
    <w:rsid w:val="41EF0011"/>
    <w:rsid w:val="421B789E"/>
    <w:rsid w:val="42277FF1"/>
    <w:rsid w:val="42576E13"/>
    <w:rsid w:val="42642FF3"/>
    <w:rsid w:val="42723962"/>
    <w:rsid w:val="42744B04"/>
    <w:rsid w:val="429A6A15"/>
    <w:rsid w:val="42BA317D"/>
    <w:rsid w:val="43106CD7"/>
    <w:rsid w:val="43471933"/>
    <w:rsid w:val="436600CA"/>
    <w:rsid w:val="43A044FF"/>
    <w:rsid w:val="43B26C52"/>
    <w:rsid w:val="43BF2BD7"/>
    <w:rsid w:val="43EF30A9"/>
    <w:rsid w:val="43F641B2"/>
    <w:rsid w:val="43F65ECD"/>
    <w:rsid w:val="44013585"/>
    <w:rsid w:val="4402555E"/>
    <w:rsid w:val="440A7BCA"/>
    <w:rsid w:val="440D3C5A"/>
    <w:rsid w:val="44143533"/>
    <w:rsid w:val="445106B7"/>
    <w:rsid w:val="446379AC"/>
    <w:rsid w:val="44746BA8"/>
    <w:rsid w:val="44AA1EAE"/>
    <w:rsid w:val="44AD6ED3"/>
    <w:rsid w:val="44DE4F77"/>
    <w:rsid w:val="45454B97"/>
    <w:rsid w:val="45570670"/>
    <w:rsid w:val="45A1630C"/>
    <w:rsid w:val="45A656D1"/>
    <w:rsid w:val="45AB55EF"/>
    <w:rsid w:val="45F403EC"/>
    <w:rsid w:val="462A4554"/>
    <w:rsid w:val="464016F5"/>
    <w:rsid w:val="465F362C"/>
    <w:rsid w:val="4669507C"/>
    <w:rsid w:val="46843C64"/>
    <w:rsid w:val="46B83B2F"/>
    <w:rsid w:val="46CD09A6"/>
    <w:rsid w:val="46CE3131"/>
    <w:rsid w:val="46CE31DE"/>
    <w:rsid w:val="46E110B6"/>
    <w:rsid w:val="476B4337"/>
    <w:rsid w:val="479059EF"/>
    <w:rsid w:val="47D12ED9"/>
    <w:rsid w:val="47D26C51"/>
    <w:rsid w:val="48136576"/>
    <w:rsid w:val="482A322E"/>
    <w:rsid w:val="483240A5"/>
    <w:rsid w:val="48465573"/>
    <w:rsid w:val="48790E7B"/>
    <w:rsid w:val="48A87F7B"/>
    <w:rsid w:val="4916491B"/>
    <w:rsid w:val="495C2428"/>
    <w:rsid w:val="497C0C22"/>
    <w:rsid w:val="498521CD"/>
    <w:rsid w:val="49A40179"/>
    <w:rsid w:val="4A1319D9"/>
    <w:rsid w:val="4A1C2405"/>
    <w:rsid w:val="4A325785"/>
    <w:rsid w:val="4A8E046C"/>
    <w:rsid w:val="4A9401EE"/>
    <w:rsid w:val="4AAB5447"/>
    <w:rsid w:val="4ACA1D10"/>
    <w:rsid w:val="4ACE1952"/>
    <w:rsid w:val="4ACE7003"/>
    <w:rsid w:val="4B0C2035"/>
    <w:rsid w:val="4B1640CA"/>
    <w:rsid w:val="4B182BCD"/>
    <w:rsid w:val="4B313154"/>
    <w:rsid w:val="4B46598C"/>
    <w:rsid w:val="4B7474DA"/>
    <w:rsid w:val="4BAD1567"/>
    <w:rsid w:val="4C067859"/>
    <w:rsid w:val="4C5D37E9"/>
    <w:rsid w:val="4C981333"/>
    <w:rsid w:val="4C9A24C2"/>
    <w:rsid w:val="4CB608EF"/>
    <w:rsid w:val="4CBB5258"/>
    <w:rsid w:val="4CE6339D"/>
    <w:rsid w:val="4D0132D1"/>
    <w:rsid w:val="4D3A2111"/>
    <w:rsid w:val="4D5137F6"/>
    <w:rsid w:val="4D68579D"/>
    <w:rsid w:val="4DC76630"/>
    <w:rsid w:val="4DD03C33"/>
    <w:rsid w:val="4DEC7034"/>
    <w:rsid w:val="4E095511"/>
    <w:rsid w:val="4E2D698F"/>
    <w:rsid w:val="4E411096"/>
    <w:rsid w:val="4E815E52"/>
    <w:rsid w:val="4E907ECE"/>
    <w:rsid w:val="4EAC3D58"/>
    <w:rsid w:val="4EEE3A0D"/>
    <w:rsid w:val="4EF331A7"/>
    <w:rsid w:val="4EF96179"/>
    <w:rsid w:val="4EFB6A8D"/>
    <w:rsid w:val="4F073684"/>
    <w:rsid w:val="4F302BDB"/>
    <w:rsid w:val="4F343D4D"/>
    <w:rsid w:val="4F352D5C"/>
    <w:rsid w:val="4F7D3B3D"/>
    <w:rsid w:val="4FA17635"/>
    <w:rsid w:val="4FCE7CFE"/>
    <w:rsid w:val="4FDF015D"/>
    <w:rsid w:val="4FED650B"/>
    <w:rsid w:val="501830EF"/>
    <w:rsid w:val="501C4F0D"/>
    <w:rsid w:val="503838B2"/>
    <w:rsid w:val="5043693E"/>
    <w:rsid w:val="50597E6E"/>
    <w:rsid w:val="505F601F"/>
    <w:rsid w:val="509415E1"/>
    <w:rsid w:val="511B3417"/>
    <w:rsid w:val="511D2CEB"/>
    <w:rsid w:val="51352C37"/>
    <w:rsid w:val="51374884"/>
    <w:rsid w:val="51695F30"/>
    <w:rsid w:val="51AC651C"/>
    <w:rsid w:val="51BB2504"/>
    <w:rsid w:val="51C63383"/>
    <w:rsid w:val="51D33CF1"/>
    <w:rsid w:val="52043EAB"/>
    <w:rsid w:val="521D425C"/>
    <w:rsid w:val="522A0567"/>
    <w:rsid w:val="52741030"/>
    <w:rsid w:val="529C7A2E"/>
    <w:rsid w:val="52C3387D"/>
    <w:rsid w:val="52DE294E"/>
    <w:rsid w:val="52FA264F"/>
    <w:rsid w:val="530D4FE1"/>
    <w:rsid w:val="53642E53"/>
    <w:rsid w:val="53672943"/>
    <w:rsid w:val="53795E99"/>
    <w:rsid w:val="53AA2830"/>
    <w:rsid w:val="53D77C7E"/>
    <w:rsid w:val="53E05A12"/>
    <w:rsid w:val="53EB5322"/>
    <w:rsid w:val="53F35F85"/>
    <w:rsid w:val="540168F4"/>
    <w:rsid w:val="54200C9D"/>
    <w:rsid w:val="542B3EFB"/>
    <w:rsid w:val="54352A41"/>
    <w:rsid w:val="545F7ABE"/>
    <w:rsid w:val="546B0A00"/>
    <w:rsid w:val="54954804"/>
    <w:rsid w:val="549660CB"/>
    <w:rsid w:val="54D9517B"/>
    <w:rsid w:val="54DE4E87"/>
    <w:rsid w:val="54EA3C55"/>
    <w:rsid w:val="54EF2BF0"/>
    <w:rsid w:val="55142657"/>
    <w:rsid w:val="55630A4E"/>
    <w:rsid w:val="557737BB"/>
    <w:rsid w:val="559D264C"/>
    <w:rsid w:val="55C67DF5"/>
    <w:rsid w:val="55C91693"/>
    <w:rsid w:val="562C37FD"/>
    <w:rsid w:val="56366F6D"/>
    <w:rsid w:val="56554CD5"/>
    <w:rsid w:val="565C396B"/>
    <w:rsid w:val="569021B1"/>
    <w:rsid w:val="569F7DD1"/>
    <w:rsid w:val="56D55E16"/>
    <w:rsid w:val="56F03BE4"/>
    <w:rsid w:val="56FC5F10"/>
    <w:rsid w:val="570879E4"/>
    <w:rsid w:val="5722606C"/>
    <w:rsid w:val="5730129E"/>
    <w:rsid w:val="57415B5D"/>
    <w:rsid w:val="5744101E"/>
    <w:rsid w:val="575325D0"/>
    <w:rsid w:val="576A2A02"/>
    <w:rsid w:val="57763155"/>
    <w:rsid w:val="57CE530A"/>
    <w:rsid w:val="581A61D6"/>
    <w:rsid w:val="583354EA"/>
    <w:rsid w:val="585F008D"/>
    <w:rsid w:val="5886386C"/>
    <w:rsid w:val="58CE6FC1"/>
    <w:rsid w:val="58FA1B64"/>
    <w:rsid w:val="58FE79C0"/>
    <w:rsid w:val="590824D3"/>
    <w:rsid w:val="59111EFF"/>
    <w:rsid w:val="592D1F39"/>
    <w:rsid w:val="593C1BF8"/>
    <w:rsid w:val="597436C4"/>
    <w:rsid w:val="597A4F3F"/>
    <w:rsid w:val="59C12587"/>
    <w:rsid w:val="59CB07B0"/>
    <w:rsid w:val="59CB7C49"/>
    <w:rsid w:val="5A063F4C"/>
    <w:rsid w:val="5A2A6804"/>
    <w:rsid w:val="5A403EEE"/>
    <w:rsid w:val="5A9304C2"/>
    <w:rsid w:val="5A955591"/>
    <w:rsid w:val="5AA9404F"/>
    <w:rsid w:val="5AAB75B9"/>
    <w:rsid w:val="5AC643F3"/>
    <w:rsid w:val="5AD92379"/>
    <w:rsid w:val="5AE34FA5"/>
    <w:rsid w:val="5B117071"/>
    <w:rsid w:val="5B260D65"/>
    <w:rsid w:val="5B280C0A"/>
    <w:rsid w:val="5B407C18"/>
    <w:rsid w:val="5B620E84"/>
    <w:rsid w:val="5B9B13DC"/>
    <w:rsid w:val="5BAA5AC3"/>
    <w:rsid w:val="5C1A3313"/>
    <w:rsid w:val="5C1E5C5E"/>
    <w:rsid w:val="5C411365"/>
    <w:rsid w:val="5C471564"/>
    <w:rsid w:val="5CA42512"/>
    <w:rsid w:val="5CC04E72"/>
    <w:rsid w:val="5D276C9F"/>
    <w:rsid w:val="5D443CF5"/>
    <w:rsid w:val="5D5B577D"/>
    <w:rsid w:val="5D7A3273"/>
    <w:rsid w:val="5DD6583E"/>
    <w:rsid w:val="5DF5739A"/>
    <w:rsid w:val="5EBB05F2"/>
    <w:rsid w:val="5EC0115A"/>
    <w:rsid w:val="5F0A2C8E"/>
    <w:rsid w:val="5F0C25F1"/>
    <w:rsid w:val="5F170D3A"/>
    <w:rsid w:val="5F5A7800"/>
    <w:rsid w:val="5F7E529D"/>
    <w:rsid w:val="5FB312DF"/>
    <w:rsid w:val="5FED69F6"/>
    <w:rsid w:val="60172FFB"/>
    <w:rsid w:val="60421C7F"/>
    <w:rsid w:val="60870A2D"/>
    <w:rsid w:val="60893EE2"/>
    <w:rsid w:val="60D079ED"/>
    <w:rsid w:val="60DB671F"/>
    <w:rsid w:val="60EF445E"/>
    <w:rsid w:val="612B3202"/>
    <w:rsid w:val="614B11AE"/>
    <w:rsid w:val="616E7593"/>
    <w:rsid w:val="61700C15"/>
    <w:rsid w:val="61720E31"/>
    <w:rsid w:val="61CF0031"/>
    <w:rsid w:val="61EB2991"/>
    <w:rsid w:val="621F2850"/>
    <w:rsid w:val="62387FAF"/>
    <w:rsid w:val="626C5D33"/>
    <w:rsid w:val="627E3805"/>
    <w:rsid w:val="62967221"/>
    <w:rsid w:val="62A212A2"/>
    <w:rsid w:val="62C40B19"/>
    <w:rsid w:val="62D93E68"/>
    <w:rsid w:val="62FF5D54"/>
    <w:rsid w:val="631D4DCC"/>
    <w:rsid w:val="63710868"/>
    <w:rsid w:val="63AC2F92"/>
    <w:rsid w:val="63ED29F1"/>
    <w:rsid w:val="63EE6769"/>
    <w:rsid w:val="63F853DF"/>
    <w:rsid w:val="63FE32AF"/>
    <w:rsid w:val="64315539"/>
    <w:rsid w:val="644D0C37"/>
    <w:rsid w:val="64C50123"/>
    <w:rsid w:val="65244228"/>
    <w:rsid w:val="655F16CC"/>
    <w:rsid w:val="65692A92"/>
    <w:rsid w:val="657A1169"/>
    <w:rsid w:val="65843D37"/>
    <w:rsid w:val="65F85CC4"/>
    <w:rsid w:val="66A46EDA"/>
    <w:rsid w:val="66AC74D4"/>
    <w:rsid w:val="673B2573"/>
    <w:rsid w:val="67401089"/>
    <w:rsid w:val="67431B96"/>
    <w:rsid w:val="674F5770"/>
    <w:rsid w:val="67C972BA"/>
    <w:rsid w:val="68642BBE"/>
    <w:rsid w:val="68767A8D"/>
    <w:rsid w:val="687C08D4"/>
    <w:rsid w:val="68E65C61"/>
    <w:rsid w:val="68F4010F"/>
    <w:rsid w:val="690B56C7"/>
    <w:rsid w:val="692E0A4B"/>
    <w:rsid w:val="69444545"/>
    <w:rsid w:val="69647BE1"/>
    <w:rsid w:val="69B5367B"/>
    <w:rsid w:val="69CE664B"/>
    <w:rsid w:val="6A152CA1"/>
    <w:rsid w:val="6A4D6295"/>
    <w:rsid w:val="6A507835"/>
    <w:rsid w:val="6A5923BA"/>
    <w:rsid w:val="6AA36C78"/>
    <w:rsid w:val="6AD05083"/>
    <w:rsid w:val="6ADD1BAA"/>
    <w:rsid w:val="6AEC25EF"/>
    <w:rsid w:val="6B4C26F3"/>
    <w:rsid w:val="6BDF3567"/>
    <w:rsid w:val="6BEC358E"/>
    <w:rsid w:val="6BF863D7"/>
    <w:rsid w:val="6C195ECD"/>
    <w:rsid w:val="6C2D3162"/>
    <w:rsid w:val="6C702411"/>
    <w:rsid w:val="6D36185D"/>
    <w:rsid w:val="6D513FF0"/>
    <w:rsid w:val="6D8A7502"/>
    <w:rsid w:val="6DCC7B1B"/>
    <w:rsid w:val="6DEA3D34"/>
    <w:rsid w:val="6DF606F4"/>
    <w:rsid w:val="6E041063"/>
    <w:rsid w:val="6E157498"/>
    <w:rsid w:val="6E7C32EF"/>
    <w:rsid w:val="6F3921DE"/>
    <w:rsid w:val="6F78727E"/>
    <w:rsid w:val="6F8561D3"/>
    <w:rsid w:val="6F873050"/>
    <w:rsid w:val="6F983B5E"/>
    <w:rsid w:val="6F9C351D"/>
    <w:rsid w:val="6FA348AB"/>
    <w:rsid w:val="6FAA5C3A"/>
    <w:rsid w:val="6FD10D4C"/>
    <w:rsid w:val="7003702D"/>
    <w:rsid w:val="700A103B"/>
    <w:rsid w:val="7056082F"/>
    <w:rsid w:val="70572E9C"/>
    <w:rsid w:val="70585696"/>
    <w:rsid w:val="705D0EFE"/>
    <w:rsid w:val="706D1B66"/>
    <w:rsid w:val="709A7A5C"/>
    <w:rsid w:val="71121CE9"/>
    <w:rsid w:val="719F5306"/>
    <w:rsid w:val="71FE407A"/>
    <w:rsid w:val="720F0EDE"/>
    <w:rsid w:val="72312642"/>
    <w:rsid w:val="72824C4C"/>
    <w:rsid w:val="729441CA"/>
    <w:rsid w:val="729B3093"/>
    <w:rsid w:val="72A92AFC"/>
    <w:rsid w:val="72AA5F3A"/>
    <w:rsid w:val="72B10F39"/>
    <w:rsid w:val="7306587D"/>
    <w:rsid w:val="73137F9A"/>
    <w:rsid w:val="73247AB1"/>
    <w:rsid w:val="732B52E4"/>
    <w:rsid w:val="73A3131E"/>
    <w:rsid w:val="73BD08B4"/>
    <w:rsid w:val="73D6524F"/>
    <w:rsid w:val="741274F0"/>
    <w:rsid w:val="744A1799"/>
    <w:rsid w:val="74826C48"/>
    <w:rsid w:val="74AB66DC"/>
    <w:rsid w:val="74CC21AE"/>
    <w:rsid w:val="74F710CB"/>
    <w:rsid w:val="75047B9A"/>
    <w:rsid w:val="750E0A19"/>
    <w:rsid w:val="750F772B"/>
    <w:rsid w:val="757C1CC4"/>
    <w:rsid w:val="75B51DBC"/>
    <w:rsid w:val="7608190C"/>
    <w:rsid w:val="769136B0"/>
    <w:rsid w:val="76A74C81"/>
    <w:rsid w:val="76AE6010"/>
    <w:rsid w:val="76ED6DFD"/>
    <w:rsid w:val="772207AC"/>
    <w:rsid w:val="772B58B2"/>
    <w:rsid w:val="773C0385"/>
    <w:rsid w:val="777A2396"/>
    <w:rsid w:val="77AB402B"/>
    <w:rsid w:val="77C47AB5"/>
    <w:rsid w:val="77E31CE9"/>
    <w:rsid w:val="78100551"/>
    <w:rsid w:val="787E7B7C"/>
    <w:rsid w:val="78877AD1"/>
    <w:rsid w:val="788C2B77"/>
    <w:rsid w:val="78B6564F"/>
    <w:rsid w:val="792360DA"/>
    <w:rsid w:val="793F533F"/>
    <w:rsid w:val="794013BD"/>
    <w:rsid w:val="79A27982"/>
    <w:rsid w:val="79C63670"/>
    <w:rsid w:val="79FF1BCA"/>
    <w:rsid w:val="7A1B0A08"/>
    <w:rsid w:val="7A2F7540"/>
    <w:rsid w:val="7A380A89"/>
    <w:rsid w:val="7A6B4218"/>
    <w:rsid w:val="7ABE1DA4"/>
    <w:rsid w:val="7AC86BCE"/>
    <w:rsid w:val="7B2C12FD"/>
    <w:rsid w:val="7B416699"/>
    <w:rsid w:val="7B690757"/>
    <w:rsid w:val="7B87474E"/>
    <w:rsid w:val="7BE32DA5"/>
    <w:rsid w:val="7BF85F7F"/>
    <w:rsid w:val="7C345209"/>
    <w:rsid w:val="7C6330D4"/>
    <w:rsid w:val="7C757935"/>
    <w:rsid w:val="7C9F63FA"/>
    <w:rsid w:val="7CA0289E"/>
    <w:rsid w:val="7CA13F21"/>
    <w:rsid w:val="7CCF21B9"/>
    <w:rsid w:val="7CE77CAA"/>
    <w:rsid w:val="7D3E79C1"/>
    <w:rsid w:val="7D5D44AD"/>
    <w:rsid w:val="7D731D61"/>
    <w:rsid w:val="7D7A49CF"/>
    <w:rsid w:val="7DB06B11"/>
    <w:rsid w:val="7DB44FD6"/>
    <w:rsid w:val="7DDA27CE"/>
    <w:rsid w:val="7E024E93"/>
    <w:rsid w:val="7E3360F2"/>
    <w:rsid w:val="7E3C03A5"/>
    <w:rsid w:val="7E5F22E5"/>
    <w:rsid w:val="7ED405DD"/>
    <w:rsid w:val="7EDE320A"/>
    <w:rsid w:val="7F89761A"/>
    <w:rsid w:val="7F985AAF"/>
    <w:rsid w:val="7FA44454"/>
    <w:rsid w:val="7FCE02AC"/>
    <w:rsid w:val="7FE231C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qFormat="1" w:uiPriority="99" w:semiHidden="0"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qFormat="1"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qFormat="1" w:unhideWhenUsed="0" w:uiPriority="0" w:semiHidden="0"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7">
    <w:name w:val="heading 1"/>
    <w:basedOn w:val="1"/>
    <w:next w:val="1"/>
    <w:link w:val="58"/>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8">
    <w:name w:val="heading 2"/>
    <w:basedOn w:val="1"/>
    <w:next w:val="1"/>
    <w:link w:val="59"/>
    <w:qFormat/>
    <w:uiPriority w:val="99"/>
    <w:pPr>
      <w:keepNext/>
      <w:keepLines/>
      <w:adjustRightInd w:val="0"/>
      <w:snapToGrid w:val="0"/>
      <w:spacing w:line="336" w:lineRule="auto"/>
      <w:ind w:firstLine="601"/>
      <w:outlineLvl w:val="1"/>
    </w:pPr>
    <w:rPr>
      <w:rFonts w:eastAsia="仿宋_GB2312"/>
      <w:kern w:val="0"/>
    </w:rPr>
  </w:style>
  <w:style w:type="paragraph" w:styleId="9">
    <w:name w:val="heading 3"/>
    <w:basedOn w:val="1"/>
    <w:next w:val="1"/>
    <w:link w:val="60"/>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10">
    <w:name w:val="heading 4"/>
    <w:basedOn w:val="1"/>
    <w:next w:val="1"/>
    <w:link w:val="61"/>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11">
    <w:name w:val="heading 5"/>
    <w:basedOn w:val="1"/>
    <w:next w:val="1"/>
    <w:link w:val="62"/>
    <w:qFormat/>
    <w:uiPriority w:val="99"/>
    <w:pPr>
      <w:keepNext/>
      <w:keepLines/>
      <w:tabs>
        <w:tab w:val="left" w:pos="1008"/>
      </w:tabs>
      <w:spacing w:before="280" w:after="290" w:line="376" w:lineRule="auto"/>
      <w:ind w:left="1008" w:hanging="1008"/>
      <w:outlineLvl w:val="4"/>
    </w:pPr>
    <w:rPr>
      <w:sz w:val="28"/>
      <w:szCs w:val="28"/>
    </w:rPr>
  </w:style>
  <w:style w:type="paragraph" w:styleId="12">
    <w:name w:val="heading 6"/>
    <w:basedOn w:val="1"/>
    <w:next w:val="1"/>
    <w:link w:val="63"/>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13">
    <w:name w:val="heading 7"/>
    <w:basedOn w:val="1"/>
    <w:next w:val="1"/>
    <w:link w:val="64"/>
    <w:qFormat/>
    <w:uiPriority w:val="99"/>
    <w:pPr>
      <w:keepNext/>
      <w:keepLines/>
      <w:tabs>
        <w:tab w:val="left" w:pos="1296"/>
      </w:tabs>
      <w:spacing w:before="240" w:after="64" w:line="320" w:lineRule="auto"/>
      <w:ind w:left="1296" w:hanging="1296"/>
      <w:outlineLvl w:val="6"/>
    </w:pPr>
    <w:rPr>
      <w:sz w:val="24"/>
      <w:szCs w:val="24"/>
    </w:rPr>
  </w:style>
  <w:style w:type="paragraph" w:styleId="14">
    <w:name w:val="heading 8"/>
    <w:basedOn w:val="1"/>
    <w:next w:val="1"/>
    <w:link w:val="65"/>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5">
    <w:name w:val="heading 9"/>
    <w:basedOn w:val="1"/>
    <w:next w:val="1"/>
    <w:link w:val="66"/>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51">
    <w:name w:val="Default Paragraph Font"/>
    <w:unhideWhenUsed/>
    <w:qFormat/>
    <w:uiPriority w:val="1"/>
  </w:style>
  <w:style w:type="table" w:default="1" w:styleId="4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5"/>
    <w:qFormat/>
    <w:locked/>
    <w:uiPriority w:val="99"/>
    <w:pPr>
      <w:tabs>
        <w:tab w:val="left" w:pos="0"/>
      </w:tabs>
      <w:overflowPunct w:val="0"/>
      <w:spacing w:line="500" w:lineRule="exact"/>
      <w:ind w:firstLine="567"/>
    </w:pPr>
    <w:rPr>
      <w:rFonts w:eastAsia="Arial Unicode MS"/>
      <w:sz w:val="28"/>
      <w:szCs w:val="28"/>
    </w:rPr>
  </w:style>
  <w:style w:type="paragraph" w:styleId="3">
    <w:name w:val="Body Text Indent"/>
    <w:basedOn w:val="1"/>
    <w:next w:val="4"/>
    <w:link w:val="74"/>
    <w:qFormat/>
    <w:uiPriority w:val="99"/>
    <w:pPr>
      <w:ind w:firstLine="555"/>
    </w:pPr>
    <w:rPr>
      <w:rFonts w:ascii="仿宋_GB2312" w:eastAsia="仿宋_GB2312" w:cs="仿宋_GB2312"/>
      <w:b w:val="0"/>
      <w:bCs w:val="0"/>
      <w:sz w:val="28"/>
      <w:szCs w:val="28"/>
    </w:rPr>
  </w:style>
  <w:style w:type="paragraph" w:styleId="4">
    <w:name w:val="Body Text"/>
    <w:basedOn w:val="1"/>
    <w:next w:val="2"/>
    <w:link w:val="67"/>
    <w:qFormat/>
    <w:uiPriority w:val="99"/>
    <w:pPr>
      <w:spacing w:after="120"/>
    </w:pPr>
    <w:rPr>
      <w:b w:val="0"/>
      <w:bCs w:val="0"/>
      <w:sz w:val="21"/>
      <w:szCs w:val="21"/>
    </w:rPr>
  </w:style>
  <w:style w:type="paragraph" w:styleId="5">
    <w:name w:val="Plain Text"/>
    <w:basedOn w:val="1"/>
    <w:next w:val="6"/>
    <w:link w:val="75"/>
    <w:qFormat/>
    <w:uiPriority w:val="99"/>
    <w:rPr>
      <w:rFonts w:ascii="宋体" w:hAnsi="Courier New" w:cs="宋体"/>
      <w:b w:val="0"/>
      <w:bCs w:val="0"/>
      <w:sz w:val="24"/>
      <w:szCs w:val="24"/>
    </w:rPr>
  </w:style>
  <w:style w:type="paragraph" w:styleId="6">
    <w:name w:val="List Number 5"/>
    <w:basedOn w:val="1"/>
    <w:semiHidden/>
    <w:unhideWhenUsed/>
    <w:qFormat/>
    <w:locked/>
    <w:uiPriority w:val="99"/>
    <w:pPr>
      <w:numPr>
        <w:ilvl w:val="0"/>
        <w:numId w:val="1"/>
      </w:numPr>
    </w:pPr>
  </w:style>
  <w:style w:type="paragraph" w:styleId="16">
    <w:name w:val="List 3"/>
    <w:basedOn w:val="1"/>
    <w:qFormat/>
    <w:uiPriority w:val="99"/>
    <w:pPr>
      <w:ind w:left="100" w:leftChars="400" w:hanging="200" w:hangingChars="200"/>
    </w:pPr>
    <w:rPr>
      <w:b w:val="0"/>
      <w:bCs w:val="0"/>
      <w:sz w:val="21"/>
      <w:szCs w:val="21"/>
    </w:rPr>
  </w:style>
  <w:style w:type="paragraph" w:styleId="17">
    <w:name w:val="toc 7"/>
    <w:basedOn w:val="1"/>
    <w:next w:val="1"/>
    <w:link w:val="215"/>
    <w:semiHidden/>
    <w:qFormat/>
    <w:uiPriority w:val="99"/>
    <w:pPr>
      <w:ind w:left="1260" w:firstLine="200" w:firstLineChars="200"/>
      <w:jc w:val="left"/>
    </w:pPr>
    <w:rPr>
      <w:b w:val="0"/>
      <w:bCs w:val="0"/>
      <w:sz w:val="18"/>
      <w:szCs w:val="18"/>
    </w:rPr>
  </w:style>
  <w:style w:type="paragraph" w:styleId="18">
    <w:name w:val="Note Heading"/>
    <w:basedOn w:val="1"/>
    <w:next w:val="1"/>
    <w:qFormat/>
    <w:locked/>
    <w:uiPriority w:val="0"/>
    <w:pPr>
      <w:jc w:val="center"/>
    </w:pPr>
  </w:style>
  <w:style w:type="paragraph" w:styleId="19">
    <w:name w:val="Normal Indent"/>
    <w:basedOn w:val="1"/>
    <w:qFormat/>
    <w:uiPriority w:val="99"/>
    <w:pPr>
      <w:ind w:firstLine="420"/>
    </w:pPr>
    <w:rPr>
      <w:b w:val="0"/>
      <w:bCs w:val="0"/>
      <w:sz w:val="21"/>
      <w:szCs w:val="21"/>
    </w:rPr>
  </w:style>
  <w:style w:type="paragraph" w:styleId="20">
    <w:name w:val="caption"/>
    <w:basedOn w:val="1"/>
    <w:next w:val="1"/>
    <w:qFormat/>
    <w:uiPriority w:val="99"/>
    <w:rPr>
      <w:rFonts w:ascii="Arial" w:hAnsi="Arial" w:eastAsia="黑体" w:cs="Arial"/>
      <w:b w:val="0"/>
      <w:bCs w:val="0"/>
      <w:sz w:val="20"/>
      <w:szCs w:val="20"/>
    </w:rPr>
  </w:style>
  <w:style w:type="paragraph" w:styleId="21">
    <w:name w:val="index 5"/>
    <w:basedOn w:val="1"/>
    <w:next w:val="1"/>
    <w:unhideWhenUsed/>
    <w:qFormat/>
    <w:locked/>
    <w:uiPriority w:val="99"/>
    <w:pPr>
      <w:adjustRightInd w:val="0"/>
      <w:ind w:left="1680" w:leftChars="800"/>
      <w:jc w:val="left"/>
    </w:pPr>
  </w:style>
  <w:style w:type="paragraph" w:styleId="22">
    <w:name w:val="Document Map"/>
    <w:basedOn w:val="1"/>
    <w:link w:val="72"/>
    <w:semiHidden/>
    <w:qFormat/>
    <w:uiPriority w:val="99"/>
    <w:pPr>
      <w:shd w:val="clear" w:color="auto" w:fill="000080"/>
    </w:pPr>
  </w:style>
  <w:style w:type="paragraph" w:styleId="23">
    <w:name w:val="toa heading"/>
    <w:basedOn w:val="1"/>
    <w:next w:val="1"/>
    <w:qFormat/>
    <w:locked/>
    <w:uiPriority w:val="0"/>
    <w:rPr>
      <w:rFonts w:ascii="Arial" w:hAnsi="Arial"/>
    </w:rPr>
  </w:style>
  <w:style w:type="paragraph" w:styleId="24">
    <w:name w:val="annotation text"/>
    <w:basedOn w:val="1"/>
    <w:link w:val="68"/>
    <w:semiHidden/>
    <w:qFormat/>
    <w:uiPriority w:val="99"/>
    <w:pPr>
      <w:adjustRightInd w:val="0"/>
      <w:spacing w:line="360" w:lineRule="atLeast"/>
      <w:jc w:val="left"/>
      <w:textAlignment w:val="baseline"/>
    </w:pPr>
    <w:rPr>
      <w:b w:val="0"/>
      <w:bCs w:val="0"/>
      <w:kern w:val="0"/>
      <w:sz w:val="24"/>
      <w:szCs w:val="24"/>
    </w:rPr>
  </w:style>
  <w:style w:type="paragraph" w:styleId="25">
    <w:name w:val="Body Text 3"/>
    <w:basedOn w:val="1"/>
    <w:link w:val="73"/>
    <w:qFormat/>
    <w:uiPriority w:val="99"/>
    <w:pPr>
      <w:spacing w:after="120"/>
    </w:pPr>
    <w:rPr>
      <w:sz w:val="16"/>
      <w:szCs w:val="16"/>
    </w:rPr>
  </w:style>
  <w:style w:type="paragraph" w:styleId="26">
    <w:name w:val="List 2"/>
    <w:basedOn w:val="1"/>
    <w:qFormat/>
    <w:uiPriority w:val="99"/>
    <w:pPr>
      <w:ind w:left="100" w:leftChars="200" w:hanging="200" w:hangingChars="200"/>
    </w:pPr>
    <w:rPr>
      <w:b w:val="0"/>
      <w:bCs w:val="0"/>
      <w:sz w:val="21"/>
      <w:szCs w:val="21"/>
    </w:rPr>
  </w:style>
  <w:style w:type="paragraph" w:styleId="27">
    <w:name w:val="toc 5"/>
    <w:basedOn w:val="1"/>
    <w:next w:val="1"/>
    <w:semiHidden/>
    <w:qFormat/>
    <w:uiPriority w:val="99"/>
    <w:pPr>
      <w:ind w:left="840" w:firstLine="200" w:firstLineChars="200"/>
      <w:jc w:val="left"/>
    </w:pPr>
    <w:rPr>
      <w:b w:val="0"/>
      <w:bCs w:val="0"/>
      <w:sz w:val="18"/>
      <w:szCs w:val="18"/>
    </w:rPr>
  </w:style>
  <w:style w:type="paragraph" w:styleId="28">
    <w:name w:val="toc 3"/>
    <w:basedOn w:val="1"/>
    <w:next w:val="1"/>
    <w:semiHidden/>
    <w:qFormat/>
    <w:uiPriority w:val="99"/>
    <w:pPr>
      <w:tabs>
        <w:tab w:val="right" w:leader="dot" w:pos="9288"/>
      </w:tabs>
      <w:ind w:left="420" w:leftChars="200"/>
    </w:pPr>
    <w:rPr>
      <w:b w:val="0"/>
      <w:bCs w:val="0"/>
      <w:sz w:val="21"/>
      <w:szCs w:val="21"/>
    </w:rPr>
  </w:style>
  <w:style w:type="paragraph" w:styleId="29">
    <w:name w:val="toc 8"/>
    <w:basedOn w:val="1"/>
    <w:next w:val="1"/>
    <w:semiHidden/>
    <w:qFormat/>
    <w:uiPriority w:val="99"/>
    <w:pPr>
      <w:ind w:left="1470" w:firstLine="200" w:firstLineChars="200"/>
      <w:jc w:val="left"/>
    </w:pPr>
    <w:rPr>
      <w:b w:val="0"/>
      <w:bCs w:val="0"/>
      <w:sz w:val="18"/>
      <w:szCs w:val="18"/>
    </w:rPr>
  </w:style>
  <w:style w:type="paragraph" w:styleId="30">
    <w:name w:val="Date"/>
    <w:basedOn w:val="1"/>
    <w:next w:val="1"/>
    <w:link w:val="76"/>
    <w:qFormat/>
    <w:uiPriority w:val="99"/>
    <w:pPr>
      <w:adjustRightInd w:val="0"/>
      <w:spacing w:line="360" w:lineRule="atLeast"/>
      <w:textAlignment w:val="baseline"/>
    </w:pPr>
    <w:rPr>
      <w:rFonts w:ascii="宋体" w:cs="宋体"/>
      <w:color w:val="0000FF"/>
      <w:kern w:val="0"/>
      <w:sz w:val="24"/>
      <w:szCs w:val="24"/>
    </w:rPr>
  </w:style>
  <w:style w:type="paragraph" w:styleId="31">
    <w:name w:val="Body Text Indent 2"/>
    <w:basedOn w:val="1"/>
    <w:link w:val="77"/>
    <w:qFormat/>
    <w:uiPriority w:val="99"/>
    <w:pPr>
      <w:spacing w:after="120" w:line="480" w:lineRule="auto"/>
      <w:ind w:left="420" w:leftChars="200"/>
    </w:pPr>
  </w:style>
  <w:style w:type="paragraph" w:styleId="32">
    <w:name w:val="Balloon Text"/>
    <w:basedOn w:val="1"/>
    <w:link w:val="78"/>
    <w:semiHidden/>
    <w:qFormat/>
    <w:uiPriority w:val="99"/>
    <w:rPr>
      <w:rFonts w:ascii="Calibri" w:hAnsi="Calibri" w:cs="Calibri"/>
      <w:b w:val="0"/>
      <w:bCs w:val="0"/>
      <w:sz w:val="18"/>
      <w:szCs w:val="18"/>
    </w:rPr>
  </w:style>
  <w:style w:type="paragraph" w:styleId="33">
    <w:name w:val="footer"/>
    <w:basedOn w:val="1"/>
    <w:link w:val="79"/>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4">
    <w:name w:val="header"/>
    <w:basedOn w:val="1"/>
    <w:link w:val="80"/>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5">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6">
    <w:name w:val="toc 4"/>
    <w:basedOn w:val="1"/>
    <w:next w:val="1"/>
    <w:semiHidden/>
    <w:qFormat/>
    <w:uiPriority w:val="99"/>
    <w:pPr>
      <w:ind w:left="1260" w:leftChars="600"/>
    </w:pPr>
    <w:rPr>
      <w:b w:val="0"/>
      <w:bCs w:val="0"/>
      <w:sz w:val="21"/>
      <w:szCs w:val="21"/>
    </w:rPr>
  </w:style>
  <w:style w:type="paragraph" w:styleId="37">
    <w:name w:val="List"/>
    <w:basedOn w:val="1"/>
    <w:qFormat/>
    <w:uiPriority w:val="99"/>
    <w:pPr>
      <w:ind w:left="200" w:hanging="200" w:hangingChars="200"/>
    </w:pPr>
    <w:rPr>
      <w:b w:val="0"/>
      <w:bCs w:val="0"/>
      <w:sz w:val="21"/>
      <w:szCs w:val="21"/>
    </w:rPr>
  </w:style>
  <w:style w:type="paragraph" w:styleId="38">
    <w:name w:val="toc 6"/>
    <w:basedOn w:val="1"/>
    <w:next w:val="1"/>
    <w:semiHidden/>
    <w:qFormat/>
    <w:uiPriority w:val="99"/>
    <w:pPr>
      <w:ind w:left="1050" w:firstLine="200" w:firstLineChars="200"/>
      <w:jc w:val="left"/>
    </w:pPr>
    <w:rPr>
      <w:b w:val="0"/>
      <w:bCs w:val="0"/>
      <w:sz w:val="18"/>
      <w:szCs w:val="18"/>
    </w:rPr>
  </w:style>
  <w:style w:type="paragraph" w:styleId="39">
    <w:name w:val="Body Text Indent 3"/>
    <w:basedOn w:val="1"/>
    <w:link w:val="81"/>
    <w:qFormat/>
    <w:uiPriority w:val="99"/>
    <w:pPr>
      <w:spacing w:after="120"/>
      <w:ind w:left="420" w:leftChars="200"/>
    </w:pPr>
    <w:rPr>
      <w:sz w:val="16"/>
      <w:szCs w:val="16"/>
    </w:rPr>
  </w:style>
  <w:style w:type="paragraph" w:styleId="40">
    <w:name w:val="toc 2"/>
    <w:basedOn w:val="1"/>
    <w:next w:val="1"/>
    <w:semiHidden/>
    <w:qFormat/>
    <w:uiPriority w:val="99"/>
    <w:pPr>
      <w:ind w:left="420" w:leftChars="200"/>
    </w:pPr>
    <w:rPr>
      <w:b w:val="0"/>
      <w:bCs w:val="0"/>
      <w:sz w:val="21"/>
      <w:szCs w:val="21"/>
    </w:rPr>
  </w:style>
  <w:style w:type="paragraph" w:styleId="41">
    <w:name w:val="toc 9"/>
    <w:basedOn w:val="1"/>
    <w:next w:val="1"/>
    <w:semiHidden/>
    <w:qFormat/>
    <w:uiPriority w:val="99"/>
    <w:pPr>
      <w:ind w:left="1680" w:firstLine="200" w:firstLineChars="200"/>
      <w:jc w:val="left"/>
    </w:pPr>
    <w:rPr>
      <w:b w:val="0"/>
      <w:bCs w:val="0"/>
      <w:sz w:val="18"/>
      <w:szCs w:val="18"/>
    </w:rPr>
  </w:style>
  <w:style w:type="paragraph" w:styleId="42">
    <w:name w:val="Body Text 2"/>
    <w:basedOn w:val="1"/>
    <w:link w:val="82"/>
    <w:qFormat/>
    <w:uiPriority w:val="99"/>
    <w:rPr>
      <w:rFonts w:ascii="仿宋_GB2312" w:hAnsi="宋体" w:eastAsia="仿宋_GB2312" w:cs="仿宋_GB2312"/>
      <w:b w:val="0"/>
      <w:bCs w:val="0"/>
      <w:sz w:val="28"/>
      <w:szCs w:val="28"/>
    </w:rPr>
  </w:style>
  <w:style w:type="paragraph" w:styleId="43">
    <w:name w:val="HTML Preformatted"/>
    <w:basedOn w:val="1"/>
    <w:link w:val="8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4">
    <w:name w:val="Normal (Web)"/>
    <w:basedOn w:val="1"/>
    <w:next w:val="21"/>
    <w:qFormat/>
    <w:uiPriority w:val="99"/>
    <w:rPr>
      <w:b w:val="0"/>
      <w:bCs w:val="0"/>
      <w:sz w:val="24"/>
      <w:szCs w:val="24"/>
    </w:rPr>
  </w:style>
  <w:style w:type="paragraph" w:styleId="45">
    <w:name w:val="Title"/>
    <w:basedOn w:val="1"/>
    <w:next w:val="1"/>
    <w:link w:val="84"/>
    <w:qFormat/>
    <w:uiPriority w:val="99"/>
    <w:pPr>
      <w:numPr>
        <w:ilvl w:val="0"/>
        <w:numId w:val="2"/>
      </w:numPr>
      <w:spacing w:before="160" w:after="40" w:line="240" w:lineRule="atLeast"/>
      <w:jc w:val="left"/>
      <w:outlineLvl w:val="0"/>
    </w:pPr>
    <w:rPr>
      <w:rFonts w:ascii="Arial" w:hAnsi="Arial" w:cs="Arial"/>
      <w:sz w:val="32"/>
      <w:szCs w:val="32"/>
    </w:rPr>
  </w:style>
  <w:style w:type="paragraph" w:styleId="46">
    <w:name w:val="annotation subject"/>
    <w:basedOn w:val="24"/>
    <w:next w:val="24"/>
    <w:link w:val="168"/>
    <w:semiHidden/>
    <w:qFormat/>
    <w:uiPriority w:val="99"/>
    <w:pPr>
      <w:adjustRightInd/>
      <w:spacing w:line="240" w:lineRule="auto"/>
      <w:textAlignment w:val="auto"/>
    </w:pPr>
    <w:rPr>
      <w:b/>
      <w:bCs/>
      <w:kern w:val="2"/>
      <w:sz w:val="21"/>
      <w:szCs w:val="21"/>
    </w:rPr>
  </w:style>
  <w:style w:type="paragraph" w:styleId="47">
    <w:name w:val="Body Text First Indent"/>
    <w:basedOn w:val="4"/>
    <w:link w:val="70"/>
    <w:qFormat/>
    <w:uiPriority w:val="99"/>
    <w:pPr>
      <w:ind w:firstLine="420"/>
    </w:pPr>
  </w:style>
  <w:style w:type="table" w:styleId="49">
    <w:name w:val="Table Grid"/>
    <w:basedOn w:val="4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50">
    <w:name w:val="Table Elegant"/>
    <w:basedOn w:val="48"/>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52">
    <w:name w:val="Strong"/>
    <w:basedOn w:val="51"/>
    <w:qFormat/>
    <w:uiPriority w:val="99"/>
    <w:rPr>
      <w:rFonts w:cs="Times New Roman"/>
      <w:b/>
      <w:bCs/>
    </w:rPr>
  </w:style>
  <w:style w:type="character" w:styleId="53">
    <w:name w:val="page number"/>
    <w:basedOn w:val="51"/>
    <w:qFormat/>
    <w:uiPriority w:val="99"/>
    <w:rPr>
      <w:rFonts w:cs="Times New Roman"/>
    </w:rPr>
  </w:style>
  <w:style w:type="character" w:styleId="54">
    <w:name w:val="FollowedHyperlink"/>
    <w:basedOn w:val="51"/>
    <w:qFormat/>
    <w:uiPriority w:val="99"/>
    <w:rPr>
      <w:rFonts w:cs="Times New Roman"/>
      <w:color w:val="800080"/>
      <w:u w:val="single"/>
    </w:rPr>
  </w:style>
  <w:style w:type="character" w:styleId="55">
    <w:name w:val="Emphasis"/>
    <w:basedOn w:val="51"/>
    <w:qFormat/>
    <w:uiPriority w:val="99"/>
    <w:rPr>
      <w:rFonts w:cs="Times New Roman"/>
      <w:i/>
      <w:iCs/>
    </w:rPr>
  </w:style>
  <w:style w:type="character" w:styleId="56">
    <w:name w:val="Hyperlink"/>
    <w:basedOn w:val="51"/>
    <w:qFormat/>
    <w:uiPriority w:val="99"/>
    <w:rPr>
      <w:rFonts w:cs="Times New Roman"/>
      <w:color w:val="0000FF"/>
      <w:u w:val="single"/>
    </w:rPr>
  </w:style>
  <w:style w:type="character" w:styleId="57">
    <w:name w:val="annotation reference"/>
    <w:basedOn w:val="51"/>
    <w:semiHidden/>
    <w:qFormat/>
    <w:uiPriority w:val="99"/>
    <w:rPr>
      <w:rFonts w:cs="Times New Roman"/>
      <w:sz w:val="21"/>
      <w:szCs w:val="21"/>
    </w:rPr>
  </w:style>
  <w:style w:type="character" w:customStyle="1" w:styleId="58">
    <w:name w:val="标题 1 Char1"/>
    <w:basedOn w:val="51"/>
    <w:link w:val="7"/>
    <w:qFormat/>
    <w:locked/>
    <w:uiPriority w:val="99"/>
    <w:rPr>
      <w:rFonts w:ascii="Garamond" w:hAnsi="Garamond" w:eastAsia="宋体" w:cs="Garamond"/>
      <w:smallCaps/>
      <w:spacing w:val="14"/>
      <w:kern w:val="20"/>
      <w:sz w:val="23"/>
      <w:szCs w:val="23"/>
      <w:lang w:val="en-US" w:eastAsia="zh-CN"/>
    </w:rPr>
  </w:style>
  <w:style w:type="character" w:customStyle="1" w:styleId="59">
    <w:name w:val="标题 2 Char"/>
    <w:basedOn w:val="51"/>
    <w:link w:val="8"/>
    <w:qFormat/>
    <w:locked/>
    <w:uiPriority w:val="99"/>
    <w:rPr>
      <w:rFonts w:eastAsia="仿宋_GB2312" w:cs="Times New Roman"/>
      <w:b/>
      <w:bCs/>
      <w:sz w:val="30"/>
      <w:szCs w:val="30"/>
      <w:lang w:val="en-US" w:eastAsia="zh-CN"/>
    </w:rPr>
  </w:style>
  <w:style w:type="character" w:customStyle="1" w:styleId="60">
    <w:name w:val="标题 3 Char"/>
    <w:basedOn w:val="51"/>
    <w:link w:val="9"/>
    <w:semiHidden/>
    <w:qFormat/>
    <w:locked/>
    <w:uiPriority w:val="99"/>
    <w:rPr>
      <w:rFonts w:cs="Times New Roman"/>
      <w:b/>
      <w:bCs/>
      <w:sz w:val="32"/>
      <w:szCs w:val="32"/>
    </w:rPr>
  </w:style>
  <w:style w:type="character" w:customStyle="1" w:styleId="61">
    <w:name w:val="标题 4 Char"/>
    <w:basedOn w:val="51"/>
    <w:link w:val="10"/>
    <w:qFormat/>
    <w:locked/>
    <w:uiPriority w:val="99"/>
    <w:rPr>
      <w:rFonts w:ascii="Arial" w:hAnsi="Arial" w:eastAsia="黑体" w:cs="Arial"/>
      <w:b/>
      <w:bCs/>
      <w:kern w:val="2"/>
      <w:sz w:val="28"/>
      <w:szCs w:val="28"/>
      <w:lang w:val="en-US" w:eastAsia="zh-CN"/>
    </w:rPr>
  </w:style>
  <w:style w:type="character" w:customStyle="1" w:styleId="62">
    <w:name w:val="标题 5 Char"/>
    <w:basedOn w:val="51"/>
    <w:link w:val="11"/>
    <w:qFormat/>
    <w:locked/>
    <w:uiPriority w:val="99"/>
    <w:rPr>
      <w:rFonts w:eastAsia="宋体" w:cs="Times New Roman"/>
      <w:b/>
      <w:bCs/>
      <w:kern w:val="2"/>
      <w:sz w:val="28"/>
      <w:szCs w:val="28"/>
      <w:lang w:val="en-US" w:eastAsia="zh-CN"/>
    </w:rPr>
  </w:style>
  <w:style w:type="character" w:customStyle="1" w:styleId="63">
    <w:name w:val="标题 6 Char"/>
    <w:basedOn w:val="51"/>
    <w:link w:val="12"/>
    <w:qFormat/>
    <w:locked/>
    <w:uiPriority w:val="99"/>
    <w:rPr>
      <w:rFonts w:ascii="Arial" w:hAnsi="Arial" w:eastAsia="黑体" w:cs="Arial"/>
      <w:b/>
      <w:bCs/>
      <w:kern w:val="2"/>
      <w:sz w:val="24"/>
      <w:szCs w:val="24"/>
      <w:lang w:val="en-US" w:eastAsia="zh-CN"/>
    </w:rPr>
  </w:style>
  <w:style w:type="character" w:customStyle="1" w:styleId="64">
    <w:name w:val="标题 7 Char"/>
    <w:basedOn w:val="51"/>
    <w:link w:val="13"/>
    <w:qFormat/>
    <w:locked/>
    <w:uiPriority w:val="99"/>
    <w:rPr>
      <w:rFonts w:eastAsia="宋体" w:cs="Times New Roman"/>
      <w:b/>
      <w:bCs/>
      <w:kern w:val="2"/>
      <w:sz w:val="24"/>
      <w:szCs w:val="24"/>
      <w:lang w:val="en-US" w:eastAsia="zh-CN"/>
    </w:rPr>
  </w:style>
  <w:style w:type="character" w:customStyle="1" w:styleId="65">
    <w:name w:val="标题 8 Char"/>
    <w:basedOn w:val="51"/>
    <w:link w:val="14"/>
    <w:qFormat/>
    <w:locked/>
    <w:uiPriority w:val="99"/>
    <w:rPr>
      <w:rFonts w:ascii="Arial" w:hAnsi="Arial" w:eastAsia="黑体" w:cs="Arial"/>
      <w:kern w:val="2"/>
      <w:sz w:val="24"/>
      <w:szCs w:val="24"/>
      <w:lang w:val="en-US" w:eastAsia="zh-CN"/>
    </w:rPr>
  </w:style>
  <w:style w:type="character" w:customStyle="1" w:styleId="66">
    <w:name w:val="标题 9 Char"/>
    <w:basedOn w:val="51"/>
    <w:link w:val="15"/>
    <w:qFormat/>
    <w:locked/>
    <w:uiPriority w:val="99"/>
    <w:rPr>
      <w:rFonts w:ascii="Arial" w:hAnsi="Arial" w:eastAsia="黑体" w:cs="Arial"/>
      <w:kern w:val="2"/>
      <w:sz w:val="21"/>
      <w:szCs w:val="21"/>
      <w:lang w:val="en-US" w:eastAsia="zh-CN"/>
    </w:rPr>
  </w:style>
  <w:style w:type="character" w:customStyle="1" w:styleId="67">
    <w:name w:val="正文文本 Char"/>
    <w:basedOn w:val="51"/>
    <w:link w:val="4"/>
    <w:qFormat/>
    <w:locked/>
    <w:uiPriority w:val="99"/>
    <w:rPr>
      <w:rFonts w:cs="Times New Roman"/>
      <w:kern w:val="2"/>
      <w:sz w:val="21"/>
      <w:szCs w:val="21"/>
    </w:rPr>
  </w:style>
  <w:style w:type="character" w:customStyle="1" w:styleId="68">
    <w:name w:val="批注文字 Char"/>
    <w:basedOn w:val="51"/>
    <w:link w:val="24"/>
    <w:qFormat/>
    <w:locked/>
    <w:uiPriority w:val="99"/>
    <w:rPr>
      <w:rFonts w:eastAsia="宋体" w:cs="Times New Roman"/>
      <w:sz w:val="24"/>
      <w:szCs w:val="24"/>
      <w:lang w:val="en-US" w:eastAsia="zh-CN"/>
    </w:rPr>
  </w:style>
  <w:style w:type="character" w:customStyle="1" w:styleId="69">
    <w:name w:val="Comment Subject Char"/>
    <w:basedOn w:val="68"/>
    <w:link w:val="46"/>
    <w:semiHidden/>
    <w:qFormat/>
    <w:locked/>
    <w:uiPriority w:val="99"/>
    <w:rPr>
      <w:b/>
      <w:bCs/>
      <w:sz w:val="30"/>
      <w:szCs w:val="30"/>
    </w:rPr>
  </w:style>
  <w:style w:type="character" w:customStyle="1" w:styleId="70">
    <w:name w:val="正文首行缩进 Char"/>
    <w:basedOn w:val="71"/>
    <w:link w:val="47"/>
    <w:qFormat/>
    <w:locked/>
    <w:uiPriority w:val="99"/>
  </w:style>
  <w:style w:type="character" w:customStyle="1" w:styleId="71">
    <w:name w:val="Char Char6"/>
    <w:basedOn w:val="51"/>
    <w:qFormat/>
    <w:uiPriority w:val="99"/>
    <w:rPr>
      <w:rFonts w:eastAsia="宋体" w:cs="Times New Roman"/>
      <w:kern w:val="2"/>
      <w:sz w:val="21"/>
      <w:szCs w:val="21"/>
      <w:lang w:val="en-US" w:eastAsia="zh-CN"/>
    </w:rPr>
  </w:style>
  <w:style w:type="character" w:customStyle="1" w:styleId="72">
    <w:name w:val="文档结构图 Char"/>
    <w:basedOn w:val="51"/>
    <w:link w:val="22"/>
    <w:qFormat/>
    <w:locked/>
    <w:uiPriority w:val="99"/>
    <w:rPr>
      <w:rFonts w:eastAsia="宋体" w:cs="Times New Roman"/>
      <w:b/>
      <w:bCs/>
      <w:kern w:val="2"/>
      <w:sz w:val="30"/>
      <w:szCs w:val="30"/>
      <w:lang w:val="en-US" w:eastAsia="zh-CN"/>
    </w:rPr>
  </w:style>
  <w:style w:type="character" w:customStyle="1" w:styleId="73">
    <w:name w:val="正文文本 3 Char"/>
    <w:basedOn w:val="51"/>
    <w:link w:val="25"/>
    <w:semiHidden/>
    <w:qFormat/>
    <w:locked/>
    <w:uiPriority w:val="99"/>
    <w:rPr>
      <w:rFonts w:cs="Times New Roman"/>
      <w:b/>
      <w:bCs/>
      <w:sz w:val="16"/>
      <w:szCs w:val="16"/>
    </w:rPr>
  </w:style>
  <w:style w:type="character" w:customStyle="1" w:styleId="74">
    <w:name w:val="正文文本缩进 Char"/>
    <w:basedOn w:val="51"/>
    <w:link w:val="3"/>
    <w:semiHidden/>
    <w:qFormat/>
    <w:locked/>
    <w:uiPriority w:val="99"/>
    <w:rPr>
      <w:rFonts w:cs="Times New Roman"/>
      <w:b/>
      <w:bCs/>
      <w:sz w:val="30"/>
      <w:szCs w:val="30"/>
    </w:rPr>
  </w:style>
  <w:style w:type="character" w:customStyle="1" w:styleId="75">
    <w:name w:val="纯文本 Char"/>
    <w:basedOn w:val="51"/>
    <w:link w:val="5"/>
    <w:semiHidden/>
    <w:qFormat/>
    <w:locked/>
    <w:uiPriority w:val="99"/>
    <w:rPr>
      <w:rFonts w:ascii="宋体" w:hAnsi="Courier New" w:cs="Courier New"/>
      <w:b/>
      <w:bCs/>
      <w:sz w:val="21"/>
      <w:szCs w:val="21"/>
    </w:rPr>
  </w:style>
  <w:style w:type="character" w:customStyle="1" w:styleId="76">
    <w:name w:val="日期 Char"/>
    <w:basedOn w:val="51"/>
    <w:link w:val="30"/>
    <w:semiHidden/>
    <w:qFormat/>
    <w:locked/>
    <w:uiPriority w:val="99"/>
    <w:rPr>
      <w:rFonts w:cs="Times New Roman"/>
      <w:b/>
      <w:bCs/>
      <w:sz w:val="30"/>
      <w:szCs w:val="30"/>
    </w:rPr>
  </w:style>
  <w:style w:type="character" w:customStyle="1" w:styleId="77">
    <w:name w:val="正文文本缩进 2 Char"/>
    <w:basedOn w:val="51"/>
    <w:link w:val="31"/>
    <w:semiHidden/>
    <w:qFormat/>
    <w:locked/>
    <w:uiPriority w:val="99"/>
    <w:rPr>
      <w:rFonts w:cs="Times New Roman"/>
      <w:b/>
      <w:bCs/>
      <w:sz w:val="30"/>
      <w:szCs w:val="30"/>
    </w:rPr>
  </w:style>
  <w:style w:type="character" w:customStyle="1" w:styleId="78">
    <w:name w:val="批注框文本 Char"/>
    <w:basedOn w:val="51"/>
    <w:link w:val="32"/>
    <w:semiHidden/>
    <w:qFormat/>
    <w:locked/>
    <w:uiPriority w:val="99"/>
    <w:rPr>
      <w:rFonts w:cs="Times New Roman"/>
      <w:b/>
      <w:bCs/>
      <w:sz w:val="2"/>
    </w:rPr>
  </w:style>
  <w:style w:type="character" w:customStyle="1" w:styleId="79">
    <w:name w:val="页脚 Char"/>
    <w:basedOn w:val="51"/>
    <w:link w:val="33"/>
    <w:qFormat/>
    <w:locked/>
    <w:uiPriority w:val="99"/>
    <w:rPr>
      <w:rFonts w:ascii="仿宋_GB2312" w:eastAsia="仿宋_GB2312" w:cs="仿宋_GB2312"/>
      <w:sz w:val="18"/>
      <w:szCs w:val="18"/>
    </w:rPr>
  </w:style>
  <w:style w:type="character" w:customStyle="1" w:styleId="80">
    <w:name w:val="页眉 Char"/>
    <w:basedOn w:val="51"/>
    <w:link w:val="34"/>
    <w:qFormat/>
    <w:locked/>
    <w:uiPriority w:val="99"/>
    <w:rPr>
      <w:rFonts w:ascii="仿宋_GB2312" w:eastAsia="仿宋_GB2312" w:cs="仿宋_GB2312"/>
      <w:sz w:val="18"/>
      <w:szCs w:val="18"/>
    </w:rPr>
  </w:style>
  <w:style w:type="character" w:customStyle="1" w:styleId="81">
    <w:name w:val="正文文本缩进 3 Char"/>
    <w:basedOn w:val="51"/>
    <w:link w:val="39"/>
    <w:semiHidden/>
    <w:qFormat/>
    <w:locked/>
    <w:uiPriority w:val="99"/>
    <w:rPr>
      <w:rFonts w:cs="Times New Roman"/>
      <w:b/>
      <w:bCs/>
      <w:sz w:val="16"/>
      <w:szCs w:val="16"/>
    </w:rPr>
  </w:style>
  <w:style w:type="character" w:customStyle="1" w:styleId="82">
    <w:name w:val="正文文本 2 Char"/>
    <w:basedOn w:val="51"/>
    <w:link w:val="42"/>
    <w:semiHidden/>
    <w:qFormat/>
    <w:locked/>
    <w:uiPriority w:val="99"/>
    <w:rPr>
      <w:rFonts w:cs="Times New Roman"/>
      <w:b/>
      <w:bCs/>
      <w:sz w:val="30"/>
      <w:szCs w:val="30"/>
    </w:rPr>
  </w:style>
  <w:style w:type="character" w:customStyle="1" w:styleId="83">
    <w:name w:val="HTML 预设格式 Char"/>
    <w:basedOn w:val="51"/>
    <w:link w:val="43"/>
    <w:qFormat/>
    <w:locked/>
    <w:uiPriority w:val="99"/>
    <w:rPr>
      <w:rFonts w:ascii="宋体" w:eastAsia="宋体" w:cs="宋体"/>
      <w:sz w:val="24"/>
      <w:szCs w:val="24"/>
    </w:rPr>
  </w:style>
  <w:style w:type="character" w:customStyle="1" w:styleId="84">
    <w:name w:val="标题 Char"/>
    <w:basedOn w:val="51"/>
    <w:link w:val="45"/>
    <w:qFormat/>
    <w:locked/>
    <w:uiPriority w:val="99"/>
    <w:rPr>
      <w:rFonts w:ascii="Arial" w:hAnsi="Arial" w:eastAsia="宋体" w:cs="Arial"/>
      <w:b/>
      <w:bCs/>
      <w:kern w:val="2"/>
      <w:sz w:val="32"/>
      <w:szCs w:val="32"/>
      <w:lang w:val="en-US" w:eastAsia="zh-CN"/>
    </w:rPr>
  </w:style>
  <w:style w:type="paragraph" w:customStyle="1" w:styleId="85">
    <w:name w:val="Char Char Char1"/>
    <w:basedOn w:val="1"/>
    <w:qFormat/>
    <w:uiPriority w:val="99"/>
    <w:rPr>
      <w:b w:val="0"/>
      <w:bCs w:val="0"/>
      <w:sz w:val="21"/>
      <w:szCs w:val="21"/>
    </w:rPr>
  </w:style>
  <w:style w:type="paragraph" w:customStyle="1" w:styleId="86">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7">
    <w:name w:val="表名"/>
    <w:basedOn w:val="86"/>
    <w:qFormat/>
    <w:uiPriority w:val="99"/>
    <w:pPr>
      <w:spacing w:before="0" w:after="0" w:line="360" w:lineRule="auto"/>
    </w:pPr>
    <w:rPr>
      <w:sz w:val="28"/>
      <w:szCs w:val="28"/>
    </w:rPr>
  </w:style>
  <w:style w:type="paragraph" w:customStyle="1" w:styleId="88">
    <w:name w:val="Char Char Char"/>
    <w:basedOn w:val="1"/>
    <w:qFormat/>
    <w:uiPriority w:val="99"/>
    <w:rPr>
      <w:b w:val="0"/>
      <w:bCs w:val="0"/>
      <w:sz w:val="21"/>
      <w:szCs w:val="21"/>
    </w:rPr>
  </w:style>
  <w:style w:type="paragraph" w:customStyle="1" w:styleId="89">
    <w:name w:val="正文2"/>
    <w:basedOn w:val="90"/>
    <w:qFormat/>
    <w:uiPriority w:val="99"/>
    <w:pPr>
      <w:spacing w:line="240" w:lineRule="auto"/>
      <w:ind w:left="0" w:firstLine="0"/>
    </w:pPr>
    <w:rPr>
      <w:spacing w:val="20"/>
      <w:sz w:val="24"/>
      <w:szCs w:val="24"/>
    </w:rPr>
  </w:style>
  <w:style w:type="paragraph" w:customStyle="1" w:styleId="90">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91">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92">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3">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4">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5">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7">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9">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0">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1">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2">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3">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4">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6">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9">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10">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11">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12">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3">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4">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5">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6">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7">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0">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21">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2">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3">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4">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5">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6">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7">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8">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31">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32">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3">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4">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5">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6">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7">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9">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40">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1">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2">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3">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4">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5">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6">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7">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8">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9">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50">
    <w:name w:val="Char"/>
    <w:basedOn w:val="1"/>
    <w:qFormat/>
    <w:uiPriority w:val="99"/>
    <w:rPr>
      <w:b w:val="0"/>
      <w:bCs w:val="0"/>
      <w:sz w:val="21"/>
      <w:szCs w:val="21"/>
    </w:rPr>
  </w:style>
  <w:style w:type="paragraph" w:customStyle="1" w:styleId="151">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52">
    <w:name w:val="样式1"/>
    <w:basedOn w:val="3"/>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3">
    <w:name w:val="表头"/>
    <w:basedOn w:val="1"/>
    <w:link w:val="164"/>
    <w:qFormat/>
    <w:uiPriority w:val="99"/>
    <w:pPr>
      <w:topLinePunct/>
      <w:spacing w:before="160" w:after="60"/>
      <w:jc w:val="center"/>
    </w:pPr>
    <w:rPr>
      <w:rFonts w:eastAsia="黑体"/>
      <w:b w:val="0"/>
      <w:bCs w:val="0"/>
      <w:sz w:val="21"/>
      <w:szCs w:val="21"/>
    </w:rPr>
  </w:style>
  <w:style w:type="paragraph" w:customStyle="1" w:styleId="154">
    <w:name w:val="List Paragraph1"/>
    <w:basedOn w:val="1"/>
    <w:qFormat/>
    <w:uiPriority w:val="99"/>
    <w:pPr>
      <w:ind w:firstLine="420" w:firstLineChars="200"/>
    </w:pPr>
  </w:style>
  <w:style w:type="paragraph" w:customStyle="1" w:styleId="155">
    <w:name w:val="Char1"/>
    <w:basedOn w:val="1"/>
    <w:qFormat/>
    <w:uiPriority w:val="99"/>
    <w:rPr>
      <w:b w:val="0"/>
      <w:bCs w:val="0"/>
      <w:sz w:val="21"/>
      <w:szCs w:val="21"/>
    </w:rPr>
  </w:style>
  <w:style w:type="paragraph" w:customStyle="1" w:styleId="156">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7">
    <w:name w:val="样式 标题 1 + 首行缩进:  2 字符 段前: 1 行 段后: 1 行"/>
    <w:basedOn w:val="7"/>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8">
    <w:name w:val="jl 三级 Char Char"/>
    <w:basedOn w:val="51"/>
    <w:link w:val="159"/>
    <w:qFormat/>
    <w:locked/>
    <w:uiPriority w:val="99"/>
    <w:rPr>
      <w:rFonts w:ascii="宋体" w:eastAsia="宋体" w:cs="宋体"/>
      <w:b/>
      <w:bCs/>
      <w:color w:val="000000"/>
      <w:kern w:val="2"/>
      <w:sz w:val="24"/>
      <w:szCs w:val="24"/>
    </w:rPr>
  </w:style>
  <w:style w:type="paragraph" w:customStyle="1" w:styleId="159">
    <w:name w:val="jl 三级 Char"/>
    <w:basedOn w:val="1"/>
    <w:link w:val="158"/>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60">
    <w:name w:val="正文格式 Char"/>
    <w:basedOn w:val="51"/>
    <w:link w:val="161"/>
    <w:qFormat/>
    <w:locked/>
    <w:uiPriority w:val="99"/>
    <w:rPr>
      <w:rFonts w:ascii="宋体" w:eastAsia="宋体" w:cs="宋体"/>
      <w:kern w:val="2"/>
      <w:sz w:val="21"/>
      <w:szCs w:val="21"/>
    </w:rPr>
  </w:style>
  <w:style w:type="paragraph" w:customStyle="1" w:styleId="161">
    <w:name w:val="正文格式"/>
    <w:basedOn w:val="1"/>
    <w:link w:val="160"/>
    <w:qFormat/>
    <w:uiPriority w:val="99"/>
    <w:pPr>
      <w:topLinePunct/>
      <w:ind w:firstLine="420" w:firstLineChars="200"/>
    </w:pPr>
    <w:rPr>
      <w:rFonts w:ascii="宋体" w:cs="宋体"/>
      <w:b w:val="0"/>
      <w:bCs w:val="0"/>
      <w:sz w:val="21"/>
      <w:szCs w:val="21"/>
    </w:rPr>
  </w:style>
  <w:style w:type="character" w:customStyle="1" w:styleId="162">
    <w:name w:val="unnamed13"/>
    <w:basedOn w:val="51"/>
    <w:qFormat/>
    <w:uiPriority w:val="99"/>
    <w:rPr>
      <w:rFonts w:cs="Times New Roman"/>
      <w:spacing w:val="12"/>
      <w:sz w:val="20"/>
      <w:szCs w:val="20"/>
    </w:rPr>
  </w:style>
  <w:style w:type="character" w:customStyle="1" w:styleId="163">
    <w:name w:val="unnamed51"/>
    <w:basedOn w:val="51"/>
    <w:qFormat/>
    <w:uiPriority w:val="99"/>
    <w:rPr>
      <w:rFonts w:cs="Times New Roman"/>
      <w:spacing w:val="0"/>
      <w:sz w:val="20"/>
      <w:szCs w:val="20"/>
    </w:rPr>
  </w:style>
  <w:style w:type="character" w:customStyle="1" w:styleId="164">
    <w:name w:val="表头 Char"/>
    <w:basedOn w:val="51"/>
    <w:link w:val="153"/>
    <w:qFormat/>
    <w:locked/>
    <w:uiPriority w:val="99"/>
    <w:rPr>
      <w:rFonts w:eastAsia="黑体" w:cs="Times New Roman"/>
      <w:kern w:val="2"/>
      <w:sz w:val="21"/>
      <w:szCs w:val="21"/>
      <w:lang w:val="en-US" w:eastAsia="zh-CN"/>
    </w:rPr>
  </w:style>
  <w:style w:type="character" w:customStyle="1" w:styleId="165">
    <w:name w:val="Char Char2"/>
    <w:basedOn w:val="51"/>
    <w:qFormat/>
    <w:uiPriority w:val="99"/>
    <w:rPr>
      <w:rFonts w:ascii="Arial" w:hAnsi="Arial" w:eastAsia="宋体" w:cs="Arial"/>
      <w:b/>
      <w:bCs/>
      <w:kern w:val="2"/>
      <w:sz w:val="32"/>
      <w:szCs w:val="32"/>
      <w:lang w:val="en-US" w:eastAsia="zh-CN"/>
    </w:rPr>
  </w:style>
  <w:style w:type="character" w:customStyle="1" w:styleId="166">
    <w:name w:val="jl 正文 Char Char Char"/>
    <w:basedOn w:val="51"/>
    <w:link w:val="167"/>
    <w:qFormat/>
    <w:locked/>
    <w:uiPriority w:val="99"/>
    <w:rPr>
      <w:rFonts w:ascii="宋体" w:cs="宋体"/>
      <w:kern w:val="2"/>
      <w:sz w:val="24"/>
      <w:szCs w:val="24"/>
    </w:rPr>
  </w:style>
  <w:style w:type="paragraph" w:customStyle="1" w:styleId="167">
    <w:name w:val="jl 正文 Char Char"/>
    <w:basedOn w:val="1"/>
    <w:link w:val="166"/>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8">
    <w:name w:val="批注主题 Char"/>
    <w:basedOn w:val="68"/>
    <w:link w:val="46"/>
    <w:qFormat/>
    <w:locked/>
    <w:uiPriority w:val="99"/>
    <w:rPr>
      <w:b/>
      <w:bCs/>
      <w:kern w:val="2"/>
      <w:sz w:val="21"/>
      <w:szCs w:val="21"/>
    </w:rPr>
  </w:style>
  <w:style w:type="paragraph" w:customStyle="1" w:styleId="169">
    <w:name w:val="标题1－前"/>
    <w:basedOn w:val="7"/>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70">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71">
    <w:name w:val="Char Char Char Char"/>
    <w:basedOn w:val="1"/>
    <w:qFormat/>
    <w:uiPriority w:val="99"/>
    <w:rPr>
      <w:b w:val="0"/>
      <w:bCs w:val="0"/>
      <w:sz w:val="21"/>
      <w:szCs w:val="21"/>
    </w:rPr>
  </w:style>
  <w:style w:type="paragraph" w:customStyle="1" w:styleId="172">
    <w:name w:val="默认段落字体 Para Char Char Char Char"/>
    <w:basedOn w:val="1"/>
    <w:qFormat/>
    <w:uiPriority w:val="99"/>
    <w:rPr>
      <w:rFonts w:ascii="宋体" w:hAnsi="宋体" w:cs="宋体"/>
      <w:color w:val="000000"/>
      <w:sz w:val="24"/>
      <w:szCs w:val="24"/>
    </w:rPr>
  </w:style>
  <w:style w:type="paragraph" w:customStyle="1" w:styleId="173">
    <w:name w:val="范本使用说明"/>
    <w:basedOn w:val="1"/>
    <w:qFormat/>
    <w:uiPriority w:val="99"/>
    <w:pPr>
      <w:jc w:val="center"/>
    </w:pPr>
    <w:rPr>
      <w:rFonts w:ascii="黑体" w:eastAsia="黑体" w:cs="黑体"/>
      <w:sz w:val="32"/>
      <w:szCs w:val="32"/>
    </w:rPr>
  </w:style>
  <w:style w:type="paragraph" w:customStyle="1" w:styleId="174">
    <w:name w:val="Char Char Char Char Char Char Char"/>
    <w:basedOn w:val="1"/>
    <w:qFormat/>
    <w:uiPriority w:val="99"/>
    <w:rPr>
      <w:b w:val="0"/>
      <w:bCs w:val="0"/>
      <w:sz w:val="21"/>
      <w:szCs w:val="21"/>
    </w:rPr>
  </w:style>
  <w:style w:type="paragraph" w:customStyle="1" w:styleId="175">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6">
    <w:name w:val="批注主题 Char1"/>
    <w:basedOn w:val="68"/>
    <w:qFormat/>
    <w:uiPriority w:val="99"/>
    <w:rPr>
      <w:b/>
      <w:bCs/>
      <w:kern w:val="2"/>
      <w:sz w:val="30"/>
      <w:szCs w:val="30"/>
    </w:rPr>
  </w:style>
  <w:style w:type="paragraph" w:customStyle="1" w:styleId="177">
    <w:name w:val="注标题"/>
    <w:basedOn w:val="1"/>
    <w:qFormat/>
    <w:uiPriority w:val="99"/>
    <w:pPr>
      <w:topLinePunct/>
    </w:pPr>
    <w:rPr>
      <w:b w:val="0"/>
      <w:bCs w:val="0"/>
      <w:sz w:val="18"/>
      <w:szCs w:val="18"/>
    </w:rPr>
  </w:style>
  <w:style w:type="paragraph" w:customStyle="1" w:styleId="178">
    <w:name w:val="样式 标题 2 + 段前: 0.5 行 段后: 0.5 行"/>
    <w:basedOn w:val="8"/>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9">
    <w:name w:val="样式 样式 标题 2 + 段前: 0.5 行 段后: 0.5 行 + 首行缩进:  2 字符 段前: 0.5 行 段后: 0..."/>
    <w:basedOn w:val="178"/>
    <w:qFormat/>
    <w:uiPriority w:val="99"/>
    <w:pPr>
      <w:spacing w:before="50" w:after="50"/>
      <w:ind w:firstLine="0" w:firstLineChars="0"/>
    </w:pPr>
  </w:style>
  <w:style w:type="paragraph" w:customStyle="1" w:styleId="180">
    <w:name w:val="样式 标题 1 + 加粗"/>
    <w:basedOn w:val="7"/>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81">
    <w:name w:val="标题 1 Char"/>
    <w:basedOn w:val="51"/>
    <w:qFormat/>
    <w:uiPriority w:val="99"/>
    <w:rPr>
      <w:rFonts w:eastAsia="黑体" w:cs="Times New Roman"/>
      <w:kern w:val="44"/>
      <w:sz w:val="28"/>
      <w:szCs w:val="28"/>
      <w:lang w:val="en-US" w:eastAsia="zh-CN"/>
    </w:rPr>
  </w:style>
  <w:style w:type="character" w:customStyle="1" w:styleId="182">
    <w:name w:val="样式 标题 1 + 加粗 Char"/>
    <w:basedOn w:val="181"/>
    <w:qFormat/>
    <w:uiPriority w:val="99"/>
    <w:rPr>
      <w:b/>
      <w:bCs/>
    </w:rPr>
  </w:style>
  <w:style w:type="paragraph" w:customStyle="1" w:styleId="183">
    <w:name w:val="默认段落字体 Para Char Char Char Char Char"/>
    <w:basedOn w:val="1"/>
    <w:qFormat/>
    <w:uiPriority w:val="99"/>
    <w:rPr>
      <w:rFonts w:ascii="宋体" w:hAnsi="宋体" w:cs="宋体"/>
      <w:color w:val="000000"/>
      <w:sz w:val="24"/>
      <w:szCs w:val="24"/>
    </w:rPr>
  </w:style>
  <w:style w:type="paragraph" w:customStyle="1" w:styleId="184">
    <w:name w:val="标题 3 + 小四 段前: 0 磅 段后: 0 磅 行距: 1.5 倍行距"/>
    <w:basedOn w:val="9"/>
    <w:next w:val="9"/>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5">
    <w:name w:val="样式 标题 1 + 加粗1"/>
    <w:basedOn w:val="7"/>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6">
    <w:name w:val="样式 标题 1 + 加粗1 Char"/>
    <w:basedOn w:val="181"/>
    <w:qFormat/>
    <w:uiPriority w:val="99"/>
  </w:style>
  <w:style w:type="paragraph" w:customStyle="1" w:styleId="187">
    <w:name w:val="Char Char Char Char1"/>
    <w:basedOn w:val="1"/>
    <w:qFormat/>
    <w:uiPriority w:val="99"/>
    <w:rPr>
      <w:b w:val="0"/>
      <w:bCs w:val="0"/>
      <w:sz w:val="21"/>
      <w:szCs w:val="21"/>
    </w:rPr>
  </w:style>
  <w:style w:type="paragraph" w:customStyle="1" w:styleId="188">
    <w:name w:val="样式3"/>
    <w:basedOn w:val="1"/>
    <w:qFormat/>
    <w:uiPriority w:val="99"/>
    <w:pPr>
      <w:topLinePunct/>
      <w:ind w:firstLine="420"/>
    </w:pPr>
    <w:rPr>
      <w:rFonts w:eastAsia="黑体"/>
      <w:b w:val="0"/>
      <w:bCs w:val="0"/>
      <w:sz w:val="21"/>
      <w:szCs w:val="21"/>
    </w:rPr>
  </w:style>
  <w:style w:type="paragraph" w:customStyle="1" w:styleId="189">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90">
    <w:name w:val="样式 Arial 首行缩进:  2 字符"/>
    <w:basedOn w:val="1"/>
    <w:qFormat/>
    <w:uiPriority w:val="99"/>
    <w:pPr>
      <w:ind w:firstLine="403" w:firstLineChars="200"/>
    </w:pPr>
    <w:rPr>
      <w:b w:val="0"/>
      <w:bCs w:val="0"/>
      <w:sz w:val="21"/>
      <w:szCs w:val="21"/>
    </w:rPr>
  </w:style>
  <w:style w:type="character" w:customStyle="1" w:styleId="191">
    <w:name w:val="样式 Arial"/>
    <w:basedOn w:val="51"/>
    <w:qFormat/>
    <w:uiPriority w:val="99"/>
    <w:rPr>
      <w:rFonts w:ascii="Times New Roman" w:hAnsi="Times New Roman" w:eastAsia="宋体" w:cs="Times New Roman"/>
      <w:sz w:val="21"/>
      <w:szCs w:val="21"/>
    </w:rPr>
  </w:style>
  <w:style w:type="paragraph" w:customStyle="1" w:styleId="192">
    <w:name w:val="1"/>
    <w:basedOn w:val="1"/>
    <w:qFormat/>
    <w:uiPriority w:val="99"/>
    <w:pPr>
      <w:spacing w:afterLines="50" w:line="360" w:lineRule="auto"/>
      <w:ind w:firstLine="1080" w:firstLineChars="1080"/>
    </w:pPr>
    <w:rPr>
      <w:rFonts w:ascii="宋体" w:cs="宋体"/>
      <w:sz w:val="34"/>
      <w:szCs w:val="34"/>
    </w:rPr>
  </w:style>
  <w:style w:type="paragraph" w:customStyle="1" w:styleId="193">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4">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5">
    <w:name w:val="样式 宋体 小四 黑色 行距: 固定值 25 磅1 Char Char"/>
    <w:basedOn w:val="51"/>
    <w:qFormat/>
    <w:uiPriority w:val="99"/>
    <w:rPr>
      <w:rFonts w:ascii="宋体" w:eastAsia="宋体" w:cs="宋体"/>
      <w:color w:val="000000"/>
      <w:kern w:val="2"/>
      <w:sz w:val="24"/>
      <w:szCs w:val="24"/>
      <w:lang w:val="en-US" w:eastAsia="zh-CN"/>
    </w:rPr>
  </w:style>
  <w:style w:type="paragraph" w:customStyle="1" w:styleId="196">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7">
    <w:name w:val="普通 (Web)"/>
    <w:basedOn w:val="1"/>
    <w:qFormat/>
    <w:uiPriority w:val="99"/>
    <w:pPr>
      <w:widowControl/>
      <w:numPr>
        <w:ilvl w:val="0"/>
        <w:numId w:val="3"/>
      </w:numPr>
      <w:tabs>
        <w:tab w:val="clear" w:pos="360"/>
      </w:tabs>
      <w:spacing w:before="100" w:after="100"/>
      <w:ind w:left="0" w:firstLine="0"/>
      <w:jc w:val="left"/>
    </w:pPr>
    <w:rPr>
      <w:rFonts w:ascii="宋体" w:cs="宋体"/>
      <w:b w:val="0"/>
      <w:bCs w:val="0"/>
      <w:kern w:val="0"/>
      <w:sz w:val="24"/>
      <w:szCs w:val="24"/>
    </w:rPr>
  </w:style>
  <w:style w:type="character" w:customStyle="1" w:styleId="198">
    <w:name w:val="style41"/>
    <w:basedOn w:val="51"/>
    <w:qFormat/>
    <w:uiPriority w:val="99"/>
    <w:rPr>
      <w:rFonts w:cs="Times New Roman"/>
      <w:color w:val="000000"/>
    </w:rPr>
  </w:style>
  <w:style w:type="character" w:customStyle="1" w:styleId="199">
    <w:name w:val="style2"/>
    <w:basedOn w:val="51"/>
    <w:qFormat/>
    <w:uiPriority w:val="99"/>
    <w:rPr>
      <w:rFonts w:cs="Times New Roman"/>
    </w:rPr>
  </w:style>
  <w:style w:type="paragraph" w:customStyle="1" w:styleId="200">
    <w:name w:val="附表"/>
    <w:next w:val="39"/>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201">
    <w:name w:val="表正文"/>
    <w:next w:val="31"/>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202">
    <w:name w:val="jl 正文"/>
    <w:basedOn w:val="1"/>
    <w:qFormat/>
    <w:uiPriority w:val="99"/>
    <w:pPr>
      <w:numPr>
        <w:ilvl w:val="0"/>
        <w:numId w:val="4"/>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3">
    <w:name w:val="jl 正文 Char"/>
    <w:basedOn w:val="51"/>
    <w:qFormat/>
    <w:uiPriority w:val="99"/>
    <w:rPr>
      <w:rFonts w:ascii="宋体" w:eastAsia="宋体" w:cs="宋体"/>
      <w:sz w:val="24"/>
      <w:szCs w:val="24"/>
      <w:lang w:val="en-US" w:eastAsia="zh-CN"/>
    </w:rPr>
  </w:style>
  <w:style w:type="character" w:customStyle="1" w:styleId="204">
    <w:name w:val="wang正文 Char"/>
    <w:basedOn w:val="51"/>
    <w:qFormat/>
    <w:uiPriority w:val="99"/>
    <w:rPr>
      <w:rFonts w:eastAsia="宋体" w:cs="Times New Roman"/>
      <w:sz w:val="24"/>
      <w:szCs w:val="24"/>
      <w:lang w:val="en-US" w:eastAsia="zh-CN"/>
    </w:rPr>
  </w:style>
  <w:style w:type="paragraph" w:customStyle="1" w:styleId="205">
    <w:name w:val="附录"/>
    <w:basedOn w:val="7"/>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6">
    <w:name w:val="表文"/>
    <w:basedOn w:val="1"/>
    <w:qFormat/>
    <w:uiPriority w:val="99"/>
    <w:pPr>
      <w:topLinePunct/>
      <w:spacing w:before="40" w:after="40"/>
    </w:pPr>
    <w:rPr>
      <w:b w:val="0"/>
      <w:bCs w:val="0"/>
      <w:sz w:val="18"/>
      <w:szCs w:val="18"/>
    </w:rPr>
  </w:style>
  <w:style w:type="paragraph" w:customStyle="1" w:styleId="207">
    <w:name w:val="1 Char Char Char Char"/>
    <w:basedOn w:val="1"/>
    <w:qFormat/>
    <w:uiPriority w:val="99"/>
    <w:rPr>
      <w:rFonts w:ascii="Tahoma" w:hAnsi="Tahoma" w:cs="Tahoma"/>
      <w:b w:val="0"/>
      <w:bCs w:val="0"/>
      <w:sz w:val="24"/>
      <w:szCs w:val="24"/>
    </w:rPr>
  </w:style>
  <w:style w:type="paragraph" w:customStyle="1" w:styleId="208">
    <w:name w:val="Char Char Char Char Char Char"/>
    <w:basedOn w:val="1"/>
    <w:qFormat/>
    <w:uiPriority w:val="99"/>
    <w:rPr>
      <w:b w:val="0"/>
      <w:bCs w:val="0"/>
      <w:sz w:val="21"/>
      <w:szCs w:val="21"/>
    </w:rPr>
  </w:style>
  <w:style w:type="character" w:customStyle="1" w:styleId="209">
    <w:name w:val="font11"/>
    <w:basedOn w:val="51"/>
    <w:qFormat/>
    <w:uiPriority w:val="99"/>
    <w:rPr>
      <w:rFonts w:ascii="宋体" w:hAnsi="宋体" w:eastAsia="宋体" w:cs="宋体"/>
      <w:color w:val="000000"/>
      <w:sz w:val="22"/>
      <w:szCs w:val="22"/>
      <w:u w:val="none"/>
    </w:rPr>
  </w:style>
  <w:style w:type="character" w:customStyle="1" w:styleId="210">
    <w:name w:val="font01"/>
    <w:basedOn w:val="51"/>
    <w:qFormat/>
    <w:uiPriority w:val="99"/>
    <w:rPr>
      <w:rFonts w:ascii="宋体" w:hAnsi="宋体" w:eastAsia="宋体" w:cs="宋体"/>
      <w:color w:val="000000"/>
      <w:sz w:val="22"/>
      <w:szCs w:val="22"/>
      <w:u w:val="none"/>
    </w:rPr>
  </w:style>
  <w:style w:type="paragraph" w:customStyle="1" w:styleId="211">
    <w:name w:val="图片"/>
    <w:basedOn w:val="1"/>
    <w:next w:val="20"/>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12">
    <w:name w:val="font31"/>
    <w:basedOn w:val="51"/>
    <w:qFormat/>
    <w:uiPriority w:val="99"/>
    <w:rPr>
      <w:rFonts w:ascii="宋体" w:hAnsi="宋体" w:eastAsia="宋体" w:cs="宋体"/>
      <w:color w:val="000000"/>
      <w:sz w:val="24"/>
      <w:szCs w:val="24"/>
      <w:u w:val="none"/>
      <w:vertAlign w:val="superscript"/>
    </w:rPr>
  </w:style>
  <w:style w:type="character" w:customStyle="1" w:styleId="213">
    <w:name w:val="font21"/>
    <w:basedOn w:val="51"/>
    <w:qFormat/>
    <w:uiPriority w:val="99"/>
    <w:rPr>
      <w:rFonts w:ascii="宋体" w:hAnsi="宋体" w:eastAsia="宋体" w:cs="宋体"/>
      <w:color w:val="000000"/>
      <w:sz w:val="22"/>
      <w:szCs w:val="22"/>
      <w:u w:val="none"/>
      <w:vertAlign w:val="superscript"/>
    </w:rPr>
  </w:style>
  <w:style w:type="paragraph" w:customStyle="1" w:styleId="214">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5">
    <w:name w:val="目录 7 Char"/>
    <w:link w:val="17"/>
    <w:qFormat/>
    <w:uiPriority w:val="99"/>
    <w:rPr>
      <w:sz w:val="18"/>
      <w:szCs w:val="18"/>
    </w:rPr>
  </w:style>
  <w:style w:type="paragraph" w:styleId="216">
    <w:name w:val="List Paragraph"/>
    <w:basedOn w:val="1"/>
    <w:qFormat/>
    <w:uiPriority w:val="1"/>
    <w:pPr>
      <w:ind w:left="1040" w:firstLine="479"/>
    </w:pPr>
    <w:rPr>
      <w:rFonts w:ascii="宋体" w:hAnsi="宋体" w:cs="宋体"/>
      <w:lang w:val="zh-CN" w:bidi="zh-CN"/>
    </w:rPr>
  </w:style>
  <w:style w:type="paragraph" w:customStyle="1" w:styleId="217">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8">
    <w:name w:val="标题3"/>
    <w:basedOn w:val="9"/>
    <w:qFormat/>
    <w:uiPriority w:val="0"/>
    <w:pPr>
      <w:keepNext w:val="0"/>
      <w:keepLines w:val="0"/>
      <w:numPr>
        <w:ilvl w:val="2"/>
        <w:numId w:val="5"/>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22</Pages>
  <Words>5242</Words>
  <Characters>5544</Characters>
  <Lines>56</Lines>
  <Paragraphs>16</Paragraphs>
  <TotalTime>7</TotalTime>
  <ScaleCrop>false</ScaleCrop>
  <LinksUpToDate>false</LinksUpToDate>
  <CharactersWithSpaces>6155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2024-03-08T04:40:00Z</cp:lastPrinted>
  <dcterms:modified xsi:type="dcterms:W3CDTF">2024-04-03T02:18:30Z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2C27217D678845F58B1DB948C9EE34F6_13</vt:lpwstr>
  </property>
</Properties>
</file>