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煤炭洗运分公司</w:t>
      </w: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磅房管理系统外委维护项目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firstLine="960" w:firstLineChars="30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XJ202404HYGC089</w:t>
      </w:r>
    </w:p>
    <w:p>
      <w:pPr>
        <w:ind w:firstLine="960" w:firstLineChars="300"/>
        <w:rPr>
          <w:rFonts w:ascii="仿宋_GB2312" w:eastAsia="仿宋_GB2312"/>
          <w:b w:val="0"/>
          <w:bCs w:val="0"/>
          <w:color w:val="000000"/>
          <w:highlight w:val="none"/>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r>
        <w:rPr>
          <w:rFonts w:hint="eastAsia" w:ascii="宋体" w:hAnsi="宋体" w:cs="宋体"/>
          <w:b w:val="0"/>
          <w:bCs w:val="0"/>
          <w:sz w:val="32"/>
          <w:szCs w:val="32"/>
          <w:highlight w:val="none"/>
          <w:lang w:val="en-US" w:eastAsia="zh-CN"/>
        </w:rPr>
        <w:t>煤炭洗运分公司</w:t>
      </w: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中煤集团山西华昱能源有限公司煤炭洗运分公司磅房管理系统外委维护项目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报名截止日期：2024年4月8日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报价截止时间：2024年4月8日  07:50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报价揭价时间：2024年4月8日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中煤集团山西华昱能源有限公司煤炭洗运分公司现有磅房管理系统为2021年建设，现已过质保期。且现在使用过程中频繁出现运行慢、卡顿、死机等现象，为了确保计量管理系统能正常使用，需委托第三方对煤炭洗运分公司磅房管理系统进行维保服务，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3.工期（服务期）：一年。</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w:t>
      </w:r>
      <w:r>
        <w:rPr>
          <w:rFonts w:hint="eastAsia" w:ascii="宋体" w:hAnsi="宋体" w:eastAsia="宋体" w:cs="宋体"/>
          <w:b w:val="0"/>
          <w:bCs w:val="0"/>
          <w:sz w:val="24"/>
          <w:szCs w:val="24"/>
          <w:highlight w:val="none"/>
          <w:lang w:val="en-US" w:eastAsia="zh-CN"/>
        </w:rPr>
        <w:t>中煤集团山西华昱能源有限公司煤炭洗运分公司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5.报价方式：固定总价···元（含税,税率6%）</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6.报价人在提交报价文件时需附《供应商廉洁承诺书》。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2.报价人须遵守国家法律、行政法规、具有履行合同的能力和良好的履约记录、经营状况良好（附“信用中国”网站www.creditchina.gov.cn截图）。</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.报价人须提供近3年（2021年至今）至少3例类似项目业绩（</w:t>
      </w:r>
      <w:r>
        <w:rPr>
          <w:rFonts w:hint="eastAsia" w:ascii="宋体" w:hAnsi="宋体" w:cs="宋体"/>
          <w:b w:val="0"/>
          <w:bCs w:val="0"/>
          <w:sz w:val="24"/>
          <w:szCs w:val="24"/>
          <w:highlight w:val="none"/>
          <w:lang w:val="en-US" w:eastAsia="zh-CN"/>
        </w:rPr>
        <w:t>附</w:t>
      </w:r>
      <w:r>
        <w:rPr>
          <w:rFonts w:hint="eastAsia" w:ascii="宋体" w:hAnsi="宋体" w:eastAsia="宋体" w:cs="宋体"/>
          <w:b w:val="0"/>
          <w:bCs w:val="0"/>
          <w:sz w:val="24"/>
          <w:szCs w:val="24"/>
          <w:highlight w:val="none"/>
          <w:lang w:val="en-US" w:eastAsia="zh-CN"/>
        </w:rPr>
        <w:t>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祝日东：13994905396  郑大鹏：13834403480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中煤集团山西华昱能源有限公司煤炭洗运分公司计量队</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eastAsia="宋体"/>
          <w:b w:val="0"/>
          <w:bCs w:val="0"/>
          <w:color w:val="000000"/>
          <w:sz w:val="24"/>
          <w:szCs w:val="24"/>
          <w:highlight w:val="none"/>
          <w:lang w:eastAsia="zh-CN"/>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numPr>
          <w:ilvl w:val="0"/>
          <w:numId w:val="6"/>
        </w:numPr>
        <w:jc w:val="center"/>
        <w:rPr>
          <w:rFonts w:hint="eastAsia" w:ascii="宋体" w:hAnsi="宋体" w:cs="宋体"/>
          <w:sz w:val="28"/>
          <w:szCs w:val="28"/>
          <w:highlight w:val="none"/>
        </w:rPr>
      </w:pPr>
      <w:r>
        <w:rPr>
          <w:rFonts w:hint="eastAsia" w:ascii="宋体" w:hAnsi="宋体" w:cs="宋体"/>
          <w:sz w:val="28"/>
          <w:szCs w:val="28"/>
          <w:highlight w:val="none"/>
        </w:rPr>
        <w:t>报价书的递交</w:t>
      </w:r>
    </w:p>
    <w:p>
      <w:pPr>
        <w:pStyle w:val="2"/>
        <w:numPr>
          <w:ilvl w:val="0"/>
          <w:numId w:val="0"/>
        </w:numPr>
      </w:pP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numPr>
          <w:ilvl w:val="0"/>
          <w:numId w:val="6"/>
        </w:numPr>
        <w:ind w:left="0" w:leftChars="0" w:firstLine="0" w:firstLineChars="0"/>
        <w:jc w:val="center"/>
        <w:rPr>
          <w:rFonts w:hint="eastAsia" w:ascii="宋体" w:hAnsi="宋体" w:cs="宋体"/>
          <w:sz w:val="28"/>
          <w:szCs w:val="28"/>
          <w:highlight w:val="none"/>
        </w:rPr>
      </w:pPr>
      <w:r>
        <w:rPr>
          <w:rFonts w:hint="eastAsia" w:ascii="宋体" w:hAnsi="宋体" w:cs="宋体"/>
          <w:sz w:val="28"/>
          <w:szCs w:val="28"/>
          <w:highlight w:val="none"/>
        </w:rPr>
        <w:t>询价揭示及评审</w:t>
      </w:r>
    </w:p>
    <w:p>
      <w:pPr>
        <w:pStyle w:val="2"/>
        <w:numPr>
          <w:ilvl w:val="0"/>
          <w:numId w:val="0"/>
        </w:numPr>
        <w:ind w:leftChars="0"/>
      </w:pP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eastAsia="宋体" w:cs="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w:t>
      </w:r>
      <w:r>
        <w:rPr>
          <w:rFonts w:hint="eastAsia" w:ascii="宋体" w:hAnsi="宋体" w:cs="宋体"/>
          <w:b w:val="0"/>
          <w:bCs w:val="0"/>
          <w:sz w:val="24"/>
          <w:szCs w:val="24"/>
          <w:highlight w:val="none"/>
          <w:lang w:eastAsia="zh-CN"/>
        </w:rPr>
        <w:t>或</w:t>
      </w:r>
      <w:r>
        <w:rPr>
          <w:rFonts w:hint="eastAsia" w:ascii="宋体" w:hAnsi="宋体" w:cs="宋体"/>
          <w:b w:val="0"/>
          <w:bCs w:val="0"/>
          <w:sz w:val="24"/>
          <w:szCs w:val="24"/>
          <w:highlight w:val="none"/>
        </w:rPr>
        <w:t>传真形式</w:t>
      </w:r>
      <w:r>
        <w:rPr>
          <w:rFonts w:hint="eastAsia" w:ascii="宋体" w:hAnsi="宋体" w:cs="宋体"/>
          <w:b w:val="0"/>
          <w:bCs w:val="0"/>
          <w:sz w:val="24"/>
          <w:szCs w:val="24"/>
          <w:highlight w:val="none"/>
          <w:lang w:eastAsia="zh-CN"/>
        </w:rPr>
        <w:t>等方式</w:t>
      </w:r>
      <w:r>
        <w:rPr>
          <w:rFonts w:hint="eastAsia" w:ascii="宋体" w:hAnsi="宋体" w:cs="宋体"/>
          <w:b w:val="0"/>
          <w:bCs w:val="0"/>
          <w:sz w:val="24"/>
          <w:szCs w:val="24"/>
          <w:highlight w:val="none"/>
        </w:rPr>
        <w:t>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spacing w:line="220" w:lineRule="atLeast"/>
        <w:jc w:val="center"/>
        <w:rPr>
          <w:rFonts w:hint="eastAsia"/>
          <w:sz w:val="44"/>
          <w:szCs w:val="44"/>
          <w:lang w:eastAsia="zh-CN"/>
        </w:rPr>
      </w:pPr>
      <w:r>
        <w:rPr>
          <w:rFonts w:hint="eastAsia"/>
          <w:lang w:val="en-US" w:eastAsia="zh-CN"/>
        </w:rPr>
        <w:t xml:space="preserve">            </w:t>
      </w:r>
      <w:r>
        <w:rPr>
          <w:rFonts w:hint="eastAsia"/>
          <w:sz w:val="44"/>
          <w:szCs w:val="44"/>
          <w:lang w:eastAsia="zh-CN"/>
        </w:rPr>
        <w:t>中煤华昱公司</w:t>
      </w:r>
    </w:p>
    <w:p>
      <w:pPr>
        <w:spacing w:line="220" w:lineRule="atLeast"/>
        <w:jc w:val="center"/>
        <w:rPr>
          <w:rFonts w:hint="eastAsia"/>
          <w:sz w:val="44"/>
          <w:szCs w:val="44"/>
          <w:lang w:eastAsia="zh-CN"/>
        </w:rPr>
      </w:pPr>
    </w:p>
    <w:p>
      <w:pPr>
        <w:spacing w:line="220" w:lineRule="atLeast"/>
        <w:jc w:val="center"/>
        <w:rPr>
          <w:rFonts w:hint="eastAsia" w:eastAsia="微软雅黑"/>
          <w:sz w:val="44"/>
          <w:szCs w:val="44"/>
          <w:lang w:eastAsia="zh-CN"/>
        </w:rPr>
      </w:pPr>
      <w:r>
        <w:rPr>
          <w:rFonts w:hint="eastAsia"/>
          <w:sz w:val="44"/>
          <w:szCs w:val="44"/>
          <w:lang w:eastAsia="zh-CN"/>
        </w:rPr>
        <w:t>煤炭洗运分公司磅房管理系统维护服务合同</w:t>
      </w:r>
    </w:p>
    <w:p>
      <w:pPr>
        <w:spacing w:line="220" w:lineRule="atLeast"/>
        <w:rPr>
          <w:rFonts w:hint="eastAsia"/>
          <w:sz w:val="32"/>
          <w:szCs w:val="32"/>
        </w:rPr>
      </w:pPr>
    </w:p>
    <w:p>
      <w:pPr>
        <w:spacing w:line="220" w:lineRule="atLeast"/>
        <w:rPr>
          <w:rFonts w:hint="eastAsia"/>
          <w:sz w:val="32"/>
          <w:szCs w:val="32"/>
        </w:rPr>
      </w:pPr>
    </w:p>
    <w:p>
      <w:pPr>
        <w:spacing w:line="220" w:lineRule="atLeast"/>
        <w:rPr>
          <w:rFonts w:hint="eastAsia"/>
          <w:sz w:val="32"/>
          <w:szCs w:val="32"/>
        </w:rPr>
      </w:pPr>
    </w:p>
    <w:p>
      <w:pPr>
        <w:pStyle w:val="2"/>
        <w:rPr>
          <w:rFonts w:hint="eastAsia"/>
          <w:sz w:val="32"/>
          <w:szCs w:val="32"/>
        </w:rPr>
      </w:pPr>
    </w:p>
    <w:p>
      <w:pPr>
        <w:rPr>
          <w:rFonts w:hint="eastAsia"/>
          <w:sz w:val="32"/>
          <w:szCs w:val="32"/>
        </w:rPr>
      </w:pPr>
    </w:p>
    <w:p>
      <w:pPr>
        <w:pStyle w:val="2"/>
        <w:rPr>
          <w:rFonts w:hint="eastAsia"/>
        </w:rPr>
      </w:pPr>
    </w:p>
    <w:p>
      <w:pPr>
        <w:pStyle w:val="2"/>
        <w:rPr>
          <w:rFonts w:hint="eastAsia"/>
          <w:sz w:val="32"/>
          <w:szCs w:val="32"/>
        </w:rPr>
      </w:pPr>
    </w:p>
    <w:p>
      <w:pPr>
        <w:rPr>
          <w:rFonts w:hint="eastAsia"/>
          <w:sz w:val="32"/>
          <w:szCs w:val="32"/>
        </w:rPr>
      </w:pPr>
    </w:p>
    <w:p>
      <w:pPr>
        <w:pStyle w:val="2"/>
        <w:rPr>
          <w:rFonts w:hint="eastAsia"/>
        </w:rPr>
      </w:pPr>
    </w:p>
    <w:p>
      <w:pPr>
        <w:spacing w:line="220" w:lineRule="atLeast"/>
        <w:rPr>
          <w:rFonts w:hint="eastAsia"/>
          <w:sz w:val="32"/>
          <w:szCs w:val="32"/>
        </w:rPr>
      </w:pPr>
    </w:p>
    <w:p>
      <w:pPr>
        <w:spacing w:line="220" w:lineRule="atLeast"/>
        <w:rPr>
          <w:rFonts w:hint="eastAsia"/>
          <w:sz w:val="32"/>
          <w:szCs w:val="32"/>
        </w:rPr>
      </w:pPr>
    </w:p>
    <w:p>
      <w:pPr>
        <w:spacing w:line="220" w:lineRule="atLeast"/>
        <w:rPr>
          <w:rFonts w:hint="eastAsia"/>
          <w:sz w:val="32"/>
          <w:szCs w:val="32"/>
        </w:rPr>
      </w:pPr>
    </w:p>
    <w:p>
      <w:pPr>
        <w:spacing w:line="220" w:lineRule="atLeast"/>
        <w:rPr>
          <w:rFonts w:hint="eastAsia"/>
          <w:sz w:val="32"/>
          <w:szCs w:val="32"/>
        </w:rPr>
      </w:pPr>
    </w:p>
    <w:p>
      <w:pPr>
        <w:spacing w:line="220" w:lineRule="atLeast"/>
        <w:ind w:firstLine="1285" w:firstLineChars="400"/>
        <w:rPr>
          <w:rFonts w:hint="eastAsia"/>
          <w:sz w:val="32"/>
          <w:szCs w:val="32"/>
          <w:u w:val="single"/>
        </w:rPr>
      </w:pPr>
      <w:r>
        <w:rPr>
          <w:rFonts w:hint="eastAsia"/>
          <w:sz w:val="32"/>
          <w:szCs w:val="32"/>
        </w:rPr>
        <w:t>甲</w:t>
      </w:r>
      <w:r>
        <w:rPr>
          <w:rFonts w:hint="eastAsia"/>
          <w:sz w:val="32"/>
          <w:szCs w:val="32"/>
          <w:lang w:val="en-US" w:eastAsia="zh-CN"/>
        </w:rPr>
        <w:t xml:space="preserve">   </w:t>
      </w:r>
      <w:r>
        <w:rPr>
          <w:rFonts w:hint="eastAsia"/>
          <w:sz w:val="32"/>
          <w:szCs w:val="32"/>
        </w:rPr>
        <w:t xml:space="preserve">方: </w:t>
      </w:r>
      <w:r>
        <w:rPr>
          <w:rFonts w:hint="eastAsia"/>
          <w:sz w:val="32"/>
          <w:szCs w:val="32"/>
          <w:lang w:val="en-US" w:eastAsia="zh-CN"/>
        </w:rPr>
        <w:t xml:space="preserve">  </w:t>
      </w:r>
      <w:r>
        <w:rPr>
          <w:rFonts w:hint="eastAsia"/>
          <w:sz w:val="32"/>
          <w:szCs w:val="32"/>
          <w:u w:val="single"/>
        </w:rPr>
        <w:t>中煤集团山西华昱能源有限公司</w:t>
      </w:r>
    </w:p>
    <w:p>
      <w:pPr>
        <w:spacing w:line="220" w:lineRule="atLeast"/>
        <w:ind w:firstLine="1285" w:firstLineChars="400"/>
        <w:rPr>
          <w:rFonts w:hint="eastAsia"/>
          <w:sz w:val="32"/>
          <w:szCs w:val="32"/>
          <w:u w:val="none"/>
          <w:lang w:val="en-US" w:eastAsia="zh-CN"/>
        </w:rPr>
      </w:pPr>
      <w:r>
        <w:rPr>
          <w:rFonts w:hint="eastAsia"/>
          <w:sz w:val="32"/>
          <w:szCs w:val="32"/>
        </w:rPr>
        <w:t>乙</w:t>
      </w:r>
      <w:r>
        <w:rPr>
          <w:rFonts w:hint="eastAsia"/>
          <w:sz w:val="32"/>
          <w:szCs w:val="32"/>
          <w:lang w:val="en-US" w:eastAsia="zh-CN"/>
        </w:rPr>
        <w:t xml:space="preserve">   </w:t>
      </w:r>
      <w:r>
        <w:rPr>
          <w:rFonts w:hint="eastAsia"/>
          <w:sz w:val="32"/>
          <w:szCs w:val="32"/>
        </w:rPr>
        <w:t xml:space="preserve">方: </w:t>
      </w:r>
      <w:r>
        <w:rPr>
          <w:rFonts w:hint="eastAsia"/>
          <w:sz w:val="32"/>
          <w:szCs w:val="32"/>
          <w:lang w:val="en-US" w:eastAsia="zh-CN"/>
        </w:rPr>
        <w:t xml:space="preserve">  </w:t>
      </w:r>
      <w:r>
        <w:rPr>
          <w:rFonts w:hint="eastAsia"/>
          <w:b w:val="0"/>
          <w:bCs w:val="0"/>
          <w:sz w:val="32"/>
          <w:szCs w:val="32"/>
          <w:u w:val="single"/>
          <w:lang w:val="en-US" w:eastAsia="zh-CN"/>
        </w:rPr>
        <w:t xml:space="preserve">                            </w:t>
      </w:r>
    </w:p>
    <w:p>
      <w:pPr>
        <w:spacing w:line="220" w:lineRule="atLeast"/>
        <w:rPr>
          <w:rFonts w:hint="eastAsia"/>
          <w:sz w:val="32"/>
          <w:szCs w:val="32"/>
          <w:u w:val="none"/>
          <w:lang w:val="en-US" w:eastAsia="zh-CN"/>
        </w:rPr>
      </w:pPr>
    </w:p>
    <w:p>
      <w:pPr>
        <w:pStyle w:val="2"/>
        <w:rPr>
          <w:rFonts w:hint="eastAsia"/>
          <w:sz w:val="32"/>
          <w:szCs w:val="32"/>
          <w:u w:val="none"/>
          <w:lang w:val="en-US" w:eastAsia="zh-CN"/>
        </w:rPr>
      </w:pPr>
    </w:p>
    <w:p>
      <w:pPr>
        <w:rPr>
          <w:rFonts w:hint="eastAsia"/>
          <w:sz w:val="32"/>
          <w:szCs w:val="32"/>
          <w:u w:val="none"/>
          <w:lang w:val="en-US" w:eastAsia="zh-CN"/>
        </w:rPr>
      </w:pPr>
    </w:p>
    <w:p>
      <w:pPr>
        <w:pStyle w:val="2"/>
        <w:rPr>
          <w:rFonts w:hint="eastAsia"/>
          <w:sz w:val="32"/>
          <w:szCs w:val="32"/>
          <w:u w:val="none"/>
          <w:lang w:val="en-US" w:eastAsia="zh-CN"/>
        </w:rPr>
      </w:pPr>
    </w:p>
    <w:p>
      <w:pPr>
        <w:rPr>
          <w:rFonts w:hint="eastAsia"/>
          <w:sz w:val="32"/>
          <w:szCs w:val="32"/>
          <w:u w:val="none"/>
          <w:lang w:val="en-US" w:eastAsia="zh-CN"/>
        </w:rPr>
      </w:pPr>
    </w:p>
    <w:p>
      <w:pPr>
        <w:pStyle w:val="2"/>
        <w:rPr>
          <w:rFonts w:hint="eastAsia"/>
          <w:sz w:val="32"/>
          <w:szCs w:val="32"/>
          <w:u w:val="none"/>
          <w:lang w:val="en-US" w:eastAsia="zh-CN"/>
        </w:rPr>
      </w:pPr>
    </w:p>
    <w:p>
      <w:pPr>
        <w:rPr>
          <w:rFonts w:hint="eastAsia"/>
          <w:sz w:val="32"/>
          <w:szCs w:val="32"/>
          <w:u w:val="none"/>
          <w:lang w:val="en-US" w:eastAsia="zh-CN"/>
        </w:rPr>
      </w:pPr>
    </w:p>
    <w:p>
      <w:pPr>
        <w:pStyle w:val="2"/>
        <w:rPr>
          <w:rFonts w:hint="eastAsia"/>
          <w:sz w:val="32"/>
          <w:szCs w:val="32"/>
          <w:u w:val="none"/>
          <w:lang w:val="en-US" w:eastAsia="zh-CN"/>
        </w:rPr>
      </w:pPr>
    </w:p>
    <w:p>
      <w:pPr>
        <w:pStyle w:val="2"/>
        <w:rPr>
          <w:rFonts w:hint="eastAsia"/>
          <w:sz w:val="32"/>
          <w:szCs w:val="32"/>
          <w:u w:val="none"/>
          <w:lang w:val="en-US" w:eastAsia="zh-CN"/>
        </w:rPr>
      </w:pPr>
    </w:p>
    <w:p>
      <w:pPr>
        <w:rPr>
          <w:rFonts w:hint="eastAsia"/>
          <w:sz w:val="32"/>
          <w:szCs w:val="32"/>
          <w:u w:val="none"/>
          <w:lang w:val="en-US" w:eastAsia="zh-CN"/>
        </w:rPr>
      </w:pPr>
    </w:p>
    <w:p>
      <w:pPr>
        <w:rPr>
          <w:rFonts w:hint="eastAsia"/>
          <w:lang w:val="en-US" w:eastAsia="zh-CN"/>
        </w:rPr>
      </w:pPr>
    </w:p>
    <w:p>
      <w:pPr>
        <w:spacing w:line="220" w:lineRule="atLeast"/>
        <w:jc w:val="center"/>
        <w:rPr>
          <w:rFonts w:hint="eastAsia"/>
          <w:sz w:val="32"/>
          <w:szCs w:val="32"/>
          <w:lang w:eastAsia="zh-CN"/>
        </w:rPr>
      </w:pPr>
    </w:p>
    <w:p>
      <w:pPr>
        <w:spacing w:line="220" w:lineRule="atLeast"/>
        <w:jc w:val="center"/>
        <w:rPr>
          <w:rFonts w:hint="eastAsia"/>
          <w:sz w:val="32"/>
          <w:szCs w:val="32"/>
          <w:lang w:eastAsia="zh-CN"/>
        </w:rPr>
      </w:pPr>
      <w:r>
        <w:rPr>
          <w:rFonts w:hint="eastAsia"/>
          <w:sz w:val="32"/>
          <w:szCs w:val="32"/>
          <w:lang w:eastAsia="zh-CN"/>
        </w:rPr>
        <w:t>二〇二四年</w:t>
      </w:r>
      <w:r>
        <w:rPr>
          <w:rFonts w:hint="eastAsia"/>
          <w:sz w:val="32"/>
          <w:szCs w:val="32"/>
          <w:lang w:val="en-US" w:eastAsia="zh-CN"/>
        </w:rPr>
        <w:t>×</w:t>
      </w:r>
      <w:r>
        <w:rPr>
          <w:rFonts w:hint="eastAsia"/>
          <w:sz w:val="32"/>
          <w:szCs w:val="32"/>
          <w:lang w:eastAsia="zh-CN"/>
        </w:rPr>
        <w:t>月</w:t>
      </w:r>
    </w:p>
    <w:p>
      <w:pPr>
        <w:spacing w:line="220" w:lineRule="atLeast"/>
        <w:rPr>
          <w:rFonts w:hint="eastAsia"/>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8"/>
          <w:szCs w:val="28"/>
        </w:rPr>
        <w:sectPr>
          <w:pgSz w:w="11906" w:h="16838"/>
          <w:pgMar w:top="1440" w:right="1526" w:bottom="1440" w:left="1800" w:header="708" w:footer="708" w:gutter="0"/>
          <w:cols w:space="708" w:num="1"/>
          <w:docGrid w:linePitch="360" w:charSpace="0"/>
        </w:sect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eastAsia="zh-CN"/>
        </w:rPr>
        <w:t>：</w:t>
      </w:r>
      <w:r>
        <w:rPr>
          <w:rFonts w:hint="eastAsia" w:ascii="仿宋" w:hAnsi="仿宋" w:eastAsia="仿宋" w:cs="仿宋"/>
          <w:b/>
          <w:bCs/>
          <w:sz w:val="28"/>
          <w:szCs w:val="28"/>
          <w:u w:val="single"/>
        </w:rPr>
        <w:t>中煤集团山西华昱能源有限公司</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rPr>
      </w:pPr>
      <w:r>
        <w:rPr>
          <w:rFonts w:hint="eastAsia" w:ascii="仿宋" w:hAnsi="仿宋" w:eastAsia="仿宋" w:cs="仿宋"/>
          <w:b/>
          <w:bCs/>
          <w:sz w:val="28"/>
          <w:szCs w:val="28"/>
        </w:rPr>
        <w:t>乙方</w:t>
      </w:r>
      <w:r>
        <w:rPr>
          <w:rFonts w:hint="eastAsia" w:ascii="仿宋" w:hAnsi="仿宋" w:eastAsia="仿宋" w:cs="仿宋"/>
          <w:b/>
          <w:bCs/>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val="0"/>
          <w:bCs w:val="0"/>
          <w:sz w:val="28"/>
          <w:szCs w:val="28"/>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根据《中华人民共和国民法典》及有关法律法规，</w:t>
      </w:r>
      <w:r>
        <w:rPr>
          <w:rFonts w:hint="eastAsia" w:ascii="仿宋" w:hAnsi="仿宋" w:eastAsia="仿宋" w:cs="仿宋"/>
          <w:b w:val="0"/>
          <w:bCs w:val="0"/>
          <w:sz w:val="28"/>
          <w:szCs w:val="28"/>
          <w:lang w:eastAsia="zh-CN"/>
        </w:rPr>
        <w:t>本合同</w:t>
      </w:r>
      <w:r>
        <w:rPr>
          <w:rFonts w:hint="eastAsia" w:ascii="仿宋" w:hAnsi="仿宋" w:eastAsia="仿宋" w:cs="仿宋"/>
          <w:b w:val="0"/>
          <w:bCs w:val="0"/>
          <w:sz w:val="28"/>
          <w:szCs w:val="28"/>
        </w:rPr>
        <w:t>双方遵循平等、自愿、公平和诚信的原则，就</w:t>
      </w:r>
      <w:r>
        <w:rPr>
          <w:rFonts w:hint="eastAsia" w:ascii="仿宋" w:hAnsi="仿宋" w:eastAsia="仿宋" w:cs="仿宋"/>
          <w:b w:val="0"/>
          <w:bCs w:val="0"/>
          <w:sz w:val="28"/>
          <w:szCs w:val="28"/>
          <w:u w:val="single"/>
          <w:lang w:eastAsia="zh-CN"/>
        </w:rPr>
        <w:t>乙方为甲方完成煤炭洗运分公司磅房管理系统维护服务</w:t>
      </w:r>
      <w:r>
        <w:rPr>
          <w:rFonts w:hint="eastAsia" w:ascii="仿宋" w:hAnsi="仿宋" w:eastAsia="仿宋" w:cs="仿宋"/>
          <w:b w:val="0"/>
          <w:bCs w:val="0"/>
          <w:sz w:val="28"/>
          <w:szCs w:val="28"/>
          <w:u w:val="none"/>
          <w:lang w:eastAsia="zh-CN"/>
        </w:rPr>
        <w:t>事宜</w:t>
      </w:r>
      <w:r>
        <w:rPr>
          <w:rFonts w:hint="eastAsia" w:ascii="仿宋" w:hAnsi="仿宋" w:eastAsia="仿宋" w:cs="仿宋"/>
          <w:b w:val="0"/>
          <w:bCs w:val="0"/>
          <w:sz w:val="28"/>
          <w:szCs w:val="28"/>
        </w:rPr>
        <w:t>，达成如下协议并共同遵守</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numPr>
          <w:ilvl w:val="0"/>
          <w:numId w:val="7"/>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服务</w:t>
      </w:r>
      <w:r>
        <w:rPr>
          <w:rFonts w:hint="eastAsia" w:ascii="仿宋" w:hAnsi="仿宋" w:eastAsia="仿宋" w:cs="仿宋"/>
          <w:b/>
          <w:bCs/>
          <w:sz w:val="28"/>
          <w:szCs w:val="28"/>
          <w:lang w:eastAsia="zh-CN"/>
        </w:rPr>
        <w:t>范围及</w:t>
      </w:r>
      <w:r>
        <w:rPr>
          <w:rFonts w:hint="eastAsia" w:ascii="仿宋" w:hAnsi="仿宋" w:eastAsia="仿宋" w:cs="仿宋"/>
          <w:b/>
          <w:bCs/>
          <w:sz w:val="28"/>
          <w:szCs w:val="28"/>
        </w:rPr>
        <w:t>内容</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服务范围包括</w:t>
      </w:r>
      <w:r>
        <w:rPr>
          <w:rFonts w:hint="eastAsia" w:ascii="仿宋" w:hAnsi="仿宋" w:eastAsia="仿宋" w:cs="仿宋"/>
          <w:b w:val="0"/>
          <w:bCs w:val="0"/>
          <w:sz w:val="28"/>
          <w:szCs w:val="28"/>
          <w:lang w:eastAsia="zh-CN"/>
        </w:rPr>
        <w:t>洗运分公司</w:t>
      </w:r>
      <w:r>
        <w:rPr>
          <w:rFonts w:hint="eastAsia" w:ascii="仿宋" w:hAnsi="仿宋" w:eastAsia="仿宋" w:cs="仿宋"/>
          <w:b w:val="0"/>
          <w:bCs w:val="0"/>
          <w:sz w:val="28"/>
          <w:szCs w:val="28"/>
        </w:rPr>
        <w:t>磅房管理系统设备的计量系统软件和辅助设备运维</w:t>
      </w:r>
      <w:r>
        <w:rPr>
          <w:rFonts w:hint="eastAsia" w:ascii="仿宋" w:hAnsi="仿宋" w:eastAsia="仿宋" w:cs="仿宋"/>
          <w:b w:val="0"/>
          <w:bCs w:val="0"/>
          <w:sz w:val="28"/>
          <w:szCs w:val="28"/>
          <w:lang w:eastAsia="zh-CN"/>
        </w:rPr>
        <w:t>。</w:t>
      </w:r>
    </w:p>
    <w:p>
      <w:pPr>
        <w:keepNext w:val="0"/>
        <w:keepLines w:val="0"/>
        <w:pageBreakBefore w:val="0"/>
        <w:widowControl/>
        <w:numPr>
          <w:ilvl w:val="0"/>
          <w:numId w:val="8"/>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软件部分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数据库维护:备份系统数据，产生用户信息表及过磅记录，并为信息表授权、观察系统运行状况，及时处理系统错误、保证系统数据安全，周期更改用户口令；</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软件维护：网络调整、数据备份应急、服务器定期巡检等。其中日常维护包括现场协助客户解决问题、用户使用问題处理、程序 BUG 修改调整、业务数据调整、系统功能完善等。网络调整后，及时修改各应用系统的相关配置；设备硬件更换后负责网络读卡器、PLC、摄像头等接入系统需要的软件配置及调试；</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功能改进：根据甲方要求对软件功能进行优化升级，包括根据现场使用要求的变更功能（不变更功能模块的基础上）；</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硬件部分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硬件部分包含：服务器、工控机、打印机、摄像头、红外、道闸及控制箱；</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硬件部分升级：负责服务器、工控机等磅房管理系统设备的升级，如随着使用时间久远无法满足现有系统需要的，免费升级或更换至满足使用要求的设备；</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硬件部维修：负责服务器、工控机、打印机、摄像头、红外、道闸及控制箱等磅房管理系统设备的维修。如维修不好不能满足现场使用要求的，免费更换设备并负责安装调试。</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二、服务期限</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乙方在本合同签订生效后</w:t>
      </w:r>
      <w:r>
        <w:rPr>
          <w:rFonts w:hint="eastAsia" w:ascii="仿宋" w:hAnsi="仿宋" w:eastAsia="仿宋" w:cs="仿宋"/>
          <w:b w:val="0"/>
          <w:bCs w:val="0"/>
          <w:sz w:val="28"/>
          <w:szCs w:val="28"/>
          <w:lang w:val="en-US" w:eastAsia="zh-CN"/>
        </w:rPr>
        <w:t>30日内完成合同规定的全部内容，后续维保期限为1年（自完工验收合格之日算起）。</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合同</w:t>
      </w:r>
      <w:r>
        <w:rPr>
          <w:rFonts w:hint="eastAsia" w:ascii="仿宋" w:hAnsi="仿宋" w:eastAsia="仿宋" w:cs="仿宋"/>
          <w:b/>
          <w:bCs/>
          <w:sz w:val="28"/>
          <w:szCs w:val="28"/>
        </w:rPr>
        <w:t>价款</w:t>
      </w:r>
      <w:r>
        <w:rPr>
          <w:rFonts w:hint="eastAsia" w:ascii="仿宋" w:hAnsi="仿宋" w:eastAsia="仿宋" w:cs="仿宋"/>
          <w:b/>
          <w:bCs/>
          <w:sz w:val="28"/>
          <w:szCs w:val="28"/>
          <w:lang w:eastAsia="zh-CN"/>
        </w:rPr>
        <w:t>及支付</w:t>
      </w:r>
      <w:r>
        <w:rPr>
          <w:rFonts w:hint="eastAsia" w:ascii="仿宋" w:hAnsi="仿宋" w:eastAsia="仿宋" w:cs="仿宋"/>
          <w:b/>
          <w:bCs/>
          <w:sz w:val="28"/>
          <w:szCs w:val="28"/>
        </w:rPr>
        <w:t>方式</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1、合同总价为</w:t>
      </w:r>
      <w:r>
        <w:rPr>
          <w:rFonts w:hint="eastAsia" w:ascii="仿宋" w:hAnsi="仿宋" w:eastAsia="仿宋" w:cs="仿宋"/>
          <w:b w:val="0"/>
          <w:bCs w:val="0"/>
          <w:sz w:val="28"/>
          <w:szCs w:val="28"/>
          <w:lang w:eastAsia="zh-CN"/>
        </w:rPr>
        <w:t>人民币</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万元(含6%税)，</w:t>
      </w:r>
      <w:r>
        <w:rPr>
          <w:rFonts w:hint="eastAsia" w:ascii="仿宋" w:hAnsi="仿宋" w:eastAsia="仿宋" w:cs="仿宋"/>
          <w:b w:val="0"/>
          <w:bCs w:val="0"/>
          <w:sz w:val="28"/>
          <w:szCs w:val="28"/>
          <w:lang w:eastAsia="zh-CN"/>
        </w:rPr>
        <w:t>金额大写：</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（注：结算价款依据国家税率变化而调整）</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2、在</w:t>
      </w:r>
      <w:r>
        <w:rPr>
          <w:rFonts w:hint="eastAsia" w:ascii="仿宋" w:hAnsi="仿宋" w:eastAsia="仿宋" w:cs="仿宋"/>
          <w:b w:val="0"/>
          <w:bCs w:val="0"/>
          <w:sz w:val="28"/>
          <w:szCs w:val="28"/>
          <w:lang w:eastAsia="zh-CN"/>
        </w:rPr>
        <w:t>乙方完成本合同规定的全部</w:t>
      </w:r>
      <w:r>
        <w:rPr>
          <w:rFonts w:hint="eastAsia" w:ascii="仿宋" w:hAnsi="仿宋" w:eastAsia="仿宋" w:cs="仿宋"/>
          <w:b w:val="0"/>
          <w:bCs w:val="0"/>
          <w:sz w:val="28"/>
          <w:szCs w:val="28"/>
        </w:rPr>
        <w:t>服务</w:t>
      </w:r>
      <w:r>
        <w:rPr>
          <w:rFonts w:hint="eastAsia" w:ascii="仿宋" w:hAnsi="仿宋" w:eastAsia="仿宋" w:cs="仿宋"/>
          <w:b w:val="0"/>
          <w:bCs w:val="0"/>
          <w:sz w:val="28"/>
          <w:szCs w:val="28"/>
          <w:lang w:eastAsia="zh-CN"/>
        </w:rPr>
        <w:t>内容后，并且维护服务质量经</w:t>
      </w: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eastAsia="zh-CN"/>
        </w:rPr>
        <w:t>验收为合格</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则</w:t>
      </w:r>
      <w:r>
        <w:rPr>
          <w:rFonts w:hint="eastAsia" w:ascii="仿宋" w:hAnsi="仿宋" w:eastAsia="仿宋" w:cs="仿宋"/>
          <w:b w:val="0"/>
          <w:bCs w:val="0"/>
          <w:sz w:val="28"/>
          <w:szCs w:val="28"/>
        </w:rPr>
        <w:t>甲方向乙方支付合同总价</w:t>
      </w:r>
      <w:r>
        <w:rPr>
          <w:rFonts w:hint="eastAsia" w:ascii="仿宋" w:hAnsi="仿宋" w:eastAsia="仿宋" w:cs="仿宋"/>
          <w:b w:val="0"/>
          <w:bCs w:val="0"/>
          <w:sz w:val="28"/>
          <w:szCs w:val="28"/>
          <w:lang w:val="en-US" w:eastAsia="zh-CN"/>
        </w:rPr>
        <w:t>90</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的价款，预留</w:t>
      </w:r>
      <w:r>
        <w:rPr>
          <w:rFonts w:hint="eastAsia" w:ascii="仿宋" w:hAnsi="仿宋" w:eastAsia="仿宋" w:cs="仿宋"/>
          <w:b w:val="0"/>
          <w:bCs w:val="0"/>
          <w:sz w:val="28"/>
          <w:szCs w:val="28"/>
          <w:lang w:val="en-US" w:eastAsia="zh-CN"/>
        </w:rPr>
        <w:t>10%作为质保金；在质保维护期满后，甲方一次性无息支付乙方全部质保金（质保维护期为1年，自完工验收合格之日算起）</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3、甲方付款前，乙方应按甲方财务要求提供相应的增值税专用发票，并按甲方</w:t>
      </w:r>
      <w:r>
        <w:rPr>
          <w:rFonts w:hint="eastAsia" w:ascii="仿宋" w:hAnsi="仿宋" w:eastAsia="仿宋" w:cs="仿宋"/>
          <w:b w:val="0"/>
          <w:bCs w:val="0"/>
          <w:sz w:val="28"/>
          <w:szCs w:val="28"/>
          <w:lang w:eastAsia="zh-CN"/>
        </w:rPr>
        <w:t>公司规定</w:t>
      </w:r>
      <w:r>
        <w:rPr>
          <w:rFonts w:hint="eastAsia" w:ascii="仿宋" w:hAnsi="仿宋" w:eastAsia="仿宋" w:cs="仿宋"/>
          <w:b w:val="0"/>
          <w:bCs w:val="0"/>
          <w:sz w:val="28"/>
          <w:szCs w:val="28"/>
        </w:rPr>
        <w:t>履行相应的付款审批程序，双方均认可</w:t>
      </w:r>
      <w:r>
        <w:rPr>
          <w:rFonts w:hint="eastAsia" w:ascii="仿宋" w:hAnsi="仿宋" w:eastAsia="仿宋" w:cs="仿宋"/>
          <w:b w:val="0"/>
          <w:bCs w:val="0"/>
          <w:sz w:val="28"/>
          <w:szCs w:val="28"/>
          <w:lang w:eastAsia="zh-CN"/>
        </w:rPr>
        <w:t>此</w:t>
      </w:r>
      <w:r>
        <w:rPr>
          <w:rFonts w:hint="eastAsia" w:ascii="仿宋" w:hAnsi="仿宋" w:eastAsia="仿宋" w:cs="仿宋"/>
          <w:b w:val="0"/>
          <w:bCs w:val="0"/>
          <w:sz w:val="28"/>
          <w:szCs w:val="28"/>
        </w:rPr>
        <w:t>内容为乙方</w:t>
      </w:r>
      <w:r>
        <w:rPr>
          <w:rFonts w:hint="eastAsia" w:ascii="仿宋" w:hAnsi="仿宋" w:eastAsia="仿宋" w:cs="仿宋"/>
          <w:b w:val="0"/>
          <w:bCs w:val="0"/>
          <w:sz w:val="28"/>
          <w:szCs w:val="28"/>
          <w:lang w:eastAsia="zh-CN"/>
        </w:rPr>
        <w:t>重大</w:t>
      </w:r>
      <w:r>
        <w:rPr>
          <w:rFonts w:hint="eastAsia" w:ascii="仿宋" w:hAnsi="仿宋" w:eastAsia="仿宋" w:cs="仿宋"/>
          <w:b w:val="0"/>
          <w:bCs w:val="0"/>
          <w:sz w:val="28"/>
          <w:szCs w:val="28"/>
        </w:rPr>
        <w:t>义务，</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乙方未能完全履行该义务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则甲方有权拒付相应款项。</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、服务保障</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1、合同签订</w:t>
      </w:r>
      <w:r>
        <w:rPr>
          <w:rFonts w:hint="eastAsia" w:ascii="仿宋" w:hAnsi="仿宋" w:eastAsia="仿宋" w:cs="仿宋"/>
          <w:b w:val="0"/>
          <w:bCs w:val="0"/>
          <w:sz w:val="28"/>
          <w:szCs w:val="28"/>
          <w:lang w:eastAsia="zh-CN"/>
        </w:rPr>
        <w:t>生效</w:t>
      </w:r>
      <w:r>
        <w:rPr>
          <w:rFonts w:hint="eastAsia" w:ascii="仿宋" w:hAnsi="仿宋" w:eastAsia="仿宋" w:cs="仿宋"/>
          <w:b w:val="0"/>
          <w:bCs w:val="0"/>
          <w:sz w:val="28"/>
          <w:szCs w:val="28"/>
        </w:rPr>
        <w:t>后，乙方</w:t>
      </w:r>
      <w:r>
        <w:rPr>
          <w:rFonts w:hint="eastAsia" w:ascii="仿宋" w:hAnsi="仿宋" w:eastAsia="仿宋" w:cs="仿宋"/>
          <w:b w:val="0"/>
          <w:bCs w:val="0"/>
          <w:sz w:val="28"/>
          <w:szCs w:val="28"/>
          <w:lang w:eastAsia="zh-CN"/>
        </w:rPr>
        <w:t>负责</w:t>
      </w:r>
      <w:r>
        <w:rPr>
          <w:rFonts w:hint="eastAsia" w:ascii="仿宋" w:hAnsi="仿宋" w:eastAsia="仿宋" w:cs="仿宋"/>
          <w:b w:val="0"/>
          <w:bCs w:val="0"/>
          <w:sz w:val="28"/>
          <w:szCs w:val="28"/>
        </w:rPr>
        <w:t>设备维</w:t>
      </w:r>
      <w:r>
        <w:rPr>
          <w:rFonts w:hint="eastAsia" w:ascii="仿宋" w:hAnsi="仿宋" w:eastAsia="仿宋" w:cs="仿宋"/>
          <w:b w:val="0"/>
          <w:bCs w:val="0"/>
          <w:sz w:val="28"/>
          <w:szCs w:val="28"/>
          <w:lang w:eastAsia="zh-CN"/>
        </w:rPr>
        <w:t>护，并负责对</w:t>
      </w:r>
      <w:r>
        <w:rPr>
          <w:rFonts w:hint="eastAsia" w:ascii="仿宋" w:hAnsi="仿宋" w:eastAsia="仿宋" w:cs="仿宋"/>
          <w:b w:val="0"/>
          <w:bCs w:val="0"/>
          <w:sz w:val="28"/>
          <w:szCs w:val="28"/>
        </w:rPr>
        <w:t>用户</w:t>
      </w:r>
      <w:r>
        <w:rPr>
          <w:rFonts w:hint="eastAsia" w:ascii="仿宋" w:hAnsi="仿宋" w:eastAsia="仿宋" w:cs="仿宋"/>
          <w:b w:val="0"/>
          <w:bCs w:val="0"/>
          <w:sz w:val="28"/>
          <w:szCs w:val="28"/>
          <w:lang w:eastAsia="zh-CN"/>
        </w:rPr>
        <w:t>反馈</w:t>
      </w:r>
      <w:r>
        <w:rPr>
          <w:rFonts w:hint="eastAsia" w:ascii="仿宋" w:hAnsi="仿宋" w:eastAsia="仿宋" w:cs="仿宋"/>
          <w:b w:val="0"/>
          <w:bCs w:val="0"/>
          <w:sz w:val="28"/>
          <w:szCs w:val="28"/>
        </w:rPr>
        <w:t>需求等进行沟通，</w:t>
      </w:r>
      <w:r>
        <w:rPr>
          <w:rFonts w:hint="eastAsia" w:ascii="仿宋" w:hAnsi="仿宋" w:eastAsia="仿宋" w:cs="仿宋"/>
          <w:b w:val="0"/>
          <w:bCs w:val="0"/>
          <w:sz w:val="28"/>
          <w:szCs w:val="28"/>
          <w:lang w:eastAsia="zh-CN"/>
        </w:rPr>
        <w:t>乙方</w:t>
      </w:r>
      <w:r>
        <w:rPr>
          <w:rFonts w:hint="eastAsia" w:ascii="仿宋" w:hAnsi="仿宋" w:eastAsia="仿宋" w:cs="仿宋"/>
          <w:b w:val="0"/>
          <w:bCs w:val="0"/>
          <w:sz w:val="28"/>
          <w:szCs w:val="28"/>
        </w:rPr>
        <w:t>保证</w:t>
      </w:r>
      <w:r>
        <w:rPr>
          <w:rFonts w:hint="eastAsia" w:ascii="仿宋" w:hAnsi="仿宋" w:eastAsia="仿宋" w:cs="仿宋"/>
          <w:b w:val="0"/>
          <w:bCs w:val="0"/>
          <w:sz w:val="28"/>
          <w:szCs w:val="28"/>
          <w:lang w:eastAsia="zh-CN"/>
        </w:rPr>
        <w:t>所提供系统</w:t>
      </w:r>
      <w:r>
        <w:rPr>
          <w:rFonts w:hint="eastAsia" w:ascii="仿宋" w:hAnsi="仿宋" w:eastAsia="仿宋" w:cs="仿宋"/>
          <w:b w:val="0"/>
          <w:bCs w:val="0"/>
          <w:sz w:val="28"/>
          <w:szCs w:val="28"/>
        </w:rPr>
        <w:t>设备符</w:t>
      </w:r>
      <w:r>
        <w:rPr>
          <w:rFonts w:hint="eastAsia" w:ascii="仿宋" w:hAnsi="仿宋" w:eastAsia="仿宋" w:cs="仿宋"/>
          <w:b w:val="0"/>
          <w:bCs w:val="0"/>
          <w:sz w:val="28"/>
          <w:szCs w:val="28"/>
          <w:lang w:eastAsia="zh-CN"/>
        </w:rPr>
        <w:t>合国家认证</w:t>
      </w:r>
      <w:r>
        <w:rPr>
          <w:rFonts w:hint="eastAsia" w:ascii="仿宋" w:hAnsi="仿宋" w:eastAsia="仿宋" w:cs="仿宋"/>
          <w:b w:val="0"/>
          <w:bCs w:val="0"/>
          <w:sz w:val="28"/>
          <w:szCs w:val="28"/>
          <w:lang w:val="en-US" w:eastAsia="zh-CN"/>
        </w:rPr>
        <w:t>3CCC标准，</w:t>
      </w:r>
      <w:r>
        <w:rPr>
          <w:rFonts w:hint="eastAsia" w:ascii="仿宋" w:hAnsi="仿宋" w:eastAsia="仿宋" w:cs="仿宋"/>
          <w:b w:val="0"/>
          <w:bCs w:val="0"/>
          <w:sz w:val="28"/>
          <w:szCs w:val="28"/>
        </w:rPr>
        <w:t>满足与相关设备的配套要求。</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2、从设备到</w:t>
      </w:r>
      <w:r>
        <w:rPr>
          <w:rFonts w:hint="eastAsia" w:ascii="仿宋" w:hAnsi="仿宋" w:eastAsia="仿宋" w:cs="仿宋"/>
          <w:b w:val="0"/>
          <w:bCs w:val="0"/>
          <w:sz w:val="28"/>
          <w:szCs w:val="28"/>
          <w:lang w:eastAsia="zh-CN"/>
        </w:rPr>
        <w:t>使用地点</w:t>
      </w:r>
      <w:r>
        <w:rPr>
          <w:rFonts w:hint="eastAsia" w:ascii="仿宋" w:hAnsi="仿宋" w:eastAsia="仿宋" w:cs="仿宋"/>
          <w:b w:val="0"/>
          <w:bCs w:val="0"/>
          <w:sz w:val="28"/>
          <w:szCs w:val="28"/>
        </w:rPr>
        <w:t>铺试到</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期结束期间，乙方根据不同阶段的要求，</w:t>
      </w:r>
      <w:r>
        <w:rPr>
          <w:rFonts w:hint="eastAsia" w:ascii="仿宋" w:hAnsi="仿宋" w:eastAsia="仿宋" w:cs="仿宋"/>
          <w:b w:val="0"/>
          <w:bCs w:val="0"/>
          <w:sz w:val="28"/>
          <w:szCs w:val="28"/>
          <w:lang w:eastAsia="zh-CN"/>
        </w:rPr>
        <w:t>派驻</w:t>
      </w:r>
      <w:r>
        <w:rPr>
          <w:rFonts w:hint="eastAsia" w:ascii="仿宋" w:hAnsi="仿宋" w:eastAsia="仿宋" w:cs="仿宋"/>
          <w:b w:val="0"/>
          <w:bCs w:val="0"/>
          <w:sz w:val="28"/>
          <w:szCs w:val="28"/>
        </w:rPr>
        <w:t>有经验的设计工程师或服务工程师、技术服务人员(含操作技师或工人)，长期进行全过程跟踪服务。</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3、本合同范围磅房系统内的</w:t>
      </w:r>
      <w:r>
        <w:rPr>
          <w:rFonts w:hint="eastAsia" w:ascii="仿宋" w:hAnsi="仿宋" w:eastAsia="仿宋" w:cs="仿宋"/>
          <w:b w:val="0"/>
          <w:bCs w:val="0"/>
          <w:sz w:val="28"/>
          <w:szCs w:val="28"/>
        </w:rPr>
        <w:t>设备安装</w:t>
      </w:r>
      <w:r>
        <w:rPr>
          <w:rFonts w:hint="eastAsia" w:ascii="仿宋" w:hAnsi="仿宋" w:eastAsia="仿宋" w:cs="仿宋"/>
          <w:b w:val="0"/>
          <w:bCs w:val="0"/>
          <w:sz w:val="28"/>
          <w:szCs w:val="28"/>
          <w:lang w:eastAsia="zh-CN"/>
        </w:rPr>
        <w:t>、调试由</w:t>
      </w:r>
      <w:r>
        <w:rPr>
          <w:rFonts w:hint="eastAsia" w:ascii="仿宋" w:hAnsi="仿宋" w:eastAsia="仿宋" w:cs="仿宋"/>
          <w:b w:val="0"/>
          <w:bCs w:val="0"/>
          <w:sz w:val="28"/>
          <w:szCs w:val="28"/>
        </w:rPr>
        <w:t>乙方负责</w:t>
      </w:r>
      <w:r>
        <w:rPr>
          <w:rFonts w:hint="eastAsia" w:ascii="仿宋" w:hAnsi="仿宋" w:eastAsia="仿宋" w:cs="仿宋"/>
          <w:b w:val="0"/>
          <w:bCs w:val="0"/>
          <w:sz w:val="28"/>
          <w:szCs w:val="28"/>
          <w:lang w:eastAsia="zh-CN"/>
        </w:rPr>
        <w:t>完成</w:t>
      </w:r>
      <w:r>
        <w:rPr>
          <w:rFonts w:hint="eastAsia" w:ascii="仿宋" w:hAnsi="仿宋" w:eastAsia="仿宋" w:cs="仿宋"/>
          <w:b w:val="0"/>
          <w:bCs w:val="0"/>
          <w:sz w:val="28"/>
          <w:szCs w:val="28"/>
        </w:rPr>
        <w:t>，乙方协助甲方进行有关管理、调试、试运转、维修及现场培训等方面的指导服务。</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现场发生质量问题，乙方应在</w:t>
      </w:r>
      <w:r>
        <w:rPr>
          <w:rFonts w:hint="eastAsia" w:ascii="仿宋" w:hAnsi="仿宋" w:eastAsia="仿宋" w:cs="仿宋"/>
          <w:b w:val="0"/>
          <w:bCs w:val="0"/>
          <w:sz w:val="28"/>
          <w:szCs w:val="28"/>
          <w:lang w:eastAsia="zh-CN"/>
        </w:rPr>
        <w:t>甲方规定的时间内</w:t>
      </w:r>
      <w:r>
        <w:rPr>
          <w:rFonts w:hint="eastAsia" w:ascii="仿宋" w:hAnsi="仿宋" w:eastAsia="仿宋" w:cs="仿宋"/>
          <w:b w:val="0"/>
          <w:bCs w:val="0"/>
          <w:sz w:val="28"/>
          <w:szCs w:val="28"/>
        </w:rPr>
        <w:t>解决处理</w:t>
      </w:r>
      <w:r>
        <w:rPr>
          <w:rFonts w:hint="eastAsia" w:ascii="仿宋" w:hAnsi="仿宋" w:eastAsia="仿宋" w:cs="仿宋"/>
          <w:b w:val="0"/>
          <w:bCs w:val="0"/>
          <w:sz w:val="28"/>
          <w:szCs w:val="28"/>
          <w:lang w:eastAsia="zh-CN"/>
        </w:rPr>
        <w:t>完成，不得影响甲方生产运行</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、违约责任</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1、合同双方的任何一方不履行或不完全履行合同中规定的义务均构成违约。</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若乙方超过合同约定的期限10日，仍无法完成本合同的全部</w:t>
      </w:r>
      <w:r>
        <w:rPr>
          <w:rFonts w:hint="eastAsia" w:ascii="仿宋" w:hAnsi="仿宋" w:eastAsia="仿宋" w:cs="仿宋"/>
          <w:b w:val="0"/>
          <w:bCs w:val="0"/>
          <w:sz w:val="28"/>
          <w:szCs w:val="28"/>
          <w:lang w:eastAsia="zh-CN"/>
        </w:rPr>
        <w:t>内容</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则</w:t>
      </w: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eastAsia="zh-CN"/>
        </w:rPr>
        <w:t>有权</w:t>
      </w:r>
      <w:r>
        <w:rPr>
          <w:rFonts w:hint="eastAsia" w:ascii="仿宋" w:hAnsi="仿宋" w:eastAsia="仿宋" w:cs="仿宋"/>
          <w:b w:val="0"/>
          <w:bCs w:val="0"/>
          <w:sz w:val="28"/>
          <w:szCs w:val="28"/>
        </w:rPr>
        <w:t>委托其他第三方进行</w:t>
      </w:r>
      <w:r>
        <w:rPr>
          <w:rFonts w:hint="eastAsia" w:ascii="仿宋" w:hAnsi="仿宋" w:eastAsia="仿宋" w:cs="仿宋"/>
          <w:b w:val="0"/>
          <w:bCs w:val="0"/>
          <w:sz w:val="28"/>
          <w:szCs w:val="28"/>
          <w:lang w:eastAsia="zh-CN"/>
        </w:rPr>
        <w:t>维护</w:t>
      </w:r>
      <w:r>
        <w:rPr>
          <w:rFonts w:hint="eastAsia" w:ascii="仿宋" w:hAnsi="仿宋" w:eastAsia="仿宋" w:cs="仿宋"/>
          <w:b w:val="0"/>
          <w:bCs w:val="0"/>
          <w:sz w:val="28"/>
          <w:szCs w:val="28"/>
        </w:rPr>
        <w:t>,而乙方除应承担迟延履行合同的违约责任外还应承担甲方委托第三方产生的所有的费用。</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在货物质量保证期内，如非甲方责任，设备不能正常运行，甲方可根据具体情况,要求乙方按照下列方式解决</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eastAsia="zh-CN"/>
        </w:rPr>
        <w:t>在系统使用过程中</w:t>
      </w:r>
      <w:r>
        <w:rPr>
          <w:rFonts w:hint="eastAsia" w:ascii="仿宋" w:hAnsi="仿宋" w:eastAsia="仿宋" w:cs="仿宋"/>
          <w:b w:val="0"/>
          <w:bCs w:val="0"/>
          <w:color w:val="auto"/>
          <w:sz w:val="28"/>
          <w:szCs w:val="28"/>
        </w:rPr>
        <w:t>发生问题</w:t>
      </w:r>
      <w:r>
        <w:rPr>
          <w:rFonts w:hint="eastAsia" w:ascii="仿宋" w:hAnsi="仿宋" w:eastAsia="仿宋" w:cs="仿宋"/>
          <w:b w:val="0"/>
          <w:bCs w:val="0"/>
          <w:color w:val="auto"/>
          <w:sz w:val="28"/>
          <w:szCs w:val="28"/>
          <w:lang w:eastAsia="zh-CN"/>
        </w:rPr>
        <w:t>、故障</w:t>
      </w:r>
      <w:r>
        <w:rPr>
          <w:rFonts w:hint="eastAsia" w:ascii="仿宋" w:hAnsi="仿宋" w:eastAsia="仿宋" w:cs="仿宋"/>
          <w:b w:val="0"/>
          <w:bCs w:val="0"/>
          <w:color w:val="auto"/>
          <w:sz w:val="28"/>
          <w:szCs w:val="28"/>
        </w:rPr>
        <w:t>，甲方应及时通知乙方，乙方</w:t>
      </w:r>
      <w:r>
        <w:rPr>
          <w:rFonts w:hint="eastAsia" w:ascii="仿宋" w:hAnsi="仿宋" w:eastAsia="仿宋" w:cs="仿宋"/>
          <w:b w:val="0"/>
          <w:bCs w:val="0"/>
          <w:color w:val="auto"/>
          <w:sz w:val="28"/>
          <w:szCs w:val="28"/>
          <w:lang w:eastAsia="zh-CN"/>
        </w:rPr>
        <w:t>应及时处理问题，不得迟于</w:t>
      </w:r>
      <w:r>
        <w:rPr>
          <w:rFonts w:hint="eastAsia" w:ascii="仿宋" w:hAnsi="仿宋" w:eastAsia="仿宋" w:cs="仿宋"/>
          <w:b w:val="0"/>
          <w:bCs w:val="0"/>
          <w:color w:val="auto"/>
          <w:sz w:val="28"/>
          <w:szCs w:val="28"/>
        </w:rPr>
        <w:t>2小时到达现场</w:t>
      </w:r>
      <w:r>
        <w:rPr>
          <w:rFonts w:hint="eastAsia" w:ascii="仿宋" w:hAnsi="仿宋" w:eastAsia="仿宋" w:cs="仿宋"/>
          <w:b w:val="0"/>
          <w:bCs w:val="0"/>
          <w:color w:val="auto"/>
          <w:sz w:val="28"/>
          <w:szCs w:val="28"/>
          <w:lang w:eastAsia="zh-CN"/>
        </w:rPr>
        <w:t>，乙方</w:t>
      </w:r>
      <w:r>
        <w:rPr>
          <w:rFonts w:hint="eastAsia" w:ascii="仿宋" w:hAnsi="仿宋" w:eastAsia="仿宋" w:cs="仿宋"/>
          <w:b w:val="0"/>
          <w:bCs w:val="0"/>
          <w:color w:val="auto"/>
          <w:sz w:val="28"/>
          <w:szCs w:val="28"/>
        </w:rPr>
        <w:t>每</w:t>
      </w:r>
      <w:r>
        <w:rPr>
          <w:rFonts w:hint="eastAsia" w:ascii="仿宋" w:hAnsi="仿宋" w:eastAsia="仿宋" w:cs="仿宋"/>
          <w:b w:val="0"/>
          <w:bCs w:val="0"/>
          <w:color w:val="auto"/>
          <w:sz w:val="28"/>
          <w:szCs w:val="28"/>
          <w:lang w:eastAsia="zh-CN"/>
        </w:rPr>
        <w:t>延误</w:t>
      </w:r>
      <w:r>
        <w:rPr>
          <w:rFonts w:hint="eastAsia" w:ascii="仿宋" w:hAnsi="仿宋" w:eastAsia="仿宋" w:cs="仿宋"/>
          <w:b w:val="0"/>
          <w:bCs w:val="0"/>
          <w:color w:val="auto"/>
          <w:sz w:val="28"/>
          <w:szCs w:val="28"/>
        </w:rPr>
        <w:t>1小时</w:t>
      </w:r>
      <w:r>
        <w:rPr>
          <w:rFonts w:hint="eastAsia" w:ascii="仿宋" w:hAnsi="仿宋" w:eastAsia="仿宋" w:cs="仿宋"/>
          <w:b w:val="0"/>
          <w:bCs w:val="0"/>
          <w:color w:val="auto"/>
          <w:sz w:val="28"/>
          <w:szCs w:val="28"/>
          <w:lang w:eastAsia="zh-CN"/>
        </w:rPr>
        <w:t>向甲方支付</w:t>
      </w:r>
      <w:r>
        <w:rPr>
          <w:rFonts w:hint="eastAsia" w:ascii="仿宋" w:hAnsi="仿宋" w:eastAsia="仿宋" w:cs="仿宋"/>
          <w:b w:val="0"/>
          <w:bCs w:val="0"/>
          <w:color w:val="auto"/>
          <w:sz w:val="28"/>
          <w:szCs w:val="28"/>
        </w:rPr>
        <w:t>合同</w:t>
      </w:r>
      <w:r>
        <w:rPr>
          <w:rFonts w:hint="eastAsia" w:ascii="仿宋" w:hAnsi="仿宋" w:eastAsia="仿宋" w:cs="仿宋"/>
          <w:b w:val="0"/>
          <w:bCs w:val="0"/>
          <w:color w:val="auto"/>
          <w:sz w:val="28"/>
          <w:szCs w:val="28"/>
          <w:lang w:eastAsia="zh-CN"/>
        </w:rPr>
        <w:t>总</w:t>
      </w:r>
      <w:r>
        <w:rPr>
          <w:rFonts w:hint="eastAsia" w:ascii="仿宋" w:hAnsi="仿宋" w:eastAsia="仿宋" w:cs="仿宋"/>
          <w:b w:val="0"/>
          <w:bCs w:val="0"/>
          <w:color w:val="auto"/>
          <w:sz w:val="28"/>
          <w:szCs w:val="28"/>
        </w:rPr>
        <w:t>价款1%</w:t>
      </w:r>
      <w:r>
        <w:rPr>
          <w:rFonts w:hint="eastAsia" w:ascii="仿宋" w:hAnsi="仿宋" w:eastAsia="仿宋" w:cs="仿宋"/>
          <w:b w:val="0"/>
          <w:bCs w:val="0"/>
          <w:color w:val="auto"/>
          <w:sz w:val="28"/>
          <w:szCs w:val="28"/>
          <w:lang w:eastAsia="zh-CN"/>
        </w:rPr>
        <w:t>的违约金</w:t>
      </w:r>
      <w:r>
        <w:rPr>
          <w:rFonts w:hint="eastAsia" w:ascii="仿宋" w:hAnsi="仿宋" w:eastAsia="仿宋" w:cs="仿宋"/>
          <w:b w:val="0"/>
          <w:bCs w:val="0"/>
          <w:color w:val="auto"/>
          <w:sz w:val="28"/>
          <w:szCs w:val="28"/>
        </w:rPr>
        <w:t>，违约金从</w:t>
      </w:r>
      <w:r>
        <w:rPr>
          <w:rFonts w:hint="eastAsia" w:ascii="仿宋" w:hAnsi="仿宋" w:eastAsia="仿宋" w:cs="仿宋"/>
          <w:b w:val="0"/>
          <w:bCs w:val="0"/>
          <w:color w:val="auto"/>
          <w:sz w:val="28"/>
          <w:szCs w:val="28"/>
          <w:lang w:eastAsia="zh-CN"/>
        </w:rPr>
        <w:t>结算</w:t>
      </w:r>
      <w:r>
        <w:rPr>
          <w:rFonts w:hint="eastAsia" w:ascii="仿宋" w:hAnsi="仿宋" w:eastAsia="仿宋" w:cs="仿宋"/>
          <w:b w:val="0"/>
          <w:bCs w:val="0"/>
          <w:color w:val="auto"/>
          <w:sz w:val="28"/>
          <w:szCs w:val="28"/>
        </w:rPr>
        <w:t>价款中扣除</w:t>
      </w:r>
      <w:r>
        <w:rPr>
          <w:rFonts w:hint="eastAsia" w:ascii="仿宋" w:hAnsi="仿宋" w:eastAsia="仿宋" w:cs="仿宋"/>
          <w:b w:val="0"/>
          <w:bCs w:val="0"/>
          <w:color w:val="auto"/>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eastAsia="zh-CN"/>
        </w:rPr>
        <w:t>乙方服务质量无法保证磅房管理系统正常运行，影响甲方或第三方过磅管理工作的，甲方可扣除乙方全部结算价款作为乙方违约金。</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六、不可抗力</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合同</w:t>
      </w:r>
      <w:r>
        <w:rPr>
          <w:rFonts w:hint="eastAsia" w:ascii="仿宋" w:hAnsi="仿宋" w:eastAsia="仿宋" w:cs="仿宋"/>
          <w:b w:val="0"/>
          <w:bCs w:val="0"/>
          <w:sz w:val="28"/>
          <w:szCs w:val="28"/>
        </w:rPr>
        <w:t>双方的任何一方由于不可抗力</w:t>
      </w:r>
      <w:r>
        <w:rPr>
          <w:rFonts w:hint="eastAsia" w:ascii="仿宋" w:hAnsi="仿宋" w:eastAsia="仿宋" w:cs="仿宋"/>
          <w:b w:val="0"/>
          <w:bCs w:val="0"/>
          <w:sz w:val="28"/>
          <w:szCs w:val="28"/>
          <w:lang w:eastAsia="zh-CN"/>
        </w:rPr>
        <w:t>，如遇地震、泥石流等自然灾害或</w:t>
      </w:r>
      <w:r>
        <w:rPr>
          <w:rFonts w:hint="eastAsia" w:ascii="仿宋" w:hAnsi="仿宋" w:eastAsia="仿宋" w:cs="仿宋"/>
          <w:b w:val="0"/>
          <w:bCs w:val="0"/>
          <w:sz w:val="28"/>
          <w:szCs w:val="28"/>
        </w:rPr>
        <w:t>不可预见、不可避免、不可克服的客观原因，应及时向对方通报不能履行合同或不能完全履行合同的理由，并根据</w:t>
      </w:r>
      <w:r>
        <w:rPr>
          <w:rFonts w:hint="eastAsia" w:ascii="仿宋" w:hAnsi="仿宋" w:eastAsia="仿宋" w:cs="仿宋"/>
          <w:b w:val="0"/>
          <w:bCs w:val="0"/>
          <w:sz w:val="28"/>
          <w:szCs w:val="28"/>
          <w:lang w:eastAsia="zh-CN"/>
        </w:rPr>
        <w:t>实际</w:t>
      </w:r>
      <w:r>
        <w:rPr>
          <w:rFonts w:hint="eastAsia" w:ascii="仿宋" w:hAnsi="仿宋" w:eastAsia="仿宋" w:cs="仿宋"/>
          <w:b w:val="0"/>
          <w:bCs w:val="0"/>
          <w:sz w:val="28"/>
          <w:szCs w:val="28"/>
        </w:rPr>
        <w:t>情况免予承担违约责任。</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七、合同的生效与终止</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1、本合同自双方法定代表人或</w:t>
      </w:r>
      <w:r>
        <w:rPr>
          <w:rFonts w:hint="eastAsia" w:ascii="仿宋" w:hAnsi="仿宋" w:eastAsia="仿宋" w:cs="仿宋"/>
          <w:b w:val="0"/>
          <w:bCs w:val="0"/>
          <w:sz w:val="28"/>
          <w:szCs w:val="28"/>
          <w:lang w:eastAsia="zh-CN"/>
        </w:rPr>
        <w:t>其</w:t>
      </w:r>
      <w:r>
        <w:rPr>
          <w:rFonts w:hint="eastAsia" w:ascii="仿宋" w:hAnsi="仿宋" w:eastAsia="仿宋" w:cs="仿宋"/>
          <w:b w:val="0"/>
          <w:bCs w:val="0"/>
          <w:sz w:val="28"/>
          <w:szCs w:val="28"/>
        </w:rPr>
        <w:t>授权</w:t>
      </w:r>
      <w:r>
        <w:rPr>
          <w:rFonts w:hint="eastAsia" w:ascii="仿宋" w:hAnsi="仿宋" w:eastAsia="仿宋" w:cs="仿宋"/>
          <w:b w:val="0"/>
          <w:bCs w:val="0"/>
          <w:sz w:val="28"/>
          <w:szCs w:val="28"/>
          <w:lang w:eastAsia="zh-CN"/>
        </w:rPr>
        <w:t>代表</w:t>
      </w:r>
      <w:r>
        <w:rPr>
          <w:rFonts w:hint="eastAsia" w:ascii="仿宋" w:hAnsi="仿宋" w:eastAsia="仿宋" w:cs="仿宋"/>
          <w:b w:val="0"/>
          <w:bCs w:val="0"/>
          <w:sz w:val="28"/>
          <w:szCs w:val="28"/>
        </w:rPr>
        <w:t>签字盖章</w:t>
      </w:r>
      <w:r>
        <w:rPr>
          <w:rFonts w:hint="eastAsia" w:ascii="仿宋" w:hAnsi="仿宋" w:eastAsia="仿宋" w:cs="仿宋"/>
          <w:b w:val="0"/>
          <w:bCs w:val="0"/>
          <w:sz w:val="28"/>
          <w:szCs w:val="28"/>
          <w:lang w:eastAsia="zh-CN"/>
        </w:rPr>
        <w:t>后</w:t>
      </w:r>
      <w:r>
        <w:rPr>
          <w:rFonts w:hint="eastAsia" w:ascii="仿宋" w:hAnsi="仿宋" w:eastAsia="仿宋" w:cs="仿宋"/>
          <w:b w:val="0"/>
          <w:bCs w:val="0"/>
          <w:sz w:val="28"/>
          <w:szCs w:val="28"/>
        </w:rPr>
        <w:t>生效</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乙方未能履行合同中规定的义务，并在收到甲方发出的告知函后</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日</w:t>
      </w:r>
      <w:r>
        <w:rPr>
          <w:rFonts w:hint="eastAsia" w:ascii="仿宋" w:hAnsi="仿宋" w:eastAsia="仿宋" w:cs="仿宋"/>
          <w:b w:val="0"/>
          <w:bCs w:val="0"/>
          <w:sz w:val="28"/>
          <w:szCs w:val="28"/>
        </w:rPr>
        <w:t>内</w:t>
      </w:r>
      <w:r>
        <w:rPr>
          <w:rFonts w:hint="eastAsia" w:ascii="仿宋" w:hAnsi="仿宋" w:eastAsia="仿宋" w:cs="仿宋"/>
          <w:b w:val="0"/>
          <w:bCs w:val="0"/>
          <w:sz w:val="28"/>
          <w:szCs w:val="28"/>
          <w:lang w:eastAsia="zh-CN"/>
        </w:rPr>
        <w:t>仍未</w:t>
      </w:r>
      <w:r>
        <w:rPr>
          <w:rFonts w:hint="eastAsia" w:ascii="仿宋" w:hAnsi="仿宋" w:eastAsia="仿宋" w:cs="仿宋"/>
          <w:b w:val="0"/>
          <w:bCs w:val="0"/>
          <w:sz w:val="28"/>
          <w:szCs w:val="28"/>
        </w:rPr>
        <w:t>采取补救措施，</w:t>
      </w:r>
      <w:r>
        <w:rPr>
          <w:rFonts w:hint="eastAsia" w:ascii="仿宋" w:hAnsi="仿宋" w:eastAsia="仿宋" w:cs="仿宋"/>
          <w:b w:val="0"/>
          <w:bCs w:val="0"/>
          <w:sz w:val="28"/>
          <w:szCs w:val="28"/>
          <w:lang w:eastAsia="zh-CN"/>
        </w:rPr>
        <w:t>则</w:t>
      </w: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eastAsia="zh-CN"/>
        </w:rPr>
        <w:t>有权解除</w:t>
      </w:r>
      <w:r>
        <w:rPr>
          <w:rFonts w:hint="eastAsia" w:ascii="仿宋" w:hAnsi="仿宋" w:eastAsia="仿宋" w:cs="仿宋"/>
          <w:b w:val="0"/>
          <w:bCs w:val="0"/>
          <w:sz w:val="28"/>
          <w:szCs w:val="28"/>
        </w:rPr>
        <w:t>合同。</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、在合同执行期间，</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乙方发生产权转移,乙方应提前通知甲方。甲方有权要求乙方产权继承人承担起乙方的全部责任和义务。若甲方认为乙方产权继承人没有能力履行合同,甲方有权立即终止合同,由此发生的一切损失和费用由乙方承担。</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w:t>
      </w:r>
      <w:r>
        <w:rPr>
          <w:rFonts w:hint="eastAsia" w:ascii="仿宋" w:hAnsi="仿宋" w:eastAsia="仿宋" w:cs="仿宋"/>
          <w:b/>
          <w:bCs/>
          <w:sz w:val="28"/>
          <w:szCs w:val="28"/>
          <w:lang w:eastAsia="zh-CN"/>
        </w:rPr>
        <w:t>、</w:t>
      </w:r>
      <w:r>
        <w:rPr>
          <w:rFonts w:hint="eastAsia" w:ascii="仿宋" w:hAnsi="仿宋" w:eastAsia="仿宋" w:cs="仿宋"/>
          <w:b/>
          <w:bCs/>
          <w:sz w:val="28"/>
          <w:szCs w:val="28"/>
        </w:rPr>
        <w:t>附则</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1、乙方应保证甲方在使用</w:t>
      </w:r>
      <w:r>
        <w:rPr>
          <w:rFonts w:hint="eastAsia" w:ascii="仿宋" w:hAnsi="仿宋" w:eastAsia="仿宋" w:cs="仿宋"/>
          <w:b w:val="0"/>
          <w:bCs w:val="0"/>
          <w:sz w:val="28"/>
          <w:szCs w:val="28"/>
          <w:lang w:eastAsia="zh-CN"/>
        </w:rPr>
        <w:t>系统</w:t>
      </w:r>
      <w:r>
        <w:rPr>
          <w:rFonts w:hint="eastAsia" w:ascii="仿宋" w:hAnsi="仿宋" w:eastAsia="仿宋" w:cs="仿宋"/>
          <w:b w:val="0"/>
          <w:bCs w:val="0"/>
          <w:sz w:val="28"/>
          <w:szCs w:val="28"/>
        </w:rPr>
        <w:t>设备或其任何-部分时不受到任何第三方提出的侵犯其专利权、商标权和工业设计权的要求。任何第三方如果提出侵权指控，乙方须与第三方交涉，并承担可能发生的一切法律责任和费用。</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乙方不得转让合同规定的全部或部分义务。如经过甲方的书面同意，乙方可向第三方授予分包合同，但并不因此解除乙方履行合同的任何责任和义务;如未经甲方书面同意,乙方向第三方授予分包合同,甲方可随时终止本合同。因此造成的一切损失由乙方承担。</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3、乙方在未经过甲方书面同意的情况下，不得将本合同项下的任何权利、义务转让给第三方，包括乙方到期债权的请求权。</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4、乙方在未经过甲方书面同意并加盖公章或合同专用章的情况下不得以任何形式变更本合同约定的内容，包括但不限于管辖权的确定</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5、甲方对合同履行过程中存在的具体问题有内部管理规定的，双方同意依照甲方的具体管理规定处理相关问题及纠纷。</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乙方应按照国家和甲方的规定与其自有的工作人员签订书面劳动合同，并按国家有关规定为其工作人员缴纳各项社会保险，若因乙方未与其工作人员签订书面劳动合同或缴纳各项社会保险而引起的各种争议，由乙方负责解决并承担全部责任和费用。</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7、本合同</w:t>
      </w:r>
      <w:r>
        <w:rPr>
          <w:rFonts w:hint="eastAsia" w:ascii="仿宋" w:hAnsi="仿宋" w:eastAsia="仿宋" w:cs="仿宋"/>
          <w:b w:val="0"/>
          <w:bCs w:val="0"/>
          <w:sz w:val="28"/>
          <w:szCs w:val="28"/>
        </w:rPr>
        <w:t>双方</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发生争议，应通过友好协商进行解决，协商不成或不愿协商的，双方均</w:t>
      </w:r>
      <w:r>
        <w:rPr>
          <w:rFonts w:hint="eastAsia" w:ascii="仿宋" w:hAnsi="仿宋" w:eastAsia="仿宋" w:cs="仿宋"/>
          <w:b w:val="0"/>
          <w:bCs w:val="0"/>
          <w:sz w:val="28"/>
          <w:szCs w:val="28"/>
          <w:lang w:eastAsia="zh-CN"/>
        </w:rPr>
        <w:t>有权向</w:t>
      </w:r>
      <w:r>
        <w:rPr>
          <w:rFonts w:hint="eastAsia" w:ascii="仿宋" w:hAnsi="仿宋" w:eastAsia="仿宋" w:cs="仿宋"/>
          <w:b w:val="0"/>
          <w:bCs w:val="0"/>
          <w:sz w:val="28"/>
          <w:szCs w:val="28"/>
        </w:rPr>
        <w:t>甲方所在地人民法院</w:t>
      </w:r>
      <w:r>
        <w:rPr>
          <w:rFonts w:hint="eastAsia" w:ascii="仿宋" w:hAnsi="仿宋" w:eastAsia="仿宋" w:cs="仿宋"/>
          <w:b w:val="0"/>
          <w:bCs w:val="0"/>
          <w:sz w:val="28"/>
          <w:szCs w:val="28"/>
          <w:lang w:eastAsia="zh-CN"/>
        </w:rPr>
        <w:t>提起诉讼</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8、本合同未尽事宜，双方可</w:t>
      </w:r>
      <w:r>
        <w:rPr>
          <w:rFonts w:hint="eastAsia" w:ascii="仿宋" w:hAnsi="仿宋" w:eastAsia="仿宋" w:cs="仿宋"/>
          <w:b w:val="0"/>
          <w:bCs w:val="0"/>
          <w:sz w:val="28"/>
          <w:szCs w:val="28"/>
          <w:lang w:eastAsia="zh-CN"/>
        </w:rPr>
        <w:t>经平等协商后</w:t>
      </w:r>
      <w:r>
        <w:rPr>
          <w:rFonts w:hint="eastAsia" w:ascii="仿宋" w:hAnsi="仿宋" w:eastAsia="仿宋" w:cs="仿宋"/>
          <w:b w:val="0"/>
          <w:bCs w:val="0"/>
          <w:sz w:val="28"/>
          <w:szCs w:val="28"/>
        </w:rPr>
        <w:t>签订补充协议，补充协议</w:t>
      </w:r>
      <w:r>
        <w:rPr>
          <w:rFonts w:hint="eastAsia" w:ascii="仿宋" w:hAnsi="仿宋" w:eastAsia="仿宋" w:cs="仿宋"/>
          <w:b w:val="0"/>
          <w:bCs w:val="0"/>
          <w:sz w:val="28"/>
          <w:szCs w:val="28"/>
          <w:lang w:eastAsia="zh-CN"/>
        </w:rPr>
        <w:t>是</w:t>
      </w:r>
      <w:r>
        <w:rPr>
          <w:rFonts w:hint="eastAsia" w:ascii="仿宋" w:hAnsi="仿宋" w:eastAsia="仿宋" w:cs="仿宋"/>
          <w:b w:val="0"/>
          <w:bCs w:val="0"/>
          <w:sz w:val="28"/>
          <w:szCs w:val="28"/>
        </w:rPr>
        <w:t>本合同</w:t>
      </w:r>
      <w:r>
        <w:rPr>
          <w:rFonts w:hint="eastAsia" w:ascii="仿宋" w:hAnsi="仿宋" w:eastAsia="仿宋" w:cs="仿宋"/>
          <w:b w:val="0"/>
          <w:bCs w:val="0"/>
          <w:sz w:val="28"/>
          <w:szCs w:val="28"/>
          <w:lang w:eastAsia="zh-CN"/>
        </w:rPr>
        <w:t>的重要组成部分</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、本合同</w:t>
      </w:r>
      <w:r>
        <w:rPr>
          <w:rFonts w:hint="eastAsia" w:ascii="仿宋" w:hAnsi="仿宋" w:eastAsia="仿宋" w:cs="仿宋"/>
          <w:b w:val="0"/>
          <w:bCs w:val="0"/>
          <w:sz w:val="28"/>
          <w:szCs w:val="28"/>
          <w:lang w:eastAsia="zh-CN"/>
        </w:rPr>
        <w:t>一式六份，双方各执三份</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（以下无正文）</w:t>
      </w: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仿宋" w:hAnsi="仿宋" w:eastAsia="仿宋" w:cs="仿宋"/>
          <w:b/>
          <w:bCs/>
          <w:sz w:val="28"/>
          <w:szCs w:val="28"/>
          <w:lang w:val="en-US"/>
        </w:rPr>
      </w:pPr>
      <w:r>
        <w:rPr>
          <w:rFonts w:hint="eastAsia" w:ascii="仿宋" w:hAnsi="仿宋" w:eastAsia="仿宋" w:cs="仿宋"/>
          <w:b/>
          <w:bCs/>
          <w:sz w:val="28"/>
          <w:szCs w:val="28"/>
        </w:rPr>
        <w:t>甲方</w:t>
      </w:r>
      <w:r>
        <w:rPr>
          <w:rFonts w:hint="eastAsia" w:ascii="仿宋" w:hAnsi="仿宋" w:eastAsia="仿宋" w:cs="仿宋"/>
          <w:b/>
          <w:bCs/>
          <w:sz w:val="28"/>
          <w:szCs w:val="28"/>
          <w:lang w:eastAsia="zh-CN"/>
        </w:rPr>
        <w:t>：</w:t>
      </w:r>
      <w:r>
        <w:rPr>
          <w:rFonts w:hint="eastAsia" w:ascii="仿宋" w:hAnsi="仿宋" w:eastAsia="仿宋" w:cs="仿宋"/>
          <w:b/>
          <w:bCs/>
          <w:sz w:val="28"/>
          <w:szCs w:val="28"/>
          <w:u w:val="single"/>
        </w:rPr>
        <w:t>中煤集团山西华昱</w:t>
      </w:r>
      <w:r>
        <w:rPr>
          <w:rFonts w:hint="eastAsia" w:ascii="仿宋" w:hAnsi="仿宋" w:eastAsia="仿宋" w:cs="仿宋"/>
          <w:b/>
          <w:bCs/>
          <w:sz w:val="28"/>
          <w:szCs w:val="28"/>
          <w:u w:val="none"/>
          <w:lang w:val="en-US" w:eastAsia="zh-CN"/>
        </w:rPr>
        <w:t xml:space="preserve">                 </w:t>
      </w:r>
      <w:r>
        <w:rPr>
          <w:rFonts w:hint="eastAsia" w:ascii="仿宋" w:hAnsi="仿宋" w:eastAsia="仿宋" w:cs="仿宋"/>
          <w:b/>
          <w:bCs/>
          <w:sz w:val="28"/>
          <w:szCs w:val="28"/>
        </w:rPr>
        <w:t>乙方</w:t>
      </w:r>
      <w:r>
        <w:rPr>
          <w:rFonts w:hint="eastAsia" w:ascii="仿宋" w:hAnsi="仿宋" w:eastAsia="仿宋" w:cs="仿宋"/>
          <w:b/>
          <w:bCs/>
          <w:sz w:val="28"/>
          <w:szCs w:val="28"/>
          <w:lang w:eastAsia="zh-CN"/>
        </w:rPr>
        <w:t>：</w:t>
      </w:r>
      <w:r>
        <w:rPr>
          <w:rFonts w:hint="eastAsia" w:ascii="仿宋" w:hAnsi="仿宋" w:eastAsia="仿宋" w:cs="仿宋"/>
          <w:b/>
          <w:bCs/>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single"/>
          <w:lang w:eastAsia="zh-CN"/>
        </w:rPr>
      </w:pPr>
      <w:r>
        <w:rPr>
          <w:rFonts w:hint="eastAsia" w:ascii="仿宋" w:hAnsi="仿宋" w:eastAsia="仿宋" w:cs="仿宋"/>
          <w:b/>
          <w:bCs/>
          <w:sz w:val="28"/>
          <w:szCs w:val="28"/>
          <w:u w:val="single"/>
        </w:rPr>
        <w:t>能源有限公司</w:t>
      </w:r>
      <w:r>
        <w:rPr>
          <w:rFonts w:hint="eastAsia" w:ascii="仿宋" w:hAnsi="仿宋" w:eastAsia="仿宋" w:cs="仿宋"/>
          <w:b/>
          <w:bCs/>
          <w:sz w:val="28"/>
          <w:szCs w:val="28"/>
          <w:u w:val="none"/>
          <w:lang w:val="en-US" w:eastAsia="zh-CN"/>
        </w:rPr>
        <w:t xml:space="preserve"> （盖章）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none"/>
          <w:lang w:eastAsia="zh-CN"/>
        </w:rPr>
        <w:t>（盖章）</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single"/>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single"/>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none"/>
          <w:lang w:eastAsia="zh-CN"/>
        </w:rPr>
      </w:pPr>
      <w:r>
        <w:rPr>
          <w:rFonts w:hint="eastAsia" w:ascii="仿宋" w:hAnsi="仿宋" w:eastAsia="仿宋" w:cs="仿宋"/>
          <w:b/>
          <w:bCs/>
          <w:sz w:val="28"/>
          <w:szCs w:val="28"/>
          <w:u w:val="none"/>
          <w:lang w:eastAsia="zh-CN"/>
        </w:rPr>
        <w:t>法定代表人</w:t>
      </w:r>
      <w:r>
        <w:rPr>
          <w:rFonts w:hint="eastAsia" w:ascii="仿宋" w:hAnsi="仿宋" w:eastAsia="仿宋" w:cs="仿宋"/>
          <w:b/>
          <w:bCs/>
          <w:sz w:val="28"/>
          <w:szCs w:val="28"/>
          <w:u w:val="none"/>
          <w:lang w:val="en-US" w:eastAsia="zh-CN"/>
        </w:rPr>
        <w:t xml:space="preserve"> ：                          </w:t>
      </w:r>
      <w:r>
        <w:rPr>
          <w:rFonts w:hint="eastAsia" w:ascii="仿宋" w:hAnsi="仿宋" w:eastAsia="仿宋" w:cs="仿宋"/>
          <w:b/>
          <w:bCs/>
          <w:sz w:val="28"/>
          <w:szCs w:val="28"/>
          <w:u w:val="none"/>
          <w:lang w:eastAsia="zh-CN"/>
        </w:rPr>
        <w:t>法定代表人：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none"/>
          <w:lang w:eastAsia="zh-CN"/>
        </w:rPr>
      </w:pPr>
      <w:r>
        <w:rPr>
          <w:rFonts w:hint="eastAsia" w:ascii="仿宋" w:hAnsi="仿宋" w:eastAsia="仿宋" w:cs="仿宋"/>
          <w:b/>
          <w:bCs/>
          <w:sz w:val="28"/>
          <w:szCs w:val="28"/>
          <w:u w:val="none"/>
          <w:lang w:eastAsia="zh-CN"/>
        </w:rPr>
        <w:t>或其授权代表人：</w:t>
      </w:r>
      <w:r>
        <w:rPr>
          <w:rFonts w:hint="eastAsia" w:ascii="仿宋" w:hAnsi="仿宋" w:eastAsia="仿宋" w:cs="仿宋"/>
          <w:b/>
          <w:bCs/>
          <w:sz w:val="28"/>
          <w:szCs w:val="28"/>
          <w:u w:val="none"/>
          <w:lang w:val="en-US" w:eastAsia="zh-CN"/>
        </w:rPr>
        <w:t xml:space="preserve">                       </w:t>
      </w:r>
      <w:r>
        <w:rPr>
          <w:rFonts w:hint="eastAsia" w:ascii="仿宋" w:hAnsi="仿宋" w:eastAsia="仿宋" w:cs="仿宋"/>
          <w:b/>
          <w:bCs/>
          <w:sz w:val="28"/>
          <w:szCs w:val="28"/>
          <w:u w:val="none"/>
          <w:lang w:eastAsia="zh-CN"/>
        </w:rPr>
        <w:t>或其授权代表人：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none"/>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single"/>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2249" w:firstLineChars="8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签订日期：</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年</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月</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日</w:t>
      </w:r>
    </w:p>
    <w:p>
      <w:pPr>
        <w:pStyle w:val="2"/>
      </w:pPr>
    </w:p>
    <w:p>
      <w:pPr>
        <w:pStyle w:val="2"/>
      </w:pPr>
    </w:p>
    <w:p>
      <w:pPr>
        <w:pStyle w:val="2"/>
      </w:pPr>
    </w:p>
    <w:p>
      <w:pPr>
        <w:keepNext/>
        <w:keepLines/>
        <w:pageBreakBefore/>
        <w:numPr>
          <w:ilvl w:val="0"/>
          <w:numId w:val="9"/>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spacing w:line="360" w:lineRule="auto"/>
        <w:rPr>
          <w:rFonts w:hint="eastAsia" w:ascii="宋体" w:hAnsi="宋体" w:eastAsia="宋体" w:cs="宋体"/>
          <w:b w:val="0"/>
          <w:bCs w:val="0"/>
          <w:sz w:val="24"/>
          <w:szCs w:val="24"/>
          <w:highlight w:val="none"/>
          <w:lang w:val="en-US" w:eastAsia="zh-CN"/>
        </w:rPr>
      </w:pP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（1）软件部分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数据库维护:备份系统数据，产生用户信息表及过磅记录，并为信息表授权、观察系统运行状况，及时处理系统错误、保证系统数据安全，周期更改用户口令。</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软件维护：网络调整、数据备份应急、服务器定期巡检等工作。其中日常维护包括现场协助客户解决问题、用户使用问題处理、程序 BUG 修改调整、业务数据调整、系统功能完善等。网络调整后，及时修改各应用系统的相关配置。设备硬件更换后负责网络读卡器、PLC、摄像头等接入系统需要的软件配置及调试。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功能改进：根据甲方要求对软件功能进行的优化升级，包括根据现场使用要求的变更功能（不变更功能模块的基础上）。</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 硬件部分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硬件部分包含：服务器、工控机、打印机、摄像头、红外、道闸及控制箱。</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硬件部分升级：负责服务器务器、工控机等磅房管理系统设备的升级。如随着使用时间久远无法满足现有系统需要的，需免费升级或更换至满足使用要求的设备。</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硬件部维修：负责服务器务器、工控机、打印机、摄像头、红外、道闸及控制箱等磅房管理系统设备的维修。如维修不好不能满足现场使用要求的，需免费更换设备并负责安装调试。</w:t>
      </w:r>
    </w:p>
    <w:p>
      <w:pPr>
        <w:pStyle w:val="2"/>
        <w:numPr>
          <w:ilvl w:val="0"/>
          <w:numId w:val="0"/>
        </w:numPr>
        <w:rPr>
          <w:rFonts w:hint="default" w:eastAsia="宋体"/>
          <w:highlight w:val="red"/>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10"/>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11"/>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hint="eastAsia" w:ascii="宋体"/>
          <w:b w:val="0"/>
          <w:bCs w:val="0"/>
          <w:sz w:val="28"/>
          <w:szCs w:val="28"/>
          <w:highlight w:val="none"/>
          <w:lang w:eastAsia="zh-CN"/>
        </w:rPr>
        <w:t>备注：报价人请将文件名称设置为</w:t>
      </w:r>
      <w:r>
        <w:rPr>
          <w:rFonts w:hint="eastAsia" w:ascii="宋体"/>
          <w:b w:val="0"/>
          <w:bCs w:val="0"/>
          <w:sz w:val="28"/>
          <w:szCs w:val="28"/>
          <w:highlight w:val="none"/>
          <w:lang w:val="en-US" w:eastAsia="zh-CN"/>
        </w:rPr>
        <w:t>中煤集团山西华昱能源有限公司煤炭洗运分公司单位报价书</w:t>
      </w: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12"/>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numPr>
          <w:ilvl w:val="0"/>
          <w:numId w:val="12"/>
        </w:numPr>
        <w:kinsoku/>
        <w:wordWrap/>
        <w:overflowPunct/>
        <w:topLinePunct w:val="0"/>
        <w:autoSpaceDE/>
        <w:autoSpaceDN/>
        <w:bidi w:val="0"/>
        <w:spacing w:line="360" w:lineRule="auto"/>
        <w:ind w:left="0" w:leftChars="0" w:firstLine="0" w:firstLineChars="0"/>
        <w:jc w:val="center"/>
        <w:rPr>
          <w:rFonts w:hint="eastAsia" w:ascii="宋体" w:hAnsi="宋体" w:eastAsia="宋体" w:cs="宋体"/>
          <w:b/>
          <w:bCs/>
          <w:smallCaps w:val="0"/>
          <w:spacing w:val="0"/>
          <w:szCs w:val="30"/>
          <w:highlight w:val="none"/>
        </w:rPr>
      </w:pP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13"/>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325450"/>
    <w:multiLevelType w:val="singleLevel"/>
    <w:tmpl w:val="BF325450"/>
    <w:lvl w:ilvl="0" w:tentative="0">
      <w:start w:val="4"/>
      <w:numFmt w:val="chineseCounting"/>
      <w:suff w:val="nothing"/>
      <w:lvlText w:val="%1、"/>
      <w:lvlJc w:val="left"/>
      <w:rPr>
        <w:rFonts w:hint="eastAsia"/>
      </w:rPr>
    </w:lvl>
  </w:abstractNum>
  <w:abstractNum w:abstractNumId="1">
    <w:nsid w:val="EE44F46E"/>
    <w:multiLevelType w:val="singleLevel"/>
    <w:tmpl w:val="EE44F46E"/>
    <w:lvl w:ilvl="0" w:tentative="0">
      <w:start w:val="4"/>
      <w:numFmt w:val="chineseCounting"/>
      <w:suff w:val="space"/>
      <w:lvlText w:val="第%1章"/>
      <w:lvlJc w:val="left"/>
      <w:rPr>
        <w:rFonts w:hint="eastAsia"/>
      </w:rPr>
    </w:lvl>
  </w:abstractNum>
  <w:abstractNum w:abstractNumId="2">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3">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4">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5">
    <w:nsid w:val="1E566269"/>
    <w:multiLevelType w:val="singleLevel"/>
    <w:tmpl w:val="1E566269"/>
    <w:lvl w:ilvl="0" w:tentative="0">
      <w:start w:val="1"/>
      <w:numFmt w:val="chineseCounting"/>
      <w:suff w:val="nothing"/>
      <w:lvlText w:val="%1、"/>
      <w:lvlJc w:val="left"/>
      <w:rPr>
        <w:rFonts w:hint="eastAsia"/>
      </w:rPr>
    </w:lvl>
  </w:abstractNum>
  <w:abstractNum w:abstractNumId="6">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CEABE71"/>
    <w:multiLevelType w:val="singleLevel"/>
    <w:tmpl w:val="3CEABE71"/>
    <w:lvl w:ilvl="0" w:tentative="0">
      <w:start w:val="1"/>
      <w:numFmt w:val="decimal"/>
      <w:suff w:val="nothing"/>
      <w:lvlText w:val="%1、"/>
      <w:lvlJc w:val="left"/>
    </w:lvl>
  </w:abstractNum>
  <w:abstractNum w:abstractNumId="9">
    <w:nsid w:val="46AAC769"/>
    <w:multiLevelType w:val="singleLevel"/>
    <w:tmpl w:val="46AAC769"/>
    <w:lvl w:ilvl="0" w:tentative="0">
      <w:start w:val="2"/>
      <w:numFmt w:val="chineseCounting"/>
      <w:suff w:val="nothing"/>
      <w:lvlText w:val="%1、"/>
      <w:lvlJc w:val="left"/>
      <w:rPr>
        <w:rFonts w:hint="eastAsia"/>
      </w:rPr>
    </w:lvl>
  </w:abstractNum>
  <w:abstractNum w:abstractNumId="10">
    <w:nsid w:val="5C9B0628"/>
    <w:multiLevelType w:val="singleLevel"/>
    <w:tmpl w:val="5C9B0628"/>
    <w:lvl w:ilvl="0" w:tentative="0">
      <w:start w:val="1"/>
      <w:numFmt w:val="chineseCounting"/>
      <w:suff w:val="space"/>
      <w:lvlText w:val="第%1章"/>
      <w:lvlJc w:val="left"/>
      <w:rPr>
        <w:rFonts w:hint="eastAsia"/>
      </w:rPr>
    </w:lvl>
  </w:abstractNum>
  <w:abstractNum w:abstractNumId="11">
    <w:nsid w:val="786B8345"/>
    <w:multiLevelType w:val="singleLevel"/>
    <w:tmpl w:val="786B8345"/>
    <w:lvl w:ilvl="0" w:tentative="0">
      <w:start w:val="5"/>
      <w:numFmt w:val="chineseCounting"/>
      <w:suff w:val="nothing"/>
      <w:lvlText w:val="%1、"/>
      <w:lvlJc w:val="left"/>
      <w:rPr>
        <w:rFonts w:hint="eastAsia"/>
      </w:rPr>
    </w:lvl>
  </w:abstractNum>
  <w:num w:numId="1">
    <w:abstractNumId w:val="7"/>
  </w:num>
  <w:num w:numId="2">
    <w:abstractNumId w:val="4"/>
  </w:num>
  <w:num w:numId="3">
    <w:abstractNumId w:val="3"/>
  </w:num>
  <w:num w:numId="4">
    <w:abstractNumId w:val="6"/>
  </w:num>
  <w:num w:numId="5">
    <w:abstractNumId w:val="10"/>
  </w:num>
  <w:num w:numId="6">
    <w:abstractNumId w:val="0"/>
  </w:num>
  <w:num w:numId="7">
    <w:abstractNumId w:val="5"/>
  </w:num>
  <w:num w:numId="8">
    <w:abstractNumId w:val="8"/>
  </w:num>
  <w:num w:numId="9">
    <w:abstractNumId w:val="1"/>
  </w:num>
  <w:num w:numId="10">
    <w:abstractNumId w:val="2"/>
  </w:num>
  <w:num w:numId="11">
    <w:abstractNumId w:val="2"/>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6971860"/>
    <w:rsid w:val="08321601"/>
    <w:rsid w:val="08A8480D"/>
    <w:rsid w:val="09352049"/>
    <w:rsid w:val="0A912D3C"/>
    <w:rsid w:val="0B440B42"/>
    <w:rsid w:val="0BCA33E7"/>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5366B0"/>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4E376E0"/>
    <w:rsid w:val="25653DDF"/>
    <w:rsid w:val="273109BD"/>
    <w:rsid w:val="27341C73"/>
    <w:rsid w:val="27F02089"/>
    <w:rsid w:val="280E7427"/>
    <w:rsid w:val="2878694B"/>
    <w:rsid w:val="288202F1"/>
    <w:rsid w:val="28835C82"/>
    <w:rsid w:val="2885643D"/>
    <w:rsid w:val="29F1156B"/>
    <w:rsid w:val="2A467D32"/>
    <w:rsid w:val="2A9767DF"/>
    <w:rsid w:val="2AC06F9C"/>
    <w:rsid w:val="2B01007D"/>
    <w:rsid w:val="2B4B4303"/>
    <w:rsid w:val="2BB12A90"/>
    <w:rsid w:val="2BD7373B"/>
    <w:rsid w:val="2BFC3B10"/>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2DB47FF"/>
    <w:rsid w:val="334C6D3F"/>
    <w:rsid w:val="33573CB3"/>
    <w:rsid w:val="33843E73"/>
    <w:rsid w:val="34126E2C"/>
    <w:rsid w:val="35731F31"/>
    <w:rsid w:val="35D84E48"/>
    <w:rsid w:val="36BA11E5"/>
    <w:rsid w:val="36D735B3"/>
    <w:rsid w:val="38F56D84"/>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2A0D32"/>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3B3920"/>
    <w:rsid w:val="48465573"/>
    <w:rsid w:val="488E70EB"/>
    <w:rsid w:val="48A87F7B"/>
    <w:rsid w:val="495C2428"/>
    <w:rsid w:val="4A0F542A"/>
    <w:rsid w:val="4A1319D9"/>
    <w:rsid w:val="4A8E046C"/>
    <w:rsid w:val="4ACA1D10"/>
    <w:rsid w:val="4B1640CA"/>
    <w:rsid w:val="4B313154"/>
    <w:rsid w:val="4B7474DA"/>
    <w:rsid w:val="4C067859"/>
    <w:rsid w:val="4C5D37E9"/>
    <w:rsid w:val="4C9A24C2"/>
    <w:rsid w:val="4CBB5258"/>
    <w:rsid w:val="4CE6339D"/>
    <w:rsid w:val="4D0132D1"/>
    <w:rsid w:val="4D3A2111"/>
    <w:rsid w:val="4D5137F6"/>
    <w:rsid w:val="4D924F4B"/>
    <w:rsid w:val="4DC76630"/>
    <w:rsid w:val="4E5D62A1"/>
    <w:rsid w:val="4E907ECE"/>
    <w:rsid w:val="4EEE3A0D"/>
    <w:rsid w:val="4EF331A7"/>
    <w:rsid w:val="4EF96179"/>
    <w:rsid w:val="4F352D5C"/>
    <w:rsid w:val="4FED650B"/>
    <w:rsid w:val="501830EF"/>
    <w:rsid w:val="503838B2"/>
    <w:rsid w:val="5041255F"/>
    <w:rsid w:val="505F601F"/>
    <w:rsid w:val="50EA01BE"/>
    <w:rsid w:val="511B3417"/>
    <w:rsid w:val="511D2CEB"/>
    <w:rsid w:val="51AC651C"/>
    <w:rsid w:val="521D425C"/>
    <w:rsid w:val="522A0567"/>
    <w:rsid w:val="529C7A2E"/>
    <w:rsid w:val="52FA264F"/>
    <w:rsid w:val="542B3EFB"/>
    <w:rsid w:val="546B0A00"/>
    <w:rsid w:val="54954804"/>
    <w:rsid w:val="549660CB"/>
    <w:rsid w:val="54EA3C55"/>
    <w:rsid w:val="55630A4E"/>
    <w:rsid w:val="557737BB"/>
    <w:rsid w:val="559F4AA6"/>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1857F0D"/>
    <w:rsid w:val="61953D13"/>
    <w:rsid w:val="62D93E68"/>
    <w:rsid w:val="62FF5D54"/>
    <w:rsid w:val="63710868"/>
    <w:rsid w:val="63AC2F92"/>
    <w:rsid w:val="644D0C37"/>
    <w:rsid w:val="64C50123"/>
    <w:rsid w:val="65244228"/>
    <w:rsid w:val="65843D37"/>
    <w:rsid w:val="65F85CC4"/>
    <w:rsid w:val="67431B96"/>
    <w:rsid w:val="67C972BA"/>
    <w:rsid w:val="68767A8D"/>
    <w:rsid w:val="68780A77"/>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612C2"/>
    <w:rsid w:val="720F0EDE"/>
    <w:rsid w:val="72A92AFC"/>
    <w:rsid w:val="72AA5F3A"/>
    <w:rsid w:val="72B10F39"/>
    <w:rsid w:val="73137F9A"/>
    <w:rsid w:val="733E6E4D"/>
    <w:rsid w:val="73BD08B4"/>
    <w:rsid w:val="74826C48"/>
    <w:rsid w:val="74A756F2"/>
    <w:rsid w:val="74F710CB"/>
    <w:rsid w:val="750E0A19"/>
    <w:rsid w:val="757C1CC4"/>
    <w:rsid w:val="7583593C"/>
    <w:rsid w:val="759852F7"/>
    <w:rsid w:val="75B51DBC"/>
    <w:rsid w:val="76362AC9"/>
    <w:rsid w:val="76ED6DFD"/>
    <w:rsid w:val="773C0385"/>
    <w:rsid w:val="78100551"/>
    <w:rsid w:val="78877AD1"/>
    <w:rsid w:val="793F533F"/>
    <w:rsid w:val="7A380A89"/>
    <w:rsid w:val="7ABE1DA4"/>
    <w:rsid w:val="7AC86BCE"/>
    <w:rsid w:val="7ADD3A86"/>
    <w:rsid w:val="7B2C12FD"/>
    <w:rsid w:val="7B416699"/>
    <w:rsid w:val="7BE32DA5"/>
    <w:rsid w:val="7C6330D4"/>
    <w:rsid w:val="7C757935"/>
    <w:rsid w:val="7CCF21B9"/>
    <w:rsid w:val="7CE77CAA"/>
    <w:rsid w:val="7DB44FD6"/>
    <w:rsid w:val="7DC9641D"/>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0</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2024-03-29T00:54:00Z</cp:lastPrinted>
  <dcterms:modified xsi:type="dcterms:W3CDTF">2024-04-01T07:15:36Z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