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both"/>
        <w:rPr>
          <w:rFonts w:hint="eastAsia" w:ascii="方正仿宋简体" w:hAnsi="方正仿宋简体" w:eastAsia="方正仿宋简体" w:cs="方正仿宋简体"/>
          <w:color w:val="auto"/>
          <w:spacing w:val="-11"/>
          <w:sz w:val="36"/>
          <w:szCs w:val="36"/>
          <w:highlight w:val="none"/>
        </w:rPr>
      </w:pPr>
    </w:p>
    <w:p>
      <w:pPr>
        <w:spacing w:line="240" w:lineRule="auto"/>
        <w:jc w:val="both"/>
        <w:rPr>
          <w:rFonts w:hint="eastAsia" w:ascii="方正仿宋简体" w:hAnsi="方正仿宋简体" w:eastAsia="方正仿宋简体" w:cs="方正仿宋简体"/>
          <w:color w:val="auto"/>
          <w:spacing w:val="-11"/>
          <w:sz w:val="36"/>
          <w:szCs w:val="36"/>
          <w:highlight w:val="none"/>
        </w:rPr>
      </w:pPr>
    </w:p>
    <w:p>
      <w:pPr>
        <w:spacing w:line="240" w:lineRule="auto"/>
        <w:jc w:val="center"/>
        <w:rPr>
          <w:rFonts w:hint="eastAsia" w:ascii="方正仿宋简体" w:hAnsi="方正仿宋简体" w:eastAsia="方正仿宋简体" w:cs="方正仿宋简体"/>
          <w:b/>
          <w:bCs/>
          <w:color w:val="auto"/>
          <w:spacing w:val="-11"/>
          <w:sz w:val="44"/>
          <w:szCs w:val="44"/>
          <w:highlight w:val="none"/>
        </w:rPr>
      </w:pPr>
      <w:r>
        <w:rPr>
          <w:rFonts w:hint="eastAsia" w:ascii="方正仿宋简体" w:hAnsi="方正仿宋简体" w:eastAsia="方正仿宋简体" w:cs="方正仿宋简体"/>
          <w:b/>
          <w:bCs/>
          <w:color w:val="auto"/>
          <w:spacing w:val="-11"/>
          <w:sz w:val="44"/>
          <w:szCs w:val="44"/>
          <w:highlight w:val="none"/>
        </w:rPr>
        <w:t>中煤建安集团第</w:t>
      </w:r>
      <w:r>
        <w:rPr>
          <w:rFonts w:hint="eastAsia" w:ascii="方正仿宋简体" w:hAnsi="方正仿宋简体" w:eastAsia="方正仿宋简体" w:cs="方正仿宋简体"/>
          <w:b/>
          <w:bCs/>
          <w:color w:val="auto"/>
          <w:spacing w:val="-11"/>
          <w:sz w:val="44"/>
          <w:szCs w:val="44"/>
          <w:highlight w:val="none"/>
          <w:lang w:eastAsia="zh-CN"/>
        </w:rPr>
        <w:t>七</w:t>
      </w:r>
      <w:r>
        <w:rPr>
          <w:rFonts w:hint="eastAsia" w:ascii="方正仿宋简体" w:hAnsi="方正仿宋简体" w:eastAsia="方正仿宋简体" w:cs="方正仿宋简体"/>
          <w:b/>
          <w:bCs/>
          <w:color w:val="auto"/>
          <w:spacing w:val="-11"/>
          <w:sz w:val="44"/>
          <w:szCs w:val="44"/>
          <w:highlight w:val="none"/>
        </w:rPr>
        <w:t>工程处</w:t>
      </w:r>
    </w:p>
    <w:p>
      <w:pPr>
        <w:spacing w:line="240" w:lineRule="auto"/>
        <w:jc w:val="center"/>
        <w:rPr>
          <w:rFonts w:hint="eastAsia" w:ascii="方正仿宋简体" w:hAnsi="方正仿宋简体" w:eastAsia="方正仿宋简体" w:cs="方正仿宋简体"/>
          <w:b/>
          <w:bCs/>
          <w:color w:val="auto"/>
          <w:spacing w:val="-11"/>
          <w:kern w:val="2"/>
          <w:sz w:val="44"/>
          <w:szCs w:val="44"/>
          <w:highlight w:val="none"/>
          <w:u w:val="none"/>
          <w:lang w:val="en-US" w:eastAsia="zh-CN" w:bidi="ar-SA"/>
        </w:rPr>
      </w:pPr>
      <w:r>
        <w:rPr>
          <w:rFonts w:hint="eastAsia" w:ascii="方正仿宋简体" w:hAnsi="方正仿宋简体" w:eastAsia="方正仿宋简体" w:cs="方正仿宋简体"/>
          <w:b/>
          <w:bCs/>
          <w:color w:val="auto"/>
          <w:spacing w:val="-11"/>
          <w:kern w:val="2"/>
          <w:sz w:val="44"/>
          <w:szCs w:val="44"/>
          <w:highlight w:val="none"/>
          <w:u w:val="none"/>
          <w:lang w:val="en-US" w:eastAsia="zh-CN" w:bidi="ar-SA"/>
        </w:rPr>
        <w:t>华昱矿区项目洗运中心零星工程专业分包</w:t>
      </w:r>
    </w:p>
    <w:p>
      <w:pPr>
        <w:spacing w:line="240" w:lineRule="auto"/>
        <w:jc w:val="center"/>
        <w:rPr>
          <w:rFonts w:hint="eastAsia" w:ascii="方正仿宋简体" w:hAnsi="方正仿宋简体" w:eastAsia="方正仿宋简体" w:cs="方正仿宋简体"/>
          <w:b w:val="0"/>
          <w:bCs w:val="0"/>
          <w:color w:val="auto"/>
          <w:spacing w:val="-11"/>
          <w:sz w:val="44"/>
          <w:szCs w:val="44"/>
          <w:highlight w:val="none"/>
          <w:lang w:val="en-US" w:eastAsia="zh-CN"/>
        </w:rPr>
      </w:pPr>
    </w:p>
    <w:p>
      <w:pPr>
        <w:spacing w:line="240" w:lineRule="auto"/>
        <w:jc w:val="center"/>
        <w:rPr>
          <w:rFonts w:hint="eastAsia" w:ascii="方正仿宋简体" w:hAnsi="方正仿宋简体" w:eastAsia="方正仿宋简体" w:cs="方正仿宋简体"/>
          <w:b/>
          <w:bCs/>
          <w:color w:val="auto"/>
          <w:w w:val="90"/>
          <w:sz w:val="84"/>
          <w:szCs w:val="84"/>
          <w:highlight w:val="none"/>
          <w:lang w:val="en-US" w:eastAsia="zh-CN"/>
        </w:rPr>
      </w:pPr>
    </w:p>
    <w:p>
      <w:pPr>
        <w:spacing w:line="240" w:lineRule="auto"/>
        <w:jc w:val="center"/>
        <w:rPr>
          <w:rFonts w:hint="eastAsia" w:ascii="方正仿宋简体" w:hAnsi="方正仿宋简体" w:eastAsia="方正仿宋简体" w:cs="方正仿宋简体"/>
          <w:b/>
          <w:bCs/>
          <w:color w:val="auto"/>
          <w:w w:val="90"/>
          <w:sz w:val="84"/>
          <w:szCs w:val="84"/>
          <w:highlight w:val="none"/>
          <w:lang w:val="en-US" w:eastAsia="zh-CN"/>
        </w:rPr>
      </w:pPr>
    </w:p>
    <w:p>
      <w:pPr>
        <w:spacing w:line="240" w:lineRule="auto"/>
        <w:jc w:val="center"/>
        <w:rPr>
          <w:rFonts w:hint="eastAsia" w:ascii="方正仿宋简体" w:hAnsi="方正仿宋简体" w:eastAsia="方正仿宋简体" w:cs="方正仿宋简体"/>
          <w:b/>
          <w:bCs/>
          <w:color w:val="auto"/>
          <w:w w:val="90"/>
          <w:sz w:val="84"/>
          <w:szCs w:val="84"/>
          <w:highlight w:val="none"/>
        </w:rPr>
      </w:pPr>
      <w:r>
        <w:rPr>
          <w:rFonts w:hint="eastAsia" w:ascii="方正仿宋简体" w:hAnsi="方正仿宋简体" w:eastAsia="方正仿宋简体" w:cs="方正仿宋简体"/>
          <w:b/>
          <w:bCs/>
          <w:color w:val="auto"/>
          <w:w w:val="90"/>
          <w:sz w:val="84"/>
          <w:szCs w:val="84"/>
          <w:highlight w:val="none"/>
          <w:lang w:val="en-US" w:eastAsia="zh-CN"/>
        </w:rPr>
        <w:t>采 购</w:t>
      </w:r>
      <w:r>
        <w:rPr>
          <w:rFonts w:hint="eastAsia" w:ascii="方正仿宋简体" w:hAnsi="方正仿宋简体" w:eastAsia="方正仿宋简体" w:cs="方正仿宋简体"/>
          <w:b/>
          <w:bCs/>
          <w:color w:val="auto"/>
          <w:w w:val="90"/>
          <w:sz w:val="84"/>
          <w:szCs w:val="84"/>
          <w:highlight w:val="none"/>
        </w:rPr>
        <w:t xml:space="preserve"> 文 件</w:t>
      </w:r>
    </w:p>
    <w:p>
      <w:pPr>
        <w:pStyle w:val="27"/>
        <w:spacing w:line="240" w:lineRule="auto"/>
        <w:jc w:val="center"/>
        <w:rPr>
          <w:rFonts w:hint="eastAsia" w:ascii="方正仿宋简体" w:hAnsi="方正仿宋简体" w:eastAsia="方正仿宋简体" w:cs="方正仿宋简体"/>
          <w:b/>
          <w:bCs/>
          <w:color w:val="auto"/>
          <w:sz w:val="30"/>
          <w:szCs w:val="30"/>
          <w:highlight w:val="none"/>
        </w:rPr>
      </w:pPr>
    </w:p>
    <w:p>
      <w:pPr>
        <w:pStyle w:val="27"/>
        <w:spacing w:line="240" w:lineRule="auto"/>
        <w:rPr>
          <w:rFonts w:hint="eastAsia" w:ascii="方正仿宋简体" w:hAnsi="方正仿宋简体" w:eastAsia="方正仿宋简体" w:cs="方正仿宋简体"/>
          <w:color w:val="auto"/>
          <w:sz w:val="24"/>
          <w:szCs w:val="24"/>
          <w:highlight w:val="none"/>
        </w:rPr>
      </w:pPr>
    </w:p>
    <w:p>
      <w:pPr>
        <w:pStyle w:val="27"/>
        <w:spacing w:line="240" w:lineRule="auto"/>
        <w:rPr>
          <w:rFonts w:hint="eastAsia" w:ascii="方正仿宋简体" w:hAnsi="方正仿宋简体" w:eastAsia="方正仿宋简体" w:cs="方正仿宋简体"/>
          <w:color w:val="auto"/>
          <w:sz w:val="24"/>
          <w:szCs w:val="24"/>
          <w:highlight w:val="none"/>
        </w:rPr>
      </w:pPr>
    </w:p>
    <w:p>
      <w:pPr>
        <w:pStyle w:val="27"/>
        <w:spacing w:line="240" w:lineRule="auto"/>
        <w:rPr>
          <w:rFonts w:hint="eastAsia" w:ascii="方正仿宋简体" w:hAnsi="方正仿宋简体" w:eastAsia="方正仿宋简体" w:cs="方正仿宋简体"/>
          <w:color w:val="auto"/>
          <w:sz w:val="24"/>
          <w:szCs w:val="24"/>
          <w:highlight w:val="none"/>
        </w:rPr>
      </w:pPr>
    </w:p>
    <w:p>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方正仿宋简体" w:hAnsi="方正仿宋简体" w:eastAsia="方正仿宋简体" w:cs="方正仿宋简体"/>
        </w:rPr>
      </w:pPr>
      <w:r>
        <w:rPr>
          <w:rFonts w:hint="eastAsia" w:ascii="方正仿宋简体" w:hAnsi="方正仿宋简体" w:eastAsia="方正仿宋简体" w:cs="方正仿宋简体"/>
          <w:color w:val="auto"/>
          <w:sz w:val="30"/>
          <w:szCs w:val="30"/>
          <w:highlight w:val="none"/>
        </w:rPr>
        <w:t xml:space="preserve"> </w:t>
      </w:r>
    </w:p>
    <w:p>
      <w:pPr>
        <w:keepNext w:val="0"/>
        <w:keepLines w:val="0"/>
        <w:pageBreakBefore w:val="0"/>
        <w:kinsoku/>
        <w:wordWrap/>
        <w:overflowPunct/>
        <w:topLinePunct w:val="0"/>
        <w:autoSpaceDE/>
        <w:autoSpaceDN/>
        <w:bidi w:val="0"/>
        <w:adjustRightInd/>
        <w:snapToGrid/>
        <w:spacing w:line="240" w:lineRule="auto"/>
        <w:ind w:firstLine="1506" w:firstLineChars="500"/>
        <w:textAlignment w:val="auto"/>
        <w:rPr>
          <w:rFonts w:hint="eastAsia" w:ascii="方正仿宋简体" w:hAnsi="方正仿宋简体" w:eastAsia="方正仿宋简体" w:cs="方正仿宋简体"/>
          <w:b/>
          <w:bCs/>
          <w:color w:val="auto"/>
          <w:sz w:val="30"/>
          <w:szCs w:val="30"/>
          <w:highlight w:val="none"/>
          <w:u w:val="none"/>
          <w:lang w:val="en-US" w:eastAsia="zh-CN"/>
        </w:rPr>
      </w:pPr>
      <w:r>
        <w:rPr>
          <w:rFonts w:hint="eastAsia" w:ascii="方正仿宋简体" w:hAnsi="方正仿宋简体" w:eastAsia="方正仿宋简体" w:cs="方正仿宋简体"/>
          <w:b/>
          <w:bCs/>
          <w:color w:val="auto"/>
          <w:sz w:val="30"/>
          <w:szCs w:val="30"/>
          <w:highlight w:val="none"/>
        </w:rPr>
        <w:t>采购编号</w:t>
      </w:r>
      <w:r>
        <w:rPr>
          <w:rFonts w:hint="eastAsia" w:ascii="方正仿宋简体" w:hAnsi="方正仿宋简体" w:eastAsia="方正仿宋简体" w:cs="方正仿宋简体"/>
          <w:b/>
          <w:bCs/>
          <w:color w:val="auto"/>
          <w:sz w:val="30"/>
          <w:szCs w:val="30"/>
          <w:highlight w:val="none"/>
          <w:u w:val="none"/>
        </w:rPr>
        <w:t>：</w:t>
      </w:r>
      <w:r>
        <w:rPr>
          <w:rFonts w:hint="eastAsia" w:ascii="方正仿宋简体" w:hAnsi="方正仿宋简体" w:eastAsia="方正仿宋简体" w:cs="方正仿宋简体"/>
          <w:b/>
          <w:bCs/>
          <w:color w:val="auto"/>
          <w:sz w:val="30"/>
          <w:szCs w:val="30"/>
          <w:highlight w:val="none"/>
          <w:u w:val="none"/>
          <w:lang w:val="en-US" w:eastAsia="zh-CN"/>
        </w:rPr>
        <w:t>ZY-HY-202404</w:t>
      </w:r>
    </w:p>
    <w:p>
      <w:pPr>
        <w:spacing w:line="240" w:lineRule="auto"/>
        <w:ind w:firstLine="452" w:firstLineChars="150"/>
        <w:rPr>
          <w:rFonts w:hint="eastAsia" w:ascii="方正仿宋简体" w:hAnsi="方正仿宋简体" w:eastAsia="方正仿宋简体" w:cs="方正仿宋简体"/>
          <w:b/>
          <w:bCs/>
          <w:color w:val="auto"/>
          <w:sz w:val="30"/>
          <w:szCs w:val="30"/>
          <w:highlight w:val="none"/>
          <w:u w:val="none"/>
        </w:rPr>
      </w:pPr>
      <w:r>
        <w:rPr>
          <w:rFonts w:hint="eastAsia" w:ascii="方正仿宋简体" w:hAnsi="方正仿宋简体" w:eastAsia="方正仿宋简体" w:cs="方正仿宋简体"/>
          <w:b/>
          <w:bCs/>
          <w:color w:val="auto"/>
          <w:sz w:val="30"/>
          <w:szCs w:val="30"/>
          <w:highlight w:val="none"/>
        </w:rPr>
        <w:t xml:space="preserve"> </w:t>
      </w:r>
      <w:r>
        <w:rPr>
          <w:rFonts w:hint="eastAsia" w:ascii="方正仿宋简体" w:hAnsi="方正仿宋简体" w:eastAsia="方正仿宋简体" w:cs="方正仿宋简体"/>
          <w:b/>
          <w:bCs/>
          <w:color w:val="auto"/>
          <w:sz w:val="30"/>
          <w:szCs w:val="30"/>
          <w:highlight w:val="none"/>
          <w:lang w:val="en-US" w:eastAsia="zh-CN"/>
        </w:rPr>
        <w:t xml:space="preserve">      </w:t>
      </w:r>
      <w:r>
        <w:rPr>
          <w:rFonts w:hint="eastAsia" w:ascii="方正仿宋简体" w:hAnsi="方正仿宋简体" w:eastAsia="方正仿宋简体" w:cs="方正仿宋简体"/>
          <w:b/>
          <w:bCs/>
          <w:color w:val="auto"/>
          <w:sz w:val="30"/>
          <w:szCs w:val="30"/>
          <w:highlight w:val="none"/>
        </w:rPr>
        <w:t>采</w:t>
      </w:r>
      <w:r>
        <w:rPr>
          <w:rFonts w:hint="eastAsia" w:ascii="方正仿宋简体" w:hAnsi="方正仿宋简体" w:eastAsia="方正仿宋简体" w:cs="方正仿宋简体"/>
          <w:b/>
          <w:bCs/>
          <w:color w:val="auto"/>
          <w:sz w:val="30"/>
          <w:szCs w:val="30"/>
          <w:highlight w:val="none"/>
          <w:lang w:val="en-US" w:eastAsia="zh-CN"/>
        </w:rPr>
        <w:t xml:space="preserve"> </w:t>
      </w:r>
      <w:r>
        <w:rPr>
          <w:rFonts w:hint="eastAsia" w:ascii="方正仿宋简体" w:hAnsi="方正仿宋简体" w:eastAsia="方正仿宋简体" w:cs="方正仿宋简体"/>
          <w:b/>
          <w:bCs/>
          <w:color w:val="auto"/>
          <w:sz w:val="30"/>
          <w:szCs w:val="30"/>
          <w:highlight w:val="none"/>
        </w:rPr>
        <w:t>购</w:t>
      </w:r>
      <w:r>
        <w:rPr>
          <w:rFonts w:hint="eastAsia" w:ascii="方正仿宋简体" w:hAnsi="方正仿宋简体" w:eastAsia="方正仿宋简体" w:cs="方正仿宋简体"/>
          <w:b/>
          <w:bCs/>
          <w:color w:val="auto"/>
          <w:sz w:val="30"/>
          <w:szCs w:val="30"/>
          <w:highlight w:val="none"/>
          <w:lang w:val="en-US" w:eastAsia="zh-CN"/>
        </w:rPr>
        <w:t xml:space="preserve"> </w:t>
      </w:r>
      <w:r>
        <w:rPr>
          <w:rFonts w:hint="eastAsia" w:ascii="方正仿宋简体" w:hAnsi="方正仿宋简体" w:eastAsia="方正仿宋简体" w:cs="方正仿宋简体"/>
          <w:b/>
          <w:bCs/>
          <w:color w:val="auto"/>
          <w:sz w:val="30"/>
          <w:szCs w:val="30"/>
          <w:highlight w:val="none"/>
        </w:rPr>
        <w:t>人：</w:t>
      </w:r>
      <w:r>
        <w:rPr>
          <w:rFonts w:hint="eastAsia" w:ascii="方正仿宋简体" w:hAnsi="方正仿宋简体" w:eastAsia="方正仿宋简体" w:cs="方正仿宋简体"/>
          <w:b/>
          <w:bCs/>
          <w:color w:val="auto"/>
          <w:sz w:val="30"/>
          <w:szCs w:val="30"/>
          <w:highlight w:val="none"/>
          <w:u w:val="none"/>
          <w:lang w:val="en-US" w:eastAsia="zh-CN"/>
        </w:rPr>
        <w:t xml:space="preserve">中煤建筑安装工程集团有限公司第七工程处 </w:t>
      </w:r>
    </w:p>
    <w:p>
      <w:pPr>
        <w:spacing w:line="240" w:lineRule="auto"/>
        <w:ind w:firstLine="452" w:firstLineChars="150"/>
        <w:jc w:val="center"/>
        <w:rPr>
          <w:rFonts w:hint="default" w:ascii="方正仿宋简体" w:hAnsi="方正仿宋简体" w:eastAsia="方正仿宋简体" w:cs="方正仿宋简体"/>
          <w:b/>
          <w:bCs/>
          <w:color w:val="auto"/>
          <w:sz w:val="30"/>
          <w:szCs w:val="30"/>
          <w:highlight w:val="none"/>
          <w:u w:val="none"/>
          <w:lang w:val="en-US" w:eastAsia="zh-CN"/>
        </w:rPr>
      </w:pPr>
      <w:r>
        <w:rPr>
          <w:rFonts w:hint="eastAsia" w:ascii="方正仿宋简体" w:hAnsi="方正仿宋简体" w:eastAsia="方正仿宋简体" w:cs="方正仿宋简体"/>
          <w:b/>
          <w:bCs/>
          <w:color w:val="auto"/>
          <w:sz w:val="30"/>
          <w:szCs w:val="30"/>
          <w:highlight w:val="none"/>
          <w:u w:val="none"/>
          <w:lang w:val="en-US" w:eastAsia="zh-CN"/>
        </w:rPr>
        <w:t>2024年10月10日</w:t>
      </w:r>
    </w:p>
    <w:p>
      <w:pPr>
        <w:spacing w:line="240" w:lineRule="auto"/>
        <w:ind w:firstLine="452" w:firstLineChars="150"/>
        <w:rPr>
          <w:rFonts w:hint="eastAsia" w:ascii="方正仿宋简体" w:hAnsi="方正仿宋简体" w:eastAsia="方正仿宋简体" w:cs="方正仿宋简体"/>
          <w:b/>
          <w:bCs/>
          <w:color w:val="auto"/>
          <w:sz w:val="30"/>
          <w:szCs w:val="30"/>
          <w:highlight w:val="none"/>
          <w:u w:val="none"/>
          <w:lang w:val="en-US" w:eastAsia="zh-CN"/>
        </w:rPr>
      </w:pPr>
    </w:p>
    <w:p>
      <w:pPr>
        <w:spacing w:line="240" w:lineRule="auto"/>
        <w:ind w:firstLine="452" w:firstLineChars="150"/>
        <w:rPr>
          <w:rFonts w:hint="eastAsia" w:ascii="方正仿宋简体" w:hAnsi="方正仿宋简体" w:eastAsia="方正仿宋简体" w:cs="方正仿宋简体"/>
          <w:b/>
          <w:bCs/>
          <w:color w:val="auto"/>
          <w:sz w:val="30"/>
          <w:szCs w:val="30"/>
          <w:highlight w:val="none"/>
          <w:u w:val="none"/>
          <w:lang w:val="en-US" w:eastAsia="zh-CN"/>
        </w:rPr>
        <w:sectPr>
          <w:footerReference r:id="rId3" w:type="default"/>
          <w:pgSz w:w="11906" w:h="16838"/>
          <w:pgMar w:top="1417" w:right="1134" w:bottom="1134" w:left="1134" w:header="851" w:footer="992" w:gutter="0"/>
          <w:pgBorders>
            <w:top w:val="none" w:sz="0" w:space="0"/>
            <w:left w:val="none" w:sz="0" w:space="0"/>
            <w:bottom w:val="none" w:sz="0" w:space="0"/>
            <w:right w:val="none" w:sz="0" w:space="0"/>
          </w:pgBorders>
          <w:cols w:space="0" w:num="1"/>
          <w:rtlGutter w:val="0"/>
          <w:docGrid w:type="lines" w:linePitch="317" w:charSpace="0"/>
        </w:sectPr>
      </w:pPr>
    </w:p>
    <w:p>
      <w:pPr>
        <w:pStyle w:val="21"/>
        <w:spacing w:line="240" w:lineRule="auto"/>
        <w:rPr>
          <w:rFonts w:hint="eastAsia" w:ascii="方正仿宋简体" w:hAnsi="方正仿宋简体" w:eastAsia="方正仿宋简体" w:cs="方正仿宋简体"/>
        </w:rPr>
      </w:pPr>
    </w:p>
    <w:p>
      <w:pPr>
        <w:spacing w:line="240" w:lineRule="auto"/>
        <w:jc w:val="center"/>
        <w:rPr>
          <w:rFonts w:hint="eastAsia" w:ascii="方正仿宋简体" w:hAnsi="方正仿宋简体" w:eastAsia="方正仿宋简体" w:cs="方正仿宋简体"/>
          <w:b/>
          <w:bCs/>
          <w:color w:val="auto"/>
          <w:sz w:val="36"/>
          <w:szCs w:val="36"/>
          <w:highlight w:val="none"/>
        </w:rPr>
      </w:pPr>
      <w:r>
        <w:rPr>
          <w:rFonts w:hint="eastAsia" w:ascii="方正仿宋简体" w:hAnsi="方正仿宋简体" w:eastAsia="方正仿宋简体" w:cs="方正仿宋简体"/>
          <w:b/>
          <w:bCs/>
          <w:color w:val="auto"/>
          <w:sz w:val="36"/>
          <w:szCs w:val="36"/>
          <w:highlight w:val="none"/>
        </w:rPr>
        <w:t>目</w:t>
      </w:r>
      <w:r>
        <w:rPr>
          <w:rFonts w:hint="eastAsia" w:ascii="方正仿宋简体" w:hAnsi="方正仿宋简体" w:eastAsia="方正仿宋简体" w:cs="方正仿宋简体"/>
          <w:b/>
          <w:bCs/>
          <w:color w:val="auto"/>
          <w:sz w:val="36"/>
          <w:szCs w:val="36"/>
          <w:highlight w:val="none"/>
          <w:lang w:val="en-US" w:eastAsia="zh-CN"/>
        </w:rPr>
        <w:t xml:space="preserve">  </w:t>
      </w:r>
      <w:r>
        <w:rPr>
          <w:rFonts w:hint="eastAsia" w:ascii="方正仿宋简体" w:hAnsi="方正仿宋简体" w:eastAsia="方正仿宋简体" w:cs="方正仿宋简体"/>
          <w:b/>
          <w:bCs/>
          <w:color w:val="auto"/>
          <w:sz w:val="36"/>
          <w:szCs w:val="36"/>
          <w:highlight w:val="none"/>
        </w:rPr>
        <w:t>录</w:t>
      </w:r>
    </w:p>
    <w:p>
      <w:pPr>
        <w:spacing w:line="240" w:lineRule="auto"/>
        <w:ind w:left="882" w:hanging="560" w:hangingChars="200"/>
        <w:rPr>
          <w:rFonts w:hint="eastAsia" w:ascii="方正仿宋简体" w:hAnsi="方正仿宋简体" w:eastAsia="方正仿宋简体" w:cs="方正仿宋简体"/>
          <w:color w:val="auto"/>
          <w:sz w:val="28"/>
          <w:szCs w:val="28"/>
          <w:highlight w:val="none"/>
        </w:rPr>
      </w:pPr>
    </w:p>
    <w:p>
      <w:pPr>
        <w:pStyle w:val="19"/>
        <w:tabs>
          <w:tab w:val="right" w:leader="dot" w:pos="9638"/>
        </w:tabs>
        <w:spacing w:line="240" w:lineRule="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
          <w:bCs/>
          <w:color w:val="auto"/>
          <w:sz w:val="30"/>
          <w:szCs w:val="30"/>
          <w:highlight w:val="none"/>
        </w:rPr>
        <w:fldChar w:fldCharType="begin"/>
      </w:r>
      <w:r>
        <w:rPr>
          <w:rFonts w:hint="eastAsia" w:ascii="方正仿宋简体" w:hAnsi="方正仿宋简体" w:eastAsia="方正仿宋简体" w:cs="方正仿宋简体"/>
          <w:b/>
          <w:bCs/>
          <w:color w:val="auto"/>
          <w:sz w:val="30"/>
          <w:szCs w:val="30"/>
          <w:highlight w:val="none"/>
        </w:rPr>
        <w:instrText xml:space="preserve"> TOC \o "1-3" \u </w:instrText>
      </w:r>
      <w:r>
        <w:rPr>
          <w:rFonts w:hint="eastAsia" w:ascii="方正仿宋简体" w:hAnsi="方正仿宋简体" w:eastAsia="方正仿宋简体" w:cs="方正仿宋简体"/>
          <w:b/>
          <w:bCs/>
          <w:color w:val="auto"/>
          <w:sz w:val="30"/>
          <w:szCs w:val="30"/>
          <w:highlight w:val="none"/>
        </w:rPr>
        <w:fldChar w:fldCharType="separate"/>
      </w:r>
      <w:r>
        <w:rPr>
          <w:rFonts w:hint="eastAsia" w:ascii="方正仿宋简体" w:hAnsi="方正仿宋简体" w:eastAsia="方正仿宋简体" w:cs="方正仿宋简体"/>
          <w:bCs/>
          <w:sz w:val="30"/>
          <w:szCs w:val="30"/>
          <w:u w:val="none"/>
          <w:lang w:val="en-US" w:eastAsia="zh-CN"/>
        </w:rPr>
        <w:t xml:space="preserve">第一章 </w:t>
      </w:r>
      <w:r>
        <w:rPr>
          <w:rFonts w:hint="eastAsia" w:ascii="方正仿宋简体" w:hAnsi="方正仿宋简体" w:eastAsia="方正仿宋简体" w:cs="方正仿宋简体"/>
          <w:bCs/>
          <w:color w:val="auto"/>
          <w:kern w:val="2"/>
          <w:sz w:val="30"/>
          <w:szCs w:val="30"/>
          <w:highlight w:val="none"/>
          <w:u w:val="none"/>
          <w:lang w:val="en-US" w:eastAsia="zh-CN" w:bidi="ar-SA"/>
        </w:rPr>
        <w:t>报价须知</w:t>
      </w:r>
      <w:r>
        <w:rPr>
          <w:rFonts w:hint="eastAsia" w:ascii="方正仿宋简体" w:hAnsi="方正仿宋简体" w:eastAsia="方正仿宋简体" w:cs="方正仿宋简体"/>
          <w:sz w:val="30"/>
          <w:szCs w:val="30"/>
        </w:rPr>
        <w:tab/>
      </w:r>
      <w:r>
        <w:rPr>
          <w:rFonts w:hint="eastAsia" w:ascii="方正仿宋简体" w:hAnsi="方正仿宋简体" w:eastAsia="方正仿宋简体" w:cs="方正仿宋简体"/>
          <w:sz w:val="30"/>
          <w:szCs w:val="30"/>
        </w:rPr>
        <w:fldChar w:fldCharType="begin"/>
      </w:r>
      <w:r>
        <w:rPr>
          <w:rFonts w:hint="eastAsia" w:ascii="方正仿宋简体" w:hAnsi="方正仿宋简体" w:eastAsia="方正仿宋简体" w:cs="方正仿宋简体"/>
          <w:sz w:val="30"/>
          <w:szCs w:val="30"/>
        </w:rPr>
        <w:instrText xml:space="preserve"> PAGEREF _Toc17562 </w:instrText>
      </w:r>
      <w:r>
        <w:rPr>
          <w:rFonts w:hint="eastAsia" w:ascii="方正仿宋简体" w:hAnsi="方正仿宋简体" w:eastAsia="方正仿宋简体" w:cs="方正仿宋简体"/>
          <w:sz w:val="30"/>
          <w:szCs w:val="30"/>
        </w:rPr>
        <w:fldChar w:fldCharType="separate"/>
      </w:r>
      <w:r>
        <w:rPr>
          <w:rFonts w:hint="eastAsia" w:ascii="方正仿宋简体" w:hAnsi="方正仿宋简体" w:eastAsia="方正仿宋简体" w:cs="方正仿宋简体"/>
          <w:sz w:val="30"/>
          <w:szCs w:val="30"/>
        </w:rPr>
        <w:t>1</w:t>
      </w:r>
      <w:r>
        <w:rPr>
          <w:rFonts w:hint="eastAsia" w:ascii="方正仿宋简体" w:hAnsi="方正仿宋简体" w:eastAsia="方正仿宋简体" w:cs="方正仿宋简体"/>
          <w:sz w:val="30"/>
          <w:szCs w:val="30"/>
        </w:rPr>
        <w:fldChar w:fldCharType="end"/>
      </w:r>
    </w:p>
    <w:p>
      <w:pPr>
        <w:pStyle w:val="13"/>
        <w:tabs>
          <w:tab w:val="right" w:leader="dot" w:pos="9638"/>
        </w:tabs>
        <w:spacing w:line="240" w:lineRule="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Cs/>
          <w:color w:val="auto"/>
          <w:kern w:val="2"/>
          <w:sz w:val="30"/>
          <w:szCs w:val="30"/>
          <w:highlight w:val="none"/>
          <w:lang w:val="en-US" w:eastAsia="zh-CN" w:bidi="ar-SA"/>
        </w:rPr>
        <w:t>一、报价须知前附表</w:t>
      </w:r>
      <w:r>
        <w:rPr>
          <w:rFonts w:hint="eastAsia" w:ascii="方正仿宋简体" w:hAnsi="方正仿宋简体" w:eastAsia="方正仿宋简体" w:cs="方正仿宋简体"/>
          <w:sz w:val="30"/>
          <w:szCs w:val="30"/>
        </w:rPr>
        <w:tab/>
      </w:r>
      <w:r>
        <w:rPr>
          <w:rFonts w:hint="eastAsia" w:ascii="方正仿宋简体" w:hAnsi="方正仿宋简体" w:eastAsia="方正仿宋简体" w:cs="方正仿宋简体"/>
          <w:sz w:val="30"/>
          <w:szCs w:val="30"/>
        </w:rPr>
        <w:fldChar w:fldCharType="begin"/>
      </w:r>
      <w:r>
        <w:rPr>
          <w:rFonts w:hint="eastAsia" w:ascii="方正仿宋简体" w:hAnsi="方正仿宋简体" w:eastAsia="方正仿宋简体" w:cs="方正仿宋简体"/>
          <w:sz w:val="30"/>
          <w:szCs w:val="30"/>
        </w:rPr>
        <w:instrText xml:space="preserve"> PAGEREF _Toc10383 </w:instrText>
      </w:r>
      <w:r>
        <w:rPr>
          <w:rFonts w:hint="eastAsia" w:ascii="方正仿宋简体" w:hAnsi="方正仿宋简体" w:eastAsia="方正仿宋简体" w:cs="方正仿宋简体"/>
          <w:sz w:val="30"/>
          <w:szCs w:val="30"/>
        </w:rPr>
        <w:fldChar w:fldCharType="separate"/>
      </w:r>
      <w:r>
        <w:rPr>
          <w:rFonts w:hint="eastAsia" w:ascii="方正仿宋简体" w:hAnsi="方正仿宋简体" w:eastAsia="方正仿宋简体" w:cs="方正仿宋简体"/>
          <w:sz w:val="30"/>
          <w:szCs w:val="30"/>
        </w:rPr>
        <w:t>1</w:t>
      </w:r>
      <w:r>
        <w:rPr>
          <w:rFonts w:hint="eastAsia" w:ascii="方正仿宋简体" w:hAnsi="方正仿宋简体" w:eastAsia="方正仿宋简体" w:cs="方正仿宋简体"/>
          <w:sz w:val="30"/>
          <w:szCs w:val="30"/>
        </w:rPr>
        <w:fldChar w:fldCharType="end"/>
      </w:r>
    </w:p>
    <w:p>
      <w:pPr>
        <w:pStyle w:val="13"/>
        <w:tabs>
          <w:tab w:val="right" w:leader="dot" w:pos="9638"/>
        </w:tabs>
        <w:spacing w:line="240" w:lineRule="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Cs/>
          <w:color w:val="auto"/>
          <w:kern w:val="2"/>
          <w:sz w:val="30"/>
          <w:szCs w:val="30"/>
          <w:highlight w:val="none"/>
          <w:lang w:val="en-US" w:eastAsia="zh-CN" w:bidi="ar-SA"/>
        </w:rPr>
        <w:t>二、报价说明</w:t>
      </w:r>
      <w:r>
        <w:rPr>
          <w:rFonts w:hint="eastAsia" w:ascii="方正仿宋简体" w:hAnsi="方正仿宋简体" w:eastAsia="方正仿宋简体" w:cs="方正仿宋简体"/>
          <w:sz w:val="30"/>
          <w:szCs w:val="30"/>
        </w:rPr>
        <w:tab/>
      </w:r>
      <w:r>
        <w:rPr>
          <w:rFonts w:hint="eastAsia" w:ascii="方正仿宋简体" w:hAnsi="方正仿宋简体" w:eastAsia="方正仿宋简体" w:cs="方正仿宋简体"/>
          <w:sz w:val="30"/>
          <w:szCs w:val="30"/>
        </w:rPr>
        <w:fldChar w:fldCharType="begin"/>
      </w:r>
      <w:r>
        <w:rPr>
          <w:rFonts w:hint="eastAsia" w:ascii="方正仿宋简体" w:hAnsi="方正仿宋简体" w:eastAsia="方正仿宋简体" w:cs="方正仿宋简体"/>
          <w:sz w:val="30"/>
          <w:szCs w:val="30"/>
        </w:rPr>
        <w:instrText xml:space="preserve"> PAGEREF _Toc25507 </w:instrText>
      </w:r>
      <w:r>
        <w:rPr>
          <w:rFonts w:hint="eastAsia" w:ascii="方正仿宋简体" w:hAnsi="方正仿宋简体" w:eastAsia="方正仿宋简体" w:cs="方正仿宋简体"/>
          <w:sz w:val="30"/>
          <w:szCs w:val="30"/>
        </w:rPr>
        <w:fldChar w:fldCharType="separate"/>
      </w:r>
      <w:r>
        <w:rPr>
          <w:rFonts w:hint="eastAsia" w:ascii="方正仿宋简体" w:hAnsi="方正仿宋简体" w:eastAsia="方正仿宋简体" w:cs="方正仿宋简体"/>
          <w:sz w:val="30"/>
          <w:szCs w:val="30"/>
        </w:rPr>
        <w:t>5</w:t>
      </w:r>
      <w:r>
        <w:rPr>
          <w:rFonts w:hint="eastAsia" w:ascii="方正仿宋简体" w:hAnsi="方正仿宋简体" w:eastAsia="方正仿宋简体" w:cs="方正仿宋简体"/>
          <w:sz w:val="30"/>
          <w:szCs w:val="30"/>
        </w:rPr>
        <w:fldChar w:fldCharType="end"/>
      </w:r>
    </w:p>
    <w:p>
      <w:pPr>
        <w:pStyle w:val="13"/>
        <w:tabs>
          <w:tab w:val="right" w:leader="dot" w:pos="9638"/>
        </w:tabs>
        <w:spacing w:line="240" w:lineRule="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Cs/>
          <w:color w:val="auto"/>
          <w:kern w:val="2"/>
          <w:sz w:val="30"/>
          <w:szCs w:val="30"/>
          <w:highlight w:val="none"/>
        </w:rPr>
        <w:t>三、</w:t>
      </w:r>
      <w:r>
        <w:rPr>
          <w:rFonts w:hint="eastAsia" w:ascii="方正仿宋简体" w:hAnsi="方正仿宋简体" w:eastAsia="方正仿宋简体" w:cs="方正仿宋简体"/>
          <w:bCs/>
          <w:color w:val="auto"/>
          <w:kern w:val="2"/>
          <w:sz w:val="30"/>
          <w:szCs w:val="30"/>
          <w:highlight w:val="none"/>
          <w:lang w:eastAsia="zh-CN"/>
        </w:rPr>
        <w:t>报价</w:t>
      </w:r>
      <w:r>
        <w:rPr>
          <w:rFonts w:hint="eastAsia" w:ascii="方正仿宋简体" w:hAnsi="方正仿宋简体" w:eastAsia="方正仿宋简体" w:cs="方正仿宋简体"/>
          <w:bCs/>
          <w:color w:val="auto"/>
          <w:kern w:val="2"/>
          <w:sz w:val="30"/>
          <w:szCs w:val="30"/>
          <w:highlight w:val="none"/>
        </w:rPr>
        <w:t>要求及评审方法</w:t>
      </w:r>
      <w:r>
        <w:rPr>
          <w:rFonts w:hint="eastAsia" w:ascii="方正仿宋简体" w:hAnsi="方正仿宋简体" w:eastAsia="方正仿宋简体" w:cs="方正仿宋简体"/>
          <w:sz w:val="30"/>
          <w:szCs w:val="30"/>
        </w:rPr>
        <w:tab/>
      </w:r>
      <w:r>
        <w:rPr>
          <w:rFonts w:hint="eastAsia" w:ascii="方正仿宋简体" w:hAnsi="方正仿宋简体" w:eastAsia="方正仿宋简体" w:cs="方正仿宋简体"/>
          <w:sz w:val="30"/>
          <w:szCs w:val="30"/>
        </w:rPr>
        <w:fldChar w:fldCharType="begin"/>
      </w:r>
      <w:r>
        <w:rPr>
          <w:rFonts w:hint="eastAsia" w:ascii="方正仿宋简体" w:hAnsi="方正仿宋简体" w:eastAsia="方正仿宋简体" w:cs="方正仿宋简体"/>
          <w:sz w:val="30"/>
          <w:szCs w:val="30"/>
        </w:rPr>
        <w:instrText xml:space="preserve"> PAGEREF _Toc25154 </w:instrText>
      </w:r>
      <w:r>
        <w:rPr>
          <w:rFonts w:hint="eastAsia" w:ascii="方正仿宋简体" w:hAnsi="方正仿宋简体" w:eastAsia="方正仿宋简体" w:cs="方正仿宋简体"/>
          <w:sz w:val="30"/>
          <w:szCs w:val="30"/>
        </w:rPr>
        <w:fldChar w:fldCharType="separate"/>
      </w:r>
      <w:r>
        <w:rPr>
          <w:rFonts w:hint="eastAsia" w:ascii="方正仿宋简体" w:hAnsi="方正仿宋简体" w:eastAsia="方正仿宋简体" w:cs="方正仿宋简体"/>
          <w:sz w:val="30"/>
          <w:szCs w:val="30"/>
        </w:rPr>
        <w:t>6</w:t>
      </w:r>
      <w:r>
        <w:rPr>
          <w:rFonts w:hint="eastAsia" w:ascii="方正仿宋简体" w:hAnsi="方正仿宋简体" w:eastAsia="方正仿宋简体" w:cs="方正仿宋简体"/>
          <w:sz w:val="30"/>
          <w:szCs w:val="30"/>
        </w:rPr>
        <w:fldChar w:fldCharType="end"/>
      </w:r>
    </w:p>
    <w:p>
      <w:pPr>
        <w:pStyle w:val="13"/>
        <w:tabs>
          <w:tab w:val="right" w:leader="dot" w:pos="9638"/>
        </w:tabs>
        <w:spacing w:line="240" w:lineRule="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Cs/>
          <w:color w:val="auto"/>
          <w:kern w:val="2"/>
          <w:sz w:val="30"/>
          <w:szCs w:val="30"/>
          <w:highlight w:val="none"/>
          <w:lang w:val="en-US" w:eastAsia="zh-CN" w:bidi="ar-SA"/>
        </w:rPr>
        <w:t>四、技术要求及图纸</w:t>
      </w:r>
      <w:r>
        <w:rPr>
          <w:rFonts w:hint="eastAsia" w:ascii="方正仿宋简体" w:hAnsi="方正仿宋简体" w:eastAsia="方正仿宋简体" w:cs="方正仿宋简体"/>
          <w:sz w:val="30"/>
          <w:szCs w:val="30"/>
        </w:rPr>
        <w:tab/>
      </w:r>
      <w:r>
        <w:rPr>
          <w:rFonts w:hint="eastAsia" w:ascii="方正仿宋简体" w:hAnsi="方正仿宋简体" w:eastAsia="方正仿宋简体" w:cs="方正仿宋简体"/>
          <w:sz w:val="30"/>
          <w:szCs w:val="30"/>
        </w:rPr>
        <w:fldChar w:fldCharType="begin"/>
      </w:r>
      <w:r>
        <w:rPr>
          <w:rFonts w:hint="eastAsia" w:ascii="方正仿宋简体" w:hAnsi="方正仿宋简体" w:eastAsia="方正仿宋简体" w:cs="方正仿宋简体"/>
          <w:sz w:val="30"/>
          <w:szCs w:val="30"/>
        </w:rPr>
        <w:instrText xml:space="preserve"> PAGEREF _Toc26819 </w:instrText>
      </w:r>
      <w:r>
        <w:rPr>
          <w:rFonts w:hint="eastAsia" w:ascii="方正仿宋简体" w:hAnsi="方正仿宋简体" w:eastAsia="方正仿宋简体" w:cs="方正仿宋简体"/>
          <w:sz w:val="30"/>
          <w:szCs w:val="30"/>
        </w:rPr>
        <w:fldChar w:fldCharType="separate"/>
      </w:r>
      <w:r>
        <w:rPr>
          <w:rFonts w:hint="eastAsia" w:ascii="方正仿宋简体" w:hAnsi="方正仿宋简体" w:eastAsia="方正仿宋简体" w:cs="方正仿宋简体"/>
          <w:sz w:val="30"/>
          <w:szCs w:val="30"/>
        </w:rPr>
        <w:t>9</w:t>
      </w:r>
      <w:r>
        <w:rPr>
          <w:rFonts w:hint="eastAsia" w:ascii="方正仿宋简体" w:hAnsi="方正仿宋简体" w:eastAsia="方正仿宋简体" w:cs="方正仿宋简体"/>
          <w:sz w:val="30"/>
          <w:szCs w:val="30"/>
        </w:rPr>
        <w:fldChar w:fldCharType="end"/>
      </w:r>
    </w:p>
    <w:p>
      <w:pPr>
        <w:pStyle w:val="13"/>
        <w:tabs>
          <w:tab w:val="right" w:leader="dot" w:pos="9638"/>
        </w:tabs>
        <w:spacing w:line="240" w:lineRule="auto"/>
        <w:rPr>
          <w:rFonts w:hint="eastAsia" w:ascii="方正仿宋简体" w:hAnsi="方正仿宋简体" w:eastAsia="方正仿宋简体" w:cs="方正仿宋简体"/>
        </w:rPr>
      </w:pPr>
      <w:r>
        <w:rPr>
          <w:rFonts w:hint="eastAsia" w:ascii="方正仿宋简体" w:hAnsi="方正仿宋简体" w:eastAsia="方正仿宋简体" w:cs="方正仿宋简体"/>
          <w:bCs/>
          <w:color w:val="auto"/>
          <w:sz w:val="30"/>
          <w:szCs w:val="30"/>
          <w:highlight w:val="none"/>
        </w:rPr>
        <w:fldChar w:fldCharType="begin"/>
      </w:r>
      <w:r>
        <w:rPr>
          <w:rFonts w:hint="eastAsia" w:ascii="方正仿宋简体" w:hAnsi="方正仿宋简体" w:eastAsia="方正仿宋简体" w:cs="方正仿宋简体"/>
          <w:bCs/>
          <w:color w:val="auto"/>
          <w:sz w:val="30"/>
          <w:szCs w:val="30"/>
          <w:highlight w:val="none"/>
        </w:rPr>
        <w:instrText xml:space="preserve"> HYPERLINK \l _Toc18104 </w:instrText>
      </w:r>
      <w:r>
        <w:rPr>
          <w:rFonts w:hint="eastAsia" w:ascii="方正仿宋简体" w:hAnsi="方正仿宋简体" w:eastAsia="方正仿宋简体" w:cs="方正仿宋简体"/>
          <w:bCs/>
          <w:color w:val="auto"/>
          <w:sz w:val="30"/>
          <w:szCs w:val="30"/>
          <w:highlight w:val="none"/>
        </w:rPr>
        <w:fldChar w:fldCharType="separate"/>
      </w:r>
      <w:r>
        <w:rPr>
          <w:rFonts w:hint="eastAsia" w:ascii="方正仿宋简体" w:hAnsi="方正仿宋简体" w:eastAsia="方正仿宋简体" w:cs="方正仿宋简体"/>
          <w:bCs/>
          <w:color w:val="auto"/>
          <w:sz w:val="30"/>
          <w:szCs w:val="30"/>
          <w:highlight w:val="none"/>
        </w:rPr>
        <w:t>五、 工程</w:t>
      </w:r>
      <w:r>
        <w:rPr>
          <w:rFonts w:hint="eastAsia" w:ascii="方正仿宋简体" w:hAnsi="方正仿宋简体" w:eastAsia="方正仿宋简体" w:cs="方正仿宋简体"/>
          <w:bCs/>
          <w:color w:val="auto"/>
          <w:sz w:val="30"/>
          <w:szCs w:val="30"/>
          <w:highlight w:val="none"/>
          <w:lang w:val="en-US" w:eastAsia="zh-CN"/>
        </w:rPr>
        <w:t>安全</w:t>
      </w:r>
      <w:r>
        <w:rPr>
          <w:rFonts w:hint="eastAsia" w:ascii="方正仿宋简体" w:hAnsi="方正仿宋简体" w:eastAsia="方正仿宋简体" w:cs="方正仿宋简体"/>
          <w:bCs/>
          <w:color w:val="auto"/>
          <w:sz w:val="30"/>
          <w:szCs w:val="30"/>
          <w:highlight w:val="none"/>
        </w:rPr>
        <w:t>要求</w:t>
      </w:r>
      <w:r>
        <w:rPr>
          <w:rFonts w:hint="eastAsia" w:ascii="方正仿宋简体" w:hAnsi="方正仿宋简体" w:eastAsia="方正仿宋简体" w:cs="方正仿宋简体"/>
          <w:color w:val="auto"/>
          <w:sz w:val="30"/>
          <w:szCs w:val="30"/>
          <w:highlight w:val="none"/>
        </w:rPr>
        <w:tab/>
      </w:r>
      <w:r>
        <w:rPr>
          <w:rFonts w:hint="eastAsia" w:ascii="方正仿宋简体" w:hAnsi="方正仿宋简体" w:eastAsia="方正仿宋简体" w:cs="方正仿宋简体"/>
          <w:b w:val="0"/>
          <w:bCs w:val="0"/>
          <w:color w:val="auto"/>
          <w:sz w:val="30"/>
          <w:szCs w:val="30"/>
          <w:highlight w:val="none"/>
        </w:rPr>
        <w:fldChar w:fldCharType="begin"/>
      </w:r>
      <w:r>
        <w:rPr>
          <w:rFonts w:hint="eastAsia" w:ascii="方正仿宋简体" w:hAnsi="方正仿宋简体" w:eastAsia="方正仿宋简体" w:cs="方正仿宋简体"/>
          <w:b w:val="0"/>
          <w:bCs w:val="0"/>
          <w:color w:val="auto"/>
          <w:sz w:val="30"/>
          <w:szCs w:val="30"/>
          <w:highlight w:val="none"/>
        </w:rPr>
        <w:instrText xml:space="preserve"> PAGEREF _Toc18104 </w:instrText>
      </w:r>
      <w:r>
        <w:rPr>
          <w:rFonts w:hint="eastAsia" w:ascii="方正仿宋简体" w:hAnsi="方正仿宋简体" w:eastAsia="方正仿宋简体" w:cs="方正仿宋简体"/>
          <w:b w:val="0"/>
          <w:bCs w:val="0"/>
          <w:color w:val="auto"/>
          <w:sz w:val="30"/>
          <w:szCs w:val="30"/>
          <w:highlight w:val="none"/>
        </w:rPr>
        <w:fldChar w:fldCharType="separate"/>
      </w:r>
      <w:r>
        <w:rPr>
          <w:rFonts w:hint="eastAsia" w:ascii="方正仿宋简体" w:hAnsi="方正仿宋简体" w:eastAsia="方正仿宋简体" w:cs="方正仿宋简体"/>
          <w:b w:val="0"/>
          <w:bCs w:val="0"/>
          <w:color w:val="auto"/>
          <w:sz w:val="30"/>
          <w:szCs w:val="30"/>
          <w:highlight w:val="none"/>
        </w:rPr>
        <w:t>10</w:t>
      </w:r>
      <w:r>
        <w:rPr>
          <w:rFonts w:hint="eastAsia" w:ascii="方正仿宋简体" w:hAnsi="方正仿宋简体" w:eastAsia="方正仿宋简体" w:cs="方正仿宋简体"/>
          <w:b w:val="0"/>
          <w:bCs w:val="0"/>
          <w:color w:val="auto"/>
          <w:sz w:val="30"/>
          <w:szCs w:val="30"/>
          <w:highlight w:val="none"/>
        </w:rPr>
        <w:fldChar w:fldCharType="end"/>
      </w:r>
      <w:r>
        <w:rPr>
          <w:rFonts w:hint="eastAsia" w:ascii="方正仿宋简体" w:hAnsi="方正仿宋简体" w:eastAsia="方正仿宋简体" w:cs="方正仿宋简体"/>
          <w:bCs/>
          <w:color w:val="auto"/>
          <w:sz w:val="30"/>
          <w:szCs w:val="30"/>
          <w:highlight w:val="none"/>
        </w:rPr>
        <w:fldChar w:fldCharType="end"/>
      </w:r>
    </w:p>
    <w:p>
      <w:pPr>
        <w:pStyle w:val="19"/>
        <w:tabs>
          <w:tab w:val="right" w:leader="dot" w:pos="9638"/>
        </w:tabs>
        <w:spacing w:line="240" w:lineRule="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Cs/>
          <w:color w:val="auto"/>
          <w:kern w:val="2"/>
          <w:sz w:val="30"/>
          <w:szCs w:val="30"/>
          <w:highlight w:val="none"/>
          <w:lang w:val="en-US" w:eastAsia="zh-CN" w:bidi="ar-SA"/>
        </w:rPr>
        <w:t>第二章 报价文件格式</w:t>
      </w:r>
      <w:r>
        <w:rPr>
          <w:rFonts w:hint="eastAsia" w:ascii="方正仿宋简体" w:hAnsi="方正仿宋简体" w:eastAsia="方正仿宋简体" w:cs="方正仿宋简体"/>
          <w:sz w:val="30"/>
          <w:szCs w:val="30"/>
        </w:rPr>
        <w:tab/>
      </w:r>
      <w:r>
        <w:rPr>
          <w:rFonts w:hint="eastAsia" w:ascii="方正仿宋简体" w:hAnsi="方正仿宋简体" w:eastAsia="方正仿宋简体" w:cs="方正仿宋简体"/>
          <w:sz w:val="30"/>
          <w:szCs w:val="30"/>
        </w:rPr>
        <w:fldChar w:fldCharType="begin"/>
      </w:r>
      <w:r>
        <w:rPr>
          <w:rFonts w:hint="eastAsia" w:ascii="方正仿宋简体" w:hAnsi="方正仿宋简体" w:eastAsia="方正仿宋简体" w:cs="方正仿宋简体"/>
          <w:sz w:val="30"/>
          <w:szCs w:val="30"/>
        </w:rPr>
        <w:instrText xml:space="preserve"> PAGEREF _Toc22616 </w:instrText>
      </w:r>
      <w:r>
        <w:rPr>
          <w:rFonts w:hint="eastAsia" w:ascii="方正仿宋简体" w:hAnsi="方正仿宋简体" w:eastAsia="方正仿宋简体" w:cs="方正仿宋简体"/>
          <w:sz w:val="30"/>
          <w:szCs w:val="30"/>
        </w:rPr>
        <w:fldChar w:fldCharType="separate"/>
      </w:r>
      <w:r>
        <w:rPr>
          <w:rFonts w:hint="eastAsia" w:ascii="方正仿宋简体" w:hAnsi="方正仿宋简体" w:eastAsia="方正仿宋简体" w:cs="方正仿宋简体"/>
          <w:sz w:val="30"/>
          <w:szCs w:val="30"/>
        </w:rPr>
        <w:t>12</w:t>
      </w:r>
      <w:r>
        <w:rPr>
          <w:rFonts w:hint="eastAsia" w:ascii="方正仿宋简体" w:hAnsi="方正仿宋简体" w:eastAsia="方正仿宋简体" w:cs="方正仿宋简体"/>
          <w:sz w:val="30"/>
          <w:szCs w:val="30"/>
        </w:rPr>
        <w:fldChar w:fldCharType="end"/>
      </w:r>
    </w:p>
    <w:p>
      <w:pPr>
        <w:pStyle w:val="13"/>
        <w:tabs>
          <w:tab w:val="right" w:leader="dot" w:pos="9638"/>
        </w:tabs>
        <w:spacing w:line="240" w:lineRule="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color w:val="auto"/>
          <w:sz w:val="30"/>
          <w:szCs w:val="30"/>
          <w:highlight w:val="none"/>
        </w:rPr>
        <w:t>一、</w:t>
      </w:r>
      <w:r>
        <w:rPr>
          <w:rFonts w:hint="eastAsia" w:ascii="方正仿宋简体" w:hAnsi="方正仿宋简体" w:eastAsia="方正仿宋简体" w:cs="方正仿宋简体"/>
          <w:color w:val="auto"/>
          <w:sz w:val="30"/>
          <w:szCs w:val="30"/>
          <w:highlight w:val="none"/>
          <w:lang w:eastAsia="zh-CN"/>
        </w:rPr>
        <w:t>报</w:t>
      </w:r>
      <w:r>
        <w:rPr>
          <w:rFonts w:hint="eastAsia" w:ascii="方正仿宋简体" w:hAnsi="方正仿宋简体" w:eastAsia="方正仿宋简体" w:cs="方正仿宋简体"/>
          <w:color w:val="auto"/>
          <w:sz w:val="30"/>
          <w:szCs w:val="30"/>
          <w:highlight w:val="none"/>
          <w:lang w:val="en-US" w:eastAsia="zh-CN"/>
        </w:rPr>
        <w:t xml:space="preserve"> </w:t>
      </w:r>
      <w:r>
        <w:rPr>
          <w:rFonts w:hint="eastAsia" w:ascii="方正仿宋简体" w:hAnsi="方正仿宋简体" w:eastAsia="方正仿宋简体" w:cs="方正仿宋简体"/>
          <w:color w:val="auto"/>
          <w:sz w:val="30"/>
          <w:szCs w:val="30"/>
          <w:highlight w:val="none"/>
          <w:lang w:eastAsia="zh-CN"/>
        </w:rPr>
        <w:t>价</w:t>
      </w:r>
      <w:r>
        <w:rPr>
          <w:rFonts w:hint="eastAsia" w:ascii="方正仿宋简体" w:hAnsi="方正仿宋简体" w:eastAsia="方正仿宋简体" w:cs="方正仿宋简体"/>
          <w:color w:val="auto"/>
          <w:sz w:val="30"/>
          <w:szCs w:val="30"/>
          <w:highlight w:val="none"/>
        </w:rPr>
        <w:t xml:space="preserve"> 函</w:t>
      </w:r>
      <w:r>
        <w:rPr>
          <w:rFonts w:hint="eastAsia" w:ascii="方正仿宋简体" w:hAnsi="方正仿宋简体" w:eastAsia="方正仿宋简体" w:cs="方正仿宋简体"/>
          <w:color w:val="auto"/>
          <w:sz w:val="30"/>
          <w:szCs w:val="30"/>
          <w:highlight w:val="none"/>
        </w:rPr>
        <w:tab/>
      </w:r>
      <w:r>
        <w:rPr>
          <w:rFonts w:hint="eastAsia" w:ascii="方正仿宋简体" w:hAnsi="方正仿宋简体" w:eastAsia="方正仿宋简体" w:cs="方正仿宋简体"/>
          <w:sz w:val="30"/>
          <w:szCs w:val="30"/>
        </w:rPr>
        <w:fldChar w:fldCharType="begin"/>
      </w:r>
      <w:r>
        <w:rPr>
          <w:rFonts w:hint="eastAsia" w:ascii="方正仿宋简体" w:hAnsi="方正仿宋简体" w:eastAsia="方正仿宋简体" w:cs="方正仿宋简体"/>
          <w:sz w:val="30"/>
          <w:szCs w:val="30"/>
        </w:rPr>
        <w:instrText xml:space="preserve"> PAGEREF _Toc8635 </w:instrText>
      </w:r>
      <w:r>
        <w:rPr>
          <w:rFonts w:hint="eastAsia" w:ascii="方正仿宋简体" w:hAnsi="方正仿宋简体" w:eastAsia="方正仿宋简体" w:cs="方正仿宋简体"/>
          <w:sz w:val="30"/>
          <w:szCs w:val="30"/>
        </w:rPr>
        <w:fldChar w:fldCharType="separate"/>
      </w:r>
      <w:r>
        <w:rPr>
          <w:rFonts w:hint="eastAsia" w:ascii="方正仿宋简体" w:hAnsi="方正仿宋简体" w:eastAsia="方正仿宋简体" w:cs="方正仿宋简体"/>
          <w:sz w:val="30"/>
          <w:szCs w:val="30"/>
        </w:rPr>
        <w:t>15</w:t>
      </w:r>
      <w:r>
        <w:rPr>
          <w:rFonts w:hint="eastAsia" w:ascii="方正仿宋简体" w:hAnsi="方正仿宋简体" w:eastAsia="方正仿宋简体" w:cs="方正仿宋简体"/>
          <w:sz w:val="30"/>
          <w:szCs w:val="30"/>
        </w:rPr>
        <w:fldChar w:fldCharType="end"/>
      </w:r>
    </w:p>
    <w:p>
      <w:pPr>
        <w:pStyle w:val="13"/>
        <w:tabs>
          <w:tab w:val="right" w:leader="dot" w:pos="9638"/>
        </w:tabs>
        <w:spacing w:line="240" w:lineRule="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Cs/>
          <w:color w:val="auto"/>
          <w:kern w:val="2"/>
          <w:sz w:val="30"/>
          <w:szCs w:val="30"/>
          <w:highlight w:val="none"/>
        </w:rPr>
        <w:t>二、分项报价表</w:t>
      </w:r>
      <w:r>
        <w:rPr>
          <w:rFonts w:hint="eastAsia" w:ascii="方正仿宋简体" w:hAnsi="方正仿宋简体" w:eastAsia="方正仿宋简体" w:cs="方正仿宋简体"/>
          <w:sz w:val="30"/>
          <w:szCs w:val="30"/>
        </w:rPr>
        <w:tab/>
      </w:r>
      <w:r>
        <w:rPr>
          <w:rFonts w:hint="eastAsia" w:ascii="方正仿宋简体" w:hAnsi="方正仿宋简体" w:eastAsia="方正仿宋简体" w:cs="方正仿宋简体"/>
          <w:sz w:val="30"/>
          <w:szCs w:val="30"/>
        </w:rPr>
        <w:fldChar w:fldCharType="begin"/>
      </w:r>
      <w:r>
        <w:rPr>
          <w:rFonts w:hint="eastAsia" w:ascii="方正仿宋简体" w:hAnsi="方正仿宋简体" w:eastAsia="方正仿宋简体" w:cs="方正仿宋简体"/>
          <w:sz w:val="30"/>
          <w:szCs w:val="30"/>
        </w:rPr>
        <w:instrText xml:space="preserve"> PAGEREF _Toc22745 </w:instrText>
      </w:r>
      <w:r>
        <w:rPr>
          <w:rFonts w:hint="eastAsia" w:ascii="方正仿宋简体" w:hAnsi="方正仿宋简体" w:eastAsia="方正仿宋简体" w:cs="方正仿宋简体"/>
          <w:sz w:val="30"/>
          <w:szCs w:val="30"/>
        </w:rPr>
        <w:fldChar w:fldCharType="separate"/>
      </w:r>
      <w:r>
        <w:rPr>
          <w:rFonts w:hint="eastAsia" w:ascii="方正仿宋简体" w:hAnsi="方正仿宋简体" w:eastAsia="方正仿宋简体" w:cs="方正仿宋简体"/>
          <w:sz w:val="30"/>
          <w:szCs w:val="30"/>
        </w:rPr>
        <w:t>16</w:t>
      </w:r>
      <w:r>
        <w:rPr>
          <w:rFonts w:hint="eastAsia" w:ascii="方正仿宋简体" w:hAnsi="方正仿宋简体" w:eastAsia="方正仿宋简体" w:cs="方正仿宋简体"/>
          <w:sz w:val="30"/>
          <w:szCs w:val="30"/>
        </w:rPr>
        <w:fldChar w:fldCharType="end"/>
      </w:r>
    </w:p>
    <w:p>
      <w:pPr>
        <w:pStyle w:val="13"/>
        <w:tabs>
          <w:tab w:val="right" w:leader="dot" w:pos="9638"/>
        </w:tabs>
        <w:spacing w:line="240" w:lineRule="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Cs/>
          <w:color w:val="auto"/>
          <w:kern w:val="2"/>
          <w:sz w:val="30"/>
          <w:szCs w:val="30"/>
          <w:highlight w:val="none"/>
        </w:rPr>
        <w:t>三、法定代表人资格证明书</w:t>
      </w:r>
      <w:r>
        <w:rPr>
          <w:rFonts w:hint="eastAsia" w:ascii="方正仿宋简体" w:hAnsi="方正仿宋简体" w:eastAsia="方正仿宋简体" w:cs="方正仿宋简体"/>
          <w:sz w:val="30"/>
          <w:szCs w:val="30"/>
        </w:rPr>
        <w:tab/>
      </w:r>
      <w:r>
        <w:rPr>
          <w:rFonts w:hint="eastAsia" w:ascii="方正仿宋简体" w:hAnsi="方正仿宋简体" w:eastAsia="方正仿宋简体" w:cs="方正仿宋简体"/>
          <w:sz w:val="30"/>
          <w:szCs w:val="30"/>
        </w:rPr>
        <w:fldChar w:fldCharType="begin"/>
      </w:r>
      <w:r>
        <w:rPr>
          <w:rFonts w:hint="eastAsia" w:ascii="方正仿宋简体" w:hAnsi="方正仿宋简体" w:eastAsia="方正仿宋简体" w:cs="方正仿宋简体"/>
          <w:sz w:val="30"/>
          <w:szCs w:val="30"/>
        </w:rPr>
        <w:instrText xml:space="preserve"> PAGEREF _Toc9883 </w:instrText>
      </w:r>
      <w:r>
        <w:rPr>
          <w:rFonts w:hint="eastAsia" w:ascii="方正仿宋简体" w:hAnsi="方正仿宋简体" w:eastAsia="方正仿宋简体" w:cs="方正仿宋简体"/>
          <w:sz w:val="30"/>
          <w:szCs w:val="30"/>
        </w:rPr>
        <w:fldChar w:fldCharType="separate"/>
      </w:r>
      <w:r>
        <w:rPr>
          <w:rFonts w:hint="eastAsia" w:ascii="方正仿宋简体" w:hAnsi="方正仿宋简体" w:eastAsia="方正仿宋简体" w:cs="方正仿宋简体"/>
          <w:sz w:val="30"/>
          <w:szCs w:val="30"/>
        </w:rPr>
        <w:t>21</w:t>
      </w:r>
      <w:r>
        <w:rPr>
          <w:rFonts w:hint="eastAsia" w:ascii="方正仿宋简体" w:hAnsi="方正仿宋简体" w:eastAsia="方正仿宋简体" w:cs="方正仿宋简体"/>
          <w:sz w:val="30"/>
          <w:szCs w:val="30"/>
        </w:rPr>
        <w:fldChar w:fldCharType="end"/>
      </w:r>
    </w:p>
    <w:p>
      <w:pPr>
        <w:pStyle w:val="13"/>
        <w:tabs>
          <w:tab w:val="right" w:leader="dot" w:pos="9638"/>
        </w:tabs>
        <w:spacing w:line="240" w:lineRule="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Cs/>
          <w:color w:val="auto"/>
          <w:kern w:val="2"/>
          <w:sz w:val="30"/>
          <w:szCs w:val="30"/>
          <w:highlight w:val="none"/>
        </w:rPr>
        <w:t>四、法人授权委托书</w:t>
      </w:r>
      <w:r>
        <w:rPr>
          <w:rFonts w:hint="eastAsia" w:ascii="方正仿宋简体" w:hAnsi="方正仿宋简体" w:eastAsia="方正仿宋简体" w:cs="方正仿宋简体"/>
          <w:sz w:val="30"/>
          <w:szCs w:val="30"/>
        </w:rPr>
        <w:tab/>
      </w:r>
      <w:r>
        <w:rPr>
          <w:rFonts w:hint="eastAsia" w:ascii="方正仿宋简体" w:hAnsi="方正仿宋简体" w:eastAsia="方正仿宋简体" w:cs="方正仿宋简体"/>
          <w:sz w:val="30"/>
          <w:szCs w:val="30"/>
        </w:rPr>
        <w:fldChar w:fldCharType="begin"/>
      </w:r>
      <w:r>
        <w:rPr>
          <w:rFonts w:hint="eastAsia" w:ascii="方正仿宋简体" w:hAnsi="方正仿宋简体" w:eastAsia="方正仿宋简体" w:cs="方正仿宋简体"/>
          <w:sz w:val="30"/>
          <w:szCs w:val="30"/>
        </w:rPr>
        <w:instrText xml:space="preserve"> PAGEREF _Toc7471 </w:instrText>
      </w:r>
      <w:r>
        <w:rPr>
          <w:rFonts w:hint="eastAsia" w:ascii="方正仿宋简体" w:hAnsi="方正仿宋简体" w:eastAsia="方正仿宋简体" w:cs="方正仿宋简体"/>
          <w:sz w:val="30"/>
          <w:szCs w:val="30"/>
        </w:rPr>
        <w:fldChar w:fldCharType="separate"/>
      </w:r>
      <w:r>
        <w:rPr>
          <w:rFonts w:hint="eastAsia" w:ascii="方正仿宋简体" w:hAnsi="方正仿宋简体" w:eastAsia="方正仿宋简体" w:cs="方正仿宋简体"/>
          <w:sz w:val="30"/>
          <w:szCs w:val="30"/>
        </w:rPr>
        <w:t>22</w:t>
      </w:r>
      <w:r>
        <w:rPr>
          <w:rFonts w:hint="eastAsia" w:ascii="方正仿宋简体" w:hAnsi="方正仿宋简体" w:eastAsia="方正仿宋简体" w:cs="方正仿宋简体"/>
          <w:sz w:val="30"/>
          <w:szCs w:val="30"/>
        </w:rPr>
        <w:fldChar w:fldCharType="end"/>
      </w:r>
    </w:p>
    <w:p>
      <w:pPr>
        <w:pStyle w:val="13"/>
        <w:tabs>
          <w:tab w:val="right" w:leader="dot" w:pos="9638"/>
        </w:tabs>
        <w:spacing w:line="240" w:lineRule="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Cs/>
          <w:color w:val="auto"/>
          <w:kern w:val="2"/>
          <w:sz w:val="30"/>
          <w:szCs w:val="30"/>
          <w:highlight w:val="none"/>
        </w:rPr>
        <w:t>五、资质证明文件</w:t>
      </w:r>
      <w:r>
        <w:rPr>
          <w:rFonts w:hint="eastAsia" w:ascii="方正仿宋简体" w:hAnsi="方正仿宋简体" w:eastAsia="方正仿宋简体" w:cs="方正仿宋简体"/>
          <w:sz w:val="30"/>
          <w:szCs w:val="30"/>
        </w:rPr>
        <w:tab/>
      </w:r>
      <w:r>
        <w:rPr>
          <w:rFonts w:hint="eastAsia" w:ascii="方正仿宋简体" w:hAnsi="方正仿宋简体" w:eastAsia="方正仿宋简体" w:cs="方正仿宋简体"/>
          <w:sz w:val="30"/>
          <w:szCs w:val="30"/>
        </w:rPr>
        <w:fldChar w:fldCharType="begin"/>
      </w:r>
      <w:r>
        <w:rPr>
          <w:rFonts w:hint="eastAsia" w:ascii="方正仿宋简体" w:hAnsi="方正仿宋简体" w:eastAsia="方正仿宋简体" w:cs="方正仿宋简体"/>
          <w:sz w:val="30"/>
          <w:szCs w:val="30"/>
        </w:rPr>
        <w:instrText xml:space="preserve"> PAGEREF _Toc11860 </w:instrText>
      </w:r>
      <w:r>
        <w:rPr>
          <w:rFonts w:hint="eastAsia" w:ascii="方正仿宋简体" w:hAnsi="方正仿宋简体" w:eastAsia="方正仿宋简体" w:cs="方正仿宋简体"/>
          <w:sz w:val="30"/>
          <w:szCs w:val="30"/>
        </w:rPr>
        <w:fldChar w:fldCharType="separate"/>
      </w:r>
      <w:r>
        <w:rPr>
          <w:rFonts w:hint="eastAsia" w:ascii="方正仿宋简体" w:hAnsi="方正仿宋简体" w:eastAsia="方正仿宋简体" w:cs="方正仿宋简体"/>
          <w:sz w:val="30"/>
          <w:szCs w:val="30"/>
        </w:rPr>
        <w:t>23</w:t>
      </w:r>
      <w:r>
        <w:rPr>
          <w:rFonts w:hint="eastAsia" w:ascii="方正仿宋简体" w:hAnsi="方正仿宋简体" w:eastAsia="方正仿宋简体" w:cs="方正仿宋简体"/>
          <w:sz w:val="30"/>
          <w:szCs w:val="30"/>
        </w:rPr>
        <w:fldChar w:fldCharType="end"/>
      </w:r>
    </w:p>
    <w:p>
      <w:pPr>
        <w:pStyle w:val="13"/>
        <w:tabs>
          <w:tab w:val="right" w:leader="dot" w:pos="9638"/>
        </w:tabs>
        <w:spacing w:line="240" w:lineRule="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Cs/>
          <w:color w:val="auto"/>
          <w:kern w:val="2"/>
          <w:sz w:val="30"/>
          <w:szCs w:val="30"/>
          <w:highlight w:val="none"/>
        </w:rPr>
        <w:t>六、供应商廉洁承诺书</w:t>
      </w:r>
      <w:r>
        <w:rPr>
          <w:rFonts w:hint="eastAsia" w:ascii="方正仿宋简体" w:hAnsi="方正仿宋简体" w:eastAsia="方正仿宋简体" w:cs="方正仿宋简体"/>
          <w:sz w:val="30"/>
          <w:szCs w:val="30"/>
        </w:rPr>
        <w:tab/>
      </w:r>
      <w:r>
        <w:rPr>
          <w:rFonts w:hint="eastAsia" w:ascii="方正仿宋简体" w:hAnsi="方正仿宋简体" w:eastAsia="方正仿宋简体" w:cs="方正仿宋简体"/>
          <w:sz w:val="30"/>
          <w:szCs w:val="30"/>
        </w:rPr>
        <w:fldChar w:fldCharType="begin"/>
      </w:r>
      <w:r>
        <w:rPr>
          <w:rFonts w:hint="eastAsia" w:ascii="方正仿宋简体" w:hAnsi="方正仿宋简体" w:eastAsia="方正仿宋简体" w:cs="方正仿宋简体"/>
          <w:sz w:val="30"/>
          <w:szCs w:val="30"/>
        </w:rPr>
        <w:instrText xml:space="preserve"> PAGEREF _Toc7923 </w:instrText>
      </w:r>
      <w:r>
        <w:rPr>
          <w:rFonts w:hint="eastAsia" w:ascii="方正仿宋简体" w:hAnsi="方正仿宋简体" w:eastAsia="方正仿宋简体" w:cs="方正仿宋简体"/>
          <w:sz w:val="30"/>
          <w:szCs w:val="30"/>
        </w:rPr>
        <w:fldChar w:fldCharType="separate"/>
      </w:r>
      <w:r>
        <w:rPr>
          <w:rFonts w:hint="eastAsia" w:ascii="方正仿宋简体" w:hAnsi="方正仿宋简体" w:eastAsia="方正仿宋简体" w:cs="方正仿宋简体"/>
          <w:sz w:val="30"/>
          <w:szCs w:val="30"/>
        </w:rPr>
        <w:t>24</w:t>
      </w:r>
      <w:r>
        <w:rPr>
          <w:rFonts w:hint="eastAsia" w:ascii="方正仿宋简体" w:hAnsi="方正仿宋简体" w:eastAsia="方正仿宋简体" w:cs="方正仿宋简体"/>
          <w:sz w:val="30"/>
          <w:szCs w:val="30"/>
        </w:rPr>
        <w:fldChar w:fldCharType="end"/>
      </w:r>
    </w:p>
    <w:p>
      <w:pPr>
        <w:pStyle w:val="13"/>
        <w:tabs>
          <w:tab w:val="right" w:leader="dot" w:pos="9638"/>
        </w:tabs>
        <w:spacing w:line="240" w:lineRule="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Cs/>
          <w:color w:val="auto"/>
          <w:kern w:val="2"/>
          <w:sz w:val="30"/>
          <w:szCs w:val="30"/>
          <w:highlight w:val="none"/>
        </w:rPr>
        <w:t>七、无拖欠农民工工资承诺书</w:t>
      </w:r>
      <w:r>
        <w:rPr>
          <w:rFonts w:hint="eastAsia" w:ascii="方正仿宋简体" w:hAnsi="方正仿宋简体" w:eastAsia="方正仿宋简体" w:cs="方正仿宋简体"/>
          <w:sz w:val="30"/>
          <w:szCs w:val="30"/>
        </w:rPr>
        <w:tab/>
      </w:r>
      <w:r>
        <w:rPr>
          <w:rFonts w:hint="eastAsia" w:ascii="方正仿宋简体" w:hAnsi="方正仿宋简体" w:eastAsia="方正仿宋简体" w:cs="方正仿宋简体"/>
          <w:sz w:val="30"/>
          <w:szCs w:val="30"/>
        </w:rPr>
        <w:fldChar w:fldCharType="begin"/>
      </w:r>
      <w:r>
        <w:rPr>
          <w:rFonts w:hint="eastAsia" w:ascii="方正仿宋简体" w:hAnsi="方正仿宋简体" w:eastAsia="方正仿宋简体" w:cs="方正仿宋简体"/>
          <w:sz w:val="30"/>
          <w:szCs w:val="30"/>
        </w:rPr>
        <w:instrText xml:space="preserve"> PAGEREF _Toc6367 </w:instrText>
      </w:r>
      <w:r>
        <w:rPr>
          <w:rFonts w:hint="eastAsia" w:ascii="方正仿宋简体" w:hAnsi="方正仿宋简体" w:eastAsia="方正仿宋简体" w:cs="方正仿宋简体"/>
          <w:sz w:val="30"/>
          <w:szCs w:val="30"/>
        </w:rPr>
        <w:fldChar w:fldCharType="separate"/>
      </w:r>
      <w:r>
        <w:rPr>
          <w:rFonts w:hint="eastAsia" w:ascii="方正仿宋简体" w:hAnsi="方正仿宋简体" w:eastAsia="方正仿宋简体" w:cs="方正仿宋简体"/>
          <w:sz w:val="30"/>
          <w:szCs w:val="30"/>
        </w:rPr>
        <w:t>25</w:t>
      </w:r>
      <w:r>
        <w:rPr>
          <w:rFonts w:hint="eastAsia" w:ascii="方正仿宋简体" w:hAnsi="方正仿宋简体" w:eastAsia="方正仿宋简体" w:cs="方正仿宋简体"/>
          <w:sz w:val="30"/>
          <w:szCs w:val="30"/>
        </w:rPr>
        <w:fldChar w:fldCharType="end"/>
      </w:r>
    </w:p>
    <w:p>
      <w:pPr>
        <w:pStyle w:val="13"/>
        <w:tabs>
          <w:tab w:val="right" w:leader="dot" w:pos="9638"/>
        </w:tabs>
        <w:spacing w:line="240" w:lineRule="auto"/>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bCs/>
          <w:color w:val="auto"/>
          <w:kern w:val="2"/>
          <w:sz w:val="30"/>
          <w:szCs w:val="30"/>
          <w:highlight w:val="none"/>
          <w:lang w:val="en-US" w:eastAsia="zh-CN"/>
        </w:rPr>
        <w:t>八</w:t>
      </w:r>
      <w:r>
        <w:rPr>
          <w:rFonts w:hint="eastAsia" w:ascii="方正仿宋简体" w:hAnsi="方正仿宋简体" w:eastAsia="方正仿宋简体" w:cs="方正仿宋简体"/>
          <w:bCs/>
          <w:color w:val="auto"/>
          <w:kern w:val="2"/>
          <w:sz w:val="30"/>
          <w:szCs w:val="30"/>
          <w:highlight w:val="none"/>
        </w:rPr>
        <w:t>、与本工程</w:t>
      </w:r>
      <w:r>
        <w:rPr>
          <w:rFonts w:hint="eastAsia" w:ascii="方正仿宋简体" w:hAnsi="方正仿宋简体" w:eastAsia="方正仿宋简体" w:cs="方正仿宋简体"/>
          <w:bCs/>
          <w:color w:val="auto"/>
          <w:kern w:val="2"/>
          <w:sz w:val="30"/>
          <w:szCs w:val="30"/>
          <w:highlight w:val="none"/>
          <w:lang w:eastAsia="zh-CN"/>
        </w:rPr>
        <w:t>报价</w:t>
      </w:r>
      <w:r>
        <w:rPr>
          <w:rFonts w:hint="eastAsia" w:ascii="方正仿宋简体" w:hAnsi="方正仿宋简体" w:eastAsia="方正仿宋简体" w:cs="方正仿宋简体"/>
          <w:bCs/>
          <w:color w:val="auto"/>
          <w:kern w:val="2"/>
          <w:sz w:val="30"/>
          <w:szCs w:val="30"/>
          <w:highlight w:val="none"/>
        </w:rPr>
        <w:t>有关的其它说明</w:t>
      </w:r>
      <w:r>
        <w:rPr>
          <w:rFonts w:hint="eastAsia" w:ascii="方正仿宋简体" w:hAnsi="方正仿宋简体" w:eastAsia="方正仿宋简体" w:cs="方正仿宋简体"/>
          <w:sz w:val="30"/>
          <w:szCs w:val="30"/>
        </w:rPr>
        <w:tab/>
      </w:r>
      <w:r>
        <w:rPr>
          <w:rFonts w:hint="eastAsia" w:ascii="方正仿宋简体" w:hAnsi="方正仿宋简体" w:eastAsia="方正仿宋简体" w:cs="方正仿宋简体"/>
          <w:sz w:val="30"/>
          <w:szCs w:val="30"/>
        </w:rPr>
        <w:fldChar w:fldCharType="begin"/>
      </w:r>
      <w:r>
        <w:rPr>
          <w:rFonts w:hint="eastAsia" w:ascii="方正仿宋简体" w:hAnsi="方正仿宋简体" w:eastAsia="方正仿宋简体" w:cs="方正仿宋简体"/>
          <w:sz w:val="30"/>
          <w:szCs w:val="30"/>
        </w:rPr>
        <w:instrText xml:space="preserve"> PAGEREF _Toc24563 </w:instrText>
      </w:r>
      <w:r>
        <w:rPr>
          <w:rFonts w:hint="eastAsia" w:ascii="方正仿宋简体" w:hAnsi="方正仿宋简体" w:eastAsia="方正仿宋简体" w:cs="方正仿宋简体"/>
          <w:sz w:val="30"/>
          <w:szCs w:val="30"/>
        </w:rPr>
        <w:fldChar w:fldCharType="separate"/>
      </w:r>
      <w:r>
        <w:rPr>
          <w:rFonts w:hint="eastAsia" w:ascii="方正仿宋简体" w:hAnsi="方正仿宋简体" w:eastAsia="方正仿宋简体" w:cs="方正仿宋简体"/>
          <w:sz w:val="30"/>
          <w:szCs w:val="30"/>
        </w:rPr>
        <w:t>26</w:t>
      </w:r>
      <w:r>
        <w:rPr>
          <w:rFonts w:hint="eastAsia" w:ascii="方正仿宋简体" w:hAnsi="方正仿宋简体" w:eastAsia="方正仿宋简体" w:cs="方正仿宋简体"/>
          <w:sz w:val="30"/>
          <w:szCs w:val="30"/>
        </w:rPr>
        <w:fldChar w:fldCharType="end"/>
      </w:r>
    </w:p>
    <w:p>
      <w:pPr>
        <w:keepNext w:val="0"/>
        <w:keepLines w:val="0"/>
        <w:pageBreakBefore w:val="0"/>
        <w:widowControl w:val="0"/>
        <w:kinsoku/>
        <w:wordWrap/>
        <w:overflowPunct/>
        <w:topLinePunct w:val="0"/>
        <w:autoSpaceDE/>
        <w:autoSpaceDN/>
        <w:bidi w:val="0"/>
        <w:adjustRightInd/>
        <w:snapToGrid/>
        <w:spacing w:line="240" w:lineRule="auto"/>
        <w:ind w:right="0" w:firstLine="600" w:firstLineChars="200"/>
        <w:jc w:val="center"/>
        <w:textAlignment w:val="auto"/>
        <w:outlineLvl w:val="0"/>
        <w:rPr>
          <w:rFonts w:hint="eastAsia" w:ascii="方正仿宋简体" w:hAnsi="方正仿宋简体" w:eastAsia="方正仿宋简体" w:cs="方正仿宋简体"/>
          <w:bCs/>
          <w:color w:val="auto"/>
          <w:sz w:val="30"/>
          <w:szCs w:val="30"/>
          <w:highlight w:val="none"/>
        </w:rPr>
        <w:sectPr>
          <w:footerReference r:id="rId4" w:type="default"/>
          <w:pgSz w:w="11906" w:h="16838"/>
          <w:pgMar w:top="1417" w:right="1134" w:bottom="1134" w:left="1134" w:header="851" w:footer="992" w:gutter="0"/>
          <w:pgBorders>
            <w:top w:val="none" w:sz="0" w:space="0"/>
            <w:left w:val="none" w:sz="0" w:space="0"/>
            <w:bottom w:val="none" w:sz="0" w:space="0"/>
            <w:right w:val="none" w:sz="0" w:space="0"/>
          </w:pgBorders>
          <w:pgNumType w:start="1"/>
          <w:cols w:space="0" w:num="1"/>
          <w:rtlGutter w:val="0"/>
          <w:docGrid w:type="lines" w:linePitch="317" w:charSpace="0"/>
        </w:sectPr>
      </w:pPr>
      <w:r>
        <w:rPr>
          <w:rFonts w:hint="eastAsia" w:ascii="方正仿宋简体" w:hAnsi="方正仿宋简体" w:eastAsia="方正仿宋简体" w:cs="方正仿宋简体"/>
          <w:bCs/>
          <w:color w:val="auto"/>
          <w:sz w:val="30"/>
          <w:szCs w:val="30"/>
          <w:highlight w:val="none"/>
        </w:rPr>
        <w:fldChar w:fldCharType="end"/>
      </w:r>
      <w:bookmarkStart w:id="0" w:name="_Toc17562"/>
    </w:p>
    <w:p>
      <w:pPr>
        <w:keepNext w:val="0"/>
        <w:keepLines w:val="0"/>
        <w:pageBreakBefore w:val="0"/>
        <w:widowControl w:val="0"/>
        <w:kinsoku/>
        <w:wordWrap/>
        <w:overflowPunct/>
        <w:topLinePunct w:val="0"/>
        <w:autoSpaceDE/>
        <w:autoSpaceDN/>
        <w:bidi w:val="0"/>
        <w:adjustRightInd/>
        <w:snapToGrid/>
        <w:spacing w:line="480" w:lineRule="exact"/>
        <w:ind w:right="0"/>
        <w:jc w:val="center"/>
        <w:textAlignment w:val="auto"/>
        <w:outlineLvl w:val="0"/>
        <w:rPr>
          <w:rFonts w:hint="eastAsia" w:ascii="方正仿宋简体" w:hAnsi="方正仿宋简体" w:eastAsia="方正仿宋简体" w:cs="方正仿宋简体"/>
          <w:b/>
          <w:bCs/>
          <w:sz w:val="28"/>
          <w:szCs w:val="28"/>
          <w:u w:val="none"/>
          <w:lang w:val="en-US" w:eastAsia="zh-CN"/>
        </w:rPr>
      </w:pPr>
      <w:r>
        <w:rPr>
          <w:rFonts w:hint="eastAsia" w:ascii="方正仿宋简体" w:hAnsi="方正仿宋简体" w:eastAsia="方正仿宋简体" w:cs="方正仿宋简体"/>
          <w:b/>
          <w:bCs/>
          <w:sz w:val="28"/>
          <w:szCs w:val="28"/>
          <w:u w:val="none"/>
          <w:lang w:val="en-US" w:eastAsia="zh-CN"/>
        </w:rPr>
        <w:t xml:space="preserve">第一章 </w:t>
      </w:r>
      <w:r>
        <w:rPr>
          <w:rFonts w:hint="eastAsia" w:ascii="方正仿宋简体" w:hAnsi="方正仿宋简体" w:eastAsia="方正仿宋简体" w:cs="方正仿宋简体"/>
          <w:b/>
          <w:bCs/>
          <w:color w:val="auto"/>
          <w:kern w:val="2"/>
          <w:sz w:val="28"/>
          <w:szCs w:val="28"/>
          <w:highlight w:val="none"/>
          <w:u w:val="none"/>
          <w:lang w:val="en-US" w:eastAsia="zh-CN" w:bidi="ar-SA"/>
        </w:rPr>
        <w:t>报价须知</w:t>
      </w:r>
      <w:bookmarkEnd w:id="0"/>
    </w:p>
    <w:p>
      <w:pPr>
        <w:keepNext w:val="0"/>
        <w:keepLines w:val="0"/>
        <w:pageBreakBefore w:val="0"/>
        <w:widowControl w:val="0"/>
        <w:kinsoku/>
        <w:wordWrap/>
        <w:overflowPunct/>
        <w:topLinePunct w:val="0"/>
        <w:autoSpaceDE/>
        <w:autoSpaceDN/>
        <w:bidi w:val="0"/>
        <w:adjustRightInd/>
        <w:snapToGrid/>
        <w:spacing w:line="480" w:lineRule="exact"/>
        <w:ind w:right="0" w:firstLine="482" w:firstLineChars="200"/>
        <w:jc w:val="both"/>
        <w:textAlignment w:val="auto"/>
        <w:rPr>
          <w:rFonts w:hint="eastAsia" w:ascii="方正仿宋简体" w:hAnsi="方正仿宋简体" w:eastAsia="方正仿宋简体" w:cs="方正仿宋简体"/>
          <w:b w:val="0"/>
          <w:bCs w:val="0"/>
          <w:sz w:val="24"/>
          <w:szCs w:val="24"/>
          <w:u w:val="none"/>
          <w:lang w:val="en-US" w:eastAsia="zh-CN"/>
        </w:rPr>
      </w:pPr>
      <w:r>
        <w:rPr>
          <w:rFonts w:hint="eastAsia" w:ascii="方正仿宋简体" w:hAnsi="方正仿宋简体" w:eastAsia="方正仿宋简体" w:cs="方正仿宋简体"/>
          <w:b/>
          <w:bCs/>
          <w:sz w:val="24"/>
          <w:szCs w:val="24"/>
          <w:u w:val="single"/>
          <w:lang w:val="en-US" w:eastAsia="zh-CN"/>
        </w:rPr>
        <w:t>中煤建筑安装工程集团有限公司第七工程处</w:t>
      </w:r>
      <w:r>
        <w:rPr>
          <w:rFonts w:hint="eastAsia" w:ascii="方正仿宋简体" w:hAnsi="方正仿宋简体" w:eastAsia="方正仿宋简体" w:cs="方正仿宋简体"/>
          <w:b w:val="0"/>
          <w:bCs w:val="0"/>
          <w:sz w:val="24"/>
          <w:szCs w:val="24"/>
          <w:u w:val="none"/>
          <w:lang w:val="en-US" w:eastAsia="zh-CN"/>
        </w:rPr>
        <w:t>（以下简称“采购人”），就</w:t>
      </w:r>
      <w:r>
        <w:rPr>
          <w:rFonts w:hint="eastAsia" w:ascii="方正仿宋简体" w:hAnsi="方正仿宋简体" w:eastAsia="方正仿宋简体" w:cs="方正仿宋简体"/>
          <w:b w:val="0"/>
          <w:bCs w:val="0"/>
          <w:sz w:val="24"/>
          <w:szCs w:val="24"/>
          <w:u w:val="single"/>
          <w:lang w:val="en-US" w:eastAsia="zh-CN"/>
        </w:rPr>
        <w:t xml:space="preserve"> </w:t>
      </w:r>
      <w:r>
        <w:rPr>
          <w:rFonts w:hint="eastAsia" w:ascii="方正仿宋简体" w:hAnsi="方正仿宋简体" w:eastAsia="方正仿宋简体" w:cs="方正仿宋简体"/>
          <w:b/>
          <w:bCs/>
          <w:sz w:val="24"/>
          <w:szCs w:val="24"/>
          <w:u w:val="single"/>
          <w:lang w:val="en-US" w:eastAsia="zh-CN"/>
        </w:rPr>
        <w:t>华昱矿区项目洗运中心零星工程专业分包</w:t>
      </w:r>
      <w:r>
        <w:rPr>
          <w:rFonts w:hint="eastAsia" w:ascii="方正仿宋简体" w:hAnsi="方正仿宋简体" w:eastAsia="方正仿宋简体" w:cs="方正仿宋简体"/>
          <w:b w:val="0"/>
          <w:bCs w:val="0"/>
          <w:sz w:val="24"/>
          <w:szCs w:val="24"/>
          <w:u w:val="single"/>
          <w:lang w:val="en-US" w:eastAsia="zh-CN"/>
        </w:rPr>
        <w:t xml:space="preserve"> </w:t>
      </w:r>
      <w:r>
        <w:rPr>
          <w:rFonts w:hint="eastAsia" w:ascii="方正仿宋简体" w:hAnsi="方正仿宋简体" w:eastAsia="方正仿宋简体" w:cs="方正仿宋简体"/>
          <w:b w:val="0"/>
          <w:bCs w:val="0"/>
          <w:sz w:val="24"/>
          <w:szCs w:val="24"/>
          <w:u w:val="none"/>
          <w:lang w:val="en-US" w:eastAsia="zh-CN"/>
        </w:rPr>
        <w:t>实施</w:t>
      </w:r>
      <w:r>
        <w:rPr>
          <w:rFonts w:hint="eastAsia" w:ascii="方正仿宋简体" w:hAnsi="方正仿宋简体" w:eastAsia="方正仿宋简体" w:cs="方正仿宋简体"/>
          <w:b w:val="0"/>
          <w:bCs w:val="0"/>
          <w:sz w:val="24"/>
          <w:szCs w:val="24"/>
          <w:highlight w:val="none"/>
          <w:u w:val="single"/>
          <w:lang w:val="en-US" w:eastAsia="zh-CN"/>
        </w:rPr>
        <w:t xml:space="preserve"> </w:t>
      </w:r>
      <w:r>
        <w:rPr>
          <w:rFonts w:hint="eastAsia" w:ascii="方正仿宋简体" w:hAnsi="方正仿宋简体" w:eastAsia="方正仿宋简体" w:cs="方正仿宋简体"/>
          <w:b/>
          <w:bCs/>
          <w:sz w:val="24"/>
          <w:szCs w:val="24"/>
          <w:highlight w:val="none"/>
          <w:u w:val="single"/>
          <w:lang w:val="en-US" w:eastAsia="zh-CN"/>
        </w:rPr>
        <w:t>公开竞谈</w:t>
      </w:r>
      <w:r>
        <w:rPr>
          <w:rFonts w:hint="eastAsia" w:ascii="方正仿宋简体" w:hAnsi="方正仿宋简体" w:eastAsia="方正仿宋简体" w:cs="方正仿宋简体"/>
          <w:b w:val="0"/>
          <w:bCs w:val="0"/>
          <w:sz w:val="24"/>
          <w:szCs w:val="24"/>
          <w:highlight w:val="none"/>
          <w:u w:val="single"/>
          <w:lang w:val="en-US" w:eastAsia="zh-CN"/>
        </w:rPr>
        <w:t xml:space="preserve"> </w:t>
      </w:r>
      <w:r>
        <w:rPr>
          <w:rFonts w:hint="eastAsia" w:ascii="方正仿宋简体" w:hAnsi="方正仿宋简体" w:eastAsia="方正仿宋简体" w:cs="方正仿宋简体"/>
          <w:b w:val="0"/>
          <w:bCs w:val="0"/>
          <w:sz w:val="24"/>
          <w:szCs w:val="24"/>
          <w:u w:val="none"/>
          <w:lang w:val="en-US" w:eastAsia="zh-CN"/>
        </w:rPr>
        <w:t>采购活动，诚挚邀请潜在分包商参与本次报价，具体内容如下：</w:t>
      </w:r>
    </w:p>
    <w:p>
      <w:pPr>
        <w:keepNext w:val="0"/>
        <w:keepLines w:val="0"/>
        <w:pageBreakBefore w:val="0"/>
        <w:widowControl/>
        <w:kinsoku/>
        <w:wordWrap/>
        <w:overflowPunct/>
        <w:bidi w:val="0"/>
        <w:spacing w:line="480" w:lineRule="exact"/>
        <w:ind w:firstLine="482" w:firstLineChars="200"/>
        <w:jc w:val="both"/>
        <w:outlineLvl w:val="1"/>
        <w:rPr>
          <w:rFonts w:hint="eastAsia" w:ascii="方正仿宋简体" w:hAnsi="方正仿宋简体" w:eastAsia="方正仿宋简体" w:cs="方正仿宋简体"/>
          <w:b/>
          <w:bCs/>
          <w:color w:val="auto"/>
          <w:kern w:val="2"/>
          <w:sz w:val="24"/>
          <w:szCs w:val="24"/>
          <w:highlight w:val="none"/>
          <w:lang w:val="en-US" w:eastAsia="zh-CN" w:bidi="ar-SA"/>
        </w:rPr>
      </w:pPr>
      <w:bookmarkStart w:id="1" w:name="_Toc10383"/>
      <w:r>
        <w:rPr>
          <w:rFonts w:hint="eastAsia" w:ascii="方正仿宋简体" w:hAnsi="方正仿宋简体" w:eastAsia="方正仿宋简体" w:cs="方正仿宋简体"/>
          <w:b/>
          <w:bCs/>
          <w:color w:val="auto"/>
          <w:kern w:val="2"/>
          <w:sz w:val="24"/>
          <w:szCs w:val="24"/>
          <w:highlight w:val="none"/>
          <w:lang w:val="en-US" w:eastAsia="zh-CN" w:bidi="ar-SA"/>
        </w:rPr>
        <w:t>一、报价须知前附表</w:t>
      </w:r>
      <w:bookmarkEnd w:id="1"/>
    </w:p>
    <w:tbl>
      <w:tblPr>
        <w:tblStyle w:val="23"/>
        <w:tblW w:w="9952"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81"/>
        <w:gridCol w:w="1710"/>
        <w:gridCol w:w="756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2" w:hRule="atLeast"/>
          <w:jc w:val="center"/>
        </w:trPr>
        <w:tc>
          <w:tcPr>
            <w:tcW w:w="681" w:type="dxa"/>
            <w:tcBorders>
              <w:top w:val="double" w:color="auto" w:sz="4" w:space="0"/>
              <w:left w:val="doub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bCs/>
                <w:color w:val="auto"/>
                <w:sz w:val="21"/>
                <w:szCs w:val="21"/>
                <w:highlight w:val="none"/>
              </w:rPr>
            </w:pPr>
            <w:r>
              <w:rPr>
                <w:rFonts w:hint="eastAsia" w:ascii="方正仿宋简体" w:hAnsi="方正仿宋简体" w:eastAsia="方正仿宋简体" w:cs="方正仿宋简体"/>
                <w:b/>
                <w:bCs/>
                <w:color w:val="auto"/>
                <w:sz w:val="21"/>
                <w:szCs w:val="21"/>
                <w:highlight w:val="none"/>
              </w:rPr>
              <w:t>序号</w:t>
            </w:r>
          </w:p>
        </w:tc>
        <w:tc>
          <w:tcPr>
            <w:tcW w:w="1710" w:type="dxa"/>
            <w:tcBorders>
              <w:top w:val="double" w:color="auto" w:sz="4"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bCs/>
                <w:color w:val="auto"/>
                <w:sz w:val="21"/>
                <w:szCs w:val="21"/>
                <w:highlight w:val="none"/>
              </w:rPr>
            </w:pPr>
            <w:r>
              <w:rPr>
                <w:rFonts w:hint="eastAsia" w:ascii="方正仿宋简体" w:hAnsi="方正仿宋简体" w:eastAsia="方正仿宋简体" w:cs="方正仿宋简体"/>
                <w:b/>
                <w:bCs/>
                <w:color w:val="auto"/>
                <w:sz w:val="21"/>
                <w:szCs w:val="21"/>
                <w:highlight w:val="none"/>
              </w:rPr>
              <w:t>内  容</w:t>
            </w:r>
          </w:p>
        </w:tc>
        <w:tc>
          <w:tcPr>
            <w:tcW w:w="7561" w:type="dxa"/>
            <w:tcBorders>
              <w:top w:val="double" w:color="auto" w:sz="4" w:space="0"/>
              <w:left w:val="single" w:color="auto" w:sz="6" w:space="0"/>
              <w:bottom w:val="single" w:color="auto" w:sz="6" w:space="0"/>
              <w:right w:val="doub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bCs/>
                <w:color w:val="auto"/>
                <w:sz w:val="21"/>
                <w:szCs w:val="21"/>
                <w:highlight w:val="none"/>
              </w:rPr>
            </w:pPr>
            <w:r>
              <w:rPr>
                <w:rFonts w:hint="eastAsia" w:ascii="方正仿宋简体" w:hAnsi="方正仿宋简体" w:eastAsia="方正仿宋简体" w:cs="方正仿宋简体"/>
                <w:b/>
                <w:bCs/>
                <w:color w:val="auto"/>
                <w:sz w:val="21"/>
                <w:szCs w:val="21"/>
                <w:highlight w:val="none"/>
              </w:rPr>
              <w:t>说明及要求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17" w:hRule="exact"/>
          <w:jc w:val="center"/>
        </w:trPr>
        <w:tc>
          <w:tcPr>
            <w:tcW w:w="681"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sz w:val="21"/>
                <w:szCs w:val="21"/>
                <w:highlight w:val="none"/>
              </w:rPr>
            </w:pPr>
            <w:r>
              <w:rPr>
                <w:rFonts w:hint="eastAsia" w:ascii="方正仿宋简体" w:hAnsi="方正仿宋简体" w:eastAsia="方正仿宋简体" w:cs="方正仿宋简体"/>
                <w:b w:val="0"/>
                <w:bCs w:val="0"/>
                <w:color w:val="auto"/>
                <w:sz w:val="21"/>
                <w:szCs w:val="21"/>
                <w:highlight w:val="none"/>
              </w:rPr>
              <w:t>1</w:t>
            </w:r>
          </w:p>
        </w:tc>
        <w:tc>
          <w:tcPr>
            <w:tcW w:w="17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sz w:val="21"/>
                <w:szCs w:val="21"/>
                <w:highlight w:val="none"/>
                <w:lang w:val="en-US" w:eastAsia="zh-CN"/>
              </w:rPr>
              <w:t>分包工程概况</w:t>
            </w:r>
          </w:p>
        </w:tc>
        <w:tc>
          <w:tcPr>
            <w:tcW w:w="7561"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kern w:val="2"/>
                <w:sz w:val="21"/>
                <w:szCs w:val="21"/>
                <w:highlight w:val="none"/>
                <w:lang w:val="en-US" w:eastAsia="zh-CN" w:bidi="ar-SA"/>
              </w:rPr>
              <w:t>华昱矿区项目洗运中心零星工程专业分包。</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color w:val="auto"/>
                <w:sz w:val="21"/>
                <w:szCs w:val="21"/>
                <w:highlight w:val="none"/>
                <w:lang w:val="en-US" w:eastAsia="zh-CN"/>
              </w:rPr>
              <w:t>建设地点：</w:t>
            </w:r>
            <w:r>
              <w:rPr>
                <w:rFonts w:hint="eastAsia" w:ascii="方正仿宋简体" w:hAnsi="方正仿宋简体" w:eastAsia="方正仿宋简体" w:cs="方正仿宋简体"/>
                <w:b w:val="0"/>
                <w:bCs w:val="0"/>
                <w:color w:val="auto"/>
                <w:sz w:val="21"/>
                <w:szCs w:val="21"/>
                <w:highlight w:val="none"/>
                <w:lang w:val="en-US" w:eastAsia="zh-CN"/>
              </w:rPr>
              <w:t>山西省朔州市山阴县。</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546" w:hRule="exact"/>
          <w:jc w:val="center"/>
        </w:trPr>
        <w:tc>
          <w:tcPr>
            <w:tcW w:w="681"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sz w:val="21"/>
                <w:szCs w:val="21"/>
                <w:highlight w:val="none"/>
              </w:rPr>
            </w:pPr>
            <w:r>
              <w:rPr>
                <w:rFonts w:hint="eastAsia" w:ascii="方正仿宋简体" w:hAnsi="方正仿宋简体" w:eastAsia="方正仿宋简体" w:cs="方正仿宋简体"/>
                <w:b w:val="0"/>
                <w:bCs w:val="0"/>
                <w:color w:val="auto"/>
                <w:sz w:val="21"/>
                <w:szCs w:val="21"/>
                <w:highlight w:val="none"/>
              </w:rPr>
              <w:t>2</w:t>
            </w:r>
          </w:p>
        </w:tc>
        <w:tc>
          <w:tcPr>
            <w:tcW w:w="17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sz w:val="21"/>
                <w:szCs w:val="21"/>
                <w:highlight w:val="none"/>
                <w:lang w:val="en-US" w:eastAsia="zh-CN"/>
              </w:rPr>
              <w:t>分包</w:t>
            </w:r>
            <w:r>
              <w:rPr>
                <w:rFonts w:hint="eastAsia" w:ascii="方正仿宋简体" w:hAnsi="方正仿宋简体" w:eastAsia="方正仿宋简体" w:cs="方正仿宋简体"/>
                <w:b w:val="0"/>
                <w:bCs w:val="0"/>
                <w:color w:val="auto"/>
                <w:sz w:val="21"/>
                <w:szCs w:val="21"/>
                <w:highlight w:val="none"/>
              </w:rPr>
              <w:t>范围</w:t>
            </w:r>
          </w:p>
        </w:tc>
        <w:tc>
          <w:tcPr>
            <w:tcW w:w="7561"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方正仿宋简体" w:hAnsi="方正仿宋简体" w:eastAsia="方正仿宋简体" w:cs="方正仿宋简体"/>
                <w:b w:val="0"/>
                <w:bCs w:val="0"/>
                <w:color w:val="auto"/>
                <w:sz w:val="21"/>
                <w:szCs w:val="21"/>
                <w:highlight w:val="none"/>
                <w:lang w:val="en-US" w:eastAsia="zh-CN"/>
              </w:rPr>
            </w:pPr>
            <w:r>
              <w:rPr>
                <w:rFonts w:hint="eastAsia" w:ascii="方正仿宋简体" w:hAnsi="方正仿宋简体" w:eastAsia="方正仿宋简体" w:cs="方正仿宋简体"/>
                <w:b w:val="0"/>
                <w:bCs w:val="0"/>
                <w:color w:val="auto"/>
                <w:sz w:val="21"/>
                <w:szCs w:val="21"/>
                <w:highlight w:val="none"/>
                <w:lang w:val="en-US" w:eastAsia="zh-CN"/>
              </w:rPr>
              <w:t>包括华昱矿区项目洗运中心零星工程施工，具体包含水箱制作安装、除锈，管道安装、管道压力试验、墙面抗碱封底涂料等全部内容的分包施工。具体承包范围以承包方通知为准，根据进度需要，承包方有权对其分包工作范围进行调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46" w:hRule="exact"/>
          <w:jc w:val="center"/>
        </w:trPr>
        <w:tc>
          <w:tcPr>
            <w:tcW w:w="681"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sz w:val="21"/>
                <w:szCs w:val="21"/>
                <w:highlight w:val="none"/>
                <w:lang w:val="en-US" w:eastAsia="zh-CN"/>
              </w:rPr>
            </w:pPr>
            <w:r>
              <w:rPr>
                <w:rFonts w:hint="eastAsia" w:ascii="方正仿宋简体" w:hAnsi="方正仿宋简体" w:eastAsia="方正仿宋简体" w:cs="方正仿宋简体"/>
                <w:b w:val="0"/>
                <w:bCs w:val="0"/>
                <w:color w:val="auto"/>
                <w:sz w:val="21"/>
                <w:szCs w:val="21"/>
                <w:highlight w:val="none"/>
                <w:lang w:val="en-US" w:eastAsia="zh-CN"/>
              </w:rPr>
              <w:t>3</w:t>
            </w:r>
          </w:p>
        </w:tc>
        <w:tc>
          <w:tcPr>
            <w:tcW w:w="17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sz w:val="21"/>
                <w:szCs w:val="21"/>
                <w:highlight w:val="none"/>
              </w:rPr>
              <w:t>标段划分</w:t>
            </w:r>
          </w:p>
        </w:tc>
        <w:tc>
          <w:tcPr>
            <w:tcW w:w="7561"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sz w:val="21"/>
                <w:szCs w:val="21"/>
                <w:highlight w:val="none"/>
                <w:lang w:val="en-US" w:eastAsia="zh-CN"/>
              </w:rPr>
              <w:t>本分包工程共</w:t>
            </w:r>
            <w:r>
              <w:rPr>
                <w:rFonts w:hint="eastAsia" w:ascii="方正仿宋简体" w:hAnsi="方正仿宋简体" w:eastAsia="方正仿宋简体" w:cs="方正仿宋简体"/>
                <w:b w:val="0"/>
                <w:bCs w:val="0"/>
                <w:color w:val="auto"/>
                <w:sz w:val="21"/>
                <w:szCs w:val="21"/>
                <w:highlight w:val="none"/>
                <w:u w:val="single"/>
                <w:lang w:val="en-US" w:eastAsia="zh-CN"/>
              </w:rPr>
              <w:t xml:space="preserve">  1  </w:t>
            </w:r>
            <w:r>
              <w:rPr>
                <w:rFonts w:hint="eastAsia" w:ascii="方正仿宋简体" w:hAnsi="方正仿宋简体" w:eastAsia="方正仿宋简体" w:cs="方正仿宋简体"/>
                <w:b w:val="0"/>
                <w:bCs w:val="0"/>
                <w:color w:val="auto"/>
                <w:sz w:val="21"/>
                <w:szCs w:val="21"/>
                <w:highlight w:val="none"/>
                <w:lang w:val="en-US" w:eastAsia="zh-CN"/>
              </w:rPr>
              <w:t>个标段，拟选用</w:t>
            </w:r>
            <w:r>
              <w:rPr>
                <w:rFonts w:hint="eastAsia" w:ascii="方正仿宋简体" w:hAnsi="方正仿宋简体" w:eastAsia="方正仿宋简体" w:cs="方正仿宋简体"/>
                <w:b w:val="0"/>
                <w:bCs w:val="0"/>
                <w:color w:val="auto"/>
                <w:sz w:val="21"/>
                <w:szCs w:val="21"/>
                <w:highlight w:val="none"/>
                <w:u w:val="single"/>
                <w:lang w:val="en-US" w:eastAsia="zh-CN"/>
              </w:rPr>
              <w:t xml:space="preserve">  1  </w:t>
            </w:r>
            <w:r>
              <w:rPr>
                <w:rFonts w:hint="eastAsia" w:ascii="方正仿宋简体" w:hAnsi="方正仿宋简体" w:eastAsia="方正仿宋简体" w:cs="方正仿宋简体"/>
                <w:b w:val="0"/>
                <w:bCs w:val="0"/>
                <w:color w:val="auto"/>
                <w:sz w:val="21"/>
                <w:szCs w:val="21"/>
                <w:highlight w:val="none"/>
                <w:u w:val="none"/>
                <w:lang w:val="en-US" w:eastAsia="zh-CN"/>
              </w:rPr>
              <w:t>个报价人中标。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973" w:hRule="exact"/>
          <w:jc w:val="center"/>
        </w:trPr>
        <w:tc>
          <w:tcPr>
            <w:tcW w:w="681" w:type="dxa"/>
            <w:vMerge w:val="restart"/>
            <w:tcBorders>
              <w:top w:val="single" w:color="auto" w:sz="6" w:space="0"/>
              <w:left w:val="double" w:color="auto" w:sz="4"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sz w:val="21"/>
                <w:szCs w:val="21"/>
                <w:highlight w:val="none"/>
                <w:lang w:val="en-US" w:eastAsia="zh-CN"/>
              </w:rPr>
            </w:pPr>
            <w:r>
              <w:rPr>
                <w:rFonts w:hint="eastAsia" w:ascii="方正仿宋简体" w:hAnsi="方正仿宋简体" w:eastAsia="方正仿宋简体" w:cs="方正仿宋简体"/>
                <w:b w:val="0"/>
                <w:bCs w:val="0"/>
                <w:color w:val="auto"/>
                <w:sz w:val="21"/>
                <w:szCs w:val="21"/>
                <w:highlight w:val="none"/>
                <w:lang w:val="en-US" w:eastAsia="zh-CN"/>
              </w:rPr>
              <w:t>4</w:t>
            </w:r>
          </w:p>
        </w:tc>
        <w:tc>
          <w:tcPr>
            <w:tcW w:w="1710" w:type="dxa"/>
            <w:vMerge w:val="restart"/>
            <w:tcBorders>
              <w:top w:val="single" w:color="auto" w:sz="6" w:space="0"/>
              <w:left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方正仿宋简体" w:hAnsi="方正仿宋简体" w:eastAsia="方正仿宋简体" w:cs="方正仿宋简体"/>
                <w:color w:val="auto"/>
                <w:sz w:val="21"/>
                <w:szCs w:val="21"/>
                <w:highlight w:val="none"/>
                <w:lang w:val="en-US"/>
              </w:rPr>
            </w:pPr>
            <w:r>
              <w:rPr>
                <w:rFonts w:hint="eastAsia" w:ascii="方正仿宋简体" w:hAnsi="方正仿宋简体" w:eastAsia="方正仿宋简体" w:cs="方正仿宋简体"/>
                <w:b w:val="0"/>
                <w:bCs w:val="0"/>
                <w:color w:val="auto"/>
                <w:sz w:val="21"/>
                <w:szCs w:val="21"/>
                <w:highlight w:val="none"/>
                <w:lang w:val="en-US" w:eastAsia="zh-CN"/>
              </w:rPr>
              <w:t>材料、机械及设施、劳保用品等</w:t>
            </w:r>
          </w:p>
        </w:tc>
        <w:tc>
          <w:tcPr>
            <w:tcW w:w="7561"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1、采购人提供：</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（1）本工程所需实体主材、钢管、扣件、顶丝、盘扣、跳板及大型机械设备；</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2）采购人提供建筑工程成品消防器材、配电设备【即：配电柜、配电箱，电缆承包人配至二级配电箱；三级配电箱由承包人提供（分包人到承包人领用，交还时保证完好，如出现损坏按原价赔偿）、二级配电箱以下的电缆由分包人依据承包人要求的标准（国标5芯电缆）自行采购，室外裸露部分电缆有分包人负责增设电缆槽覆盖】，钢管、扣件、顶丝、盘扣、跳板由承包人提供，其余材料由分包人提供。</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（3）劳保用品：即施工用安全三宝（安全帽、安全带（五点式）、安全网、反光警示马甲，其中安全帽、安全带由采购人提供，费用由项目部相关部门出具证明资料，在分包人的进度款中扣除）；</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4）安标化用品：施工现场等标语标牌（标语标牌由分包人根据采购人的要求进行粘贴、挂设费用不予另计），周转材料（即：密目网、水平网）分包人从承包人领取（交还时保证完好，如出现损坏按原价赔偿）。</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（5）报价单位施工人员和机械进出场：工作采用的小型机械设备、工器具、人工均为报价单位自备；其机械设备的维修、养护及管理等的责任及费用（包含进出场费用等）均由报价单位承担。</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施工所需材料进出场的装卸、安装等费用均由分包人负责。分包人按照承包人材料、机具管理制度领用承包人提供的材料、机具，并按承包人要求对材料、机具进行维护。分包人为提高工作效率自备的设备及耗油、人员工资等由分包人自己承担。分包人自购的材料、机具等按照承包人要求需提供合格证明文件，规范要求需检验的，由承包方检验，费用由分包人承担。</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2、分包人提供：本工程所需除承包人提供外的其他材料、机械设备及施工器具均由分包人承担。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19" w:hRule="exact"/>
          <w:jc w:val="center"/>
        </w:trPr>
        <w:tc>
          <w:tcPr>
            <w:tcW w:w="681" w:type="dxa"/>
            <w:vMerge w:val="continue"/>
            <w:tcBorders>
              <w:left w:val="doub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sz w:val="21"/>
                <w:szCs w:val="21"/>
                <w:highlight w:val="none"/>
                <w:lang w:val="en-US" w:eastAsia="zh-CN"/>
              </w:rPr>
            </w:pPr>
          </w:p>
        </w:tc>
        <w:tc>
          <w:tcPr>
            <w:tcW w:w="1710"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sz w:val="21"/>
                <w:szCs w:val="21"/>
                <w:highlight w:val="none"/>
              </w:rPr>
            </w:pPr>
          </w:p>
        </w:tc>
        <w:tc>
          <w:tcPr>
            <w:tcW w:w="7561"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sz w:val="21"/>
                <w:szCs w:val="21"/>
                <w:lang w:val="en-US" w:eastAsia="zh-CN"/>
              </w:rPr>
              <w:t>3、相关说明：报价单位提供的材料及设备要符合国标及采购人要求，若不符合采购人要求，采购人有权要求报价单位将不合格的材料无条件退场，并进行经济处罚。报价单位使用采购人材料、工具、机械设备，相关费用由双方商定并签订书面协议，结算时予以扣除。如报价单位使用机具设备或者其他设施过程中发生了损毁或丢失，报价单位按照有关规定赔偿。如无相应规定，则按照采购人的采购价格赔偿。</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0" w:hRule="exact"/>
          <w:jc w:val="center"/>
        </w:trPr>
        <w:tc>
          <w:tcPr>
            <w:tcW w:w="681"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sz w:val="21"/>
                <w:szCs w:val="21"/>
                <w:highlight w:val="none"/>
                <w:lang w:val="en-US" w:eastAsia="zh-CN"/>
              </w:rPr>
            </w:pPr>
            <w:r>
              <w:rPr>
                <w:rFonts w:hint="eastAsia" w:ascii="方正仿宋简体" w:hAnsi="方正仿宋简体" w:eastAsia="方正仿宋简体" w:cs="方正仿宋简体"/>
                <w:b w:val="0"/>
                <w:bCs w:val="0"/>
                <w:color w:val="auto"/>
                <w:sz w:val="21"/>
                <w:szCs w:val="21"/>
                <w:highlight w:val="none"/>
                <w:lang w:val="en-US" w:eastAsia="zh-CN"/>
              </w:rPr>
              <w:t>5</w:t>
            </w:r>
          </w:p>
        </w:tc>
        <w:tc>
          <w:tcPr>
            <w:tcW w:w="17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sz w:val="21"/>
                <w:szCs w:val="21"/>
                <w:highlight w:val="none"/>
              </w:rPr>
              <w:t>工期要求</w:t>
            </w:r>
          </w:p>
        </w:tc>
        <w:tc>
          <w:tcPr>
            <w:tcW w:w="7561"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kern w:val="2"/>
                <w:sz w:val="21"/>
                <w:szCs w:val="21"/>
                <w:highlight w:val="none"/>
                <w:lang w:val="en-US" w:eastAsia="zh-CN" w:bidi="ar-SA"/>
              </w:rPr>
              <w:t>工期30天。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97" w:hRule="atLeast"/>
          <w:jc w:val="center"/>
        </w:trPr>
        <w:tc>
          <w:tcPr>
            <w:tcW w:w="681"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sz w:val="21"/>
                <w:szCs w:val="21"/>
                <w:highlight w:val="none"/>
                <w:lang w:val="en-US" w:eastAsia="zh-CN"/>
              </w:rPr>
            </w:pPr>
            <w:r>
              <w:rPr>
                <w:rFonts w:hint="eastAsia" w:ascii="方正仿宋简体" w:hAnsi="方正仿宋简体" w:eastAsia="方正仿宋简体" w:cs="方正仿宋简体"/>
                <w:b w:val="0"/>
                <w:bCs w:val="0"/>
                <w:color w:val="auto"/>
                <w:sz w:val="21"/>
                <w:szCs w:val="21"/>
                <w:highlight w:val="none"/>
                <w:lang w:val="en-US" w:eastAsia="zh-CN"/>
              </w:rPr>
              <w:t>6</w:t>
            </w:r>
          </w:p>
        </w:tc>
        <w:tc>
          <w:tcPr>
            <w:tcW w:w="17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sz w:val="21"/>
                <w:szCs w:val="21"/>
                <w:highlight w:val="none"/>
              </w:rPr>
              <w:t>质量标准</w:t>
            </w:r>
          </w:p>
        </w:tc>
        <w:tc>
          <w:tcPr>
            <w:tcW w:w="7561"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sz w:val="21"/>
                <w:szCs w:val="21"/>
                <w:highlight w:val="none"/>
                <w:lang w:val="en-US" w:eastAsia="zh-CN"/>
              </w:rPr>
              <w:t>一次性验收合格，施工质量及材质必须符合国标，按建设单位有关质量的约定、国家现行的规范要求，本工程必须达到质量评定</w:t>
            </w:r>
            <w:r>
              <w:rPr>
                <w:rFonts w:hint="eastAsia" w:ascii="方正仿宋简体" w:hAnsi="方正仿宋简体" w:eastAsia="方正仿宋简体" w:cs="方正仿宋简体"/>
                <w:b w:val="0"/>
                <w:bCs w:val="0"/>
                <w:color w:val="auto"/>
                <w:sz w:val="21"/>
                <w:szCs w:val="21"/>
                <w:highlight w:val="none"/>
                <w:u w:val="single"/>
                <w:lang w:val="en-US" w:eastAsia="zh-CN"/>
              </w:rPr>
              <w:t xml:space="preserve"> 合格 </w:t>
            </w:r>
            <w:r>
              <w:rPr>
                <w:rFonts w:hint="eastAsia" w:ascii="方正仿宋简体" w:hAnsi="方正仿宋简体" w:eastAsia="方正仿宋简体" w:cs="方正仿宋简体"/>
                <w:b w:val="0"/>
                <w:bCs w:val="0"/>
                <w:color w:val="auto"/>
                <w:sz w:val="21"/>
                <w:szCs w:val="21"/>
                <w:highlight w:val="none"/>
                <w:lang w:val="en-US" w:eastAsia="zh-CN"/>
              </w:rPr>
              <w:t>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85" w:hRule="atLeast"/>
          <w:jc w:val="center"/>
        </w:trPr>
        <w:tc>
          <w:tcPr>
            <w:tcW w:w="681"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sz w:val="21"/>
                <w:szCs w:val="21"/>
                <w:highlight w:val="none"/>
                <w:lang w:val="en-US" w:eastAsia="zh-CN"/>
              </w:rPr>
            </w:pPr>
            <w:r>
              <w:rPr>
                <w:rFonts w:hint="eastAsia" w:ascii="方正仿宋简体" w:hAnsi="方正仿宋简体" w:eastAsia="方正仿宋简体" w:cs="方正仿宋简体"/>
                <w:b w:val="0"/>
                <w:bCs w:val="0"/>
                <w:color w:val="auto"/>
                <w:sz w:val="21"/>
                <w:szCs w:val="21"/>
                <w:highlight w:val="none"/>
                <w:lang w:val="en-US" w:eastAsia="zh-CN"/>
              </w:rPr>
              <w:t>7</w:t>
            </w:r>
          </w:p>
        </w:tc>
        <w:tc>
          <w:tcPr>
            <w:tcW w:w="17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sz w:val="21"/>
                <w:szCs w:val="21"/>
                <w:highlight w:val="none"/>
              </w:rPr>
            </w:pPr>
            <w:r>
              <w:rPr>
                <w:rFonts w:hint="eastAsia" w:ascii="方正仿宋简体" w:hAnsi="方正仿宋简体" w:eastAsia="方正仿宋简体" w:cs="方正仿宋简体"/>
                <w:color w:val="auto"/>
                <w:sz w:val="21"/>
                <w:szCs w:val="21"/>
                <w:highlight w:val="none"/>
              </w:rPr>
              <w:t>报价方式</w:t>
            </w:r>
          </w:p>
        </w:tc>
        <w:tc>
          <w:tcPr>
            <w:tcW w:w="7561"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hint="eastAsia" w:ascii="方正仿宋简体" w:hAnsi="方正仿宋简体" w:eastAsia="方正仿宋简体" w:cs="方正仿宋简体"/>
                <w:b/>
                <w:bCs/>
                <w:sz w:val="21"/>
                <w:szCs w:val="21"/>
                <w:highlight w:val="none"/>
                <w:lang w:val="en-US" w:eastAsia="zh-CN"/>
              </w:rPr>
            </w:pPr>
            <w:r>
              <w:rPr>
                <w:rFonts w:hint="eastAsia" w:ascii="方正仿宋简体" w:hAnsi="方正仿宋简体" w:eastAsia="方正仿宋简体" w:cs="方正仿宋简体"/>
                <w:b w:val="0"/>
                <w:bCs w:val="0"/>
                <w:sz w:val="21"/>
                <w:szCs w:val="21"/>
                <w:highlight w:val="none"/>
                <w:lang w:val="en-US" w:eastAsia="zh-CN"/>
              </w:rPr>
              <w:t>1.本工程的报价采用</w:t>
            </w:r>
            <w:r>
              <w:rPr>
                <w:rFonts w:hint="eastAsia" w:ascii="方正仿宋简体" w:hAnsi="方正仿宋简体" w:eastAsia="方正仿宋简体" w:cs="方正仿宋简体"/>
                <w:b/>
                <w:bCs/>
                <w:sz w:val="21"/>
                <w:szCs w:val="21"/>
                <w:highlight w:val="none"/>
                <w:u w:val="single"/>
                <w:lang w:val="en-US" w:eastAsia="zh-CN"/>
              </w:rPr>
              <w:t>固定综合不含税单价</w:t>
            </w:r>
            <w:r>
              <w:rPr>
                <w:rFonts w:hint="eastAsia" w:ascii="方正仿宋简体" w:hAnsi="方正仿宋简体" w:eastAsia="方正仿宋简体" w:cs="方正仿宋简体"/>
                <w:b w:val="0"/>
                <w:bCs w:val="0"/>
                <w:sz w:val="21"/>
                <w:szCs w:val="21"/>
                <w:highlight w:val="none"/>
                <w:lang w:val="en-US" w:eastAsia="zh-CN"/>
              </w:rPr>
              <w:t>报价法。所报价格包括：完成所列分包工作内容的综合单价，包括安全防护用品，劳保用品等需分包人承担的费用，综合单价包括（但不仅限于）施工辅材、机械、维护、管理、安装、运输、成品保护、保险、利润、施工措施费用（包括冬雨季施工措施费）、按照国家安全文明施工法律法规及承包人安全标准化要求施工的安全文明施工费、政策性文件规定及合同包含的所有风险、图纸范围内要求的施工措施费、竣工验收、等竣工验收直至验收通过、工程保修等。</w:t>
            </w:r>
            <w:r>
              <w:rPr>
                <w:rFonts w:hint="eastAsia" w:ascii="方正仿宋简体" w:hAnsi="方正仿宋简体" w:eastAsia="方正仿宋简体" w:cs="方正仿宋简体"/>
                <w:b/>
                <w:bCs/>
                <w:sz w:val="21"/>
                <w:szCs w:val="21"/>
                <w:highlight w:val="none"/>
                <w:lang w:val="en-US" w:eastAsia="zh-CN"/>
              </w:rPr>
              <w:t>水电费由分包人承担，扣除方式为按比例扣除，扣除比例为5‰。</w:t>
            </w:r>
          </w:p>
          <w:p>
            <w:pPr>
              <w:pStyle w:val="6"/>
              <w:rPr>
                <w:rFonts w:hint="eastAsia" w:ascii="方正仿宋简体" w:hAnsi="方正仿宋简体" w:eastAsia="方正仿宋简体" w:cs="方正仿宋简体"/>
                <w:b w:val="0"/>
                <w:bCs w:val="0"/>
                <w:kern w:val="2"/>
                <w:sz w:val="21"/>
                <w:szCs w:val="21"/>
                <w:highlight w:val="none"/>
                <w:lang w:val="en-US" w:eastAsia="zh-CN" w:bidi="ar-SA"/>
              </w:rPr>
            </w:pPr>
            <w:r>
              <w:rPr>
                <w:rFonts w:hint="eastAsia" w:ascii="方正仿宋简体" w:hAnsi="方正仿宋简体" w:eastAsia="方正仿宋简体" w:cs="方正仿宋简体"/>
                <w:b w:val="0"/>
                <w:bCs w:val="0"/>
                <w:kern w:val="2"/>
                <w:sz w:val="21"/>
                <w:szCs w:val="21"/>
                <w:highlight w:val="none"/>
                <w:lang w:val="en-US" w:eastAsia="zh-CN" w:bidi="ar-SA"/>
              </w:rPr>
              <w:t>除以上费用外，分包人分包价格还包括分包单位应上缴的各种保险费、施工期间施工交叉配合费、各种损耗、各种人材机等涨价风险等。如下费用将不再另行计取，包括但不限于：</w:t>
            </w:r>
          </w:p>
          <w:p>
            <w:pPr>
              <w:pStyle w:val="6"/>
              <w:rPr>
                <w:rFonts w:hint="eastAsia" w:ascii="方正仿宋简体" w:hAnsi="方正仿宋简体" w:eastAsia="方正仿宋简体" w:cs="方正仿宋简体"/>
                <w:b w:val="0"/>
                <w:bCs w:val="0"/>
                <w:kern w:val="2"/>
                <w:sz w:val="21"/>
                <w:szCs w:val="21"/>
                <w:highlight w:val="none"/>
                <w:lang w:val="en-US" w:eastAsia="zh-CN" w:bidi="ar-SA"/>
              </w:rPr>
            </w:pPr>
            <w:r>
              <w:rPr>
                <w:rFonts w:hint="eastAsia" w:ascii="方正仿宋简体" w:hAnsi="方正仿宋简体" w:eastAsia="方正仿宋简体" w:cs="方正仿宋简体"/>
                <w:b w:val="0"/>
                <w:bCs w:val="0"/>
                <w:kern w:val="2"/>
                <w:sz w:val="21"/>
                <w:szCs w:val="21"/>
                <w:highlight w:val="none"/>
                <w:lang w:val="en-US" w:eastAsia="zh-CN" w:bidi="ar-SA"/>
              </w:rPr>
              <w:t>（1）分包施工所使用的千斤顶、电动吊篮、配电箱等机械设备均由分包人负责采购保管及保养、并提供合格证及出厂检验报告，分包人须保证机具安全防护装置齐全、完好。</w:t>
            </w:r>
          </w:p>
          <w:p>
            <w:pPr>
              <w:pStyle w:val="6"/>
              <w:rPr>
                <w:rFonts w:hint="eastAsia" w:ascii="方正仿宋简体" w:hAnsi="方正仿宋简体" w:eastAsia="方正仿宋简体" w:cs="方正仿宋简体"/>
                <w:b w:val="0"/>
                <w:bCs w:val="0"/>
                <w:kern w:val="2"/>
                <w:sz w:val="21"/>
                <w:szCs w:val="21"/>
                <w:highlight w:val="none"/>
                <w:lang w:val="en-US" w:eastAsia="zh-CN" w:bidi="ar-SA"/>
              </w:rPr>
            </w:pPr>
            <w:r>
              <w:rPr>
                <w:rFonts w:hint="eastAsia" w:ascii="方正仿宋简体" w:hAnsi="方正仿宋简体" w:eastAsia="方正仿宋简体" w:cs="方正仿宋简体"/>
                <w:b w:val="0"/>
                <w:bCs w:val="0"/>
                <w:kern w:val="2"/>
                <w:sz w:val="21"/>
                <w:szCs w:val="21"/>
                <w:highlight w:val="none"/>
                <w:lang w:val="en-US" w:eastAsia="zh-CN" w:bidi="ar-SA"/>
              </w:rPr>
              <w:t>（2）劳务人员的差旅费，及相关分包人承担的材料、机具的运输、进出场费用(包含人员、材料及机具等的多次进出场费用)。</w:t>
            </w:r>
          </w:p>
          <w:p>
            <w:pPr>
              <w:pStyle w:val="6"/>
              <w:rPr>
                <w:rFonts w:hint="eastAsia" w:ascii="方正仿宋简体" w:hAnsi="方正仿宋简体" w:eastAsia="方正仿宋简体" w:cs="方正仿宋简体"/>
                <w:b w:val="0"/>
                <w:bCs w:val="0"/>
                <w:kern w:val="2"/>
                <w:sz w:val="21"/>
                <w:szCs w:val="21"/>
                <w:highlight w:val="none"/>
                <w:lang w:val="en-US" w:eastAsia="zh-CN" w:bidi="ar-SA"/>
              </w:rPr>
            </w:pPr>
            <w:r>
              <w:rPr>
                <w:rFonts w:hint="eastAsia" w:ascii="方正仿宋简体" w:hAnsi="方正仿宋简体" w:eastAsia="方正仿宋简体" w:cs="方正仿宋简体"/>
                <w:b w:val="0"/>
                <w:bCs w:val="0"/>
                <w:kern w:val="2"/>
                <w:sz w:val="21"/>
                <w:szCs w:val="21"/>
                <w:highlight w:val="none"/>
                <w:lang w:val="en-US" w:eastAsia="zh-CN" w:bidi="ar-SA"/>
              </w:rPr>
              <w:t>（3）施工中对已方的作业区域做到按承包人要求日产日清、自产自清，要求清理至施工作业区以外业主指定区域，已完工程应做到活完料净场清人净，并对已施工完的工序按照项目部要求进行有效保护；未做到日产日清、活完料净场清人净的，由承包人委托他人清理现场，发生的费用从分包人结算中扣除。</w:t>
            </w:r>
          </w:p>
          <w:p>
            <w:pPr>
              <w:pStyle w:val="6"/>
              <w:rPr>
                <w:rFonts w:hint="eastAsia" w:ascii="方正仿宋简体" w:hAnsi="方正仿宋简体" w:eastAsia="方正仿宋简体" w:cs="方正仿宋简体"/>
                <w:b w:val="0"/>
                <w:bCs w:val="0"/>
                <w:kern w:val="2"/>
                <w:sz w:val="21"/>
                <w:szCs w:val="21"/>
                <w:highlight w:val="none"/>
                <w:lang w:val="en-US" w:eastAsia="zh-CN" w:bidi="ar-SA"/>
              </w:rPr>
            </w:pPr>
            <w:r>
              <w:rPr>
                <w:rFonts w:hint="eastAsia" w:ascii="方正仿宋简体" w:hAnsi="方正仿宋简体" w:eastAsia="方正仿宋简体" w:cs="方正仿宋简体"/>
                <w:b w:val="0"/>
                <w:bCs w:val="0"/>
                <w:kern w:val="2"/>
                <w:sz w:val="21"/>
                <w:szCs w:val="21"/>
                <w:highlight w:val="none"/>
                <w:lang w:val="en-US" w:eastAsia="zh-CN" w:bidi="ar-SA"/>
              </w:rPr>
              <w:t>（4）现场所有周转材料、原材料、半成品及成品，分包人负责派人昼夜打更巡视及动态巡视（包括冬季停工期），相关材料丢失费用由分包人承担。打更巡视费用由分包人承担。</w:t>
            </w:r>
          </w:p>
          <w:p>
            <w:pPr>
              <w:pStyle w:val="6"/>
              <w:rPr>
                <w:rFonts w:hint="eastAsia" w:ascii="方正仿宋简体" w:hAnsi="方正仿宋简体" w:eastAsia="方正仿宋简体" w:cs="方正仿宋简体"/>
                <w:b w:val="0"/>
                <w:bCs w:val="0"/>
                <w:kern w:val="2"/>
                <w:sz w:val="21"/>
                <w:szCs w:val="21"/>
                <w:highlight w:val="none"/>
                <w:lang w:val="en-US" w:eastAsia="zh-CN" w:bidi="ar-SA"/>
              </w:rPr>
            </w:pPr>
            <w:r>
              <w:rPr>
                <w:rFonts w:hint="eastAsia" w:ascii="方正仿宋简体" w:hAnsi="方正仿宋简体" w:eastAsia="方正仿宋简体" w:cs="方正仿宋简体"/>
                <w:b w:val="0"/>
                <w:bCs w:val="0"/>
                <w:kern w:val="2"/>
                <w:sz w:val="21"/>
                <w:szCs w:val="21"/>
                <w:highlight w:val="none"/>
                <w:lang w:val="en-US" w:eastAsia="zh-CN" w:bidi="ar-SA"/>
              </w:rPr>
              <w:t>（5）分包单位负责分包人施工区域内的卫生清理，垃圾定点存放，施工区的水管及电缆埋设，分包价款应包含达到安全生产标准化要求所需的所有费用，包括人工及相关材料等。分包人按照承包方根据工程所需，划定的施工区域内的清理费用由分包人承担。</w:t>
            </w:r>
          </w:p>
          <w:p>
            <w:pPr>
              <w:pStyle w:val="6"/>
              <w:rPr>
                <w:rFonts w:hint="eastAsia" w:ascii="方正仿宋简体" w:hAnsi="方正仿宋简体" w:eastAsia="方正仿宋简体" w:cs="方正仿宋简体"/>
                <w:b w:val="0"/>
                <w:bCs w:val="0"/>
                <w:kern w:val="2"/>
                <w:sz w:val="21"/>
                <w:szCs w:val="21"/>
                <w:highlight w:val="none"/>
                <w:lang w:val="en-US" w:eastAsia="zh-CN" w:bidi="ar-SA"/>
              </w:rPr>
            </w:pPr>
            <w:r>
              <w:rPr>
                <w:rFonts w:hint="eastAsia" w:ascii="方正仿宋简体" w:hAnsi="方正仿宋简体" w:eastAsia="方正仿宋简体" w:cs="方正仿宋简体"/>
                <w:b w:val="0"/>
                <w:bCs w:val="0"/>
                <w:kern w:val="2"/>
                <w:sz w:val="21"/>
                <w:szCs w:val="21"/>
                <w:highlight w:val="none"/>
                <w:lang w:val="en-US" w:eastAsia="zh-CN" w:bidi="ar-SA"/>
              </w:rPr>
              <w:t>（6）由分包人负责提供的机械设备，机械设备相关费用及操作人员费用均由分包单位承担。还包括开三马车及塔吊指挥用工等，通讯设备(对讲机)分包人自备，但要和承包人的通迅设备相匹配。分包人必须按规定保证机械操作及指挥人员具备上岗资格。</w:t>
            </w:r>
          </w:p>
          <w:p>
            <w:pPr>
              <w:pStyle w:val="6"/>
              <w:rPr>
                <w:rFonts w:hint="eastAsia" w:ascii="方正仿宋简体" w:hAnsi="方正仿宋简体" w:eastAsia="方正仿宋简体" w:cs="方正仿宋简体"/>
                <w:b w:val="0"/>
                <w:bCs w:val="0"/>
                <w:kern w:val="2"/>
                <w:sz w:val="21"/>
                <w:szCs w:val="21"/>
                <w:highlight w:val="none"/>
                <w:lang w:val="en-US" w:eastAsia="zh-CN" w:bidi="ar-SA"/>
              </w:rPr>
            </w:pPr>
            <w:r>
              <w:rPr>
                <w:rFonts w:hint="eastAsia" w:ascii="方正仿宋简体" w:hAnsi="方正仿宋简体" w:eastAsia="方正仿宋简体" w:cs="方正仿宋简体"/>
                <w:b w:val="0"/>
                <w:bCs w:val="0"/>
                <w:kern w:val="2"/>
                <w:sz w:val="21"/>
                <w:szCs w:val="21"/>
                <w:highlight w:val="none"/>
                <w:lang w:val="en-US" w:eastAsia="zh-CN" w:bidi="ar-SA"/>
              </w:rPr>
              <w:t>（7）分包人员应配合承包人，对生活区大临的布置及人员住宿的安排，含厕所卫生的打扫。</w:t>
            </w:r>
          </w:p>
          <w:p>
            <w:pPr>
              <w:pStyle w:val="6"/>
              <w:rPr>
                <w:rFonts w:hint="eastAsia" w:ascii="方正仿宋简体" w:hAnsi="方正仿宋简体" w:eastAsia="方正仿宋简体" w:cs="方正仿宋简体"/>
                <w:b w:val="0"/>
                <w:bCs w:val="0"/>
                <w:kern w:val="2"/>
                <w:sz w:val="21"/>
                <w:szCs w:val="21"/>
                <w:highlight w:val="none"/>
                <w:lang w:val="en-US" w:eastAsia="zh-CN" w:bidi="ar-SA"/>
              </w:rPr>
            </w:pPr>
            <w:r>
              <w:rPr>
                <w:rFonts w:hint="eastAsia" w:ascii="方正仿宋简体" w:hAnsi="方正仿宋简体" w:eastAsia="方正仿宋简体" w:cs="方正仿宋简体"/>
                <w:b w:val="0"/>
                <w:bCs w:val="0"/>
                <w:kern w:val="2"/>
                <w:sz w:val="21"/>
                <w:szCs w:val="21"/>
                <w:highlight w:val="none"/>
                <w:lang w:val="en-US" w:eastAsia="zh-CN" w:bidi="ar-SA"/>
              </w:rPr>
              <w:t>（8）分包价中包括为完成分包范围内所发生的所有零星用工费用、非承包人原因引起的误工费用。</w:t>
            </w:r>
          </w:p>
          <w:p>
            <w:pPr>
              <w:pStyle w:val="6"/>
              <w:rPr>
                <w:rFonts w:hint="eastAsia" w:ascii="方正仿宋简体" w:hAnsi="方正仿宋简体" w:eastAsia="方正仿宋简体" w:cs="方正仿宋简体"/>
                <w:b w:val="0"/>
                <w:bCs w:val="0"/>
                <w:kern w:val="2"/>
                <w:sz w:val="21"/>
                <w:szCs w:val="21"/>
                <w:highlight w:val="none"/>
                <w:lang w:val="en-US" w:eastAsia="zh-CN" w:bidi="ar-SA"/>
              </w:rPr>
            </w:pPr>
            <w:r>
              <w:rPr>
                <w:rFonts w:hint="eastAsia" w:ascii="方正仿宋简体" w:hAnsi="方正仿宋简体" w:eastAsia="方正仿宋简体" w:cs="方正仿宋简体"/>
                <w:b w:val="0"/>
                <w:bCs w:val="0"/>
                <w:kern w:val="2"/>
                <w:sz w:val="21"/>
                <w:szCs w:val="21"/>
                <w:highlight w:val="none"/>
                <w:lang w:val="en-US" w:eastAsia="zh-CN" w:bidi="ar-SA"/>
              </w:rPr>
              <w:t>（9）分包人须提供所分包工程所需的架子工、焊工、信号工等特殊工种操作证，并与现场人员相符。</w:t>
            </w:r>
          </w:p>
          <w:p>
            <w:pPr>
              <w:pStyle w:val="6"/>
              <w:rPr>
                <w:rFonts w:hint="eastAsia" w:ascii="方正仿宋简体" w:hAnsi="方正仿宋简体" w:eastAsia="方正仿宋简体" w:cs="方正仿宋简体"/>
                <w:b w:val="0"/>
                <w:bCs w:val="0"/>
                <w:kern w:val="2"/>
                <w:sz w:val="21"/>
                <w:szCs w:val="21"/>
                <w:highlight w:val="none"/>
                <w:lang w:val="en-US" w:eastAsia="zh-CN" w:bidi="ar-SA"/>
              </w:rPr>
            </w:pPr>
            <w:r>
              <w:rPr>
                <w:rFonts w:hint="eastAsia" w:ascii="方正仿宋简体" w:hAnsi="方正仿宋简体" w:eastAsia="方正仿宋简体" w:cs="方正仿宋简体"/>
                <w:b w:val="0"/>
                <w:bCs w:val="0"/>
                <w:kern w:val="2"/>
                <w:sz w:val="21"/>
                <w:szCs w:val="21"/>
                <w:highlight w:val="none"/>
                <w:lang w:val="en-US" w:eastAsia="zh-CN" w:bidi="ar-SA"/>
              </w:rPr>
              <w:t>（10）分包人借用承包人的材料、设备，原则上分包人需在48小时内归还给承包人，不归还的视为分包人按承包人进库价买入。</w:t>
            </w:r>
          </w:p>
          <w:p>
            <w:pPr>
              <w:pStyle w:val="6"/>
              <w:rPr>
                <w:rFonts w:hint="eastAsia" w:ascii="方正仿宋简体" w:hAnsi="方正仿宋简体" w:eastAsia="方正仿宋简体" w:cs="方正仿宋简体"/>
                <w:b w:val="0"/>
                <w:bCs w:val="0"/>
                <w:kern w:val="2"/>
                <w:sz w:val="21"/>
                <w:szCs w:val="21"/>
                <w:highlight w:val="none"/>
                <w:lang w:val="en-US" w:eastAsia="zh-CN" w:bidi="ar-SA"/>
              </w:rPr>
            </w:pPr>
            <w:r>
              <w:rPr>
                <w:rFonts w:hint="eastAsia" w:ascii="方正仿宋简体" w:hAnsi="方正仿宋简体" w:eastAsia="方正仿宋简体" w:cs="方正仿宋简体"/>
                <w:b w:val="0"/>
                <w:bCs w:val="0"/>
                <w:kern w:val="2"/>
                <w:sz w:val="21"/>
                <w:szCs w:val="21"/>
                <w:highlight w:val="none"/>
                <w:lang w:val="en-US" w:eastAsia="zh-CN" w:bidi="ar-SA"/>
              </w:rPr>
              <w:t>（11）安装工程施工完毕的堵洞费用，贯穿砼墙体钢管架拆除管洞封堵费用，因工序原因造成的二次封堵、砌筑抹灰等均含在单价中，不另计费用（经验收合格的工程不再承担成品保护相关费用）。</w:t>
            </w:r>
          </w:p>
          <w:p>
            <w:pPr>
              <w:pStyle w:val="6"/>
              <w:rPr>
                <w:rFonts w:hint="eastAsia" w:ascii="方正仿宋简体" w:hAnsi="方正仿宋简体" w:eastAsia="方正仿宋简体" w:cs="方正仿宋简体"/>
                <w:b w:val="0"/>
                <w:bCs w:val="0"/>
                <w:kern w:val="2"/>
                <w:sz w:val="21"/>
                <w:szCs w:val="21"/>
                <w:highlight w:val="none"/>
                <w:lang w:val="en-US" w:eastAsia="zh-CN" w:bidi="ar-SA"/>
              </w:rPr>
            </w:pPr>
            <w:r>
              <w:rPr>
                <w:rFonts w:hint="eastAsia" w:ascii="方正仿宋简体" w:hAnsi="方正仿宋简体" w:eastAsia="方正仿宋简体" w:cs="方正仿宋简体"/>
                <w:b w:val="0"/>
                <w:bCs w:val="0"/>
                <w:kern w:val="2"/>
                <w:sz w:val="21"/>
                <w:szCs w:val="21"/>
                <w:highlight w:val="none"/>
                <w:lang w:val="en-US" w:eastAsia="zh-CN" w:bidi="ar-SA"/>
              </w:rPr>
              <w:t>（12）分包人的所有周转材料从承包人领取后，在交还时发生的损坏、丢失等，需要向承包人赔偿，在交还时需要进行对钢管调直、扣件、跳板修理时，需要分包人进行调直和修理，所发生的费用由分包人承担。</w:t>
            </w:r>
          </w:p>
          <w:p>
            <w:pPr>
              <w:pStyle w:val="6"/>
              <w:rPr>
                <w:rFonts w:hint="eastAsia" w:ascii="方正仿宋简体" w:hAnsi="方正仿宋简体" w:eastAsia="方正仿宋简体" w:cs="方正仿宋简体"/>
                <w:b w:val="0"/>
                <w:bCs w:val="0"/>
                <w:kern w:val="2"/>
                <w:sz w:val="21"/>
                <w:szCs w:val="21"/>
                <w:highlight w:val="none"/>
                <w:lang w:val="en-US" w:eastAsia="zh-CN" w:bidi="ar-SA"/>
              </w:rPr>
            </w:pPr>
            <w:r>
              <w:rPr>
                <w:rFonts w:hint="eastAsia" w:ascii="方正仿宋简体" w:hAnsi="方正仿宋简体" w:eastAsia="方正仿宋简体" w:cs="方正仿宋简体"/>
                <w:b w:val="0"/>
                <w:bCs w:val="0"/>
                <w:kern w:val="2"/>
                <w:sz w:val="21"/>
                <w:szCs w:val="21"/>
                <w:highlight w:val="none"/>
                <w:lang w:val="en-US" w:eastAsia="zh-CN" w:bidi="ar-SA"/>
              </w:rPr>
              <w:t>（13）冬雨季等季节性施工增加的措施性费用不得向承包人索赔。</w:t>
            </w:r>
          </w:p>
          <w:p>
            <w:pPr>
              <w:pStyle w:val="6"/>
              <w:rPr>
                <w:rFonts w:hint="eastAsia" w:ascii="方正仿宋简体" w:hAnsi="方正仿宋简体" w:eastAsia="方正仿宋简体" w:cs="方正仿宋简体"/>
                <w:b w:val="0"/>
                <w:bCs w:val="0"/>
                <w:kern w:val="2"/>
                <w:sz w:val="21"/>
                <w:szCs w:val="21"/>
                <w:highlight w:val="none"/>
                <w:lang w:val="en-US" w:eastAsia="zh-CN" w:bidi="ar-SA"/>
              </w:rPr>
            </w:pPr>
            <w:r>
              <w:rPr>
                <w:rFonts w:hint="eastAsia" w:ascii="方正仿宋简体" w:hAnsi="方正仿宋简体" w:eastAsia="方正仿宋简体" w:cs="方正仿宋简体"/>
                <w:b w:val="0"/>
                <w:bCs w:val="0"/>
                <w:kern w:val="2"/>
                <w:sz w:val="21"/>
                <w:szCs w:val="21"/>
                <w:highlight w:val="none"/>
                <w:lang w:val="en-US" w:eastAsia="zh-CN" w:bidi="ar-SA"/>
              </w:rPr>
              <w:t>（14）由分包人按照承包人要求进行考勤，承包人不定期进行人员信息采集，分包人予以配合，要求考勤机在施工工期内必须有效使用，出现作业人员无考勤记录现象的，按照承包方相关制度予以考核。</w:t>
            </w:r>
          </w:p>
          <w:p>
            <w:pPr>
              <w:pStyle w:val="6"/>
              <w:rPr>
                <w:rFonts w:hint="eastAsia" w:ascii="方正仿宋简体" w:hAnsi="方正仿宋简体" w:eastAsia="方正仿宋简体" w:cs="方正仿宋简体"/>
                <w:b w:val="0"/>
                <w:bCs w:val="0"/>
                <w:kern w:val="2"/>
                <w:sz w:val="21"/>
                <w:szCs w:val="21"/>
                <w:highlight w:val="none"/>
                <w:lang w:val="en-US" w:eastAsia="zh-CN" w:bidi="ar-SA"/>
              </w:rPr>
            </w:pPr>
            <w:r>
              <w:rPr>
                <w:rFonts w:hint="eastAsia" w:ascii="方正仿宋简体" w:hAnsi="方正仿宋简体" w:eastAsia="方正仿宋简体" w:cs="方正仿宋简体"/>
                <w:b w:val="0"/>
                <w:bCs w:val="0"/>
                <w:kern w:val="2"/>
                <w:sz w:val="21"/>
                <w:szCs w:val="21"/>
                <w:highlight w:val="none"/>
                <w:lang w:val="en-US" w:eastAsia="zh-CN" w:bidi="ar-SA"/>
              </w:rPr>
              <w:t>（15）安全文化、企业文化等宣传牌承包人仅提供相关牌匾及胶，其余由分包人提供（比如粘贴喷布用的竹胶板）并安装到位、拆除。</w:t>
            </w:r>
          </w:p>
          <w:p>
            <w:pPr>
              <w:pStyle w:val="6"/>
              <w:rPr>
                <w:rFonts w:hint="eastAsia" w:ascii="方正仿宋简体" w:hAnsi="方正仿宋简体" w:eastAsia="方正仿宋简体" w:cs="方正仿宋简体"/>
                <w:b w:val="0"/>
                <w:bCs w:val="0"/>
                <w:kern w:val="2"/>
                <w:sz w:val="21"/>
                <w:szCs w:val="21"/>
                <w:highlight w:val="none"/>
                <w:lang w:val="en-US" w:eastAsia="zh-CN" w:bidi="ar-SA"/>
              </w:rPr>
            </w:pPr>
            <w:r>
              <w:rPr>
                <w:rFonts w:hint="eastAsia" w:ascii="方正仿宋简体" w:hAnsi="方正仿宋简体" w:eastAsia="方正仿宋简体" w:cs="方正仿宋简体"/>
                <w:b w:val="0"/>
                <w:bCs w:val="0"/>
                <w:kern w:val="2"/>
                <w:sz w:val="21"/>
                <w:szCs w:val="21"/>
                <w:highlight w:val="none"/>
                <w:lang w:val="en-US" w:eastAsia="zh-CN" w:bidi="ar-SA"/>
              </w:rPr>
              <w:t>（16）海绵条、对拉螺杆、止水片（带）、钢板止水带、止水对拉螺杆、保护层垫块、砼养护所需塑料薄膜、水箱、分隔条等除承包人提供材料外，均由分包单位负责。</w:t>
            </w:r>
          </w:p>
          <w:p>
            <w:pPr>
              <w:pStyle w:val="6"/>
              <w:rPr>
                <w:rFonts w:hint="eastAsia" w:ascii="方正仿宋简体" w:hAnsi="方正仿宋简体" w:eastAsia="方正仿宋简体" w:cs="方正仿宋简体"/>
                <w:b w:val="0"/>
                <w:bCs w:val="0"/>
                <w:kern w:val="2"/>
                <w:sz w:val="21"/>
                <w:szCs w:val="21"/>
                <w:highlight w:val="none"/>
                <w:lang w:val="en-US" w:eastAsia="zh-CN" w:bidi="ar-SA"/>
              </w:rPr>
            </w:pPr>
            <w:r>
              <w:rPr>
                <w:rFonts w:hint="eastAsia" w:ascii="方正仿宋简体" w:hAnsi="方正仿宋简体" w:eastAsia="方正仿宋简体" w:cs="方正仿宋简体"/>
                <w:b w:val="0"/>
                <w:bCs w:val="0"/>
                <w:kern w:val="2"/>
                <w:sz w:val="21"/>
                <w:szCs w:val="21"/>
                <w:highlight w:val="none"/>
                <w:lang w:val="en-US" w:eastAsia="zh-CN" w:bidi="ar-SA"/>
              </w:rPr>
              <w:t>（17）分包人必须严格按承包人要求对自身施工范围内做好洒水降尘工作。</w:t>
            </w:r>
          </w:p>
          <w:p>
            <w:pPr>
              <w:pStyle w:val="6"/>
              <w:rPr>
                <w:rFonts w:hint="eastAsia" w:ascii="方正仿宋简体" w:hAnsi="方正仿宋简体" w:eastAsia="方正仿宋简体" w:cs="方正仿宋简体"/>
                <w:b w:val="0"/>
                <w:bCs w:val="0"/>
                <w:kern w:val="2"/>
                <w:sz w:val="21"/>
                <w:szCs w:val="21"/>
                <w:highlight w:val="none"/>
                <w:lang w:val="en-US" w:eastAsia="zh-CN" w:bidi="ar-SA"/>
              </w:rPr>
            </w:pPr>
            <w:r>
              <w:rPr>
                <w:rFonts w:hint="eastAsia" w:ascii="方正仿宋简体" w:hAnsi="方正仿宋简体" w:eastAsia="方正仿宋简体" w:cs="方正仿宋简体"/>
                <w:b w:val="0"/>
                <w:bCs w:val="0"/>
                <w:kern w:val="2"/>
                <w:sz w:val="21"/>
                <w:szCs w:val="21"/>
                <w:highlight w:val="none"/>
                <w:lang w:val="en-US" w:eastAsia="zh-CN" w:bidi="ar-SA"/>
              </w:rPr>
              <w:t>（18）分包人配合甲方完成作业人员实名制管理。</w:t>
            </w:r>
          </w:p>
          <w:p>
            <w:pPr>
              <w:pStyle w:val="12"/>
              <w:keepNext w:val="0"/>
              <w:keepLines w:val="0"/>
              <w:pageBreakBefore w:val="0"/>
              <w:numPr>
                <w:ilvl w:val="0"/>
                <w:numId w:val="0"/>
              </w:numPr>
              <w:kinsoku/>
              <w:wordWrap/>
              <w:overflowPunct/>
              <w:autoSpaceDE/>
              <w:autoSpaceDN/>
              <w:bidi w:val="0"/>
              <w:adjustRightInd/>
              <w:snapToGrid/>
              <w:spacing w:line="240" w:lineRule="auto"/>
              <w:ind w:firstLine="420" w:firstLineChars="200"/>
              <w:textAlignment w:val="auto"/>
              <w:rPr>
                <w:rFonts w:hint="eastAsia" w:ascii="方正仿宋简体" w:hAnsi="方正仿宋简体" w:eastAsia="方正仿宋简体" w:cs="方正仿宋简体"/>
                <w:color w:val="auto"/>
                <w:kern w:val="2"/>
                <w:sz w:val="21"/>
                <w:szCs w:val="21"/>
                <w:highlight w:val="none"/>
                <w:u w:val="none"/>
                <w:lang w:val="en-US" w:eastAsia="zh-CN" w:bidi="ar-SA"/>
              </w:rPr>
            </w:pPr>
            <w:r>
              <w:rPr>
                <w:rFonts w:hint="eastAsia" w:ascii="方正仿宋简体" w:hAnsi="方正仿宋简体" w:eastAsia="方正仿宋简体" w:cs="方正仿宋简体"/>
                <w:color w:val="auto"/>
                <w:sz w:val="21"/>
                <w:szCs w:val="21"/>
                <w:u w:val="none"/>
                <w:lang w:val="en-US" w:eastAsia="zh-CN"/>
              </w:rPr>
              <w:t>2、</w:t>
            </w:r>
            <w:r>
              <w:rPr>
                <w:rFonts w:hint="eastAsia" w:ascii="方正仿宋简体" w:hAnsi="方正仿宋简体" w:eastAsia="方正仿宋简体" w:cs="方正仿宋简体"/>
                <w:color w:val="auto"/>
                <w:kern w:val="2"/>
                <w:sz w:val="21"/>
                <w:szCs w:val="21"/>
                <w:highlight w:val="none"/>
                <w:u w:val="none"/>
                <w:lang w:val="en-US" w:eastAsia="zh-CN" w:bidi="ar-SA"/>
              </w:rPr>
              <w:t>报价可根据地方实际，结合公司自身实际情况以及竞争实力确定。</w:t>
            </w:r>
          </w:p>
          <w:p>
            <w:pPr>
              <w:keepNext w:val="0"/>
              <w:keepLines w:val="0"/>
              <w:pageBreakBefore w:val="0"/>
              <w:kinsoku/>
              <w:wordWrap/>
              <w:overflowPunct/>
              <w:autoSpaceDE/>
              <w:autoSpaceDN/>
              <w:bidi w:val="0"/>
              <w:adjustRightInd/>
              <w:snapToGrid/>
              <w:spacing w:line="240" w:lineRule="auto"/>
              <w:ind w:firstLine="420" w:firstLineChars="200"/>
              <w:textAlignment w:val="auto"/>
              <w:rPr>
                <w:rFonts w:hint="eastAsia" w:ascii="方正仿宋简体" w:hAnsi="方正仿宋简体" w:eastAsia="方正仿宋简体" w:cs="方正仿宋简体"/>
                <w:b w:val="0"/>
                <w:bCs w:val="0"/>
                <w:color w:val="auto"/>
                <w:sz w:val="21"/>
                <w:szCs w:val="21"/>
                <w:highlight w:val="none"/>
                <w:lang w:val="en-US" w:eastAsia="zh-CN"/>
              </w:rPr>
            </w:pPr>
            <w:r>
              <w:rPr>
                <w:rFonts w:hint="eastAsia" w:ascii="方正仿宋简体" w:hAnsi="方正仿宋简体" w:eastAsia="方正仿宋简体" w:cs="方正仿宋简体"/>
                <w:color w:val="auto"/>
                <w:kern w:val="2"/>
                <w:sz w:val="21"/>
                <w:szCs w:val="21"/>
                <w:highlight w:val="none"/>
                <w:u w:val="none"/>
                <w:lang w:val="en-US" w:eastAsia="zh-CN" w:bidi="ar-SA"/>
              </w:rPr>
              <w:t>3、报价应包含为完成采购范围内所有工程内容并达到工程质量、安全标准化要求所产生的全部费用，以及由此所产生的风险费用。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40" w:hRule="atLeast"/>
          <w:jc w:val="center"/>
        </w:trPr>
        <w:tc>
          <w:tcPr>
            <w:tcW w:w="681"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sz w:val="21"/>
                <w:szCs w:val="21"/>
                <w:highlight w:val="none"/>
                <w:lang w:val="en-US" w:eastAsia="zh-CN"/>
              </w:rPr>
            </w:pPr>
            <w:r>
              <w:rPr>
                <w:rFonts w:hint="eastAsia" w:ascii="方正仿宋简体" w:hAnsi="方正仿宋简体" w:eastAsia="方正仿宋简体" w:cs="方正仿宋简体"/>
                <w:b w:val="0"/>
                <w:bCs w:val="0"/>
                <w:color w:val="auto"/>
                <w:sz w:val="21"/>
                <w:szCs w:val="21"/>
                <w:highlight w:val="none"/>
                <w:lang w:val="en-US" w:eastAsia="zh-CN"/>
              </w:rPr>
              <w:t>8</w:t>
            </w:r>
          </w:p>
        </w:tc>
        <w:tc>
          <w:tcPr>
            <w:tcW w:w="17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方正仿宋简体" w:hAnsi="方正仿宋简体" w:eastAsia="方正仿宋简体" w:cs="方正仿宋简体"/>
                <w:b w:val="0"/>
                <w:bCs w:val="0"/>
                <w:color w:val="auto"/>
                <w:sz w:val="21"/>
                <w:szCs w:val="21"/>
                <w:highlight w:val="none"/>
              </w:rPr>
            </w:pPr>
            <w:r>
              <w:rPr>
                <w:rFonts w:hint="eastAsia" w:ascii="方正仿宋简体" w:hAnsi="方正仿宋简体" w:eastAsia="方正仿宋简体" w:cs="方正仿宋简体"/>
                <w:b w:val="0"/>
                <w:bCs w:val="0"/>
                <w:color w:val="auto"/>
                <w:sz w:val="21"/>
                <w:szCs w:val="21"/>
                <w:highlight w:val="none"/>
                <w:lang w:val="en-US" w:eastAsia="zh-CN"/>
              </w:rPr>
              <w:t>报价</w:t>
            </w:r>
            <w:r>
              <w:rPr>
                <w:rFonts w:hint="eastAsia" w:ascii="方正仿宋简体" w:hAnsi="方正仿宋简体" w:eastAsia="方正仿宋简体" w:cs="方正仿宋简体"/>
                <w:b w:val="0"/>
                <w:bCs w:val="0"/>
                <w:color w:val="auto"/>
                <w:sz w:val="21"/>
                <w:szCs w:val="21"/>
                <w:highlight w:val="none"/>
              </w:rPr>
              <w:t>资格</w:t>
            </w:r>
          </w:p>
        </w:tc>
        <w:tc>
          <w:tcPr>
            <w:tcW w:w="7561"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outlineLvl w:val="9"/>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w:t>
            </w:r>
            <w:r>
              <w:rPr>
                <w:rFonts w:hint="eastAsia" w:ascii="方正仿宋简体" w:hAnsi="方正仿宋简体" w:eastAsia="方正仿宋简体" w:cs="方正仿宋简体"/>
                <w:sz w:val="21"/>
                <w:szCs w:val="21"/>
                <w:lang w:val="en-US" w:eastAsia="zh-CN"/>
              </w:rPr>
              <w:t>1）</w:t>
            </w:r>
            <w:r>
              <w:rPr>
                <w:rFonts w:hint="eastAsia" w:ascii="方正仿宋简体" w:hAnsi="方正仿宋简体" w:eastAsia="方正仿宋简体" w:cs="方正仿宋简体"/>
                <w:sz w:val="21"/>
                <w:szCs w:val="21"/>
                <w:lang w:eastAsia="zh-CN"/>
              </w:rPr>
              <w:t>必须持有有效的营业执照（三证合一）；</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outlineLvl w:val="9"/>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（2）必须具备合法有效的</w:t>
            </w:r>
            <w:r>
              <w:rPr>
                <w:rFonts w:hint="eastAsia" w:ascii="方正仿宋简体" w:hAnsi="方正仿宋简体" w:eastAsia="方正仿宋简体" w:cs="方正仿宋简体"/>
                <w:sz w:val="21"/>
                <w:szCs w:val="21"/>
                <w:u w:val="single"/>
                <w:lang w:val="en-US" w:eastAsia="zh-CN"/>
              </w:rPr>
              <w:t xml:space="preserve"> </w:t>
            </w:r>
            <w:r>
              <w:rPr>
                <w:rFonts w:hint="eastAsia" w:ascii="方正仿宋简体" w:hAnsi="方正仿宋简体" w:eastAsia="方正仿宋简体" w:cs="方正仿宋简体"/>
                <w:b/>
                <w:bCs/>
                <w:sz w:val="21"/>
                <w:szCs w:val="21"/>
                <w:u w:val="single"/>
                <w:lang w:val="en-US" w:eastAsia="zh-CN"/>
              </w:rPr>
              <w:t>施工总承包三级及以上或装饰装修专业承包资质</w:t>
            </w:r>
            <w:r>
              <w:rPr>
                <w:rFonts w:hint="eastAsia" w:ascii="方正仿宋简体" w:hAnsi="方正仿宋简体" w:eastAsia="方正仿宋简体" w:cs="方正仿宋简体"/>
                <w:sz w:val="21"/>
                <w:szCs w:val="21"/>
                <w:u w:val="single"/>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outlineLvl w:val="9"/>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eastAsia="zh-CN"/>
              </w:rPr>
              <w:t>（</w:t>
            </w:r>
            <w:r>
              <w:rPr>
                <w:rFonts w:hint="eastAsia" w:ascii="方正仿宋简体" w:hAnsi="方正仿宋简体" w:eastAsia="方正仿宋简体" w:cs="方正仿宋简体"/>
                <w:sz w:val="21"/>
                <w:szCs w:val="21"/>
                <w:lang w:val="en-US" w:eastAsia="zh-CN"/>
              </w:rPr>
              <w:t>3）</w:t>
            </w:r>
            <w:r>
              <w:rPr>
                <w:rFonts w:hint="eastAsia" w:ascii="方正仿宋简体" w:hAnsi="方正仿宋简体" w:eastAsia="方正仿宋简体" w:cs="方正仿宋简体"/>
                <w:sz w:val="21"/>
                <w:szCs w:val="21"/>
                <w:lang w:eastAsia="zh-CN"/>
              </w:rPr>
              <w:t>具有有效建筑业企业《安全生产许可证》；</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outlineLvl w:val="9"/>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（4）应具备一般纳税人资格。</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outlineLvl w:val="9"/>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lang w:val="en-US" w:eastAsia="zh-CN"/>
              </w:rPr>
              <w:t>（5）</w:t>
            </w:r>
            <w:r>
              <w:rPr>
                <w:rFonts w:hint="eastAsia" w:ascii="方正仿宋简体" w:hAnsi="方正仿宋简体" w:eastAsia="方正仿宋简体" w:cs="方正仿宋简体"/>
                <w:sz w:val="21"/>
                <w:szCs w:val="21"/>
                <w:lang w:eastAsia="zh-CN"/>
              </w:rPr>
              <w:t>应按</w:t>
            </w:r>
            <w:r>
              <w:rPr>
                <w:rFonts w:hint="eastAsia" w:ascii="方正仿宋简体" w:hAnsi="方正仿宋简体" w:eastAsia="方正仿宋简体" w:cs="方正仿宋简体"/>
                <w:sz w:val="21"/>
                <w:szCs w:val="21"/>
                <w:lang w:val="en-US" w:eastAsia="zh-CN"/>
              </w:rPr>
              <w:t>采购人</w:t>
            </w:r>
            <w:r>
              <w:rPr>
                <w:rFonts w:hint="eastAsia" w:ascii="方正仿宋简体" w:hAnsi="方正仿宋简体" w:eastAsia="方正仿宋简体" w:cs="方正仿宋简体"/>
                <w:sz w:val="21"/>
                <w:szCs w:val="21"/>
                <w:lang w:eastAsia="zh-CN"/>
              </w:rPr>
              <w:t>要求配备相应管理人员：</w:t>
            </w:r>
            <w:r>
              <w:rPr>
                <w:rFonts w:hint="eastAsia" w:ascii="方正仿宋简体" w:hAnsi="方正仿宋简体" w:eastAsia="方正仿宋简体" w:cs="方正仿宋简体"/>
                <w:sz w:val="21"/>
                <w:szCs w:val="21"/>
                <w:lang w:val="en-US" w:eastAsia="zh-CN"/>
              </w:rPr>
              <w:t>安全生产管理人员、工程技术人员和特种作业人员</w:t>
            </w:r>
            <w:r>
              <w:rPr>
                <w:rFonts w:hint="eastAsia" w:ascii="方正仿宋简体" w:hAnsi="方正仿宋简体" w:eastAsia="方正仿宋简体" w:cs="方正仿宋简体"/>
                <w:sz w:val="21"/>
                <w:szCs w:val="21"/>
                <w:lang w:eastAsia="zh-CN"/>
              </w:rPr>
              <w:t>需持证上岗，</w:t>
            </w:r>
            <w:r>
              <w:rPr>
                <w:rFonts w:hint="eastAsia" w:ascii="方正仿宋简体" w:hAnsi="方正仿宋简体" w:eastAsia="方正仿宋简体" w:cs="方正仿宋简体"/>
                <w:sz w:val="21"/>
                <w:szCs w:val="21"/>
                <w:lang w:val="en-US" w:eastAsia="zh-CN"/>
              </w:rPr>
              <w:t>且须提供单位主要人员（安全生产管理人员、工程技术人员）社保缴纳证明复印件，及参与投标被授权人身份证复印件、社保缴纳证明资料。</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outlineLvl w:val="9"/>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sz w:val="21"/>
                <w:szCs w:val="21"/>
                <w:lang w:val="en-US" w:eastAsia="zh-CN"/>
              </w:rPr>
              <w:t>（6）</w:t>
            </w:r>
            <w:r>
              <w:rPr>
                <w:rFonts w:hint="eastAsia" w:ascii="方正仿宋简体" w:hAnsi="方正仿宋简体" w:eastAsia="方正仿宋简体" w:cs="方正仿宋简体"/>
                <w:sz w:val="21"/>
                <w:szCs w:val="21"/>
                <w:lang w:eastAsia="zh-CN"/>
              </w:rPr>
              <w:t>中标的报价单位项目负责人每月在现场带班作业时间不得少于</w:t>
            </w:r>
            <w:r>
              <w:rPr>
                <w:rFonts w:hint="eastAsia" w:ascii="方正仿宋简体" w:hAnsi="方正仿宋简体" w:eastAsia="方正仿宋简体" w:cs="方正仿宋简体"/>
                <w:b/>
                <w:bCs/>
                <w:sz w:val="21"/>
                <w:szCs w:val="21"/>
                <w:lang w:eastAsia="zh-CN"/>
              </w:rPr>
              <w:t>22</w:t>
            </w:r>
            <w:r>
              <w:rPr>
                <w:rFonts w:hint="eastAsia" w:ascii="方正仿宋简体" w:hAnsi="方正仿宋简体" w:eastAsia="方正仿宋简体" w:cs="方正仿宋简体"/>
                <w:sz w:val="21"/>
                <w:szCs w:val="21"/>
                <w:lang w:eastAsia="zh-CN"/>
              </w:rPr>
              <w:t>天。</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420" w:firstLineChars="200"/>
              <w:jc w:val="both"/>
              <w:textAlignment w:val="auto"/>
              <w:outlineLvl w:val="9"/>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color w:val="auto"/>
                <w:sz w:val="21"/>
                <w:szCs w:val="21"/>
                <w:highlight w:val="none"/>
                <w:lang w:val="en-US" w:eastAsia="zh-CN"/>
              </w:rPr>
              <w:t>说明：易购平台报名通过不代表资格符合要求，采用资格（预审+后审）相结合的方式。报价供应商资质不能有关联，一经发现，取消本次报价资格。并按公司制度列入停用名单，停用期限三年。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40" w:hRule="atLeast"/>
          <w:jc w:val="center"/>
        </w:trPr>
        <w:tc>
          <w:tcPr>
            <w:tcW w:w="681"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sz w:val="21"/>
                <w:szCs w:val="21"/>
                <w:highlight w:val="none"/>
                <w:lang w:val="en-US" w:eastAsia="zh-CN"/>
              </w:rPr>
            </w:pPr>
            <w:r>
              <w:rPr>
                <w:rFonts w:hint="eastAsia" w:ascii="方正仿宋简体" w:hAnsi="方正仿宋简体" w:eastAsia="方正仿宋简体" w:cs="方正仿宋简体"/>
                <w:b w:val="0"/>
                <w:bCs w:val="0"/>
                <w:color w:val="auto"/>
                <w:sz w:val="21"/>
                <w:szCs w:val="21"/>
                <w:highlight w:val="none"/>
                <w:lang w:val="en-US" w:eastAsia="zh-CN"/>
              </w:rPr>
              <w:t>9</w:t>
            </w:r>
          </w:p>
        </w:tc>
        <w:tc>
          <w:tcPr>
            <w:tcW w:w="17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sz w:val="21"/>
                <w:szCs w:val="21"/>
                <w:highlight w:val="none"/>
                <w:lang w:val="en-US" w:eastAsia="zh-CN"/>
              </w:rPr>
              <w:t>联合体投标</w:t>
            </w:r>
          </w:p>
        </w:tc>
        <w:tc>
          <w:tcPr>
            <w:tcW w:w="7561"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both"/>
              <w:textAlignment w:val="auto"/>
              <w:outlineLvl w:val="9"/>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sz w:val="21"/>
                <w:szCs w:val="21"/>
                <w:u w:val="none"/>
                <w:lang w:val="en-US" w:eastAsia="zh-CN"/>
              </w:rPr>
              <w:t xml:space="preserve">本次项目 </w:t>
            </w:r>
            <w:r>
              <w:rPr>
                <w:rFonts w:hint="eastAsia" w:ascii="方正仿宋简体" w:hAnsi="方正仿宋简体" w:eastAsia="方正仿宋简体" w:cs="方正仿宋简体"/>
                <w:b w:val="0"/>
                <w:bCs w:val="0"/>
                <w:color w:val="auto"/>
                <w:sz w:val="21"/>
                <w:szCs w:val="21"/>
                <w:u w:val="none"/>
                <w:lang w:val="en-US" w:eastAsia="zh-CN"/>
              </w:rPr>
              <w:sym w:font="Wingdings" w:char="00A8"/>
            </w:r>
            <w:r>
              <w:rPr>
                <w:rFonts w:hint="eastAsia" w:ascii="方正仿宋简体" w:hAnsi="方正仿宋简体" w:eastAsia="方正仿宋简体" w:cs="方正仿宋简体"/>
                <w:b w:val="0"/>
                <w:bCs w:val="0"/>
                <w:color w:val="auto"/>
                <w:sz w:val="21"/>
                <w:szCs w:val="21"/>
                <w:u w:val="none"/>
                <w:lang w:val="en-US" w:eastAsia="zh-CN"/>
              </w:rPr>
              <w:t xml:space="preserve">接受 </w:t>
            </w:r>
            <w:r>
              <w:rPr>
                <w:rFonts w:hint="eastAsia" w:ascii="方正仿宋简体" w:hAnsi="方正仿宋简体" w:eastAsia="方正仿宋简体" w:cs="方正仿宋简体"/>
                <w:b w:val="0"/>
                <w:bCs w:val="0"/>
                <w:color w:val="auto"/>
                <w:sz w:val="21"/>
                <w:szCs w:val="21"/>
                <w:u w:val="none"/>
                <w:lang w:val="en-US" w:eastAsia="zh-CN"/>
              </w:rPr>
              <w:sym w:font="Wingdings" w:char="00FE"/>
            </w:r>
            <w:r>
              <w:rPr>
                <w:rFonts w:hint="eastAsia" w:ascii="方正仿宋简体" w:hAnsi="方正仿宋简体" w:eastAsia="方正仿宋简体" w:cs="方正仿宋简体"/>
                <w:b w:val="0"/>
                <w:bCs w:val="0"/>
                <w:color w:val="auto"/>
                <w:sz w:val="21"/>
                <w:szCs w:val="21"/>
                <w:u w:val="none"/>
                <w:lang w:val="en-US" w:eastAsia="zh-CN"/>
              </w:rPr>
              <w:t>不接受 联合体参加采购活动。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33" w:hRule="atLeast"/>
          <w:jc w:val="center"/>
        </w:trPr>
        <w:tc>
          <w:tcPr>
            <w:tcW w:w="681"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sz w:val="21"/>
                <w:szCs w:val="21"/>
                <w:highlight w:val="none"/>
                <w:lang w:val="en-US" w:eastAsia="zh-CN"/>
              </w:rPr>
            </w:pPr>
            <w:r>
              <w:rPr>
                <w:rFonts w:hint="eastAsia" w:ascii="方正仿宋简体" w:hAnsi="方正仿宋简体" w:eastAsia="方正仿宋简体" w:cs="方正仿宋简体"/>
                <w:b w:val="0"/>
                <w:bCs w:val="0"/>
                <w:color w:val="auto"/>
                <w:sz w:val="21"/>
                <w:szCs w:val="21"/>
                <w:highlight w:val="none"/>
                <w:lang w:val="en-US" w:eastAsia="zh-CN"/>
              </w:rPr>
              <w:t>10</w:t>
            </w:r>
          </w:p>
        </w:tc>
        <w:tc>
          <w:tcPr>
            <w:tcW w:w="17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sz w:val="21"/>
                <w:szCs w:val="21"/>
                <w:highlight w:val="none"/>
                <w:lang w:val="en-US" w:eastAsia="zh-CN"/>
              </w:rPr>
              <w:t>付款条件</w:t>
            </w:r>
          </w:p>
        </w:tc>
        <w:tc>
          <w:tcPr>
            <w:tcW w:w="7561"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firstLine="420" w:firstLineChars="200"/>
              <w:textAlignment w:val="auto"/>
              <w:rPr>
                <w:rFonts w:hint="eastAsia"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lang w:val="en-US" w:eastAsia="zh-CN"/>
              </w:rPr>
              <w:t>本工程无预付款，</w:t>
            </w:r>
            <w:r>
              <w:rPr>
                <w:rFonts w:hint="eastAsia" w:ascii="方正仿宋简体" w:hAnsi="方正仿宋简体" w:eastAsia="方正仿宋简体" w:cs="方正仿宋简体"/>
                <w:color w:val="auto"/>
                <w:sz w:val="21"/>
                <w:szCs w:val="21"/>
                <w:highlight w:val="none"/>
              </w:rPr>
              <w:t>进度款根据承包人对工程任务清单的审核确认按期（月）支付，工程进度款按当期（月）已完进度的</w:t>
            </w:r>
            <w:r>
              <w:rPr>
                <w:rFonts w:hint="eastAsia" w:ascii="方正仿宋简体" w:hAnsi="方正仿宋简体" w:eastAsia="方正仿宋简体" w:cs="方正仿宋简体"/>
                <w:color w:val="auto"/>
                <w:sz w:val="21"/>
                <w:szCs w:val="21"/>
                <w:highlight w:val="none"/>
                <w:u w:val="single"/>
                <w:lang w:val="en-US" w:eastAsia="zh-CN"/>
              </w:rPr>
              <w:t xml:space="preserve"> 80 </w:t>
            </w:r>
            <w:r>
              <w:rPr>
                <w:rFonts w:hint="eastAsia" w:ascii="方正仿宋简体" w:hAnsi="方正仿宋简体" w:eastAsia="方正仿宋简体" w:cs="方正仿宋简体"/>
                <w:color w:val="auto"/>
                <w:sz w:val="21"/>
                <w:szCs w:val="21"/>
                <w:highlight w:val="none"/>
                <w:lang w:val="en-US" w:eastAsia="zh-CN"/>
              </w:rPr>
              <w:t>%</w:t>
            </w:r>
            <w:r>
              <w:rPr>
                <w:rFonts w:hint="eastAsia" w:ascii="方正仿宋简体" w:hAnsi="方正仿宋简体" w:eastAsia="方正仿宋简体" w:cs="方正仿宋简体"/>
                <w:color w:val="auto"/>
                <w:sz w:val="21"/>
                <w:szCs w:val="21"/>
                <w:highlight w:val="none"/>
              </w:rPr>
              <w:t>支付。</w:t>
            </w:r>
            <w:r>
              <w:rPr>
                <w:rFonts w:hint="eastAsia" w:ascii="方正仿宋简体" w:hAnsi="方正仿宋简体" w:eastAsia="方正仿宋简体" w:cs="方正仿宋简体"/>
                <w:color w:val="auto"/>
                <w:sz w:val="21"/>
                <w:szCs w:val="21"/>
                <w:highlight w:val="none"/>
                <w:lang w:val="en-US" w:eastAsia="zh-CN"/>
              </w:rPr>
              <w:t>分包</w:t>
            </w:r>
            <w:r>
              <w:rPr>
                <w:rFonts w:hint="eastAsia" w:ascii="方正仿宋简体" w:hAnsi="方正仿宋简体" w:eastAsia="方正仿宋简体" w:cs="方正仿宋简体"/>
                <w:color w:val="auto"/>
                <w:sz w:val="21"/>
                <w:szCs w:val="21"/>
                <w:highlight w:val="none"/>
                <w:lang w:eastAsia="zh-CN"/>
              </w:rPr>
              <w:t>工程完工经承包人验收合格并</w:t>
            </w:r>
            <w:r>
              <w:rPr>
                <w:rFonts w:hint="eastAsia" w:ascii="方正仿宋简体" w:hAnsi="方正仿宋简体" w:eastAsia="方正仿宋简体" w:cs="方正仿宋简体"/>
                <w:color w:val="auto"/>
                <w:sz w:val="21"/>
                <w:szCs w:val="21"/>
                <w:highlight w:val="none"/>
                <w:lang w:val="en-US" w:eastAsia="zh-CN"/>
              </w:rPr>
              <w:t>办理完末期</w:t>
            </w:r>
            <w:r>
              <w:rPr>
                <w:rFonts w:hint="eastAsia" w:ascii="方正仿宋简体" w:hAnsi="方正仿宋简体" w:eastAsia="方正仿宋简体" w:cs="方正仿宋简体"/>
                <w:color w:val="auto"/>
                <w:sz w:val="21"/>
                <w:szCs w:val="21"/>
                <w:highlight w:val="none"/>
                <w:lang w:eastAsia="zh-CN"/>
              </w:rPr>
              <w:t>结算后</w:t>
            </w:r>
            <w:r>
              <w:rPr>
                <w:rFonts w:hint="eastAsia" w:ascii="方正仿宋简体" w:hAnsi="方正仿宋简体" w:eastAsia="方正仿宋简体" w:cs="方正仿宋简体"/>
                <w:color w:val="auto"/>
                <w:sz w:val="21"/>
                <w:szCs w:val="21"/>
                <w:highlight w:val="none"/>
              </w:rPr>
              <w:t>付至工程总价款的</w:t>
            </w:r>
            <w:r>
              <w:rPr>
                <w:rFonts w:hint="eastAsia" w:ascii="方正仿宋简体" w:hAnsi="方正仿宋简体" w:eastAsia="方正仿宋简体" w:cs="方正仿宋简体"/>
                <w:color w:val="auto"/>
                <w:sz w:val="21"/>
                <w:szCs w:val="21"/>
                <w:highlight w:val="none"/>
                <w:lang w:val="en-US" w:eastAsia="zh-CN"/>
              </w:rPr>
              <w:t>95</w:t>
            </w:r>
            <w:r>
              <w:rPr>
                <w:rFonts w:hint="eastAsia" w:ascii="方正仿宋简体" w:hAnsi="方正仿宋简体" w:eastAsia="方正仿宋简体" w:cs="方正仿宋简体"/>
                <w:color w:val="auto"/>
                <w:sz w:val="21"/>
                <w:szCs w:val="21"/>
                <w:highlight w:val="none"/>
              </w:rPr>
              <w:t>%；</w:t>
            </w:r>
            <w:r>
              <w:rPr>
                <w:rFonts w:hint="eastAsia" w:ascii="方正仿宋简体" w:hAnsi="方正仿宋简体" w:eastAsia="方正仿宋简体" w:cs="方正仿宋简体"/>
                <w:color w:val="auto"/>
                <w:sz w:val="21"/>
                <w:szCs w:val="21"/>
                <w:highlight w:val="none"/>
                <w:lang w:val="en-US" w:eastAsia="zh-CN"/>
              </w:rPr>
              <w:t xml:space="preserve">余款（工程价款的2%）为农民工工资保证金，自分包工程完工、分包人提交无拖欠劳务工工资承诺书且所有劳务人员退场后一个月内，且无工程款纠纷后无息支付；余款（工程价款的3%）为质量保修金，自分包工程竣工验收合格后，分包决算审核批准之日满 </w:t>
            </w:r>
            <w:r>
              <w:rPr>
                <w:rFonts w:hint="eastAsia" w:ascii="方正仿宋简体" w:hAnsi="方正仿宋简体" w:eastAsia="方正仿宋简体" w:cs="方正仿宋简体"/>
                <w:b/>
                <w:bCs/>
                <w:color w:val="auto"/>
                <w:sz w:val="21"/>
                <w:szCs w:val="21"/>
                <w:highlight w:val="none"/>
                <w:lang w:val="en-US" w:eastAsia="zh-CN"/>
              </w:rPr>
              <w:t xml:space="preserve">壹 </w:t>
            </w:r>
            <w:r>
              <w:rPr>
                <w:rFonts w:hint="eastAsia" w:ascii="方正仿宋简体" w:hAnsi="方正仿宋简体" w:eastAsia="方正仿宋简体" w:cs="方正仿宋简体"/>
                <w:color w:val="auto"/>
                <w:sz w:val="21"/>
                <w:szCs w:val="21"/>
                <w:highlight w:val="none"/>
                <w:lang w:val="en-US" w:eastAsia="zh-CN"/>
              </w:rPr>
              <w:t>年后无保修事项发生时，一次性无息支付。</w:t>
            </w:r>
          </w:p>
          <w:p>
            <w:pPr>
              <w:keepNext w:val="0"/>
              <w:keepLines w:val="0"/>
              <w:pageBreakBefore w:val="0"/>
              <w:widowControl w:val="0"/>
              <w:kinsoku/>
              <w:wordWrap/>
              <w:overflowPunct/>
              <w:topLinePunct w:val="0"/>
              <w:autoSpaceDE/>
              <w:autoSpaceDN/>
              <w:bidi w:val="0"/>
              <w:adjustRightInd/>
              <w:snapToGrid/>
              <w:spacing w:line="0" w:lineRule="atLeast"/>
              <w:ind w:firstLine="420" w:firstLineChars="200"/>
              <w:textAlignment w:val="auto"/>
              <w:rPr>
                <w:rFonts w:hint="eastAsia" w:ascii="方正仿宋简体" w:hAnsi="方正仿宋简体" w:eastAsia="方正仿宋简体" w:cs="方正仿宋简体"/>
                <w:color w:val="auto"/>
                <w:sz w:val="21"/>
                <w:szCs w:val="21"/>
                <w:highlight w:val="none"/>
                <w:lang w:val="en-US" w:eastAsia="zh-CN"/>
              </w:rPr>
            </w:pPr>
            <w:r>
              <w:rPr>
                <w:rFonts w:hint="eastAsia" w:ascii="方正仿宋简体" w:hAnsi="方正仿宋简体" w:eastAsia="方正仿宋简体" w:cs="方正仿宋简体"/>
                <w:color w:val="auto"/>
                <w:sz w:val="21"/>
                <w:szCs w:val="21"/>
                <w:highlight w:val="none"/>
              </w:rPr>
              <w:t>工程进度款及最终结算价款</w:t>
            </w:r>
            <w:r>
              <w:rPr>
                <w:rFonts w:hint="eastAsia" w:ascii="方正仿宋简体" w:hAnsi="方正仿宋简体" w:eastAsia="方正仿宋简体" w:cs="方正仿宋简体"/>
                <w:color w:val="auto"/>
                <w:sz w:val="21"/>
                <w:szCs w:val="21"/>
                <w:highlight w:val="none"/>
                <w:lang w:eastAsia="zh-CN"/>
              </w:rPr>
              <w:t>的支付</w:t>
            </w:r>
            <w:r>
              <w:rPr>
                <w:rFonts w:hint="eastAsia" w:ascii="方正仿宋简体" w:hAnsi="方正仿宋简体" w:eastAsia="方正仿宋简体" w:cs="方正仿宋简体"/>
                <w:color w:val="auto"/>
                <w:sz w:val="21"/>
                <w:szCs w:val="21"/>
                <w:highlight w:val="none"/>
              </w:rPr>
              <w:t>以分包人开具合法有效的</w:t>
            </w:r>
            <w:r>
              <w:rPr>
                <w:rFonts w:hint="eastAsia" w:ascii="方正仿宋简体" w:hAnsi="方正仿宋简体" w:eastAsia="方正仿宋简体" w:cs="方正仿宋简体"/>
                <w:color w:val="auto"/>
                <w:sz w:val="21"/>
                <w:szCs w:val="21"/>
                <w:highlight w:val="none"/>
                <w:u w:val="single"/>
                <w:lang w:val="en-US" w:eastAsia="zh-CN"/>
              </w:rPr>
              <w:t xml:space="preserve"> 9 </w:t>
            </w:r>
            <w:r>
              <w:rPr>
                <w:rFonts w:hint="eastAsia" w:ascii="方正仿宋简体" w:hAnsi="方正仿宋简体" w:eastAsia="方正仿宋简体" w:cs="方正仿宋简体"/>
                <w:color w:val="auto"/>
                <w:sz w:val="21"/>
                <w:szCs w:val="21"/>
                <w:highlight w:val="none"/>
                <w:lang w:val="en-US" w:eastAsia="zh-CN"/>
              </w:rPr>
              <w:t>%</w:t>
            </w:r>
            <w:r>
              <w:rPr>
                <w:rFonts w:hint="eastAsia" w:ascii="方正仿宋简体" w:hAnsi="方正仿宋简体" w:eastAsia="方正仿宋简体" w:cs="方正仿宋简体"/>
                <w:color w:val="auto"/>
                <w:sz w:val="21"/>
                <w:szCs w:val="21"/>
                <w:highlight w:val="none"/>
              </w:rPr>
              <w:t>增值税专用发票为前提</w:t>
            </w:r>
            <w:r>
              <w:rPr>
                <w:rFonts w:hint="eastAsia" w:ascii="方正仿宋简体" w:hAnsi="方正仿宋简体" w:eastAsia="方正仿宋简体" w:cs="方正仿宋简体"/>
                <w:color w:val="auto"/>
                <w:sz w:val="21"/>
                <w:szCs w:val="21"/>
                <w:highlight w:val="none"/>
                <w:lang w:eastAsia="zh-CN"/>
              </w:rPr>
              <w:t>，</w:t>
            </w:r>
            <w:r>
              <w:rPr>
                <w:rFonts w:hint="eastAsia" w:ascii="方正仿宋简体" w:hAnsi="方正仿宋简体" w:eastAsia="方正仿宋简体" w:cs="方正仿宋简体"/>
                <w:color w:val="auto"/>
                <w:sz w:val="21"/>
                <w:szCs w:val="21"/>
                <w:highlight w:val="none"/>
                <w:lang w:val="en-US" w:eastAsia="zh-CN"/>
              </w:rPr>
              <w:t>分包人在向承包人提供发票时，必须向承包人提交工程所在地税务机关出具的预缴完税凭证，否则，承包人不予结算付款。</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color w:val="auto"/>
                <w:sz w:val="21"/>
                <w:szCs w:val="21"/>
                <w:highlight w:val="none"/>
                <w:lang w:val="en-US" w:eastAsia="zh-CN"/>
              </w:rPr>
              <w:t>分包人承诺接受的支付方式为：电汇、银行承兑均可。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58" w:hRule="atLeast"/>
          <w:jc w:val="center"/>
        </w:trPr>
        <w:tc>
          <w:tcPr>
            <w:tcW w:w="681"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sz w:val="21"/>
                <w:szCs w:val="21"/>
                <w:highlight w:val="none"/>
                <w:lang w:val="en-US" w:eastAsia="zh-CN"/>
              </w:rPr>
            </w:pPr>
            <w:r>
              <w:rPr>
                <w:rFonts w:hint="eastAsia" w:ascii="方正仿宋简体" w:hAnsi="方正仿宋简体" w:eastAsia="方正仿宋简体" w:cs="方正仿宋简体"/>
                <w:b w:val="0"/>
                <w:bCs w:val="0"/>
                <w:color w:val="auto"/>
                <w:sz w:val="21"/>
                <w:szCs w:val="21"/>
                <w:highlight w:val="none"/>
                <w:lang w:val="en-US" w:eastAsia="zh-CN"/>
              </w:rPr>
              <w:t>11</w:t>
            </w:r>
          </w:p>
        </w:tc>
        <w:tc>
          <w:tcPr>
            <w:tcW w:w="17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sz w:val="21"/>
                <w:szCs w:val="21"/>
                <w:highlight w:val="none"/>
              </w:rPr>
              <w:t>现场踏勘</w:t>
            </w:r>
            <w:r>
              <w:rPr>
                <w:rFonts w:hint="eastAsia" w:ascii="方正仿宋简体" w:hAnsi="方正仿宋简体" w:eastAsia="方正仿宋简体" w:cs="方正仿宋简体"/>
                <w:b w:val="0"/>
                <w:bCs w:val="0"/>
                <w:color w:val="auto"/>
                <w:sz w:val="21"/>
                <w:szCs w:val="21"/>
                <w:highlight w:val="none"/>
                <w:lang w:eastAsia="zh-CN"/>
              </w:rPr>
              <w:t>日期</w:t>
            </w:r>
          </w:p>
        </w:tc>
        <w:tc>
          <w:tcPr>
            <w:tcW w:w="7561"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方正仿宋简体" w:hAnsi="方正仿宋简体" w:eastAsia="方正仿宋简体" w:cs="方正仿宋简体"/>
                <w:b w:val="0"/>
                <w:bCs w:val="0"/>
                <w:kern w:val="2"/>
                <w:sz w:val="21"/>
                <w:szCs w:val="21"/>
                <w:highlight w:val="none"/>
                <w:lang w:val="en-US" w:eastAsia="zh-CN" w:bidi="ar-SA"/>
              </w:rPr>
            </w:pPr>
            <w:r>
              <w:rPr>
                <w:rFonts w:hint="eastAsia" w:ascii="方正仿宋简体" w:hAnsi="方正仿宋简体" w:eastAsia="方正仿宋简体" w:cs="方正仿宋简体"/>
                <w:snapToGrid w:val="0"/>
                <w:color w:val="auto"/>
                <w:sz w:val="21"/>
                <w:szCs w:val="21"/>
                <w:highlight w:val="none"/>
              </w:rPr>
              <w:t>各</w:t>
            </w:r>
            <w:r>
              <w:rPr>
                <w:rFonts w:hint="eastAsia" w:ascii="方正仿宋简体" w:hAnsi="方正仿宋简体" w:eastAsia="方正仿宋简体" w:cs="方正仿宋简体"/>
                <w:snapToGrid w:val="0"/>
                <w:color w:val="auto"/>
                <w:sz w:val="21"/>
                <w:szCs w:val="21"/>
                <w:highlight w:val="none"/>
                <w:lang w:eastAsia="zh-CN"/>
              </w:rPr>
              <w:t>报价</w:t>
            </w:r>
            <w:r>
              <w:rPr>
                <w:rFonts w:hint="eastAsia" w:ascii="方正仿宋简体" w:hAnsi="方正仿宋简体" w:eastAsia="方正仿宋简体" w:cs="方正仿宋简体"/>
                <w:snapToGrid w:val="0"/>
                <w:color w:val="auto"/>
                <w:sz w:val="21"/>
                <w:szCs w:val="21"/>
                <w:highlight w:val="none"/>
              </w:rPr>
              <w:t>单位根据自身情况自行决定是否进行现场踏勘，同时，项目部负责现场踏勘接待及工程现场答疑或电话答疑的为项目经理</w:t>
            </w:r>
            <w:r>
              <w:rPr>
                <w:rFonts w:hint="eastAsia" w:ascii="方正仿宋简体" w:hAnsi="方正仿宋简体" w:eastAsia="方正仿宋简体" w:cs="方正仿宋简体"/>
                <w:snapToGrid w:val="0"/>
                <w:color w:val="auto"/>
                <w:sz w:val="21"/>
                <w:szCs w:val="21"/>
                <w:highlight w:val="none"/>
                <w:lang w:eastAsia="zh-CN"/>
              </w:rPr>
              <w:t>：</w:t>
            </w:r>
            <w:r>
              <w:rPr>
                <w:rFonts w:hint="eastAsia" w:ascii="方正仿宋简体" w:hAnsi="方正仿宋简体" w:eastAsia="方正仿宋简体" w:cs="方正仿宋简体"/>
                <w:snapToGrid w:val="0"/>
                <w:color w:val="auto"/>
                <w:sz w:val="21"/>
                <w:szCs w:val="21"/>
                <w:highlight w:val="none"/>
                <w:u w:val="single"/>
                <w:lang w:val="en-US" w:eastAsia="zh-CN"/>
              </w:rPr>
              <w:t xml:space="preserve"> 李相超 </w:t>
            </w:r>
            <w:r>
              <w:rPr>
                <w:rFonts w:hint="eastAsia" w:ascii="方正仿宋简体" w:hAnsi="方正仿宋简体" w:eastAsia="方正仿宋简体" w:cs="方正仿宋简体"/>
                <w:snapToGrid w:val="0"/>
                <w:color w:val="auto"/>
                <w:sz w:val="21"/>
                <w:szCs w:val="21"/>
                <w:highlight w:val="none"/>
                <w:lang w:val="en-US" w:eastAsia="zh-CN"/>
              </w:rPr>
              <w:t>，电话：</w:t>
            </w:r>
            <w:r>
              <w:rPr>
                <w:rFonts w:hint="eastAsia" w:ascii="方正仿宋简体" w:hAnsi="方正仿宋简体" w:eastAsia="方正仿宋简体" w:cs="方正仿宋简体"/>
                <w:snapToGrid w:val="0"/>
                <w:color w:val="auto"/>
                <w:sz w:val="21"/>
                <w:szCs w:val="21"/>
                <w:highlight w:val="none"/>
                <w:u w:val="single"/>
                <w:lang w:val="en-US" w:eastAsia="zh-CN"/>
              </w:rPr>
              <w:t xml:space="preserve"> 18334937913</w:t>
            </w:r>
            <w:r>
              <w:rPr>
                <w:rFonts w:hint="eastAsia" w:ascii="方正仿宋简体" w:hAnsi="方正仿宋简体" w:eastAsia="方正仿宋简体" w:cs="方正仿宋简体"/>
                <w:snapToGrid w:val="0"/>
                <w:color w:val="auto"/>
                <w:sz w:val="21"/>
                <w:szCs w:val="21"/>
                <w:highlight w:val="none"/>
              </w:rPr>
              <w:t>；答疑时间</w:t>
            </w:r>
            <w:r>
              <w:rPr>
                <w:rFonts w:hint="eastAsia" w:ascii="方正仿宋简体" w:hAnsi="方正仿宋简体" w:eastAsia="方正仿宋简体" w:cs="方正仿宋简体"/>
                <w:snapToGrid w:val="0"/>
                <w:color w:val="auto"/>
                <w:sz w:val="21"/>
                <w:szCs w:val="21"/>
                <w:highlight w:val="none"/>
                <w:lang w:val="en-US" w:eastAsia="zh-CN"/>
              </w:rPr>
              <w:t>开标前一天止</w:t>
            </w:r>
            <w:r>
              <w:rPr>
                <w:rFonts w:hint="eastAsia" w:ascii="方正仿宋简体" w:hAnsi="方正仿宋简体" w:eastAsia="方正仿宋简体" w:cs="方正仿宋简体"/>
                <w:snapToGrid w:val="0"/>
                <w:color w:val="auto"/>
                <w:sz w:val="21"/>
                <w:szCs w:val="21"/>
                <w:highlight w:val="none"/>
              </w:rPr>
              <w:t>，每天电话答疑时间为9:00-11:30和14:00-18:00。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37" w:hRule="atLeast"/>
          <w:jc w:val="center"/>
        </w:trPr>
        <w:tc>
          <w:tcPr>
            <w:tcW w:w="681"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sz w:val="21"/>
                <w:szCs w:val="21"/>
                <w:highlight w:val="none"/>
                <w:lang w:val="en-US" w:eastAsia="zh-CN"/>
              </w:rPr>
            </w:pPr>
            <w:r>
              <w:rPr>
                <w:rFonts w:hint="eastAsia" w:ascii="方正仿宋简体" w:hAnsi="方正仿宋简体" w:eastAsia="方正仿宋简体" w:cs="方正仿宋简体"/>
                <w:b w:val="0"/>
                <w:bCs w:val="0"/>
                <w:color w:val="auto"/>
                <w:sz w:val="21"/>
                <w:szCs w:val="21"/>
                <w:highlight w:val="none"/>
                <w:lang w:val="en-US" w:eastAsia="zh-CN"/>
              </w:rPr>
              <w:t>12</w:t>
            </w:r>
          </w:p>
        </w:tc>
        <w:tc>
          <w:tcPr>
            <w:tcW w:w="17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sz w:val="21"/>
                <w:szCs w:val="21"/>
                <w:highlight w:val="none"/>
                <w:lang w:val="en-US" w:eastAsia="zh-CN"/>
              </w:rPr>
              <w:t>履约保证金</w:t>
            </w:r>
          </w:p>
        </w:tc>
        <w:tc>
          <w:tcPr>
            <w:tcW w:w="7561" w:type="dxa"/>
            <w:tcBorders>
              <w:top w:val="single" w:color="auto" w:sz="6" w:space="0"/>
              <w:left w:val="single" w:color="auto" w:sz="6" w:space="0"/>
              <w:bottom w:val="single" w:color="auto" w:sz="6" w:space="0"/>
              <w:right w:val="double" w:color="auto" w:sz="4" w:space="0"/>
            </w:tcBorders>
            <w:vAlign w:val="center"/>
          </w:tcPr>
          <w:p>
            <w:pPr>
              <w:pStyle w:val="11"/>
              <w:keepNext w:val="0"/>
              <w:keepLines w:val="0"/>
              <w:pageBreakBefore w:val="0"/>
              <w:widowControl w:val="0"/>
              <w:kinsoku/>
              <w:wordWrap/>
              <w:overflowPunct/>
              <w:topLinePunct/>
              <w:autoSpaceDE/>
              <w:autoSpaceDN/>
              <w:bidi w:val="0"/>
              <w:adjustRightInd/>
              <w:snapToGrid/>
              <w:spacing w:after="0" w:line="240" w:lineRule="auto"/>
              <w:ind w:left="0" w:firstLine="0" w:firstLineChars="0"/>
              <w:jc w:val="both"/>
              <w:textAlignment w:val="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b/>
                <w:bCs/>
                <w:sz w:val="21"/>
                <w:szCs w:val="21"/>
              </w:rPr>
              <w:t>是否要求中标人提交履约保证金</w:t>
            </w:r>
            <w:r>
              <w:rPr>
                <w:rFonts w:hint="eastAsia" w:ascii="方正仿宋简体" w:hAnsi="方正仿宋简体" w:eastAsia="方正仿宋简体" w:cs="方正仿宋简体"/>
                <w:sz w:val="21"/>
                <w:szCs w:val="21"/>
              </w:rPr>
              <w:t>：</w:t>
            </w:r>
            <w:r>
              <w:rPr>
                <w:rFonts w:hint="eastAsia" w:ascii="方正仿宋简体" w:hAnsi="方正仿宋简体" w:eastAsia="方正仿宋简体" w:cs="方正仿宋简体"/>
                <w:sz w:val="21"/>
                <w:szCs w:val="21"/>
              </w:rPr>
              <w:sym w:font="Wingdings" w:char="00A8"/>
            </w:r>
            <w:r>
              <w:rPr>
                <w:rFonts w:hint="eastAsia" w:ascii="方正仿宋简体" w:hAnsi="方正仿宋简体" w:eastAsia="方正仿宋简体" w:cs="方正仿宋简体"/>
                <w:sz w:val="21"/>
                <w:szCs w:val="21"/>
                <w:lang w:val="en-US" w:eastAsia="zh-CN"/>
              </w:rPr>
              <w:t xml:space="preserve"> </w:t>
            </w:r>
            <w:r>
              <w:rPr>
                <w:rFonts w:hint="eastAsia" w:ascii="方正仿宋简体" w:hAnsi="方正仿宋简体" w:eastAsia="方正仿宋简体" w:cs="方正仿宋简体"/>
                <w:sz w:val="21"/>
                <w:szCs w:val="21"/>
              </w:rPr>
              <w:t>要求</w:t>
            </w:r>
            <w:r>
              <w:rPr>
                <w:rFonts w:hint="eastAsia" w:ascii="方正仿宋简体" w:hAnsi="方正仿宋简体" w:eastAsia="方正仿宋简体" w:cs="方正仿宋简体"/>
                <w:sz w:val="21"/>
                <w:szCs w:val="21"/>
                <w:lang w:val="en-US" w:eastAsia="zh-CN"/>
              </w:rPr>
              <w:t xml:space="preserve"> </w:t>
            </w:r>
            <w:r>
              <w:rPr>
                <w:rFonts w:hint="eastAsia" w:ascii="方正仿宋简体" w:hAnsi="方正仿宋简体" w:eastAsia="方正仿宋简体" w:cs="方正仿宋简体"/>
                <w:sz w:val="21"/>
                <w:szCs w:val="21"/>
                <w:lang w:val="en-US" w:eastAsia="zh-CN"/>
              </w:rPr>
              <w:sym w:font="Wingdings" w:char="00FE"/>
            </w:r>
            <w:r>
              <w:rPr>
                <w:rFonts w:hint="eastAsia" w:ascii="方正仿宋简体" w:hAnsi="方正仿宋简体" w:eastAsia="方正仿宋简体" w:cs="方正仿宋简体"/>
                <w:sz w:val="21"/>
                <w:szCs w:val="21"/>
              </w:rPr>
              <w:t>不要求</w:t>
            </w:r>
          </w:p>
          <w:p>
            <w:pPr>
              <w:keepNext w:val="0"/>
              <w:keepLines w:val="0"/>
              <w:pageBreakBefore w:val="0"/>
              <w:kinsoku/>
              <w:wordWrap/>
              <w:overflowPunct/>
              <w:autoSpaceDE/>
              <w:autoSpaceDN/>
              <w:bidi w:val="0"/>
              <w:adjustRightInd/>
              <w:snapToGrid/>
              <w:spacing w:line="240" w:lineRule="auto"/>
              <w:ind w:left="0" w:firstLine="0" w:firstLineChars="0"/>
              <w:jc w:val="both"/>
              <w:textAlignment w:val="auto"/>
              <w:rPr>
                <w:rFonts w:hint="eastAsia" w:ascii="方正仿宋简体" w:hAnsi="方正仿宋简体" w:eastAsia="方正仿宋简体" w:cs="方正仿宋简体"/>
                <w:sz w:val="21"/>
                <w:szCs w:val="21"/>
                <w:lang w:eastAsia="zh-CN"/>
              </w:rPr>
            </w:pPr>
            <w:r>
              <w:rPr>
                <w:rFonts w:hint="eastAsia" w:ascii="方正仿宋简体" w:hAnsi="方正仿宋简体" w:eastAsia="方正仿宋简体" w:cs="方正仿宋简体"/>
                <w:b/>
                <w:bCs/>
                <w:sz w:val="21"/>
                <w:szCs w:val="21"/>
              </w:rPr>
              <w:t>履约保证金</w:t>
            </w:r>
            <w:r>
              <w:rPr>
                <w:rFonts w:hint="eastAsia" w:ascii="方正仿宋简体" w:hAnsi="方正仿宋简体" w:eastAsia="方正仿宋简体" w:cs="方正仿宋简体"/>
                <w:b/>
                <w:bCs/>
                <w:sz w:val="21"/>
                <w:szCs w:val="21"/>
                <w:lang w:val="en-US" w:eastAsia="zh-CN"/>
              </w:rPr>
              <w:t>计算方式</w:t>
            </w:r>
            <w:r>
              <w:rPr>
                <w:rFonts w:hint="eastAsia" w:ascii="方正仿宋简体" w:hAnsi="方正仿宋简体" w:eastAsia="方正仿宋简体" w:cs="方正仿宋简体"/>
                <w:sz w:val="21"/>
                <w:szCs w:val="21"/>
                <w:lang w:val="en-US" w:eastAsia="zh-CN"/>
              </w:rPr>
              <w:t>：</w:t>
            </w:r>
            <w:r>
              <w:rPr>
                <w:rFonts w:hint="eastAsia" w:ascii="方正仿宋简体" w:hAnsi="方正仿宋简体" w:eastAsia="方正仿宋简体" w:cs="方正仿宋简体"/>
                <w:sz w:val="21"/>
                <w:szCs w:val="21"/>
              </w:rPr>
              <w:t>采用差额定率累进法计算：根据合同不含税暂定总金额</w:t>
            </w:r>
            <w:r>
              <w:rPr>
                <w:rFonts w:hint="eastAsia" w:ascii="方正仿宋简体" w:hAnsi="方正仿宋简体" w:eastAsia="方正仿宋简体" w:cs="方正仿宋简体"/>
                <w:sz w:val="21"/>
                <w:szCs w:val="21"/>
                <w:lang w:eastAsia="zh-CN"/>
              </w:rPr>
              <w:t>，</w:t>
            </w:r>
            <w:r>
              <w:rPr>
                <w:rFonts w:hint="eastAsia" w:ascii="方正仿宋简体" w:hAnsi="方正仿宋简体" w:eastAsia="方正仿宋简体" w:cs="方正仿宋简体"/>
                <w:sz w:val="21"/>
                <w:szCs w:val="21"/>
                <w:lang w:val="en-US" w:eastAsia="zh-CN"/>
              </w:rPr>
              <w:t>100万以内部分按合同额的5%，100~500万元部分按3%，超过500万元部分按2%计算。</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bCs/>
                <w:sz w:val="21"/>
                <w:szCs w:val="21"/>
                <w:lang w:val="en-US" w:eastAsia="zh-CN"/>
              </w:rPr>
              <w:t>履约保证金缴纳方式</w:t>
            </w:r>
            <w:r>
              <w:rPr>
                <w:rFonts w:hint="eastAsia" w:ascii="方正仿宋简体" w:hAnsi="方正仿宋简体" w:eastAsia="方正仿宋简体" w:cs="方正仿宋简体"/>
                <w:sz w:val="21"/>
                <w:szCs w:val="21"/>
                <w:lang w:val="en-US" w:eastAsia="zh-CN"/>
              </w:rPr>
              <w:t>：执行采购人相关制度，银行存款/第一次进度款中扣除/银行保函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5" w:hRule="atLeast"/>
          <w:jc w:val="center"/>
        </w:trPr>
        <w:tc>
          <w:tcPr>
            <w:tcW w:w="681"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sz w:val="21"/>
                <w:szCs w:val="21"/>
                <w:highlight w:val="none"/>
                <w:lang w:val="en-US" w:eastAsia="zh-CN"/>
              </w:rPr>
            </w:pPr>
            <w:r>
              <w:rPr>
                <w:rFonts w:hint="eastAsia" w:ascii="方正仿宋简体" w:hAnsi="方正仿宋简体" w:eastAsia="方正仿宋简体" w:cs="方正仿宋简体"/>
                <w:b w:val="0"/>
                <w:bCs w:val="0"/>
                <w:color w:val="auto"/>
                <w:sz w:val="21"/>
                <w:szCs w:val="21"/>
                <w:highlight w:val="none"/>
                <w:lang w:val="en-US" w:eastAsia="zh-CN"/>
              </w:rPr>
              <w:t>13</w:t>
            </w:r>
          </w:p>
        </w:tc>
        <w:tc>
          <w:tcPr>
            <w:tcW w:w="17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sz w:val="21"/>
                <w:szCs w:val="21"/>
                <w:highlight w:val="none"/>
                <w:lang w:val="en-US" w:eastAsia="zh-CN"/>
              </w:rPr>
              <w:t>报价</w:t>
            </w:r>
            <w:r>
              <w:rPr>
                <w:rFonts w:hint="eastAsia" w:ascii="方正仿宋简体" w:hAnsi="方正仿宋简体" w:eastAsia="方正仿宋简体" w:cs="方正仿宋简体"/>
                <w:b w:val="0"/>
                <w:bCs w:val="0"/>
                <w:color w:val="auto"/>
                <w:sz w:val="21"/>
                <w:szCs w:val="21"/>
                <w:highlight w:val="none"/>
              </w:rPr>
              <w:t>有效期</w:t>
            </w:r>
          </w:p>
        </w:tc>
        <w:tc>
          <w:tcPr>
            <w:tcW w:w="7561"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outlineLvl w:val="9"/>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sz w:val="21"/>
                <w:szCs w:val="21"/>
                <w:highlight w:val="none"/>
                <w:lang w:val="en-US" w:eastAsia="zh-CN"/>
              </w:rPr>
              <w:t>自竞谈日</w:t>
            </w:r>
            <w:r>
              <w:rPr>
                <w:rFonts w:hint="eastAsia" w:ascii="方正仿宋简体" w:hAnsi="方正仿宋简体" w:eastAsia="方正仿宋简体" w:cs="方正仿宋简体"/>
                <w:b w:val="0"/>
                <w:bCs w:val="0"/>
                <w:color w:val="auto"/>
                <w:sz w:val="21"/>
                <w:szCs w:val="21"/>
                <w:highlight w:val="none"/>
              </w:rPr>
              <w:t>起</w:t>
            </w:r>
            <w:r>
              <w:rPr>
                <w:rFonts w:hint="eastAsia" w:ascii="方正仿宋简体" w:hAnsi="方正仿宋简体" w:eastAsia="方正仿宋简体" w:cs="方正仿宋简体"/>
                <w:b w:val="0"/>
                <w:bCs w:val="0"/>
                <w:color w:val="auto"/>
                <w:sz w:val="21"/>
                <w:szCs w:val="21"/>
                <w:highlight w:val="none"/>
                <w:u w:val="single"/>
              </w:rPr>
              <w:t xml:space="preserve"> </w:t>
            </w:r>
            <w:r>
              <w:rPr>
                <w:rFonts w:hint="eastAsia" w:ascii="方正仿宋简体" w:hAnsi="方正仿宋简体" w:eastAsia="方正仿宋简体" w:cs="方正仿宋简体"/>
                <w:b w:val="0"/>
                <w:bCs w:val="0"/>
                <w:color w:val="auto"/>
                <w:sz w:val="21"/>
                <w:szCs w:val="21"/>
                <w:highlight w:val="none"/>
                <w:u w:val="single"/>
                <w:lang w:val="en-US" w:eastAsia="zh-CN"/>
              </w:rPr>
              <w:t>30</w:t>
            </w:r>
            <w:r>
              <w:rPr>
                <w:rFonts w:hint="eastAsia" w:ascii="方正仿宋简体" w:hAnsi="方正仿宋简体" w:eastAsia="方正仿宋简体" w:cs="方正仿宋简体"/>
                <w:b w:val="0"/>
                <w:bCs w:val="0"/>
                <w:color w:val="auto"/>
                <w:sz w:val="21"/>
                <w:szCs w:val="21"/>
                <w:highlight w:val="none"/>
                <w:u w:val="single"/>
              </w:rPr>
              <w:t xml:space="preserve"> </w:t>
            </w:r>
            <w:r>
              <w:rPr>
                <w:rFonts w:hint="eastAsia" w:ascii="方正仿宋简体" w:hAnsi="方正仿宋简体" w:eastAsia="方正仿宋简体" w:cs="方正仿宋简体"/>
                <w:b w:val="0"/>
                <w:bCs w:val="0"/>
                <w:color w:val="auto"/>
                <w:sz w:val="21"/>
                <w:szCs w:val="21"/>
                <w:highlight w:val="none"/>
              </w:rPr>
              <w:t>日历天</w:t>
            </w:r>
            <w:r>
              <w:rPr>
                <w:rFonts w:hint="eastAsia" w:ascii="方正仿宋简体" w:hAnsi="方正仿宋简体" w:eastAsia="方正仿宋简体" w:cs="方正仿宋简体"/>
                <w:b w:val="0"/>
                <w:bCs w:val="0"/>
                <w:color w:val="auto"/>
                <w:sz w:val="21"/>
                <w:szCs w:val="21"/>
                <w:highlight w:val="none"/>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7" w:hRule="atLeast"/>
          <w:jc w:val="center"/>
        </w:trPr>
        <w:tc>
          <w:tcPr>
            <w:tcW w:w="681"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sz w:val="21"/>
                <w:szCs w:val="21"/>
                <w:highlight w:val="none"/>
                <w:lang w:val="en-US" w:eastAsia="zh-CN"/>
              </w:rPr>
            </w:pPr>
            <w:r>
              <w:rPr>
                <w:rFonts w:hint="eastAsia" w:ascii="方正仿宋简体" w:hAnsi="方正仿宋简体" w:eastAsia="方正仿宋简体" w:cs="方正仿宋简体"/>
                <w:b w:val="0"/>
                <w:bCs w:val="0"/>
                <w:color w:val="auto"/>
                <w:sz w:val="21"/>
                <w:szCs w:val="21"/>
                <w:highlight w:val="none"/>
                <w:lang w:val="en-US" w:eastAsia="zh-CN"/>
              </w:rPr>
              <w:t>14</w:t>
            </w:r>
          </w:p>
        </w:tc>
        <w:tc>
          <w:tcPr>
            <w:tcW w:w="17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sz w:val="21"/>
                <w:szCs w:val="21"/>
                <w:highlight w:val="none"/>
              </w:rPr>
              <w:t>评审方法</w:t>
            </w:r>
          </w:p>
        </w:tc>
        <w:tc>
          <w:tcPr>
            <w:tcW w:w="7561"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rPr>
              <w:sym w:font="Wingdings 2" w:char="0052"/>
            </w:r>
            <w:r>
              <w:rPr>
                <w:rFonts w:hint="eastAsia" w:ascii="方正仿宋简体" w:hAnsi="方正仿宋简体" w:eastAsia="方正仿宋简体" w:cs="方正仿宋简体"/>
                <w:sz w:val="21"/>
                <w:szCs w:val="21"/>
                <w:lang w:val="en-US" w:eastAsia="zh-CN"/>
              </w:rPr>
              <w:t>最低评审价格法，即</w:t>
            </w:r>
            <w:r>
              <w:rPr>
                <w:rFonts w:hint="eastAsia" w:ascii="方正仿宋简体" w:hAnsi="方正仿宋简体" w:eastAsia="方正仿宋简体" w:cs="方正仿宋简体"/>
                <w:sz w:val="21"/>
                <w:szCs w:val="21"/>
              </w:rPr>
              <w:t>在全部满足</w:t>
            </w:r>
            <w:r>
              <w:rPr>
                <w:rFonts w:hint="eastAsia" w:ascii="方正仿宋简体" w:hAnsi="方正仿宋简体" w:eastAsia="方正仿宋简体" w:cs="方正仿宋简体"/>
                <w:sz w:val="21"/>
                <w:szCs w:val="21"/>
                <w:lang w:eastAsia="zh-CN"/>
              </w:rPr>
              <w:t>报价</w:t>
            </w:r>
            <w:r>
              <w:rPr>
                <w:rFonts w:hint="eastAsia" w:ascii="方正仿宋简体" w:hAnsi="方正仿宋简体" w:eastAsia="方正仿宋简体" w:cs="方正仿宋简体"/>
                <w:sz w:val="21"/>
                <w:szCs w:val="21"/>
              </w:rPr>
              <w:t>文件实质性要求前提下，依据统一的价格要素评定最低报价，以提出最低报价的</w:t>
            </w:r>
            <w:r>
              <w:rPr>
                <w:rFonts w:hint="eastAsia" w:ascii="方正仿宋简体" w:hAnsi="方正仿宋简体" w:eastAsia="方正仿宋简体" w:cs="方正仿宋简体"/>
                <w:sz w:val="21"/>
                <w:szCs w:val="21"/>
                <w:lang w:eastAsia="zh-CN"/>
              </w:rPr>
              <w:t>报价</w:t>
            </w:r>
            <w:r>
              <w:rPr>
                <w:rFonts w:hint="eastAsia" w:ascii="方正仿宋简体" w:hAnsi="方正仿宋简体" w:eastAsia="方正仿宋简体" w:cs="方正仿宋简体"/>
                <w:sz w:val="21"/>
                <w:szCs w:val="21"/>
              </w:rPr>
              <w:t>单位为中标候选单位。</w:t>
            </w:r>
          </w:p>
          <w:p>
            <w:pPr>
              <w:keepNext w:val="0"/>
              <w:keepLines w:val="0"/>
              <w:pageBreakBefore w:val="0"/>
              <w:kinsoku/>
              <w:wordWrap/>
              <w:overflowPunct/>
              <w:autoSpaceDE/>
              <w:autoSpaceDN/>
              <w:bidi w:val="0"/>
              <w:adjustRightInd/>
              <w:snapToGrid/>
              <w:spacing w:line="240" w:lineRule="auto"/>
              <w:textAlignment w:val="auto"/>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sz w:val="21"/>
                <w:szCs w:val="21"/>
              </w:rPr>
              <w:sym w:font="Wingdings 2" w:char="00A3"/>
            </w:r>
            <w:r>
              <w:rPr>
                <w:rFonts w:hint="eastAsia" w:ascii="方正仿宋简体" w:hAnsi="方正仿宋简体" w:eastAsia="方正仿宋简体" w:cs="方正仿宋简体"/>
                <w:sz w:val="21"/>
                <w:szCs w:val="21"/>
                <w:lang w:val="en-US" w:eastAsia="zh-CN"/>
              </w:rPr>
              <w:t>综合评估法，后附</w:t>
            </w:r>
            <w:r>
              <w:rPr>
                <w:rFonts w:hint="eastAsia" w:ascii="方正仿宋简体" w:hAnsi="方正仿宋简体" w:eastAsia="方正仿宋简体" w:cs="方正仿宋简体"/>
                <w:b w:val="0"/>
                <w:bCs w:val="0"/>
                <w:kern w:val="2"/>
                <w:sz w:val="21"/>
                <w:szCs w:val="21"/>
              </w:rPr>
              <w:t>评标内容及标准</w:t>
            </w:r>
            <w:r>
              <w:rPr>
                <w:rFonts w:hint="eastAsia" w:ascii="方正仿宋简体" w:hAnsi="方正仿宋简体" w:eastAsia="方正仿宋简体" w:cs="方正仿宋简体"/>
                <w:b w:val="0"/>
                <w:bCs w:val="0"/>
                <w:kern w:val="2"/>
                <w:sz w:val="21"/>
                <w:szCs w:val="21"/>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88" w:hRule="atLeast"/>
          <w:jc w:val="center"/>
        </w:trPr>
        <w:tc>
          <w:tcPr>
            <w:tcW w:w="681"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sz w:val="21"/>
                <w:szCs w:val="21"/>
                <w:highlight w:val="none"/>
                <w:lang w:val="en-US" w:eastAsia="zh-CN"/>
              </w:rPr>
            </w:pPr>
            <w:r>
              <w:rPr>
                <w:rFonts w:hint="eastAsia" w:ascii="方正仿宋简体" w:hAnsi="方正仿宋简体" w:eastAsia="方正仿宋简体" w:cs="方正仿宋简体"/>
                <w:b w:val="0"/>
                <w:bCs w:val="0"/>
                <w:color w:val="auto"/>
                <w:sz w:val="21"/>
                <w:szCs w:val="21"/>
                <w:highlight w:val="none"/>
                <w:lang w:val="en-US" w:eastAsia="zh-CN"/>
              </w:rPr>
              <w:t>15</w:t>
            </w:r>
          </w:p>
        </w:tc>
        <w:tc>
          <w:tcPr>
            <w:tcW w:w="17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sz w:val="21"/>
                <w:szCs w:val="21"/>
                <w:highlight w:val="none"/>
                <w:lang w:val="en-US" w:eastAsia="zh-CN"/>
              </w:rPr>
              <w:t>报价</w:t>
            </w:r>
            <w:r>
              <w:rPr>
                <w:rFonts w:hint="eastAsia" w:ascii="方正仿宋简体" w:hAnsi="方正仿宋简体" w:eastAsia="方正仿宋简体" w:cs="方正仿宋简体"/>
                <w:b w:val="0"/>
                <w:bCs w:val="0"/>
                <w:color w:val="auto"/>
                <w:sz w:val="21"/>
                <w:szCs w:val="21"/>
                <w:highlight w:val="none"/>
              </w:rPr>
              <w:t>文件</w:t>
            </w:r>
            <w:r>
              <w:rPr>
                <w:rFonts w:hint="eastAsia" w:ascii="方正仿宋简体" w:hAnsi="方正仿宋简体" w:eastAsia="方正仿宋简体" w:cs="方正仿宋简体"/>
                <w:b w:val="0"/>
                <w:bCs w:val="0"/>
                <w:color w:val="auto"/>
                <w:sz w:val="21"/>
                <w:szCs w:val="21"/>
                <w:highlight w:val="none"/>
                <w:lang w:val="en-US" w:eastAsia="zh-CN"/>
              </w:rPr>
              <w:t>澄清</w:t>
            </w:r>
          </w:p>
        </w:tc>
        <w:tc>
          <w:tcPr>
            <w:tcW w:w="7561"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snapToGrid w:val="0"/>
                <w:color w:val="auto"/>
                <w:sz w:val="21"/>
                <w:szCs w:val="21"/>
                <w:highlight w:val="none"/>
                <w:lang w:eastAsia="zh-CN"/>
              </w:rPr>
              <w:t>报价</w:t>
            </w:r>
            <w:r>
              <w:rPr>
                <w:rFonts w:hint="eastAsia" w:ascii="方正仿宋简体" w:hAnsi="方正仿宋简体" w:eastAsia="方正仿宋简体" w:cs="方正仿宋简体"/>
                <w:snapToGrid w:val="0"/>
                <w:color w:val="auto"/>
                <w:sz w:val="21"/>
                <w:szCs w:val="21"/>
                <w:highlight w:val="none"/>
              </w:rPr>
              <w:t>单位</w:t>
            </w:r>
            <w:r>
              <w:rPr>
                <w:rFonts w:hint="eastAsia" w:ascii="方正仿宋简体" w:hAnsi="方正仿宋简体" w:eastAsia="方正仿宋简体" w:cs="方正仿宋简体"/>
                <w:bCs/>
                <w:color w:val="auto"/>
                <w:sz w:val="21"/>
                <w:szCs w:val="21"/>
                <w:highlight w:val="none"/>
              </w:rPr>
              <w:t>应仔细阅读和检查竞谈文件的全部内容。如发现缺页或附件不全，应及时向</w:t>
            </w:r>
            <w:r>
              <w:rPr>
                <w:rFonts w:hint="eastAsia" w:ascii="方正仿宋简体" w:hAnsi="方正仿宋简体" w:eastAsia="方正仿宋简体" w:cs="方正仿宋简体"/>
                <w:snapToGrid w:val="0"/>
                <w:color w:val="auto"/>
                <w:sz w:val="21"/>
                <w:szCs w:val="21"/>
                <w:highlight w:val="none"/>
                <w:lang w:eastAsia="zh-CN"/>
              </w:rPr>
              <w:t>报价</w:t>
            </w:r>
            <w:r>
              <w:rPr>
                <w:rFonts w:hint="eastAsia" w:ascii="方正仿宋简体" w:hAnsi="方正仿宋简体" w:eastAsia="方正仿宋简体" w:cs="方正仿宋简体"/>
                <w:snapToGrid w:val="0"/>
                <w:color w:val="auto"/>
                <w:sz w:val="21"/>
                <w:szCs w:val="21"/>
                <w:highlight w:val="none"/>
              </w:rPr>
              <w:t>邀请单位</w:t>
            </w:r>
            <w:r>
              <w:rPr>
                <w:rFonts w:hint="eastAsia" w:ascii="方正仿宋简体" w:hAnsi="方正仿宋简体" w:eastAsia="方正仿宋简体" w:cs="方正仿宋简体"/>
                <w:bCs/>
                <w:color w:val="auto"/>
                <w:sz w:val="21"/>
                <w:szCs w:val="21"/>
                <w:highlight w:val="none"/>
              </w:rPr>
              <w:t>提出，以便补齐。如有疑问，应在竞谈时间前</w:t>
            </w:r>
            <w:r>
              <w:rPr>
                <w:rFonts w:hint="eastAsia" w:ascii="方正仿宋简体" w:hAnsi="方正仿宋简体" w:eastAsia="方正仿宋简体" w:cs="方正仿宋简体"/>
                <w:bCs/>
                <w:color w:val="auto"/>
                <w:sz w:val="21"/>
                <w:szCs w:val="21"/>
                <w:highlight w:val="none"/>
                <w:lang w:val="en-US" w:eastAsia="zh-CN"/>
              </w:rPr>
              <w:t>2</w:t>
            </w:r>
            <w:r>
              <w:rPr>
                <w:rFonts w:hint="eastAsia" w:ascii="方正仿宋简体" w:hAnsi="方正仿宋简体" w:eastAsia="方正仿宋简体" w:cs="方正仿宋简体"/>
                <w:bCs/>
                <w:color w:val="auto"/>
                <w:sz w:val="21"/>
                <w:szCs w:val="21"/>
                <w:highlight w:val="none"/>
              </w:rPr>
              <w:t>日以书面形式（包括信函、电报、传真等可以有形地表现所载内容的形式）向</w:t>
            </w:r>
            <w:r>
              <w:rPr>
                <w:rFonts w:hint="eastAsia" w:ascii="方正仿宋简体" w:hAnsi="方正仿宋简体" w:eastAsia="方正仿宋简体" w:cs="方正仿宋简体"/>
                <w:snapToGrid w:val="0"/>
                <w:color w:val="auto"/>
                <w:sz w:val="21"/>
                <w:szCs w:val="21"/>
                <w:highlight w:val="none"/>
                <w:lang w:eastAsia="zh-CN"/>
              </w:rPr>
              <w:t>报价</w:t>
            </w:r>
            <w:r>
              <w:rPr>
                <w:rFonts w:hint="eastAsia" w:ascii="方正仿宋简体" w:hAnsi="方正仿宋简体" w:eastAsia="方正仿宋简体" w:cs="方正仿宋简体"/>
                <w:snapToGrid w:val="0"/>
                <w:color w:val="auto"/>
                <w:sz w:val="21"/>
                <w:szCs w:val="21"/>
                <w:highlight w:val="none"/>
              </w:rPr>
              <w:t>邀请单位</w:t>
            </w:r>
            <w:r>
              <w:rPr>
                <w:rFonts w:hint="eastAsia" w:ascii="方正仿宋简体" w:hAnsi="方正仿宋简体" w:eastAsia="方正仿宋简体" w:cs="方正仿宋简体"/>
                <w:bCs/>
                <w:color w:val="auto"/>
                <w:sz w:val="21"/>
                <w:szCs w:val="21"/>
                <w:highlight w:val="none"/>
              </w:rPr>
              <w:t>提出，要求</w:t>
            </w:r>
            <w:r>
              <w:rPr>
                <w:rFonts w:hint="eastAsia" w:ascii="方正仿宋简体" w:hAnsi="方正仿宋简体" w:eastAsia="方正仿宋简体" w:cs="方正仿宋简体"/>
                <w:snapToGrid w:val="0"/>
                <w:color w:val="auto"/>
                <w:sz w:val="21"/>
                <w:szCs w:val="21"/>
                <w:highlight w:val="none"/>
                <w:lang w:eastAsia="zh-CN"/>
              </w:rPr>
              <w:t>报价</w:t>
            </w:r>
            <w:r>
              <w:rPr>
                <w:rFonts w:hint="eastAsia" w:ascii="方正仿宋简体" w:hAnsi="方正仿宋简体" w:eastAsia="方正仿宋简体" w:cs="方正仿宋简体"/>
                <w:snapToGrid w:val="0"/>
                <w:color w:val="auto"/>
                <w:sz w:val="21"/>
                <w:szCs w:val="21"/>
                <w:highlight w:val="none"/>
              </w:rPr>
              <w:t>邀请单位</w:t>
            </w:r>
            <w:r>
              <w:rPr>
                <w:rFonts w:hint="eastAsia" w:ascii="方正仿宋简体" w:hAnsi="方正仿宋简体" w:eastAsia="方正仿宋简体" w:cs="方正仿宋简体"/>
                <w:bCs/>
                <w:color w:val="auto"/>
                <w:sz w:val="21"/>
                <w:szCs w:val="21"/>
                <w:highlight w:val="none"/>
              </w:rPr>
              <w:t>对竞谈文件予以澄清。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jc w:val="center"/>
        </w:trPr>
        <w:tc>
          <w:tcPr>
            <w:tcW w:w="681"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sz w:val="21"/>
                <w:szCs w:val="21"/>
                <w:highlight w:val="none"/>
                <w:lang w:val="en-US" w:eastAsia="zh-CN"/>
              </w:rPr>
            </w:pPr>
            <w:r>
              <w:rPr>
                <w:rFonts w:hint="eastAsia" w:ascii="方正仿宋简体" w:hAnsi="方正仿宋简体" w:eastAsia="方正仿宋简体" w:cs="方正仿宋简体"/>
                <w:b w:val="0"/>
                <w:bCs w:val="0"/>
                <w:color w:val="auto"/>
                <w:sz w:val="21"/>
                <w:szCs w:val="21"/>
                <w:highlight w:val="none"/>
                <w:lang w:val="en-US" w:eastAsia="zh-CN"/>
              </w:rPr>
              <w:t>16</w:t>
            </w:r>
          </w:p>
        </w:tc>
        <w:tc>
          <w:tcPr>
            <w:tcW w:w="17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sz w:val="21"/>
                <w:szCs w:val="21"/>
                <w:highlight w:val="none"/>
                <w:lang w:val="en-US" w:eastAsia="zh-CN"/>
              </w:rPr>
              <w:t>报价</w:t>
            </w:r>
            <w:r>
              <w:rPr>
                <w:rFonts w:hint="eastAsia" w:ascii="方正仿宋简体" w:hAnsi="方正仿宋简体" w:eastAsia="方正仿宋简体" w:cs="方正仿宋简体"/>
                <w:b w:val="0"/>
                <w:bCs w:val="0"/>
                <w:color w:val="auto"/>
                <w:sz w:val="21"/>
                <w:szCs w:val="21"/>
                <w:highlight w:val="none"/>
              </w:rPr>
              <w:t>文件</w:t>
            </w:r>
            <w:r>
              <w:rPr>
                <w:rFonts w:hint="eastAsia" w:ascii="方正仿宋简体" w:hAnsi="方正仿宋简体" w:eastAsia="方正仿宋简体" w:cs="方正仿宋简体"/>
                <w:b w:val="0"/>
                <w:bCs w:val="0"/>
                <w:color w:val="auto"/>
                <w:sz w:val="21"/>
                <w:szCs w:val="21"/>
                <w:highlight w:val="none"/>
                <w:lang w:val="en-US" w:eastAsia="zh-CN"/>
              </w:rPr>
              <w:t>份数</w:t>
            </w:r>
          </w:p>
        </w:tc>
        <w:tc>
          <w:tcPr>
            <w:tcW w:w="7561"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outlineLvl w:val="9"/>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sz w:val="21"/>
                <w:szCs w:val="21"/>
                <w:highlight w:val="none"/>
                <w:lang w:val="en-US" w:eastAsia="zh-CN"/>
              </w:rPr>
              <w:t>装订完好</w:t>
            </w:r>
            <w:r>
              <w:rPr>
                <w:rFonts w:hint="eastAsia" w:ascii="方正仿宋简体" w:hAnsi="方正仿宋简体" w:eastAsia="方正仿宋简体" w:cs="方正仿宋简体"/>
                <w:b w:val="0"/>
                <w:bCs w:val="0"/>
                <w:color w:val="auto"/>
                <w:sz w:val="21"/>
                <w:szCs w:val="21"/>
                <w:highlight w:val="none"/>
                <w:lang w:eastAsia="zh-CN"/>
              </w:rPr>
              <w:t>正本</w:t>
            </w:r>
            <w:r>
              <w:rPr>
                <w:rFonts w:hint="eastAsia" w:ascii="方正仿宋简体" w:hAnsi="方正仿宋简体" w:eastAsia="方正仿宋简体" w:cs="方正仿宋简体"/>
                <w:b w:val="0"/>
                <w:bCs w:val="0"/>
                <w:color w:val="auto"/>
                <w:sz w:val="21"/>
                <w:szCs w:val="21"/>
                <w:highlight w:val="none"/>
                <w:lang w:val="en-US" w:eastAsia="zh-CN"/>
              </w:rPr>
              <w:t>1份、电子版1份。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47" w:hRule="atLeast"/>
          <w:jc w:val="center"/>
        </w:trPr>
        <w:tc>
          <w:tcPr>
            <w:tcW w:w="681"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sz w:val="21"/>
                <w:szCs w:val="21"/>
                <w:highlight w:val="none"/>
                <w:lang w:val="en-US" w:eastAsia="zh-CN"/>
              </w:rPr>
            </w:pPr>
            <w:r>
              <w:rPr>
                <w:rFonts w:hint="eastAsia" w:ascii="方正仿宋简体" w:hAnsi="方正仿宋简体" w:eastAsia="方正仿宋简体" w:cs="方正仿宋简体"/>
                <w:b w:val="0"/>
                <w:bCs w:val="0"/>
                <w:color w:val="auto"/>
                <w:sz w:val="21"/>
                <w:szCs w:val="21"/>
                <w:highlight w:val="none"/>
                <w:lang w:val="en-US" w:eastAsia="zh-CN"/>
              </w:rPr>
              <w:t>17</w:t>
            </w:r>
          </w:p>
        </w:tc>
        <w:tc>
          <w:tcPr>
            <w:tcW w:w="17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sz w:val="21"/>
                <w:szCs w:val="21"/>
                <w:highlight w:val="none"/>
                <w:lang w:val="en-US" w:eastAsia="zh-CN"/>
              </w:rPr>
              <w:t>报价</w:t>
            </w:r>
            <w:r>
              <w:rPr>
                <w:rFonts w:hint="eastAsia" w:ascii="方正仿宋简体" w:hAnsi="方正仿宋简体" w:eastAsia="方正仿宋简体" w:cs="方正仿宋简体"/>
                <w:b w:val="0"/>
                <w:bCs w:val="0"/>
                <w:color w:val="auto"/>
                <w:sz w:val="21"/>
                <w:szCs w:val="21"/>
                <w:highlight w:val="none"/>
              </w:rPr>
              <w:t>文件递交及开标</w:t>
            </w:r>
            <w:r>
              <w:rPr>
                <w:rFonts w:hint="eastAsia" w:ascii="方正仿宋简体" w:hAnsi="方正仿宋简体" w:eastAsia="方正仿宋简体" w:cs="方正仿宋简体"/>
                <w:b w:val="0"/>
                <w:bCs w:val="0"/>
                <w:color w:val="auto"/>
                <w:sz w:val="21"/>
                <w:szCs w:val="21"/>
                <w:highlight w:val="none"/>
                <w:lang w:val="en-US" w:eastAsia="zh-CN"/>
              </w:rPr>
              <w:t>及竞谈时间</w:t>
            </w:r>
          </w:p>
        </w:tc>
        <w:tc>
          <w:tcPr>
            <w:tcW w:w="7561"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numPr>
                <w:ilvl w:val="0"/>
                <w:numId w:val="3"/>
              </w:numPr>
              <w:kinsoku/>
              <w:wordWrap/>
              <w:overflowPunct/>
              <w:topLinePunct w:val="0"/>
              <w:autoSpaceDE/>
              <w:autoSpaceDN/>
              <w:bidi w:val="0"/>
              <w:adjustRightInd/>
              <w:snapToGrid/>
              <w:spacing w:line="0" w:lineRule="atLeast"/>
              <w:jc w:val="left"/>
              <w:textAlignment w:val="auto"/>
              <w:outlineLvl w:val="9"/>
              <w:rPr>
                <w:rFonts w:hint="eastAsia" w:ascii="方正仿宋简体" w:hAnsi="方正仿宋简体" w:eastAsia="方正仿宋简体" w:cs="方正仿宋简体"/>
                <w:b w:val="0"/>
                <w:bCs w:val="0"/>
                <w:color w:val="auto"/>
                <w:sz w:val="21"/>
                <w:szCs w:val="21"/>
                <w:highlight w:val="none"/>
              </w:rPr>
            </w:pPr>
            <w:r>
              <w:rPr>
                <w:rFonts w:hint="eastAsia" w:ascii="方正仿宋简体" w:hAnsi="方正仿宋简体" w:eastAsia="方正仿宋简体" w:cs="方正仿宋简体"/>
                <w:b w:val="0"/>
                <w:bCs w:val="0"/>
                <w:color w:val="auto"/>
                <w:sz w:val="21"/>
                <w:szCs w:val="21"/>
                <w:highlight w:val="none"/>
              </w:rPr>
              <w:t>1、分包商在报价截止时间前登陆中煤易购一体化平</w:t>
            </w:r>
            <w:r>
              <w:rPr>
                <w:rFonts w:hint="eastAsia" w:ascii="方正仿宋简体" w:hAnsi="方正仿宋简体" w:eastAsia="方正仿宋简体" w:cs="方正仿宋简体"/>
                <w:b w:val="0"/>
                <w:bCs w:val="0"/>
                <w:color w:val="auto"/>
                <w:sz w:val="21"/>
                <w:szCs w:val="21"/>
                <w:highlight w:val="none"/>
                <w:lang w:val="en-US" w:eastAsia="zh-CN"/>
              </w:rPr>
              <w:t>台</w:t>
            </w:r>
            <w:r>
              <w:rPr>
                <w:rFonts w:hint="eastAsia" w:ascii="方正仿宋简体" w:hAnsi="方正仿宋简体" w:eastAsia="方正仿宋简体" w:cs="方正仿宋简体"/>
                <w:b w:val="0"/>
                <w:bCs w:val="0"/>
                <w:color w:val="auto"/>
                <w:sz w:val="21"/>
                <w:szCs w:val="21"/>
                <w:highlight w:val="none"/>
              </w:rPr>
              <w:t>（http://ego.chinacoal.</w:t>
            </w:r>
          </w:p>
          <w:p>
            <w:pPr>
              <w:keepNext w:val="0"/>
              <w:keepLines w:val="0"/>
              <w:pageBreakBefore w:val="0"/>
              <w:numPr>
                <w:ilvl w:val="0"/>
                <w:numId w:val="0"/>
              </w:numPr>
              <w:kinsoku/>
              <w:wordWrap/>
              <w:overflowPunct/>
              <w:topLinePunct w:val="0"/>
              <w:autoSpaceDE/>
              <w:autoSpaceDN/>
              <w:bidi w:val="0"/>
              <w:adjustRightInd/>
              <w:snapToGrid/>
              <w:spacing w:line="0" w:lineRule="atLeast"/>
              <w:jc w:val="left"/>
              <w:textAlignment w:val="auto"/>
              <w:outlineLvl w:val="9"/>
              <w:rPr>
                <w:rFonts w:hint="default" w:ascii="方正仿宋简体" w:hAnsi="方正仿宋简体" w:eastAsia="方正仿宋简体" w:cs="方正仿宋简体"/>
                <w:b w:val="0"/>
                <w:bCs w:val="0"/>
                <w:color w:val="auto"/>
                <w:sz w:val="21"/>
                <w:szCs w:val="21"/>
                <w:highlight w:val="none"/>
                <w:u w:val="single"/>
                <w:lang w:val="en-US" w:eastAsia="zh-CN"/>
              </w:rPr>
            </w:pPr>
            <w:r>
              <w:rPr>
                <w:rFonts w:hint="eastAsia" w:ascii="方正仿宋简体" w:hAnsi="方正仿宋简体" w:eastAsia="方正仿宋简体" w:cs="方正仿宋简体"/>
                <w:b w:val="0"/>
                <w:bCs w:val="0"/>
                <w:color w:val="auto"/>
                <w:sz w:val="21"/>
                <w:szCs w:val="21"/>
                <w:highlight w:val="none"/>
              </w:rPr>
              <w:t>com）完成网上报价，上传PDF格式报价文件作为附件。并将一套纸质版报价书（正本）装订后邮寄至</w:t>
            </w:r>
            <w:r>
              <w:rPr>
                <w:rFonts w:hint="eastAsia" w:ascii="方正仿宋简体" w:hAnsi="方正仿宋简体" w:eastAsia="方正仿宋简体" w:cs="方正仿宋简体"/>
                <w:b/>
                <w:bCs w:val="0"/>
                <w:color w:val="FF0000"/>
                <w:kern w:val="0"/>
                <w:szCs w:val="21"/>
                <w:highlight w:val="none"/>
                <w:u w:val="single"/>
              </w:rPr>
              <w:t>山西省</w:t>
            </w:r>
            <w:r>
              <w:rPr>
                <w:rFonts w:hint="eastAsia" w:ascii="方正仿宋简体" w:hAnsi="方正仿宋简体" w:eastAsia="方正仿宋简体" w:cs="方正仿宋简体"/>
                <w:b/>
                <w:bCs w:val="0"/>
                <w:color w:val="FF0000"/>
                <w:kern w:val="0"/>
                <w:szCs w:val="21"/>
                <w:highlight w:val="none"/>
                <w:u w:val="single"/>
                <w:lang w:val="en-US" w:eastAsia="zh-CN"/>
              </w:rPr>
              <w:t>朔州市山阴县北周庄镇中煤华昱能源有限公司中煤建安集团七处华昱矿区项目部</w:t>
            </w:r>
            <w:r>
              <w:rPr>
                <w:rFonts w:hint="eastAsia" w:ascii="方正仿宋简体" w:hAnsi="方正仿宋简体" w:eastAsia="方正仿宋简体" w:cs="方正仿宋简体"/>
                <w:b w:val="0"/>
                <w:bCs w:val="0"/>
                <w:color w:val="auto"/>
                <w:sz w:val="21"/>
                <w:szCs w:val="21"/>
                <w:highlight w:val="none"/>
              </w:rPr>
              <w:t>，</w:t>
            </w:r>
            <w:r>
              <w:rPr>
                <w:rFonts w:hint="eastAsia" w:ascii="方正仿宋简体" w:hAnsi="方正仿宋简体" w:eastAsia="方正仿宋简体" w:cs="方正仿宋简体"/>
                <w:b w:val="0"/>
                <w:bCs w:val="0"/>
                <w:color w:val="auto"/>
                <w:sz w:val="21"/>
                <w:szCs w:val="21"/>
                <w:highlight w:val="none"/>
                <w:lang w:val="en-US" w:eastAsia="zh-CN"/>
              </w:rPr>
              <w:t>闻韬</w:t>
            </w:r>
            <w:r>
              <w:rPr>
                <w:rFonts w:hint="eastAsia" w:ascii="方正仿宋简体" w:hAnsi="方正仿宋简体" w:eastAsia="方正仿宋简体" w:cs="方正仿宋简体"/>
                <w:b w:val="0"/>
                <w:bCs w:val="0"/>
                <w:color w:val="auto"/>
                <w:sz w:val="21"/>
                <w:szCs w:val="21"/>
                <w:highlight w:val="none"/>
              </w:rPr>
              <w:t>（收）电话</w:t>
            </w:r>
            <w:r>
              <w:rPr>
                <w:rFonts w:hint="eastAsia" w:ascii="方正仿宋简体" w:hAnsi="方正仿宋简体" w:eastAsia="方正仿宋简体" w:cs="方正仿宋简体"/>
                <w:b w:val="0"/>
                <w:bCs w:val="0"/>
                <w:color w:val="auto"/>
                <w:sz w:val="21"/>
                <w:szCs w:val="21"/>
                <w:highlight w:val="none"/>
                <w:lang w:val="en-US" w:eastAsia="zh-CN"/>
              </w:rPr>
              <w:t>17636585564</w:t>
            </w:r>
          </w:p>
          <w:p>
            <w:pPr>
              <w:pStyle w:val="6"/>
              <w:ind w:left="0" w:leftChars="0" w:firstLine="0" w:firstLineChars="0"/>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kern w:val="2"/>
                <w:sz w:val="21"/>
                <w:szCs w:val="21"/>
                <w:highlight w:val="none"/>
                <w:lang w:val="en-US" w:eastAsia="zh-CN" w:bidi="ar-SA"/>
              </w:rPr>
              <w:t>2、报价单位的报价响应文件应按照本文件的格式要求编写，如有必要，可以增加附页，作为报价响应文件的组成部分。纸质版签字盖章完整的报价文件须与线上报价一致，否则视为报价文件无效。</w:t>
            </w:r>
          </w:p>
          <w:p>
            <w:pPr>
              <w:keepNext w:val="0"/>
              <w:keepLines w:val="0"/>
              <w:pageBreakBefore w:val="0"/>
              <w:kinsoku/>
              <w:wordWrap/>
              <w:overflowPunct/>
              <w:topLinePunct w:val="0"/>
              <w:autoSpaceDE/>
              <w:autoSpaceDN/>
              <w:bidi w:val="0"/>
              <w:adjustRightInd/>
              <w:snapToGrid/>
              <w:spacing w:line="240" w:lineRule="auto"/>
              <w:jc w:val="left"/>
              <w:textAlignment w:val="auto"/>
              <w:outlineLvl w:val="9"/>
              <w:rPr>
                <w:rFonts w:hint="eastAsia" w:ascii="方正仿宋简体" w:hAnsi="方正仿宋简体" w:eastAsia="方正仿宋简体" w:cs="方正仿宋简体"/>
                <w:b w:val="0"/>
                <w:bCs w:val="0"/>
                <w:color w:val="auto"/>
                <w:sz w:val="21"/>
                <w:szCs w:val="21"/>
                <w:highlight w:val="none"/>
                <w:lang w:val="en-US" w:eastAsia="zh-CN"/>
              </w:rPr>
            </w:pPr>
            <w:r>
              <w:rPr>
                <w:rFonts w:hint="eastAsia" w:ascii="方正仿宋简体" w:hAnsi="方正仿宋简体" w:eastAsia="方正仿宋简体" w:cs="方正仿宋简体"/>
                <w:b w:val="0"/>
                <w:bCs w:val="0"/>
                <w:color w:val="auto"/>
                <w:sz w:val="21"/>
                <w:szCs w:val="21"/>
                <w:highlight w:val="none"/>
                <w:lang w:val="en-US" w:eastAsia="zh-CN"/>
              </w:rPr>
              <w:t>3</w:t>
            </w:r>
            <w:r>
              <w:rPr>
                <w:rFonts w:hint="eastAsia" w:ascii="方正仿宋简体" w:hAnsi="方正仿宋简体" w:eastAsia="方正仿宋简体" w:cs="方正仿宋简体"/>
                <w:b w:val="0"/>
                <w:bCs w:val="0"/>
                <w:color w:val="auto"/>
                <w:sz w:val="21"/>
                <w:szCs w:val="21"/>
                <w:highlight w:val="none"/>
              </w:rPr>
              <w:t>、递交</w:t>
            </w:r>
            <w:r>
              <w:rPr>
                <w:rFonts w:hint="eastAsia" w:ascii="方正仿宋简体" w:hAnsi="方正仿宋简体" w:eastAsia="方正仿宋简体" w:cs="方正仿宋简体"/>
                <w:b w:val="0"/>
                <w:bCs w:val="0"/>
                <w:color w:val="auto"/>
                <w:sz w:val="21"/>
                <w:szCs w:val="21"/>
                <w:highlight w:val="none"/>
                <w:lang w:val="en-US" w:eastAsia="zh-CN"/>
              </w:rPr>
              <w:t>截止</w:t>
            </w:r>
            <w:r>
              <w:rPr>
                <w:rFonts w:hint="eastAsia" w:ascii="方正仿宋简体" w:hAnsi="方正仿宋简体" w:eastAsia="方正仿宋简体" w:cs="方正仿宋简体"/>
                <w:b w:val="0"/>
                <w:bCs w:val="0"/>
                <w:color w:val="auto"/>
                <w:sz w:val="21"/>
                <w:szCs w:val="21"/>
                <w:highlight w:val="none"/>
              </w:rPr>
              <w:t>时间：</w:t>
            </w:r>
            <w:r>
              <w:rPr>
                <w:rFonts w:hint="eastAsia" w:ascii="方正仿宋简体" w:hAnsi="方正仿宋简体" w:eastAsia="方正仿宋简体" w:cs="方正仿宋简体"/>
                <w:b w:val="0"/>
                <w:bCs w:val="0"/>
                <w:color w:val="auto"/>
                <w:sz w:val="21"/>
                <w:szCs w:val="21"/>
                <w:highlight w:val="none"/>
                <w:u w:val="single"/>
                <w:lang w:val="en-US" w:eastAsia="zh-CN"/>
              </w:rPr>
              <w:t xml:space="preserve"> </w:t>
            </w:r>
            <w:r>
              <w:rPr>
                <w:rFonts w:hint="eastAsia" w:ascii="方正仿宋简体" w:hAnsi="方正仿宋简体" w:eastAsia="方正仿宋简体" w:cs="方正仿宋简体"/>
                <w:b/>
                <w:bCs/>
                <w:color w:val="auto"/>
                <w:sz w:val="21"/>
                <w:szCs w:val="21"/>
                <w:highlight w:val="none"/>
                <w:u w:val="single"/>
                <w:lang w:eastAsia="zh-CN"/>
              </w:rPr>
              <w:t>2024年</w:t>
            </w:r>
            <w:r>
              <w:rPr>
                <w:rFonts w:hint="eastAsia" w:ascii="方正仿宋简体" w:hAnsi="方正仿宋简体" w:eastAsia="方正仿宋简体" w:cs="方正仿宋简体"/>
                <w:b/>
                <w:bCs/>
                <w:color w:val="auto"/>
                <w:sz w:val="21"/>
                <w:szCs w:val="21"/>
                <w:highlight w:val="none"/>
                <w:u w:val="single"/>
                <w:lang w:val="en-US" w:eastAsia="zh-CN"/>
              </w:rPr>
              <w:t>10</w:t>
            </w:r>
            <w:r>
              <w:rPr>
                <w:rFonts w:hint="eastAsia" w:ascii="方正仿宋简体" w:hAnsi="方正仿宋简体" w:eastAsia="方正仿宋简体" w:cs="方正仿宋简体"/>
                <w:b/>
                <w:bCs/>
                <w:color w:val="auto"/>
                <w:sz w:val="21"/>
                <w:szCs w:val="21"/>
                <w:highlight w:val="none"/>
                <w:u w:val="single"/>
                <w:lang w:eastAsia="zh-CN"/>
              </w:rPr>
              <w:t>月</w:t>
            </w:r>
            <w:r>
              <w:rPr>
                <w:rFonts w:hint="eastAsia" w:ascii="方正仿宋简体" w:hAnsi="方正仿宋简体" w:eastAsia="方正仿宋简体" w:cs="方正仿宋简体"/>
                <w:b/>
                <w:bCs/>
                <w:color w:val="auto"/>
                <w:sz w:val="21"/>
                <w:szCs w:val="21"/>
                <w:highlight w:val="none"/>
                <w:u w:val="single"/>
                <w:lang w:val="en-US" w:eastAsia="zh-CN"/>
              </w:rPr>
              <w:t>10</w:t>
            </w:r>
            <w:r>
              <w:rPr>
                <w:rFonts w:hint="eastAsia" w:ascii="方正仿宋简体" w:hAnsi="方正仿宋简体" w:eastAsia="方正仿宋简体" w:cs="方正仿宋简体"/>
                <w:b/>
                <w:bCs/>
                <w:color w:val="auto"/>
                <w:sz w:val="21"/>
                <w:szCs w:val="21"/>
                <w:highlight w:val="none"/>
                <w:u w:val="single"/>
                <w:lang w:eastAsia="zh-CN"/>
              </w:rPr>
              <w:t>日</w:t>
            </w:r>
            <w:r>
              <w:rPr>
                <w:rFonts w:hint="eastAsia" w:ascii="方正仿宋简体" w:hAnsi="方正仿宋简体" w:eastAsia="方正仿宋简体" w:cs="方正仿宋简体"/>
                <w:b/>
                <w:bCs/>
                <w:color w:val="auto"/>
                <w:sz w:val="21"/>
                <w:szCs w:val="21"/>
                <w:highlight w:val="none"/>
                <w:u w:val="single"/>
                <w:lang w:val="en-US" w:eastAsia="zh-CN"/>
              </w:rPr>
              <w:t>下午15</w:t>
            </w:r>
            <w:r>
              <w:rPr>
                <w:rFonts w:hint="eastAsia" w:ascii="方正仿宋简体" w:hAnsi="方正仿宋简体" w:eastAsia="方正仿宋简体" w:cs="方正仿宋简体"/>
                <w:b/>
                <w:bCs/>
                <w:color w:val="auto"/>
                <w:sz w:val="21"/>
                <w:szCs w:val="21"/>
                <w:highlight w:val="none"/>
                <w:u w:val="single"/>
                <w:lang w:eastAsia="zh-CN"/>
              </w:rPr>
              <w:t>：</w:t>
            </w:r>
            <w:r>
              <w:rPr>
                <w:rFonts w:hint="eastAsia" w:ascii="方正仿宋简体" w:hAnsi="方正仿宋简体" w:eastAsia="方正仿宋简体" w:cs="方正仿宋简体"/>
                <w:b/>
                <w:bCs/>
                <w:color w:val="auto"/>
                <w:sz w:val="21"/>
                <w:szCs w:val="21"/>
                <w:highlight w:val="none"/>
                <w:u w:val="single"/>
              </w:rPr>
              <w:t>00前</w:t>
            </w:r>
            <w:r>
              <w:rPr>
                <w:rFonts w:hint="eastAsia" w:ascii="方正仿宋简体" w:hAnsi="方正仿宋简体" w:eastAsia="方正仿宋简体" w:cs="方正仿宋简体"/>
                <w:b/>
                <w:bCs/>
                <w:color w:val="auto"/>
                <w:sz w:val="21"/>
                <w:szCs w:val="21"/>
                <w:highlight w:val="none"/>
                <w:u w:val="single"/>
                <w:lang w:val="en-US" w:eastAsia="zh-CN"/>
              </w:rPr>
              <w:t xml:space="preserve"> </w:t>
            </w:r>
          </w:p>
          <w:p>
            <w:pPr>
              <w:keepNext w:val="0"/>
              <w:keepLines w:val="0"/>
              <w:pageBreakBefore w:val="0"/>
              <w:kinsoku/>
              <w:wordWrap/>
              <w:overflowPunct/>
              <w:topLinePunct w:val="0"/>
              <w:autoSpaceDE/>
              <w:autoSpaceDN/>
              <w:bidi w:val="0"/>
              <w:adjustRightInd/>
              <w:snapToGrid/>
              <w:spacing w:line="240" w:lineRule="auto"/>
              <w:jc w:val="left"/>
              <w:textAlignment w:val="auto"/>
              <w:outlineLvl w:val="9"/>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sz w:val="21"/>
                <w:szCs w:val="21"/>
                <w:highlight w:val="none"/>
                <w:lang w:val="en-US" w:eastAsia="zh-CN"/>
              </w:rPr>
              <w:t>4</w:t>
            </w:r>
            <w:r>
              <w:rPr>
                <w:rFonts w:hint="eastAsia" w:ascii="方正仿宋简体" w:hAnsi="方正仿宋简体" w:eastAsia="方正仿宋简体" w:cs="方正仿宋简体"/>
                <w:b w:val="0"/>
                <w:bCs w:val="0"/>
                <w:color w:val="auto"/>
                <w:sz w:val="21"/>
                <w:szCs w:val="21"/>
                <w:highlight w:val="none"/>
              </w:rPr>
              <w:t>、开标</w:t>
            </w:r>
            <w:r>
              <w:rPr>
                <w:rFonts w:hint="eastAsia" w:ascii="方正仿宋简体" w:hAnsi="方正仿宋简体" w:eastAsia="方正仿宋简体" w:cs="方正仿宋简体"/>
                <w:b w:val="0"/>
                <w:bCs w:val="0"/>
                <w:color w:val="auto"/>
                <w:sz w:val="21"/>
                <w:szCs w:val="21"/>
                <w:highlight w:val="none"/>
                <w:lang w:val="en-US" w:eastAsia="zh-CN"/>
              </w:rPr>
              <w:t>及竞谈</w:t>
            </w:r>
            <w:r>
              <w:rPr>
                <w:rFonts w:hint="eastAsia" w:ascii="方正仿宋简体" w:hAnsi="方正仿宋简体" w:eastAsia="方正仿宋简体" w:cs="方正仿宋简体"/>
                <w:b w:val="0"/>
                <w:bCs w:val="0"/>
                <w:color w:val="auto"/>
                <w:sz w:val="21"/>
                <w:szCs w:val="21"/>
                <w:highlight w:val="none"/>
              </w:rPr>
              <w:t>时间：</w:t>
            </w:r>
            <w:r>
              <w:rPr>
                <w:rFonts w:hint="eastAsia" w:ascii="方正仿宋简体" w:hAnsi="方正仿宋简体" w:eastAsia="方正仿宋简体" w:cs="方正仿宋简体"/>
                <w:b w:val="0"/>
                <w:bCs w:val="0"/>
                <w:color w:val="auto"/>
                <w:sz w:val="21"/>
                <w:szCs w:val="21"/>
                <w:highlight w:val="none"/>
                <w:u w:val="single"/>
                <w:lang w:val="en-US" w:eastAsia="zh-CN"/>
              </w:rPr>
              <w:t xml:space="preserve"> </w:t>
            </w:r>
            <w:r>
              <w:rPr>
                <w:rFonts w:hint="eastAsia" w:ascii="方正仿宋简体" w:hAnsi="方正仿宋简体" w:eastAsia="方正仿宋简体" w:cs="方正仿宋简体"/>
                <w:b/>
                <w:bCs/>
                <w:color w:val="auto"/>
                <w:sz w:val="21"/>
                <w:szCs w:val="21"/>
                <w:highlight w:val="none"/>
                <w:u w:val="single"/>
                <w:lang w:eastAsia="zh-CN"/>
              </w:rPr>
              <w:t>2024年</w:t>
            </w:r>
            <w:r>
              <w:rPr>
                <w:rFonts w:hint="eastAsia" w:ascii="方正仿宋简体" w:hAnsi="方正仿宋简体" w:eastAsia="方正仿宋简体" w:cs="方正仿宋简体"/>
                <w:b/>
                <w:bCs/>
                <w:color w:val="auto"/>
                <w:sz w:val="21"/>
                <w:szCs w:val="21"/>
                <w:highlight w:val="none"/>
                <w:u w:val="single"/>
                <w:lang w:val="en-US" w:eastAsia="zh-CN"/>
              </w:rPr>
              <w:t>10</w:t>
            </w:r>
            <w:r>
              <w:rPr>
                <w:rFonts w:hint="eastAsia" w:ascii="方正仿宋简体" w:hAnsi="方正仿宋简体" w:eastAsia="方正仿宋简体" w:cs="方正仿宋简体"/>
                <w:b/>
                <w:bCs/>
                <w:color w:val="auto"/>
                <w:sz w:val="21"/>
                <w:szCs w:val="21"/>
                <w:highlight w:val="none"/>
                <w:u w:val="single"/>
                <w:lang w:eastAsia="zh-CN"/>
              </w:rPr>
              <w:t>月</w:t>
            </w:r>
            <w:r>
              <w:rPr>
                <w:rFonts w:hint="eastAsia" w:ascii="方正仿宋简体" w:hAnsi="方正仿宋简体" w:eastAsia="方正仿宋简体" w:cs="方正仿宋简体"/>
                <w:b/>
                <w:bCs/>
                <w:color w:val="auto"/>
                <w:sz w:val="21"/>
                <w:szCs w:val="21"/>
                <w:highlight w:val="none"/>
                <w:u w:val="single"/>
                <w:lang w:val="en-US" w:eastAsia="zh-CN"/>
              </w:rPr>
              <w:t>10</w:t>
            </w:r>
            <w:r>
              <w:rPr>
                <w:rFonts w:hint="eastAsia" w:ascii="方正仿宋简体" w:hAnsi="方正仿宋简体" w:eastAsia="方正仿宋简体" w:cs="方正仿宋简体"/>
                <w:b/>
                <w:bCs/>
                <w:color w:val="auto"/>
                <w:sz w:val="21"/>
                <w:szCs w:val="21"/>
                <w:highlight w:val="none"/>
                <w:u w:val="single"/>
                <w:lang w:eastAsia="zh-CN"/>
              </w:rPr>
              <w:t>日</w:t>
            </w:r>
            <w:r>
              <w:rPr>
                <w:rFonts w:hint="eastAsia" w:ascii="方正仿宋简体" w:hAnsi="方正仿宋简体" w:eastAsia="方正仿宋简体" w:cs="方正仿宋简体"/>
                <w:b/>
                <w:bCs/>
                <w:color w:val="auto"/>
                <w:sz w:val="21"/>
                <w:szCs w:val="21"/>
                <w:highlight w:val="none"/>
                <w:u w:val="single"/>
                <w:lang w:val="en-US" w:eastAsia="zh-CN"/>
              </w:rPr>
              <w:t>下午15</w:t>
            </w:r>
            <w:r>
              <w:rPr>
                <w:rFonts w:hint="eastAsia" w:ascii="方正仿宋简体" w:hAnsi="方正仿宋简体" w:eastAsia="方正仿宋简体" w:cs="方正仿宋简体"/>
                <w:b/>
                <w:bCs/>
                <w:color w:val="auto"/>
                <w:sz w:val="21"/>
                <w:szCs w:val="21"/>
                <w:highlight w:val="none"/>
                <w:u w:val="single"/>
                <w:lang w:eastAsia="zh-CN"/>
              </w:rPr>
              <w:t>：</w:t>
            </w:r>
            <w:r>
              <w:rPr>
                <w:rFonts w:hint="eastAsia" w:ascii="方正仿宋简体" w:hAnsi="方正仿宋简体" w:eastAsia="方正仿宋简体" w:cs="方正仿宋简体"/>
                <w:b/>
                <w:bCs/>
                <w:color w:val="auto"/>
                <w:sz w:val="21"/>
                <w:szCs w:val="21"/>
                <w:highlight w:val="none"/>
                <w:u w:val="single"/>
              </w:rPr>
              <w:t>00</w:t>
            </w:r>
            <w:r>
              <w:rPr>
                <w:rFonts w:hint="eastAsia" w:ascii="方正仿宋简体" w:hAnsi="方正仿宋简体" w:eastAsia="方正仿宋简体" w:cs="方正仿宋简体"/>
                <w:b/>
                <w:bCs/>
                <w:color w:val="auto"/>
                <w:sz w:val="21"/>
                <w:szCs w:val="21"/>
                <w:highlight w:val="none"/>
                <w:u w:val="single"/>
                <w:lang w:val="en-US" w:eastAsia="zh-CN"/>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617" w:hRule="atLeast"/>
          <w:jc w:val="center"/>
        </w:trPr>
        <w:tc>
          <w:tcPr>
            <w:tcW w:w="681"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sz w:val="21"/>
                <w:szCs w:val="21"/>
                <w:highlight w:val="none"/>
                <w:lang w:val="en-US" w:eastAsia="zh-CN"/>
              </w:rPr>
            </w:pPr>
            <w:r>
              <w:rPr>
                <w:rFonts w:hint="eastAsia" w:ascii="方正仿宋简体" w:hAnsi="方正仿宋简体" w:eastAsia="方正仿宋简体" w:cs="方正仿宋简体"/>
                <w:b w:val="0"/>
                <w:bCs w:val="0"/>
                <w:color w:val="auto"/>
                <w:sz w:val="21"/>
                <w:szCs w:val="21"/>
                <w:highlight w:val="none"/>
                <w:lang w:val="en-US" w:eastAsia="zh-CN"/>
              </w:rPr>
              <w:t>18</w:t>
            </w:r>
          </w:p>
        </w:tc>
        <w:tc>
          <w:tcPr>
            <w:tcW w:w="17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sz w:val="21"/>
                <w:szCs w:val="21"/>
                <w:highlight w:val="none"/>
                <w:lang w:val="en-US" w:eastAsia="zh-CN"/>
              </w:rPr>
            </w:pPr>
            <w:r>
              <w:rPr>
                <w:rFonts w:hint="eastAsia" w:ascii="方正仿宋简体" w:hAnsi="方正仿宋简体" w:eastAsia="方正仿宋简体" w:cs="方正仿宋简体"/>
                <w:b w:val="0"/>
                <w:bCs w:val="0"/>
                <w:color w:val="auto"/>
                <w:sz w:val="21"/>
                <w:szCs w:val="21"/>
                <w:highlight w:val="none"/>
                <w:lang w:val="en-US" w:eastAsia="zh-CN"/>
              </w:rPr>
              <w:t>揭价开标</w:t>
            </w:r>
          </w:p>
        </w:tc>
        <w:tc>
          <w:tcPr>
            <w:tcW w:w="7561"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方正仿宋简体" w:hAnsi="方正仿宋简体" w:eastAsia="方正仿宋简体" w:cs="方正仿宋简体"/>
                <w:b w:val="0"/>
                <w:bCs w:val="0"/>
                <w:color w:val="auto"/>
                <w:sz w:val="21"/>
                <w:szCs w:val="21"/>
                <w:highlight w:val="none"/>
                <w:lang w:val="zh-CN" w:eastAsia="zh-CN"/>
              </w:rPr>
            </w:pPr>
            <w:r>
              <w:rPr>
                <w:rFonts w:hint="eastAsia" w:ascii="方正仿宋简体" w:hAnsi="方正仿宋简体" w:eastAsia="方正仿宋简体" w:cs="方正仿宋简体"/>
                <w:b w:val="0"/>
                <w:bCs w:val="0"/>
                <w:color w:val="auto"/>
                <w:sz w:val="21"/>
                <w:szCs w:val="21"/>
                <w:highlight w:val="none"/>
                <w:lang w:val="en-US" w:eastAsia="zh-CN"/>
              </w:rPr>
              <w:t>1.如遇揭价前满足竟价文件要求的</w:t>
            </w:r>
            <w:r>
              <w:rPr>
                <w:rFonts w:hint="eastAsia" w:ascii="方正仿宋简体" w:hAnsi="方正仿宋简体" w:eastAsia="方正仿宋简体" w:cs="方正仿宋简体"/>
                <w:b w:val="0"/>
                <w:bCs w:val="0"/>
                <w:color w:val="auto"/>
                <w:sz w:val="21"/>
                <w:szCs w:val="21"/>
                <w:highlight w:val="none"/>
                <w:lang w:val="zh-CN" w:eastAsia="zh-CN"/>
              </w:rPr>
              <w:t>报价</w:t>
            </w:r>
            <w:r>
              <w:rPr>
                <w:rFonts w:hint="eastAsia" w:ascii="方正仿宋简体" w:hAnsi="方正仿宋简体" w:eastAsia="方正仿宋简体" w:cs="方正仿宋简体"/>
                <w:b w:val="0"/>
                <w:bCs w:val="0"/>
                <w:color w:val="auto"/>
                <w:sz w:val="21"/>
                <w:szCs w:val="21"/>
                <w:highlight w:val="none"/>
                <w:lang w:val="en-US" w:eastAsia="zh-CN"/>
              </w:rPr>
              <w:t>单位</w:t>
            </w:r>
            <w:r>
              <w:rPr>
                <w:rFonts w:hint="eastAsia" w:ascii="方正仿宋简体" w:hAnsi="方正仿宋简体" w:eastAsia="方正仿宋简体" w:cs="方正仿宋简体"/>
                <w:b w:val="0"/>
                <w:bCs w:val="0"/>
                <w:color w:val="auto"/>
                <w:sz w:val="21"/>
                <w:szCs w:val="21"/>
                <w:highlight w:val="none"/>
                <w:lang w:val="zh-CN" w:eastAsia="zh-CN"/>
              </w:rPr>
              <w:t>不足三家时，</w:t>
            </w:r>
            <w:r>
              <w:rPr>
                <w:rFonts w:hint="eastAsia" w:ascii="方正仿宋简体" w:hAnsi="方正仿宋简体" w:eastAsia="方正仿宋简体" w:cs="方正仿宋简体"/>
                <w:b w:val="0"/>
                <w:bCs w:val="0"/>
                <w:color w:val="auto"/>
                <w:sz w:val="21"/>
                <w:szCs w:val="21"/>
                <w:highlight w:val="none"/>
                <w:lang w:val="en-US" w:eastAsia="zh-CN"/>
              </w:rPr>
              <w:t>采购文件无重大事项变更的，可变更公告时间重新公告2次，公告2次后仍不足三家，经评审，报价单位具备相应报价资格的，组织揭价评审；如揭价后价格具备竞争性的继续评议；如缺乏竞争性的，应当</w:t>
            </w:r>
            <w:r>
              <w:rPr>
                <w:rFonts w:hint="eastAsia" w:ascii="方正仿宋简体" w:hAnsi="方正仿宋简体" w:eastAsia="方正仿宋简体" w:cs="方正仿宋简体"/>
                <w:b w:val="0"/>
                <w:bCs w:val="0"/>
                <w:color w:val="auto"/>
                <w:sz w:val="21"/>
                <w:szCs w:val="21"/>
                <w:highlight w:val="none"/>
                <w:lang w:val="zh-CN" w:eastAsia="zh-CN"/>
              </w:rPr>
              <w:t>重新</w:t>
            </w:r>
            <w:r>
              <w:rPr>
                <w:rFonts w:hint="eastAsia" w:ascii="方正仿宋简体" w:hAnsi="方正仿宋简体" w:eastAsia="方正仿宋简体" w:cs="方正仿宋简体"/>
                <w:b w:val="0"/>
                <w:bCs w:val="0"/>
                <w:color w:val="auto"/>
                <w:sz w:val="21"/>
                <w:szCs w:val="21"/>
                <w:highlight w:val="none"/>
                <w:lang w:val="en-US" w:eastAsia="zh-CN"/>
              </w:rPr>
              <w:t>公告</w:t>
            </w:r>
            <w:r>
              <w:rPr>
                <w:rFonts w:hint="eastAsia" w:ascii="方正仿宋简体" w:hAnsi="方正仿宋简体" w:eastAsia="方正仿宋简体" w:cs="方正仿宋简体"/>
                <w:b w:val="0"/>
                <w:bCs w:val="0"/>
                <w:color w:val="auto"/>
                <w:sz w:val="21"/>
                <w:szCs w:val="21"/>
                <w:highlight w:val="none"/>
                <w:lang w:val="zh-CN" w:eastAsia="zh-CN"/>
              </w:rPr>
              <w:t>或更换采购方式。</w:t>
            </w:r>
          </w:p>
          <w:p>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ascii="方正仿宋简体" w:hAnsi="方正仿宋简体" w:eastAsia="方正仿宋简体" w:cs="方正仿宋简体"/>
                <w:b w:val="0"/>
                <w:bCs w:val="0"/>
                <w:color w:val="auto"/>
                <w:sz w:val="21"/>
                <w:szCs w:val="21"/>
                <w:highlight w:val="none"/>
                <w:lang w:val="en-US" w:eastAsia="zh-CN"/>
              </w:rPr>
            </w:pPr>
            <w:r>
              <w:rPr>
                <w:rFonts w:hint="eastAsia" w:ascii="方正仿宋简体" w:hAnsi="方正仿宋简体" w:eastAsia="方正仿宋简体" w:cs="方正仿宋简体"/>
                <w:b w:val="0"/>
                <w:bCs w:val="0"/>
                <w:color w:val="auto"/>
                <w:sz w:val="21"/>
                <w:szCs w:val="21"/>
                <w:highlight w:val="none"/>
                <w:lang w:val="en-US" w:eastAsia="zh-CN"/>
              </w:rPr>
              <w:t>2.揭价</w:t>
            </w:r>
            <w:r>
              <w:rPr>
                <w:rFonts w:hint="eastAsia" w:ascii="方正仿宋简体" w:hAnsi="方正仿宋简体" w:eastAsia="方正仿宋简体" w:cs="方正仿宋简体"/>
                <w:b w:val="0"/>
                <w:bCs w:val="0"/>
                <w:color w:val="auto"/>
                <w:sz w:val="21"/>
                <w:szCs w:val="21"/>
                <w:highlight w:val="none"/>
                <w:lang w:val="zh-CN" w:eastAsia="zh-CN"/>
              </w:rPr>
              <w:t>时间截止</w:t>
            </w:r>
            <w:r>
              <w:rPr>
                <w:rFonts w:hint="eastAsia" w:ascii="方正仿宋简体" w:hAnsi="方正仿宋简体" w:eastAsia="方正仿宋简体" w:cs="方正仿宋简体"/>
                <w:b w:val="0"/>
                <w:bCs w:val="0"/>
                <w:color w:val="auto"/>
                <w:sz w:val="21"/>
                <w:szCs w:val="21"/>
                <w:highlight w:val="none"/>
                <w:lang w:val="en-US" w:eastAsia="zh-CN"/>
              </w:rPr>
              <w:t>前</w:t>
            </w:r>
            <w:r>
              <w:rPr>
                <w:rFonts w:hint="eastAsia" w:ascii="方正仿宋简体" w:hAnsi="方正仿宋简体" w:eastAsia="方正仿宋简体" w:cs="方正仿宋简体"/>
                <w:b w:val="0"/>
                <w:bCs w:val="0"/>
                <w:color w:val="auto"/>
                <w:sz w:val="21"/>
                <w:szCs w:val="21"/>
                <w:highlight w:val="none"/>
                <w:lang w:val="zh-CN" w:eastAsia="zh-CN"/>
              </w:rPr>
              <w:t>，</w:t>
            </w:r>
            <w:r>
              <w:rPr>
                <w:rFonts w:hint="eastAsia" w:ascii="方正仿宋简体" w:hAnsi="方正仿宋简体" w:eastAsia="方正仿宋简体" w:cs="方正仿宋简体"/>
                <w:b w:val="0"/>
                <w:bCs w:val="0"/>
                <w:color w:val="auto"/>
                <w:sz w:val="21"/>
                <w:szCs w:val="21"/>
                <w:highlight w:val="none"/>
                <w:lang w:val="en-US" w:eastAsia="zh-CN"/>
              </w:rPr>
              <w:t>审查《分包商资质及关联关系》；审查《黑名单及停用名单》；审查《失信记录》。</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方正仿宋简体" w:hAnsi="方正仿宋简体" w:eastAsia="方正仿宋简体" w:cs="方正仿宋简体"/>
                <w:b w:val="0"/>
                <w:bCs w:val="0"/>
                <w:color w:val="auto"/>
                <w:sz w:val="21"/>
                <w:szCs w:val="21"/>
                <w:highlight w:val="none"/>
              </w:rPr>
            </w:pPr>
            <w:r>
              <w:rPr>
                <w:rFonts w:hint="eastAsia" w:ascii="方正仿宋简体" w:hAnsi="方正仿宋简体" w:eastAsia="方正仿宋简体" w:cs="方正仿宋简体"/>
                <w:b w:val="0"/>
                <w:bCs w:val="0"/>
                <w:color w:val="auto"/>
                <w:sz w:val="21"/>
                <w:szCs w:val="21"/>
                <w:highlight w:val="none"/>
                <w:lang w:val="en-US" w:eastAsia="zh-CN"/>
              </w:rPr>
              <w:t>3.</w:t>
            </w:r>
            <w:r>
              <w:rPr>
                <w:rFonts w:hint="eastAsia" w:ascii="方正仿宋简体" w:hAnsi="方正仿宋简体" w:eastAsia="方正仿宋简体" w:cs="方正仿宋简体"/>
                <w:b w:val="0"/>
                <w:bCs w:val="0"/>
                <w:color w:val="auto"/>
                <w:sz w:val="21"/>
                <w:szCs w:val="21"/>
                <w:highlight w:val="none"/>
                <w:lang w:val="zh-CN" w:eastAsia="zh-CN"/>
              </w:rPr>
              <w:t>在中煤易购平台开启报价。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81"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sz w:val="21"/>
                <w:szCs w:val="21"/>
                <w:highlight w:val="none"/>
                <w:lang w:val="en-US" w:eastAsia="zh-CN"/>
              </w:rPr>
            </w:pPr>
            <w:r>
              <w:rPr>
                <w:rFonts w:hint="eastAsia" w:ascii="方正仿宋简体" w:hAnsi="方正仿宋简体" w:eastAsia="方正仿宋简体" w:cs="方正仿宋简体"/>
                <w:b w:val="0"/>
                <w:bCs w:val="0"/>
                <w:color w:val="auto"/>
                <w:sz w:val="21"/>
                <w:szCs w:val="21"/>
                <w:highlight w:val="none"/>
                <w:lang w:val="en-US" w:eastAsia="zh-CN"/>
              </w:rPr>
              <w:t>19</w:t>
            </w:r>
          </w:p>
        </w:tc>
        <w:tc>
          <w:tcPr>
            <w:tcW w:w="17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b w:val="0"/>
                <w:bCs w:val="0"/>
                <w:color w:val="auto"/>
                <w:sz w:val="21"/>
                <w:szCs w:val="21"/>
                <w:highlight w:val="none"/>
                <w:lang w:eastAsia="zh-CN"/>
              </w:rPr>
              <w:t>采购</w:t>
            </w:r>
            <w:r>
              <w:rPr>
                <w:rFonts w:hint="eastAsia" w:ascii="方正仿宋简体" w:hAnsi="方正仿宋简体" w:eastAsia="方正仿宋简体" w:cs="方正仿宋简体"/>
                <w:b w:val="0"/>
                <w:bCs w:val="0"/>
                <w:color w:val="auto"/>
                <w:sz w:val="21"/>
                <w:szCs w:val="21"/>
                <w:highlight w:val="none"/>
              </w:rPr>
              <w:t>联系人</w:t>
            </w:r>
          </w:p>
        </w:tc>
        <w:tc>
          <w:tcPr>
            <w:tcW w:w="7561" w:type="dxa"/>
            <w:tcBorders>
              <w:top w:val="single" w:color="auto" w:sz="6" w:space="0"/>
              <w:left w:val="single" w:color="auto" w:sz="6" w:space="0"/>
              <w:bottom w:val="single" w:color="auto" w:sz="6" w:space="0"/>
              <w:right w:val="double" w:color="auto" w:sz="4" w:space="0"/>
            </w:tcBorders>
            <w:vAlign w:val="center"/>
          </w:tcPr>
          <w:p>
            <w:pPr>
              <w:pStyle w:val="20"/>
              <w:keepNext w:val="0"/>
              <w:keepLines w:val="0"/>
              <w:pageBreakBefore w:val="0"/>
              <w:kinsoku/>
              <w:wordWrap/>
              <w:overflowPunct/>
              <w:autoSpaceDE/>
              <w:autoSpaceDN/>
              <w:bidi w:val="0"/>
              <w:adjustRightInd/>
              <w:snapToGrid/>
              <w:spacing w:line="240" w:lineRule="auto"/>
              <w:ind w:left="0" w:leftChars="0" w:right="0" w:rightChars="0"/>
              <w:textAlignment w:val="auto"/>
              <w:rPr>
                <w:rFonts w:hint="default" w:ascii="方正仿宋简体" w:hAnsi="方正仿宋简体" w:eastAsia="方正仿宋简体" w:cs="方正仿宋简体"/>
                <w:b w:val="0"/>
                <w:bCs w:val="0"/>
                <w:color w:val="auto"/>
                <w:kern w:val="2"/>
                <w:sz w:val="21"/>
                <w:szCs w:val="21"/>
                <w:highlight w:val="none"/>
                <w:lang w:val="en-US" w:eastAsia="zh-CN" w:bidi="ar-SA"/>
              </w:rPr>
            </w:pPr>
            <w:r>
              <w:rPr>
                <w:rFonts w:hint="eastAsia" w:ascii="方正仿宋简体" w:hAnsi="方正仿宋简体" w:eastAsia="方正仿宋简体" w:cs="方正仿宋简体"/>
                <w:color w:val="auto"/>
                <w:sz w:val="21"/>
                <w:szCs w:val="21"/>
                <w:highlight w:val="none"/>
                <w:u w:val="none"/>
                <w:lang w:val="en-US" w:eastAsia="zh-CN"/>
              </w:rPr>
              <w:t>项目部：闻韬</w:t>
            </w:r>
            <w:r>
              <w:rPr>
                <w:rFonts w:hint="eastAsia" w:ascii="方正仿宋简体" w:hAnsi="方正仿宋简体" w:eastAsia="方正仿宋简体" w:cs="方正仿宋简体"/>
                <w:color w:val="auto"/>
                <w:sz w:val="21"/>
                <w:szCs w:val="21"/>
                <w:highlight w:val="none"/>
                <w:u w:val="none"/>
              </w:rPr>
              <w:t>，电话：</w:t>
            </w:r>
            <w:r>
              <w:rPr>
                <w:rFonts w:hint="eastAsia" w:ascii="方正仿宋简体" w:hAnsi="方正仿宋简体" w:eastAsia="方正仿宋简体" w:cs="方正仿宋简体"/>
                <w:color w:val="auto"/>
                <w:sz w:val="21"/>
                <w:szCs w:val="21"/>
                <w:highlight w:val="none"/>
                <w:u w:val="none"/>
                <w:lang w:val="en-US" w:eastAsia="zh-CN"/>
              </w:rPr>
              <w:t>17636585564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46" w:hRule="atLeast"/>
          <w:jc w:val="center"/>
        </w:trPr>
        <w:tc>
          <w:tcPr>
            <w:tcW w:w="681" w:type="dxa"/>
            <w:tcBorders>
              <w:top w:val="single" w:color="auto" w:sz="6" w:space="0"/>
              <w:left w:val="double" w:color="auto" w:sz="4"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仿宋简体" w:hAnsi="方正仿宋简体" w:eastAsia="方正仿宋简体" w:cs="方正仿宋简体"/>
                <w:b w:val="0"/>
                <w:bCs w:val="0"/>
                <w:color w:val="auto"/>
                <w:sz w:val="21"/>
                <w:szCs w:val="21"/>
                <w:highlight w:val="none"/>
                <w:lang w:val="en-US" w:eastAsia="zh-CN"/>
              </w:rPr>
            </w:pPr>
            <w:r>
              <w:rPr>
                <w:rFonts w:hint="eastAsia" w:ascii="方正仿宋简体" w:hAnsi="方正仿宋简体" w:eastAsia="方正仿宋简体" w:cs="方正仿宋简体"/>
                <w:b w:val="0"/>
                <w:bCs w:val="0"/>
                <w:color w:val="auto"/>
                <w:sz w:val="21"/>
                <w:szCs w:val="21"/>
                <w:highlight w:val="none"/>
                <w:lang w:val="en-US" w:eastAsia="zh-CN"/>
              </w:rPr>
              <w:t>20</w:t>
            </w:r>
          </w:p>
        </w:tc>
        <w:tc>
          <w:tcPr>
            <w:tcW w:w="17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sz w:val="21"/>
                <w:szCs w:val="21"/>
                <w:highlight w:val="none"/>
              </w:rPr>
              <w:t>采购限价</w:t>
            </w:r>
          </w:p>
        </w:tc>
        <w:tc>
          <w:tcPr>
            <w:tcW w:w="7561" w:type="dxa"/>
            <w:tcBorders>
              <w:top w:val="single" w:color="auto" w:sz="6" w:space="0"/>
              <w:left w:val="single" w:color="auto" w:sz="6" w:space="0"/>
              <w:bottom w:val="single" w:color="auto" w:sz="6" w:space="0"/>
              <w:right w:val="doub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color w:val="auto"/>
                <w:sz w:val="21"/>
                <w:szCs w:val="21"/>
                <w:highlight w:val="none"/>
              </w:rPr>
            </w:pPr>
            <w:r>
              <w:rPr>
                <w:rFonts w:hint="eastAsia" w:ascii="方正仿宋简体" w:hAnsi="方正仿宋简体" w:eastAsia="方正仿宋简体" w:cs="方正仿宋简体"/>
                <w:color w:val="auto"/>
                <w:sz w:val="21"/>
                <w:szCs w:val="21"/>
                <w:highlight w:val="none"/>
              </w:rPr>
              <w:sym w:font="Wingdings 2" w:char="0052"/>
            </w:r>
            <w:r>
              <w:rPr>
                <w:rFonts w:hint="eastAsia" w:ascii="方正仿宋简体" w:hAnsi="方正仿宋简体" w:eastAsia="方正仿宋简体" w:cs="方正仿宋简体"/>
                <w:color w:val="auto"/>
                <w:sz w:val="21"/>
                <w:szCs w:val="21"/>
                <w:highlight w:val="none"/>
              </w:rPr>
              <w:t>不设置采购限价；</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方正仿宋简体"/>
                <w:color w:val="auto"/>
                <w:kern w:val="2"/>
                <w:sz w:val="21"/>
                <w:szCs w:val="21"/>
                <w:highlight w:val="none"/>
                <w:lang w:val="en-US" w:eastAsia="zh-CN" w:bidi="ar-SA"/>
              </w:rPr>
            </w:pPr>
            <w:r>
              <w:rPr>
                <w:rFonts w:hint="eastAsia" w:ascii="方正仿宋简体" w:hAnsi="方正仿宋简体" w:eastAsia="方正仿宋简体" w:cs="方正仿宋简体"/>
                <w:color w:val="auto"/>
                <w:sz w:val="21"/>
                <w:szCs w:val="21"/>
                <w:highlight w:val="none"/>
              </w:rPr>
              <w:sym w:font="Wingdings 2" w:char="00A3"/>
            </w:r>
            <w:r>
              <w:rPr>
                <w:rFonts w:hint="eastAsia" w:ascii="方正仿宋简体" w:hAnsi="方正仿宋简体" w:eastAsia="方正仿宋简体" w:cs="方正仿宋简体"/>
                <w:color w:val="auto"/>
                <w:sz w:val="21"/>
                <w:szCs w:val="21"/>
                <w:highlight w:val="none"/>
              </w:rPr>
              <w:t>本分包工程设置采购限价，限价为</w:t>
            </w:r>
            <w:r>
              <w:rPr>
                <w:rFonts w:hint="eastAsia" w:ascii="方正仿宋简体" w:hAnsi="方正仿宋简体" w:eastAsia="方正仿宋简体" w:cs="方正仿宋简体"/>
                <w:color w:val="auto"/>
                <w:sz w:val="21"/>
                <w:szCs w:val="21"/>
                <w:highlight w:val="none"/>
                <w:u w:val="single"/>
              </w:rPr>
              <w:t xml:space="preserve"> </w:t>
            </w:r>
            <w:r>
              <w:rPr>
                <w:rFonts w:hint="eastAsia" w:ascii="方正仿宋简体" w:hAnsi="方正仿宋简体" w:eastAsia="方正仿宋简体" w:cs="方正仿宋简体"/>
                <w:color w:val="auto"/>
                <w:sz w:val="21"/>
                <w:szCs w:val="21"/>
                <w:highlight w:val="none"/>
                <w:u w:val="single"/>
                <w:lang w:val="en-US" w:eastAsia="zh-CN"/>
              </w:rPr>
              <w:t xml:space="preserve">  /  </w:t>
            </w:r>
            <w:r>
              <w:rPr>
                <w:rFonts w:hint="eastAsia" w:ascii="方正仿宋简体" w:hAnsi="方正仿宋简体" w:eastAsia="方正仿宋简体" w:cs="方正仿宋简体"/>
                <w:color w:val="auto"/>
                <w:sz w:val="21"/>
                <w:szCs w:val="21"/>
                <w:highlight w:val="none"/>
                <w:u w:val="single"/>
              </w:rPr>
              <w:t xml:space="preserve"> </w:t>
            </w:r>
            <w:r>
              <w:rPr>
                <w:rFonts w:hint="eastAsia" w:ascii="方正仿宋简体" w:hAnsi="方正仿宋简体" w:eastAsia="方正仿宋简体" w:cs="方正仿宋简体"/>
                <w:color w:val="auto"/>
                <w:sz w:val="21"/>
                <w:szCs w:val="21"/>
                <w:highlight w:val="none"/>
              </w:rPr>
              <w:t>万元。报价人的投标报价不得超过采购限价，超过此价的报价将被否决。</w:t>
            </w:r>
          </w:p>
        </w:tc>
      </w:tr>
    </w:tbl>
    <w:p>
      <w:pPr>
        <w:keepNext w:val="0"/>
        <w:keepLines w:val="0"/>
        <w:pageBreakBefore w:val="0"/>
        <w:widowControl/>
        <w:kinsoku/>
        <w:wordWrap/>
        <w:overflowPunct/>
        <w:bidi w:val="0"/>
        <w:spacing w:line="480" w:lineRule="exact"/>
        <w:ind w:firstLine="482" w:firstLineChars="200"/>
        <w:jc w:val="both"/>
        <w:outlineLvl w:val="1"/>
        <w:rPr>
          <w:rFonts w:hint="eastAsia" w:ascii="方正仿宋简体" w:hAnsi="方正仿宋简体" w:eastAsia="方正仿宋简体" w:cs="方正仿宋简体"/>
          <w:b/>
          <w:bCs/>
          <w:color w:val="auto"/>
          <w:kern w:val="2"/>
          <w:sz w:val="24"/>
          <w:szCs w:val="24"/>
          <w:highlight w:val="none"/>
          <w:lang w:val="en-US" w:eastAsia="zh-CN" w:bidi="ar-SA"/>
        </w:rPr>
      </w:pPr>
      <w:bookmarkStart w:id="2" w:name="_Toc22191"/>
      <w:bookmarkStart w:id="3" w:name="_Toc25507"/>
      <w:bookmarkStart w:id="4" w:name="_Toc1930"/>
      <w:r>
        <w:rPr>
          <w:rFonts w:hint="eastAsia" w:ascii="方正仿宋简体" w:hAnsi="方正仿宋简体" w:eastAsia="方正仿宋简体" w:cs="方正仿宋简体"/>
          <w:b/>
          <w:bCs/>
          <w:color w:val="auto"/>
          <w:kern w:val="2"/>
          <w:sz w:val="24"/>
          <w:szCs w:val="24"/>
          <w:highlight w:val="none"/>
          <w:lang w:val="en-US" w:eastAsia="zh-CN" w:bidi="ar-SA"/>
        </w:rPr>
        <w:t>二、报价说明</w:t>
      </w:r>
      <w:bookmarkEnd w:id="2"/>
      <w:bookmarkEnd w:id="3"/>
      <w:bookmarkEnd w:id="4"/>
    </w:p>
    <w:p>
      <w:pPr>
        <w:pStyle w:val="3"/>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eastAsia" w:ascii="方正仿宋简体" w:hAnsi="方正仿宋简体" w:eastAsia="方正仿宋简体" w:cs="方正仿宋简体"/>
          <w:bCs/>
          <w:color w:val="auto"/>
          <w:sz w:val="24"/>
          <w:szCs w:val="24"/>
          <w:highlight w:val="none"/>
        </w:rPr>
      </w:pPr>
      <w:r>
        <w:rPr>
          <w:rFonts w:hint="eastAsia" w:ascii="方正仿宋简体" w:hAnsi="方正仿宋简体" w:eastAsia="方正仿宋简体" w:cs="方正仿宋简体"/>
          <w:b/>
          <w:bCs w:val="0"/>
          <w:color w:val="auto"/>
          <w:sz w:val="24"/>
          <w:szCs w:val="24"/>
          <w:highlight w:val="none"/>
          <w:lang w:val="en-US" w:eastAsia="zh-CN"/>
        </w:rPr>
        <w:t>1.</w:t>
      </w:r>
      <w:r>
        <w:rPr>
          <w:rFonts w:hint="eastAsia" w:ascii="方正仿宋简体" w:hAnsi="方正仿宋简体" w:eastAsia="方正仿宋简体" w:cs="方正仿宋简体"/>
          <w:bCs/>
          <w:color w:val="auto"/>
          <w:sz w:val="24"/>
          <w:szCs w:val="24"/>
          <w:highlight w:val="none"/>
          <w:lang w:val="en-US" w:eastAsia="zh-CN"/>
        </w:rPr>
        <w:t>报价</w:t>
      </w:r>
      <w:r>
        <w:rPr>
          <w:rFonts w:hint="eastAsia" w:ascii="方正仿宋简体" w:hAnsi="方正仿宋简体" w:eastAsia="方正仿宋简体" w:cs="方正仿宋简体"/>
          <w:bCs/>
          <w:color w:val="auto"/>
          <w:sz w:val="24"/>
          <w:szCs w:val="24"/>
          <w:highlight w:val="none"/>
        </w:rPr>
        <w:t>单位应承担其编制及递交</w:t>
      </w:r>
      <w:r>
        <w:rPr>
          <w:rFonts w:hint="eastAsia" w:ascii="方正仿宋简体" w:hAnsi="方正仿宋简体" w:eastAsia="方正仿宋简体" w:cs="方正仿宋简体"/>
          <w:bCs/>
          <w:color w:val="auto"/>
          <w:sz w:val="24"/>
          <w:szCs w:val="24"/>
          <w:highlight w:val="none"/>
          <w:lang w:eastAsia="zh-CN"/>
        </w:rPr>
        <w:t>报价</w:t>
      </w:r>
      <w:r>
        <w:rPr>
          <w:rFonts w:hint="eastAsia" w:ascii="方正仿宋简体" w:hAnsi="方正仿宋简体" w:eastAsia="方正仿宋简体" w:cs="方正仿宋简体"/>
          <w:bCs/>
          <w:color w:val="auto"/>
          <w:sz w:val="24"/>
          <w:szCs w:val="24"/>
          <w:highlight w:val="none"/>
        </w:rPr>
        <w:t>文件、现场勘察所涉及的一切费用。无论</w:t>
      </w:r>
      <w:r>
        <w:rPr>
          <w:rFonts w:hint="eastAsia" w:ascii="方正仿宋简体" w:hAnsi="方正仿宋简体" w:eastAsia="方正仿宋简体" w:cs="方正仿宋简体"/>
          <w:bCs/>
          <w:color w:val="auto"/>
          <w:sz w:val="24"/>
          <w:szCs w:val="24"/>
          <w:highlight w:val="none"/>
          <w:lang w:eastAsia="zh-CN"/>
        </w:rPr>
        <w:t>报价</w:t>
      </w:r>
      <w:r>
        <w:rPr>
          <w:rFonts w:hint="eastAsia" w:ascii="方正仿宋简体" w:hAnsi="方正仿宋简体" w:eastAsia="方正仿宋简体" w:cs="方正仿宋简体"/>
          <w:bCs/>
          <w:color w:val="auto"/>
          <w:sz w:val="24"/>
          <w:szCs w:val="24"/>
          <w:highlight w:val="none"/>
        </w:rPr>
        <w:t>结果如何，采购人对此费用概不负责。报价单位无论是否成交，</w:t>
      </w:r>
      <w:r>
        <w:rPr>
          <w:rFonts w:hint="eastAsia" w:ascii="方正仿宋简体" w:hAnsi="方正仿宋简体" w:eastAsia="方正仿宋简体" w:cs="方正仿宋简体"/>
          <w:bCs/>
          <w:color w:val="auto"/>
          <w:sz w:val="24"/>
          <w:szCs w:val="24"/>
          <w:highlight w:val="none"/>
          <w:lang w:eastAsia="zh-CN"/>
        </w:rPr>
        <w:t>报价</w:t>
      </w:r>
      <w:r>
        <w:rPr>
          <w:rFonts w:hint="eastAsia" w:ascii="方正仿宋简体" w:hAnsi="方正仿宋简体" w:eastAsia="方正仿宋简体" w:cs="方正仿宋简体"/>
          <w:bCs/>
          <w:color w:val="auto"/>
          <w:sz w:val="24"/>
          <w:szCs w:val="24"/>
          <w:highlight w:val="none"/>
        </w:rPr>
        <w:t>文件概不退还。</w:t>
      </w:r>
    </w:p>
    <w:p>
      <w:pPr>
        <w:pStyle w:val="3"/>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eastAsia" w:ascii="方正仿宋简体" w:hAnsi="方正仿宋简体" w:eastAsia="方正仿宋简体" w:cs="方正仿宋简体"/>
          <w:b/>
          <w:bCs/>
          <w:color w:val="auto"/>
          <w:sz w:val="24"/>
          <w:szCs w:val="24"/>
          <w:highlight w:val="none"/>
          <w:lang w:eastAsia="zh-CN"/>
        </w:rPr>
      </w:pPr>
      <w:r>
        <w:rPr>
          <w:rFonts w:hint="eastAsia" w:ascii="方正仿宋简体" w:hAnsi="方正仿宋简体" w:eastAsia="方正仿宋简体" w:cs="方正仿宋简体"/>
          <w:b/>
          <w:bCs/>
          <w:color w:val="auto"/>
          <w:sz w:val="24"/>
          <w:szCs w:val="24"/>
          <w:highlight w:val="none"/>
          <w:lang w:val="en-US" w:eastAsia="zh-CN"/>
        </w:rPr>
        <w:t>2.报价</w:t>
      </w:r>
      <w:r>
        <w:rPr>
          <w:rFonts w:hint="eastAsia" w:ascii="方正仿宋简体" w:hAnsi="方正仿宋简体" w:eastAsia="方正仿宋简体" w:cs="方正仿宋简体"/>
          <w:b/>
          <w:bCs/>
          <w:color w:val="auto"/>
          <w:sz w:val="24"/>
          <w:szCs w:val="24"/>
          <w:highlight w:val="none"/>
        </w:rPr>
        <w:t>人资格要求</w:t>
      </w:r>
      <w:r>
        <w:rPr>
          <w:rFonts w:hint="eastAsia" w:ascii="方正仿宋简体" w:hAnsi="方正仿宋简体" w:eastAsia="方正仿宋简体" w:cs="方正仿宋简体"/>
          <w:b/>
          <w:bCs/>
          <w:color w:val="auto"/>
          <w:sz w:val="24"/>
          <w:szCs w:val="24"/>
          <w:highlight w:val="none"/>
          <w:lang w:eastAsia="zh-CN"/>
        </w:rPr>
        <w:t>：</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bCs/>
          <w:color w:val="auto"/>
          <w:sz w:val="24"/>
          <w:szCs w:val="24"/>
          <w:highlight w:val="none"/>
          <w:lang w:val="en-US" w:eastAsia="zh-CN"/>
        </w:rPr>
      </w:pPr>
      <w:r>
        <w:rPr>
          <w:rFonts w:hint="eastAsia" w:ascii="方正仿宋简体" w:hAnsi="方正仿宋简体" w:eastAsia="方正仿宋简体" w:cs="方正仿宋简体"/>
          <w:bCs/>
          <w:color w:val="auto"/>
          <w:sz w:val="24"/>
          <w:szCs w:val="24"/>
          <w:highlight w:val="none"/>
          <w:lang w:val="en-US" w:eastAsia="zh-CN"/>
        </w:rPr>
        <w:t>2.1报价人资格要求：见报价须知前附表。</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bCs/>
          <w:color w:val="auto"/>
          <w:sz w:val="24"/>
          <w:szCs w:val="24"/>
          <w:highlight w:val="none"/>
          <w:lang w:val="en-US" w:eastAsia="zh-CN"/>
        </w:rPr>
      </w:pPr>
      <w:r>
        <w:rPr>
          <w:rFonts w:hint="eastAsia" w:ascii="方正仿宋简体" w:hAnsi="方正仿宋简体" w:eastAsia="方正仿宋简体" w:cs="方正仿宋简体"/>
          <w:bCs/>
          <w:color w:val="auto"/>
          <w:sz w:val="24"/>
          <w:szCs w:val="24"/>
          <w:highlight w:val="none"/>
          <w:lang w:val="en-US" w:eastAsia="zh-CN"/>
        </w:rPr>
        <w:t>2.2报价人不得存在下列情形之一：</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bCs/>
          <w:color w:val="auto"/>
          <w:sz w:val="24"/>
          <w:szCs w:val="24"/>
          <w:highlight w:val="none"/>
          <w:lang w:val="en-US" w:eastAsia="zh-CN"/>
        </w:rPr>
      </w:pPr>
      <w:r>
        <w:rPr>
          <w:rFonts w:hint="eastAsia" w:ascii="方正仿宋简体" w:hAnsi="方正仿宋简体" w:eastAsia="方正仿宋简体" w:cs="方正仿宋简体"/>
          <w:bCs/>
          <w:color w:val="auto"/>
          <w:sz w:val="24"/>
          <w:szCs w:val="24"/>
          <w:highlight w:val="none"/>
          <w:lang w:val="en-US" w:eastAsia="zh-CN"/>
        </w:rPr>
        <w:t>（1）不具有独立法人资格的附属机构（单位）；</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bCs/>
          <w:color w:val="auto"/>
          <w:sz w:val="24"/>
          <w:szCs w:val="24"/>
          <w:highlight w:val="none"/>
          <w:lang w:val="en-US" w:eastAsia="zh-CN"/>
        </w:rPr>
      </w:pPr>
      <w:r>
        <w:rPr>
          <w:rFonts w:hint="eastAsia" w:ascii="方正仿宋简体" w:hAnsi="方正仿宋简体" w:eastAsia="方正仿宋简体" w:cs="方正仿宋简体"/>
          <w:bCs/>
          <w:color w:val="auto"/>
          <w:sz w:val="24"/>
          <w:szCs w:val="24"/>
          <w:highlight w:val="none"/>
          <w:lang w:val="en-US" w:eastAsia="zh-CN"/>
        </w:rPr>
        <w:t>（2）与采购人存在利害关系且可能影响公正性；</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bCs/>
          <w:color w:val="auto"/>
          <w:sz w:val="24"/>
          <w:szCs w:val="24"/>
          <w:highlight w:val="none"/>
          <w:lang w:val="en-US" w:eastAsia="zh-CN"/>
        </w:rPr>
      </w:pPr>
      <w:r>
        <w:rPr>
          <w:rFonts w:hint="eastAsia" w:ascii="方正仿宋简体" w:hAnsi="方正仿宋简体" w:eastAsia="方正仿宋简体" w:cs="方正仿宋简体"/>
          <w:bCs/>
          <w:color w:val="auto"/>
          <w:sz w:val="24"/>
          <w:szCs w:val="24"/>
          <w:highlight w:val="none"/>
          <w:lang w:val="en-US" w:eastAsia="zh-CN"/>
        </w:rPr>
        <w:t>（3）与本分包项目的其他报价人为同一个单位负责人；</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bCs/>
          <w:color w:val="auto"/>
          <w:sz w:val="24"/>
          <w:szCs w:val="24"/>
          <w:highlight w:val="none"/>
          <w:lang w:val="en-US" w:eastAsia="zh-CN"/>
        </w:rPr>
      </w:pPr>
      <w:r>
        <w:rPr>
          <w:rFonts w:hint="eastAsia" w:ascii="方正仿宋简体" w:hAnsi="方正仿宋简体" w:eastAsia="方正仿宋简体" w:cs="方正仿宋简体"/>
          <w:bCs/>
          <w:color w:val="auto"/>
          <w:sz w:val="24"/>
          <w:szCs w:val="24"/>
          <w:highlight w:val="none"/>
          <w:lang w:val="en-US" w:eastAsia="zh-CN"/>
        </w:rPr>
        <w:t>（4）与本分包项目的其他报价人存在控股、管理关系；</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bCs/>
          <w:color w:val="auto"/>
          <w:sz w:val="24"/>
          <w:szCs w:val="24"/>
          <w:highlight w:val="none"/>
          <w:lang w:val="en-US" w:eastAsia="zh-CN"/>
        </w:rPr>
      </w:pPr>
      <w:r>
        <w:rPr>
          <w:rFonts w:hint="eastAsia" w:ascii="方正仿宋简体" w:hAnsi="方正仿宋简体" w:eastAsia="方正仿宋简体" w:cs="方正仿宋简体"/>
          <w:bCs/>
          <w:color w:val="auto"/>
          <w:sz w:val="24"/>
          <w:szCs w:val="24"/>
          <w:highlight w:val="none"/>
          <w:lang w:val="en-US" w:eastAsia="zh-CN"/>
        </w:rPr>
        <w:t>（5）被责令停产停业，暂扣或者吊销许可证，暂扣或者吊销执照；</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bCs/>
          <w:color w:val="auto"/>
          <w:sz w:val="24"/>
          <w:szCs w:val="24"/>
          <w:highlight w:val="none"/>
          <w:lang w:val="en-US" w:eastAsia="zh-CN"/>
        </w:rPr>
      </w:pPr>
      <w:r>
        <w:rPr>
          <w:rFonts w:hint="eastAsia" w:ascii="方正仿宋简体" w:hAnsi="方正仿宋简体" w:eastAsia="方正仿宋简体" w:cs="方正仿宋简体"/>
          <w:bCs/>
          <w:color w:val="auto"/>
          <w:sz w:val="24"/>
          <w:szCs w:val="24"/>
          <w:highlight w:val="none"/>
          <w:lang w:val="en-US" w:eastAsia="zh-CN"/>
        </w:rPr>
        <w:t>（6）进入清算程序，或被宣告破产，或其他丧失履约能力的情形；</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bCs/>
          <w:color w:val="auto"/>
          <w:sz w:val="24"/>
          <w:szCs w:val="24"/>
          <w:highlight w:val="none"/>
          <w:lang w:val="en-US" w:eastAsia="zh-CN"/>
        </w:rPr>
      </w:pPr>
      <w:r>
        <w:rPr>
          <w:rFonts w:hint="eastAsia" w:ascii="方正仿宋简体" w:hAnsi="方正仿宋简体" w:eastAsia="方正仿宋简体" w:cs="方正仿宋简体"/>
          <w:bCs/>
          <w:color w:val="auto"/>
          <w:sz w:val="24"/>
          <w:szCs w:val="24"/>
          <w:highlight w:val="none"/>
          <w:lang w:val="en-US" w:eastAsia="zh-CN"/>
        </w:rPr>
        <w:t>（7）在近三年内发生重大质量问题（以相关行业主管部门的行政处罚决定或司法机关出具的有关法律文书为准）；</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bCs/>
          <w:color w:val="auto"/>
          <w:sz w:val="24"/>
          <w:szCs w:val="24"/>
          <w:highlight w:val="none"/>
          <w:lang w:val="en-US" w:eastAsia="zh-CN"/>
        </w:rPr>
      </w:pPr>
      <w:r>
        <w:rPr>
          <w:rFonts w:hint="eastAsia" w:ascii="方正仿宋简体" w:hAnsi="方正仿宋简体" w:eastAsia="方正仿宋简体" w:cs="方正仿宋简体"/>
          <w:bCs/>
          <w:color w:val="auto"/>
          <w:sz w:val="24"/>
          <w:szCs w:val="24"/>
          <w:highlight w:val="none"/>
          <w:lang w:val="en-US" w:eastAsia="zh-CN"/>
        </w:rPr>
        <w:t>（8）被工商行政管理机关在全国企业信用信息公示系统中列入严重违法失信企业名单；</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bCs/>
          <w:color w:val="auto"/>
          <w:sz w:val="24"/>
          <w:szCs w:val="24"/>
          <w:highlight w:val="none"/>
          <w:lang w:val="en-US" w:eastAsia="zh-CN"/>
        </w:rPr>
      </w:pPr>
      <w:r>
        <w:rPr>
          <w:rFonts w:hint="eastAsia" w:ascii="方正仿宋简体" w:hAnsi="方正仿宋简体" w:eastAsia="方正仿宋简体" w:cs="方正仿宋简体"/>
          <w:bCs/>
          <w:color w:val="auto"/>
          <w:sz w:val="24"/>
          <w:szCs w:val="24"/>
          <w:highlight w:val="none"/>
          <w:lang w:val="en-US" w:eastAsia="zh-CN"/>
        </w:rPr>
        <w:t>（9）被最高人民法院在“信用中国”网站（www.creditchina.gov.cn）或各级信用信息共享平台中列入失信被执行人名单；</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bCs/>
          <w:color w:val="auto"/>
          <w:sz w:val="24"/>
          <w:szCs w:val="24"/>
          <w:highlight w:val="none"/>
          <w:lang w:val="en-US" w:eastAsia="zh-CN"/>
        </w:rPr>
      </w:pPr>
      <w:r>
        <w:rPr>
          <w:rFonts w:hint="eastAsia" w:ascii="方正仿宋简体" w:hAnsi="方正仿宋简体" w:eastAsia="方正仿宋简体" w:cs="方正仿宋简体"/>
          <w:bCs/>
          <w:color w:val="auto"/>
          <w:sz w:val="24"/>
          <w:szCs w:val="24"/>
          <w:highlight w:val="none"/>
          <w:lang w:val="en-US" w:eastAsia="zh-CN"/>
        </w:rPr>
        <w:t>（10）被中煤集团或采购人列入“失信供应商”或“黑名单供应商”名单，且正在处置期的；</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bCs/>
          <w:color w:val="auto"/>
          <w:sz w:val="24"/>
          <w:szCs w:val="24"/>
          <w:highlight w:val="none"/>
          <w:lang w:val="en-US" w:eastAsia="zh-CN"/>
        </w:rPr>
      </w:pPr>
      <w:r>
        <w:rPr>
          <w:rFonts w:hint="eastAsia" w:ascii="方正仿宋简体" w:hAnsi="方正仿宋简体" w:eastAsia="方正仿宋简体" w:cs="方正仿宋简体"/>
          <w:bCs/>
          <w:color w:val="auto"/>
          <w:sz w:val="24"/>
          <w:szCs w:val="24"/>
          <w:highlight w:val="none"/>
          <w:lang w:val="en-US" w:eastAsia="zh-CN"/>
        </w:rPr>
        <w:t>（11）法律法规或报价人须知前附表规定的其他情形。</w:t>
      </w:r>
    </w:p>
    <w:p>
      <w:pPr>
        <w:pStyle w:val="3"/>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eastAsia" w:ascii="方正仿宋简体" w:hAnsi="方正仿宋简体" w:eastAsia="方正仿宋简体" w:cs="方正仿宋简体"/>
          <w:b/>
          <w:bCs/>
          <w:color w:val="auto"/>
          <w:sz w:val="24"/>
          <w:szCs w:val="24"/>
          <w:highlight w:val="none"/>
        </w:rPr>
      </w:pPr>
      <w:r>
        <w:rPr>
          <w:rFonts w:hint="eastAsia" w:ascii="方正仿宋简体" w:hAnsi="方正仿宋简体" w:eastAsia="方正仿宋简体" w:cs="方正仿宋简体"/>
          <w:b/>
          <w:bCs/>
          <w:color w:val="auto"/>
          <w:sz w:val="24"/>
          <w:szCs w:val="24"/>
          <w:highlight w:val="none"/>
          <w:lang w:val="en-US" w:eastAsia="zh-CN"/>
        </w:rPr>
        <w:t>3</w:t>
      </w:r>
      <w:r>
        <w:rPr>
          <w:rFonts w:hint="eastAsia" w:ascii="方正仿宋简体" w:hAnsi="方正仿宋简体" w:eastAsia="方正仿宋简体" w:cs="方正仿宋简体"/>
          <w:b/>
          <w:bCs/>
          <w:color w:val="auto"/>
          <w:sz w:val="24"/>
          <w:szCs w:val="24"/>
          <w:highlight w:val="none"/>
        </w:rPr>
        <w:t>.</w:t>
      </w:r>
      <w:r>
        <w:rPr>
          <w:rFonts w:hint="eastAsia" w:ascii="方正仿宋简体" w:hAnsi="方正仿宋简体" w:eastAsia="方正仿宋简体" w:cs="方正仿宋简体"/>
          <w:b/>
          <w:bCs/>
          <w:color w:val="auto"/>
          <w:sz w:val="24"/>
          <w:szCs w:val="24"/>
          <w:highlight w:val="none"/>
          <w:lang w:eastAsia="zh-CN"/>
        </w:rPr>
        <w:t>报价</w:t>
      </w:r>
      <w:r>
        <w:rPr>
          <w:rFonts w:hint="eastAsia" w:ascii="方正仿宋简体" w:hAnsi="方正仿宋简体" w:eastAsia="方正仿宋简体" w:cs="方正仿宋简体"/>
          <w:b/>
          <w:bCs/>
          <w:color w:val="auto"/>
          <w:sz w:val="24"/>
          <w:szCs w:val="24"/>
          <w:highlight w:val="none"/>
        </w:rPr>
        <w:t>的组成</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sz w:val="24"/>
          <w:szCs w:val="24"/>
          <w:highlight w:val="none"/>
        </w:rPr>
        <w:t>（1）</w:t>
      </w:r>
      <w:r>
        <w:rPr>
          <w:rFonts w:hint="eastAsia" w:ascii="方正仿宋简体" w:hAnsi="方正仿宋简体" w:eastAsia="方正仿宋简体" w:cs="方正仿宋简体"/>
          <w:color w:val="auto"/>
          <w:sz w:val="24"/>
          <w:szCs w:val="24"/>
          <w:highlight w:val="none"/>
          <w:lang w:eastAsia="zh-CN"/>
        </w:rPr>
        <w:t>报价</w:t>
      </w:r>
      <w:r>
        <w:rPr>
          <w:rFonts w:hint="eastAsia" w:ascii="方正仿宋简体" w:hAnsi="方正仿宋简体" w:eastAsia="方正仿宋简体" w:cs="方正仿宋简体"/>
          <w:color w:val="auto"/>
          <w:sz w:val="24"/>
          <w:szCs w:val="24"/>
          <w:highlight w:val="none"/>
        </w:rPr>
        <w:t>文件包括本文件及所有按</w:t>
      </w:r>
      <w:r>
        <w:rPr>
          <w:rFonts w:hint="eastAsia" w:ascii="方正仿宋简体" w:hAnsi="方正仿宋简体" w:eastAsia="方正仿宋简体" w:cs="方正仿宋简体"/>
          <w:color w:val="auto"/>
          <w:sz w:val="24"/>
          <w:szCs w:val="24"/>
          <w:highlight w:val="none"/>
          <w:lang w:eastAsia="zh-CN"/>
        </w:rPr>
        <w:t>报价</w:t>
      </w:r>
      <w:r>
        <w:rPr>
          <w:rFonts w:hint="eastAsia" w:ascii="方正仿宋简体" w:hAnsi="方正仿宋简体" w:eastAsia="方正仿宋简体" w:cs="方正仿宋简体"/>
          <w:color w:val="auto"/>
          <w:sz w:val="24"/>
          <w:szCs w:val="24"/>
          <w:highlight w:val="none"/>
        </w:rPr>
        <w:t>文件规定发出的修改、澄清及补充通知。</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sz w:val="24"/>
          <w:szCs w:val="24"/>
          <w:highlight w:val="none"/>
        </w:rPr>
        <w:t>（2）报价单位应认真审阅全面理解</w:t>
      </w:r>
      <w:r>
        <w:rPr>
          <w:rFonts w:hint="eastAsia" w:ascii="方正仿宋简体" w:hAnsi="方正仿宋简体" w:eastAsia="方正仿宋简体" w:cs="方正仿宋简体"/>
          <w:color w:val="auto"/>
          <w:sz w:val="24"/>
          <w:szCs w:val="24"/>
          <w:highlight w:val="none"/>
          <w:lang w:eastAsia="zh-CN"/>
        </w:rPr>
        <w:t>报价</w:t>
      </w:r>
      <w:r>
        <w:rPr>
          <w:rFonts w:hint="eastAsia" w:ascii="方正仿宋简体" w:hAnsi="方正仿宋简体" w:eastAsia="方正仿宋简体" w:cs="方正仿宋简体"/>
          <w:color w:val="auto"/>
          <w:sz w:val="24"/>
          <w:szCs w:val="24"/>
          <w:highlight w:val="none"/>
        </w:rPr>
        <w:t>文件中所有的须知、条件、格式、条款、规范和图纸。如果报价单位的</w:t>
      </w:r>
      <w:r>
        <w:rPr>
          <w:rFonts w:hint="eastAsia" w:ascii="方正仿宋简体" w:hAnsi="方正仿宋简体" w:eastAsia="方正仿宋简体" w:cs="方正仿宋简体"/>
          <w:color w:val="auto"/>
          <w:sz w:val="24"/>
          <w:szCs w:val="24"/>
          <w:highlight w:val="none"/>
          <w:lang w:eastAsia="zh-CN"/>
        </w:rPr>
        <w:t>报价</w:t>
      </w:r>
      <w:r>
        <w:rPr>
          <w:rFonts w:hint="eastAsia" w:ascii="方正仿宋简体" w:hAnsi="方正仿宋简体" w:eastAsia="方正仿宋简体" w:cs="方正仿宋简体"/>
          <w:color w:val="auto"/>
          <w:sz w:val="24"/>
          <w:szCs w:val="24"/>
          <w:highlight w:val="none"/>
        </w:rPr>
        <w:t>文件不能实质性地响应</w:t>
      </w:r>
      <w:r>
        <w:rPr>
          <w:rFonts w:hint="eastAsia" w:ascii="方正仿宋简体" w:hAnsi="方正仿宋简体" w:eastAsia="方正仿宋简体" w:cs="方正仿宋简体"/>
          <w:color w:val="auto"/>
          <w:sz w:val="24"/>
          <w:szCs w:val="24"/>
          <w:highlight w:val="none"/>
          <w:lang w:eastAsia="zh-CN"/>
        </w:rPr>
        <w:t>报价</w:t>
      </w:r>
      <w:r>
        <w:rPr>
          <w:rFonts w:hint="eastAsia" w:ascii="方正仿宋简体" w:hAnsi="方正仿宋简体" w:eastAsia="方正仿宋简体" w:cs="方正仿宋简体"/>
          <w:color w:val="auto"/>
          <w:sz w:val="24"/>
          <w:szCs w:val="24"/>
          <w:highlight w:val="none"/>
        </w:rPr>
        <w:t>文件的要求，责任由报价单位自负。根据规定，不符合要求的</w:t>
      </w:r>
      <w:r>
        <w:rPr>
          <w:rFonts w:hint="eastAsia" w:ascii="方正仿宋简体" w:hAnsi="方正仿宋简体" w:eastAsia="方正仿宋简体" w:cs="方正仿宋简体"/>
          <w:color w:val="auto"/>
          <w:sz w:val="24"/>
          <w:szCs w:val="24"/>
          <w:highlight w:val="none"/>
          <w:lang w:eastAsia="zh-CN"/>
        </w:rPr>
        <w:t>报价</w:t>
      </w:r>
      <w:r>
        <w:rPr>
          <w:rFonts w:hint="eastAsia" w:ascii="方正仿宋简体" w:hAnsi="方正仿宋简体" w:eastAsia="方正仿宋简体" w:cs="方正仿宋简体"/>
          <w:color w:val="auto"/>
          <w:sz w:val="24"/>
          <w:szCs w:val="24"/>
          <w:highlight w:val="none"/>
        </w:rPr>
        <w:t>文件将被拒绝。</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sz w:val="24"/>
          <w:szCs w:val="24"/>
          <w:highlight w:val="none"/>
        </w:rPr>
        <w:t>（3）凡获得</w:t>
      </w:r>
      <w:r>
        <w:rPr>
          <w:rFonts w:hint="eastAsia" w:ascii="方正仿宋简体" w:hAnsi="方正仿宋简体" w:eastAsia="方正仿宋简体" w:cs="方正仿宋简体"/>
          <w:color w:val="auto"/>
          <w:sz w:val="24"/>
          <w:szCs w:val="24"/>
          <w:highlight w:val="none"/>
          <w:lang w:eastAsia="zh-CN"/>
        </w:rPr>
        <w:t>报价</w:t>
      </w:r>
      <w:r>
        <w:rPr>
          <w:rFonts w:hint="eastAsia" w:ascii="方正仿宋简体" w:hAnsi="方正仿宋简体" w:eastAsia="方正仿宋简体" w:cs="方正仿宋简体"/>
          <w:color w:val="auto"/>
          <w:sz w:val="24"/>
          <w:szCs w:val="24"/>
          <w:highlight w:val="none"/>
        </w:rPr>
        <w:t>文件者，均应对</w:t>
      </w:r>
      <w:r>
        <w:rPr>
          <w:rFonts w:hint="eastAsia" w:ascii="方正仿宋简体" w:hAnsi="方正仿宋简体" w:eastAsia="方正仿宋简体" w:cs="方正仿宋简体"/>
          <w:color w:val="auto"/>
          <w:sz w:val="24"/>
          <w:szCs w:val="24"/>
          <w:highlight w:val="none"/>
          <w:lang w:eastAsia="zh-CN"/>
        </w:rPr>
        <w:t>报价</w:t>
      </w:r>
      <w:r>
        <w:rPr>
          <w:rFonts w:hint="eastAsia" w:ascii="方正仿宋简体" w:hAnsi="方正仿宋简体" w:eastAsia="方正仿宋简体" w:cs="方正仿宋简体"/>
          <w:color w:val="auto"/>
          <w:sz w:val="24"/>
          <w:szCs w:val="24"/>
          <w:highlight w:val="none"/>
        </w:rPr>
        <w:t>文件保密。</w:t>
      </w:r>
    </w:p>
    <w:p>
      <w:pPr>
        <w:pStyle w:val="3"/>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b/>
          <w:bCs/>
          <w:color w:val="auto"/>
          <w:sz w:val="24"/>
          <w:szCs w:val="24"/>
          <w:highlight w:val="none"/>
          <w:lang w:val="en-US" w:eastAsia="zh-CN"/>
        </w:rPr>
        <w:t>4</w:t>
      </w:r>
      <w:r>
        <w:rPr>
          <w:rFonts w:hint="eastAsia" w:ascii="方正仿宋简体" w:hAnsi="方正仿宋简体" w:eastAsia="方正仿宋简体" w:cs="方正仿宋简体"/>
          <w:b/>
          <w:bCs/>
          <w:color w:val="auto"/>
          <w:sz w:val="24"/>
          <w:szCs w:val="24"/>
          <w:highlight w:val="none"/>
        </w:rPr>
        <w:t>.报价内容：</w:t>
      </w:r>
      <w:r>
        <w:rPr>
          <w:rFonts w:hint="eastAsia" w:ascii="方正仿宋简体" w:hAnsi="方正仿宋简体" w:eastAsia="方正仿宋简体" w:cs="方正仿宋简体"/>
          <w:color w:val="auto"/>
          <w:sz w:val="24"/>
          <w:szCs w:val="24"/>
          <w:highlight w:val="none"/>
        </w:rPr>
        <w:t>报价单及格式（</w:t>
      </w:r>
      <w:r>
        <w:rPr>
          <w:rFonts w:hint="eastAsia" w:ascii="方正仿宋简体" w:hAnsi="方正仿宋简体" w:eastAsia="方正仿宋简体" w:cs="方正仿宋简体"/>
          <w:color w:val="auto"/>
          <w:sz w:val="24"/>
          <w:szCs w:val="24"/>
          <w:highlight w:val="none"/>
          <w:lang w:val="en-US" w:eastAsia="zh-CN"/>
        </w:rPr>
        <w:t>后附</w:t>
      </w:r>
      <w:r>
        <w:rPr>
          <w:rFonts w:hint="eastAsia" w:ascii="方正仿宋简体" w:hAnsi="方正仿宋简体" w:eastAsia="方正仿宋简体" w:cs="方正仿宋简体"/>
          <w:color w:val="auto"/>
          <w:sz w:val="24"/>
          <w:szCs w:val="24"/>
          <w:highlight w:val="none"/>
        </w:rPr>
        <w:t>）</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bCs/>
          <w:color w:val="auto"/>
          <w:sz w:val="24"/>
          <w:szCs w:val="24"/>
          <w:highlight w:val="none"/>
        </w:rPr>
      </w:pPr>
      <w:r>
        <w:rPr>
          <w:rFonts w:hint="eastAsia" w:ascii="方正仿宋简体" w:hAnsi="方正仿宋简体" w:eastAsia="方正仿宋简体" w:cs="方正仿宋简体"/>
          <w:color w:val="auto"/>
          <w:sz w:val="24"/>
          <w:szCs w:val="24"/>
          <w:highlight w:val="none"/>
        </w:rPr>
        <w:t>报价单位</w:t>
      </w:r>
      <w:r>
        <w:rPr>
          <w:rFonts w:hint="eastAsia" w:ascii="方正仿宋简体" w:hAnsi="方正仿宋简体" w:eastAsia="方正仿宋简体" w:cs="方正仿宋简体"/>
          <w:bCs/>
          <w:color w:val="auto"/>
          <w:sz w:val="24"/>
          <w:szCs w:val="24"/>
          <w:highlight w:val="none"/>
        </w:rPr>
        <w:t>还应在报价中考虑并自行承担的其他费用：</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bCs/>
          <w:color w:val="auto"/>
          <w:sz w:val="24"/>
          <w:szCs w:val="24"/>
          <w:highlight w:val="none"/>
        </w:rPr>
      </w:pPr>
      <w:r>
        <w:rPr>
          <w:rFonts w:hint="eastAsia" w:ascii="方正仿宋简体" w:hAnsi="方正仿宋简体" w:eastAsia="方正仿宋简体" w:cs="方正仿宋简体"/>
          <w:bCs/>
          <w:color w:val="auto"/>
          <w:sz w:val="24"/>
          <w:szCs w:val="24"/>
          <w:highlight w:val="none"/>
        </w:rPr>
        <w:t>（1）因图纸、设备、材料等供应脱节，因工序交叉和工序衔接、业主原因可能造成的施工进度及工期延误造成的停工、窝工、机具闲置等损失费；由于工期紧需要赶工所投入的费用；因季节性原因造成的人员、设备停滞和保养、保管费用。</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bCs/>
          <w:color w:val="auto"/>
          <w:sz w:val="24"/>
          <w:szCs w:val="24"/>
          <w:highlight w:val="none"/>
        </w:rPr>
      </w:pPr>
      <w:r>
        <w:rPr>
          <w:rFonts w:hint="eastAsia" w:ascii="方正仿宋简体" w:hAnsi="方正仿宋简体" w:eastAsia="方正仿宋简体" w:cs="方正仿宋简体"/>
          <w:bCs/>
          <w:color w:val="auto"/>
          <w:sz w:val="24"/>
          <w:szCs w:val="24"/>
          <w:highlight w:val="none"/>
        </w:rPr>
        <w:t>（2）本报价包括自行承包范围的关系协调费、季节性施工费用、预防一般性自然灾害所采取的措施费用、采购范围不可预见的风险费用、不可预见的施工措施费用及与本施工相关的其它所有费用等。</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bCs/>
          <w:color w:val="auto"/>
          <w:sz w:val="24"/>
          <w:szCs w:val="24"/>
          <w:highlight w:val="none"/>
        </w:rPr>
      </w:pPr>
      <w:r>
        <w:rPr>
          <w:rFonts w:hint="eastAsia" w:ascii="方正仿宋简体" w:hAnsi="方正仿宋简体" w:eastAsia="方正仿宋简体" w:cs="方正仿宋简体"/>
          <w:bCs/>
          <w:color w:val="auto"/>
          <w:sz w:val="24"/>
          <w:szCs w:val="24"/>
          <w:highlight w:val="none"/>
        </w:rPr>
        <w:t>（3）</w:t>
      </w:r>
      <w:r>
        <w:rPr>
          <w:rFonts w:hint="eastAsia" w:ascii="方正仿宋简体" w:hAnsi="方正仿宋简体" w:eastAsia="方正仿宋简体" w:cs="方正仿宋简体"/>
          <w:color w:val="auto"/>
          <w:sz w:val="24"/>
          <w:szCs w:val="24"/>
          <w:highlight w:val="none"/>
        </w:rPr>
        <w:t>报价单位</w:t>
      </w:r>
      <w:r>
        <w:rPr>
          <w:rFonts w:hint="eastAsia" w:ascii="方正仿宋简体" w:hAnsi="方正仿宋简体" w:eastAsia="方正仿宋简体" w:cs="方正仿宋简体"/>
          <w:bCs/>
          <w:color w:val="auto"/>
          <w:sz w:val="24"/>
          <w:szCs w:val="24"/>
          <w:highlight w:val="none"/>
        </w:rPr>
        <w:t>本次报价为本标段内工程结算的依据，在合同实施期间不因市场单价、季节性变化等其他因素而发生变化。</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bCs/>
          <w:color w:val="auto"/>
          <w:sz w:val="24"/>
          <w:szCs w:val="24"/>
          <w:highlight w:val="none"/>
        </w:rPr>
        <w:t>（4）如</w:t>
      </w:r>
      <w:r>
        <w:rPr>
          <w:rFonts w:hint="eastAsia" w:ascii="方正仿宋简体" w:hAnsi="方正仿宋简体" w:eastAsia="方正仿宋简体" w:cs="方正仿宋简体"/>
          <w:color w:val="auto"/>
          <w:sz w:val="24"/>
          <w:szCs w:val="24"/>
          <w:highlight w:val="none"/>
        </w:rPr>
        <w:t>报价单位</w:t>
      </w:r>
      <w:r>
        <w:rPr>
          <w:rFonts w:hint="eastAsia" w:ascii="方正仿宋简体" w:hAnsi="方正仿宋简体" w:eastAsia="方正仿宋简体" w:cs="方正仿宋简体"/>
          <w:bCs/>
          <w:color w:val="auto"/>
          <w:sz w:val="24"/>
          <w:szCs w:val="24"/>
          <w:highlight w:val="none"/>
        </w:rPr>
        <w:t>不能按期完成施工进度，影响下道工序作业的，采购人有权对</w:t>
      </w:r>
      <w:r>
        <w:rPr>
          <w:rFonts w:hint="eastAsia" w:ascii="方正仿宋简体" w:hAnsi="方正仿宋简体" w:eastAsia="方正仿宋简体" w:cs="方正仿宋简体"/>
          <w:color w:val="auto"/>
          <w:sz w:val="24"/>
          <w:szCs w:val="24"/>
          <w:highlight w:val="none"/>
        </w:rPr>
        <w:t>报价单位</w:t>
      </w:r>
      <w:r>
        <w:rPr>
          <w:rFonts w:hint="eastAsia" w:ascii="方正仿宋简体" w:hAnsi="方正仿宋简体" w:eastAsia="方正仿宋简体" w:cs="方正仿宋简体"/>
          <w:bCs/>
          <w:color w:val="auto"/>
          <w:sz w:val="24"/>
          <w:szCs w:val="24"/>
          <w:highlight w:val="none"/>
        </w:rPr>
        <w:t>工程量进行削减，相应工程量在结算时扣除。</w:t>
      </w:r>
    </w:p>
    <w:p>
      <w:pPr>
        <w:pStyle w:val="3"/>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b/>
          <w:bCs/>
          <w:color w:val="auto"/>
          <w:sz w:val="24"/>
          <w:szCs w:val="24"/>
          <w:highlight w:val="none"/>
          <w:lang w:val="en-US" w:eastAsia="zh-CN"/>
        </w:rPr>
        <w:t>5</w:t>
      </w:r>
      <w:r>
        <w:rPr>
          <w:rFonts w:hint="eastAsia" w:ascii="方正仿宋简体" w:hAnsi="方正仿宋简体" w:eastAsia="方正仿宋简体" w:cs="方正仿宋简体"/>
          <w:b/>
          <w:bCs/>
          <w:color w:val="auto"/>
          <w:sz w:val="24"/>
          <w:szCs w:val="24"/>
          <w:highlight w:val="none"/>
        </w:rPr>
        <w:t>.报价说明：</w:t>
      </w:r>
      <w:r>
        <w:rPr>
          <w:rFonts w:hint="eastAsia" w:ascii="方正仿宋简体" w:hAnsi="方正仿宋简体" w:eastAsia="方正仿宋简体" w:cs="方正仿宋简体"/>
          <w:color w:val="auto"/>
          <w:sz w:val="24"/>
          <w:szCs w:val="24"/>
          <w:highlight w:val="none"/>
        </w:rPr>
        <w:t>各报价单位应根据施工图纸及所</w:t>
      </w:r>
      <w:r>
        <w:rPr>
          <w:rFonts w:hint="eastAsia" w:ascii="方正仿宋简体" w:hAnsi="方正仿宋简体" w:eastAsia="方正仿宋简体" w:cs="方正仿宋简体"/>
          <w:color w:val="auto"/>
          <w:sz w:val="24"/>
          <w:szCs w:val="24"/>
          <w:highlight w:val="none"/>
          <w:lang w:eastAsia="zh-CN"/>
        </w:rPr>
        <w:t>报价</w:t>
      </w:r>
      <w:r>
        <w:rPr>
          <w:rFonts w:hint="eastAsia" w:ascii="方正仿宋简体" w:hAnsi="方正仿宋简体" w:eastAsia="方正仿宋简体" w:cs="方正仿宋简体"/>
          <w:color w:val="auto"/>
          <w:sz w:val="24"/>
          <w:szCs w:val="24"/>
          <w:highlight w:val="none"/>
        </w:rPr>
        <w:t>范围，结合现场情况自行报价。报价单位应充分考虑施工期间可能存在的市场风险和政策性调整，并计入报价，报价在合同实施期间不因市场变化因素或其他任何因素而变动。除非另有协议，对工期、工程量、技术要求等另有界定时才可对合同价格进行调整。</w:t>
      </w:r>
    </w:p>
    <w:p>
      <w:pPr>
        <w:pStyle w:val="3"/>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b/>
          <w:bCs/>
          <w:color w:val="auto"/>
          <w:sz w:val="24"/>
          <w:szCs w:val="24"/>
          <w:highlight w:val="none"/>
          <w:lang w:val="en-US" w:eastAsia="zh-CN"/>
        </w:rPr>
        <w:t>6.报价</w:t>
      </w:r>
      <w:r>
        <w:rPr>
          <w:rFonts w:hint="eastAsia" w:ascii="方正仿宋简体" w:hAnsi="方正仿宋简体" w:eastAsia="方正仿宋简体" w:cs="方正仿宋简体"/>
          <w:b/>
          <w:bCs/>
          <w:color w:val="auto"/>
          <w:sz w:val="24"/>
          <w:szCs w:val="24"/>
          <w:highlight w:val="none"/>
        </w:rPr>
        <w:t>文件的组成</w:t>
      </w:r>
      <w:r>
        <w:rPr>
          <w:rFonts w:hint="eastAsia" w:ascii="方正仿宋简体" w:hAnsi="方正仿宋简体" w:eastAsia="方正仿宋简体" w:cs="方正仿宋简体"/>
          <w:b/>
          <w:bCs/>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lang w:eastAsia="zh-CN"/>
        </w:rPr>
        <w:t>报价单位</w:t>
      </w:r>
      <w:r>
        <w:rPr>
          <w:rFonts w:hint="eastAsia" w:ascii="方正仿宋简体" w:hAnsi="方正仿宋简体" w:eastAsia="方正仿宋简体" w:cs="方正仿宋简体"/>
          <w:color w:val="auto"/>
          <w:sz w:val="24"/>
          <w:szCs w:val="24"/>
          <w:highlight w:val="none"/>
        </w:rPr>
        <w:t>应当使用</w:t>
      </w:r>
      <w:r>
        <w:rPr>
          <w:rFonts w:hint="eastAsia" w:ascii="方正仿宋简体" w:hAnsi="方正仿宋简体" w:eastAsia="方正仿宋简体" w:cs="方正仿宋简体"/>
          <w:color w:val="auto"/>
          <w:sz w:val="24"/>
          <w:szCs w:val="24"/>
          <w:highlight w:val="none"/>
          <w:lang w:val="en-US" w:eastAsia="zh-CN"/>
        </w:rPr>
        <w:t>该采购文件</w:t>
      </w:r>
      <w:r>
        <w:rPr>
          <w:rFonts w:hint="eastAsia" w:ascii="方正仿宋简体" w:hAnsi="方正仿宋简体" w:eastAsia="方正仿宋简体" w:cs="方正仿宋简体"/>
          <w:color w:val="auto"/>
          <w:sz w:val="24"/>
          <w:szCs w:val="24"/>
          <w:highlight w:val="none"/>
        </w:rPr>
        <w:t>所提供的</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文件格式</w:t>
      </w:r>
      <w:r>
        <w:rPr>
          <w:rFonts w:hint="eastAsia" w:ascii="方正仿宋简体" w:hAnsi="方正仿宋简体" w:eastAsia="方正仿宋简体" w:cs="方正仿宋简体"/>
          <w:color w:val="auto"/>
          <w:sz w:val="24"/>
          <w:szCs w:val="24"/>
          <w:highlight w:val="none"/>
          <w:lang w:val="en-US" w:eastAsia="zh-CN"/>
        </w:rPr>
        <w:t>报价。</w:t>
      </w:r>
    </w:p>
    <w:p>
      <w:pPr>
        <w:pStyle w:val="3"/>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b/>
          <w:bCs/>
          <w:color w:val="auto"/>
          <w:sz w:val="24"/>
          <w:szCs w:val="24"/>
          <w:highlight w:val="none"/>
          <w:lang w:val="en-US" w:eastAsia="zh-CN"/>
        </w:rPr>
        <w:t>7.报价</w:t>
      </w:r>
      <w:r>
        <w:rPr>
          <w:rFonts w:hint="eastAsia" w:ascii="方正仿宋简体" w:hAnsi="方正仿宋简体" w:eastAsia="方正仿宋简体" w:cs="方正仿宋简体"/>
          <w:b/>
          <w:bCs/>
          <w:color w:val="auto"/>
          <w:sz w:val="24"/>
          <w:szCs w:val="24"/>
          <w:highlight w:val="none"/>
        </w:rPr>
        <w:t>有效期</w:t>
      </w:r>
      <w:r>
        <w:rPr>
          <w:rFonts w:hint="eastAsia" w:ascii="方正仿宋简体" w:hAnsi="方正仿宋简体" w:eastAsia="方正仿宋简体" w:cs="方正仿宋简体"/>
          <w:b/>
          <w:bCs/>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rPr>
        <w:t>在原定</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有效期满之前，如果出现特殊情况，采购人可以以书面形式向</w:t>
      </w:r>
      <w:r>
        <w:rPr>
          <w:rFonts w:hint="eastAsia" w:ascii="方正仿宋简体" w:hAnsi="方正仿宋简体" w:eastAsia="方正仿宋简体" w:cs="方正仿宋简体"/>
          <w:color w:val="auto"/>
          <w:sz w:val="24"/>
          <w:szCs w:val="24"/>
          <w:highlight w:val="none"/>
          <w:lang w:eastAsia="zh-CN"/>
        </w:rPr>
        <w:t>报价单位</w:t>
      </w:r>
      <w:r>
        <w:rPr>
          <w:rFonts w:hint="eastAsia" w:ascii="方正仿宋简体" w:hAnsi="方正仿宋简体" w:eastAsia="方正仿宋简体" w:cs="方正仿宋简体"/>
          <w:color w:val="auto"/>
          <w:sz w:val="24"/>
          <w:szCs w:val="24"/>
          <w:highlight w:val="none"/>
        </w:rPr>
        <w:t>提出延长</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有效期的要求。</w:t>
      </w:r>
      <w:bookmarkStart w:id="5" w:name="_Toc6200"/>
    </w:p>
    <w:bookmarkEnd w:id="5"/>
    <w:p>
      <w:pPr>
        <w:pStyle w:val="3"/>
        <w:keepNext w:val="0"/>
        <w:keepLines w:val="0"/>
        <w:pageBreakBefore w:val="0"/>
        <w:widowControl/>
        <w:tabs>
          <w:tab w:val="left" w:pos="540"/>
        </w:tabs>
        <w:kinsoku/>
        <w:wordWrap/>
        <w:overflowPunct/>
        <w:topLinePunct w:val="0"/>
        <w:autoSpaceDE/>
        <w:autoSpaceDN/>
        <w:bidi w:val="0"/>
        <w:adjustRightInd/>
        <w:snapToGrid/>
        <w:spacing w:line="480" w:lineRule="exact"/>
        <w:ind w:firstLine="482" w:firstLineChars="200"/>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b/>
          <w:bCs/>
          <w:color w:val="auto"/>
          <w:sz w:val="24"/>
          <w:szCs w:val="24"/>
          <w:highlight w:val="none"/>
          <w:lang w:val="en-US" w:eastAsia="zh-CN"/>
        </w:rPr>
        <w:t>8.报价</w:t>
      </w:r>
      <w:r>
        <w:rPr>
          <w:rFonts w:hint="eastAsia" w:ascii="方正仿宋简体" w:hAnsi="方正仿宋简体" w:eastAsia="方正仿宋简体" w:cs="方正仿宋简体"/>
          <w:b/>
          <w:bCs/>
          <w:color w:val="auto"/>
          <w:sz w:val="24"/>
          <w:szCs w:val="24"/>
          <w:highlight w:val="none"/>
        </w:rPr>
        <w:t>文件的密封与</w:t>
      </w:r>
      <w:r>
        <w:rPr>
          <w:rFonts w:hint="eastAsia" w:ascii="方正仿宋简体" w:hAnsi="方正仿宋简体" w:eastAsia="方正仿宋简体" w:cs="方正仿宋简体"/>
          <w:b/>
          <w:bCs/>
          <w:color w:val="auto"/>
          <w:sz w:val="24"/>
          <w:szCs w:val="24"/>
          <w:highlight w:val="none"/>
          <w:lang w:val="en-US" w:eastAsia="zh-CN"/>
        </w:rPr>
        <w:t>递交：</w:t>
      </w:r>
      <w:r>
        <w:rPr>
          <w:rFonts w:hint="eastAsia" w:ascii="方正仿宋简体" w:hAnsi="方正仿宋简体" w:eastAsia="方正仿宋简体" w:cs="方正仿宋简体"/>
          <w:color w:val="auto"/>
          <w:sz w:val="24"/>
          <w:szCs w:val="24"/>
          <w:highlight w:val="none"/>
          <w:lang w:val="en-US" w:eastAsia="zh-CN"/>
        </w:rPr>
        <w:t>报价文件的密封与递交方式须按“须知前附表”规定，</w:t>
      </w:r>
      <w:r>
        <w:rPr>
          <w:rFonts w:hint="eastAsia" w:ascii="方正仿宋简体" w:hAnsi="方正仿宋简体" w:eastAsia="方正仿宋简体" w:cs="方正仿宋简体"/>
          <w:color w:val="auto"/>
          <w:sz w:val="24"/>
          <w:szCs w:val="24"/>
          <w:highlight w:val="none"/>
          <w:lang w:eastAsia="zh-CN"/>
        </w:rPr>
        <w:t>报价单位</w:t>
      </w:r>
      <w:r>
        <w:rPr>
          <w:rFonts w:hint="eastAsia" w:ascii="方正仿宋简体" w:hAnsi="方正仿宋简体" w:eastAsia="方正仿宋简体" w:cs="方正仿宋简体"/>
          <w:color w:val="auto"/>
          <w:sz w:val="24"/>
          <w:szCs w:val="24"/>
          <w:highlight w:val="none"/>
        </w:rPr>
        <w:t>违反</w:t>
      </w:r>
      <w:r>
        <w:rPr>
          <w:rFonts w:hint="eastAsia" w:ascii="方正仿宋简体" w:hAnsi="方正仿宋简体" w:eastAsia="方正仿宋简体" w:cs="方正仿宋简体"/>
          <w:color w:val="auto"/>
          <w:sz w:val="24"/>
          <w:szCs w:val="24"/>
          <w:highlight w:val="none"/>
          <w:lang w:val="en-US" w:eastAsia="zh-CN"/>
        </w:rPr>
        <w:t>此</w:t>
      </w:r>
      <w:r>
        <w:rPr>
          <w:rFonts w:hint="eastAsia" w:ascii="方正仿宋简体" w:hAnsi="方正仿宋简体" w:eastAsia="方正仿宋简体" w:cs="方正仿宋简体"/>
          <w:color w:val="auto"/>
          <w:sz w:val="24"/>
          <w:szCs w:val="24"/>
          <w:highlight w:val="none"/>
        </w:rPr>
        <w:t>规定，其</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文件将被拒绝，并原封退还。</w:t>
      </w:r>
    </w:p>
    <w:p>
      <w:pPr>
        <w:pStyle w:val="3"/>
        <w:keepNext w:val="0"/>
        <w:keepLines w:val="0"/>
        <w:pageBreakBefore w:val="0"/>
        <w:widowControl/>
        <w:tabs>
          <w:tab w:val="left" w:pos="540"/>
        </w:tabs>
        <w:kinsoku/>
        <w:wordWrap/>
        <w:overflowPunct/>
        <w:topLinePunct w:val="0"/>
        <w:autoSpaceDE/>
        <w:autoSpaceDN/>
        <w:bidi w:val="0"/>
        <w:adjustRightInd/>
        <w:snapToGrid/>
        <w:spacing w:line="480" w:lineRule="exact"/>
        <w:ind w:firstLine="482" w:firstLineChars="200"/>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b/>
          <w:bCs/>
          <w:color w:val="auto"/>
          <w:sz w:val="24"/>
          <w:szCs w:val="24"/>
          <w:highlight w:val="none"/>
          <w:lang w:val="en-US" w:eastAsia="zh-CN"/>
        </w:rPr>
        <w:t>9.报价</w:t>
      </w:r>
      <w:r>
        <w:rPr>
          <w:rFonts w:hint="eastAsia" w:ascii="方正仿宋简体" w:hAnsi="方正仿宋简体" w:eastAsia="方正仿宋简体" w:cs="方正仿宋简体"/>
          <w:b/>
          <w:bCs/>
          <w:color w:val="auto"/>
          <w:sz w:val="24"/>
          <w:szCs w:val="24"/>
          <w:highlight w:val="none"/>
        </w:rPr>
        <w:t>截止时间</w:t>
      </w:r>
      <w:r>
        <w:rPr>
          <w:rFonts w:hint="eastAsia" w:ascii="方正仿宋简体" w:hAnsi="方正仿宋简体" w:eastAsia="方正仿宋简体" w:cs="方正仿宋简体"/>
          <w:b/>
          <w:bCs/>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lang w:eastAsia="zh-CN"/>
        </w:rPr>
        <w:t>报价单位须按“须</w:t>
      </w:r>
      <w:r>
        <w:rPr>
          <w:rFonts w:hint="eastAsia" w:ascii="方正仿宋简体" w:hAnsi="方正仿宋简体" w:eastAsia="方正仿宋简体" w:cs="方正仿宋简体"/>
          <w:color w:val="auto"/>
          <w:sz w:val="24"/>
          <w:szCs w:val="24"/>
          <w:highlight w:val="none"/>
        </w:rPr>
        <w:t>知前附表</w:t>
      </w:r>
      <w:r>
        <w:rPr>
          <w:rFonts w:hint="eastAsia" w:ascii="方正仿宋简体" w:hAnsi="方正仿宋简体" w:eastAsia="方正仿宋简体" w:cs="方正仿宋简体"/>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rPr>
        <w:t>中规定的</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文件递交地点、在</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截止时间之前将完整的</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文件递交给采购人。超过</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截止期送达的</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文件将被拒绝并原封退给</w:t>
      </w:r>
      <w:r>
        <w:rPr>
          <w:rFonts w:hint="eastAsia" w:ascii="方正仿宋简体" w:hAnsi="方正仿宋简体" w:eastAsia="方正仿宋简体" w:cs="方正仿宋简体"/>
          <w:color w:val="auto"/>
          <w:sz w:val="24"/>
          <w:szCs w:val="24"/>
          <w:highlight w:val="none"/>
          <w:lang w:eastAsia="zh-CN"/>
        </w:rPr>
        <w:t>报价单位</w:t>
      </w:r>
      <w:r>
        <w:rPr>
          <w:rFonts w:hint="eastAsia" w:ascii="方正仿宋简体" w:hAnsi="方正仿宋简体" w:eastAsia="方正仿宋简体" w:cs="方正仿宋简体"/>
          <w:color w:val="auto"/>
          <w:sz w:val="24"/>
          <w:szCs w:val="24"/>
          <w:highlight w:val="none"/>
        </w:rPr>
        <w:t>。</w:t>
      </w:r>
    </w:p>
    <w:p>
      <w:pPr>
        <w:pStyle w:val="3"/>
        <w:keepNext w:val="0"/>
        <w:keepLines w:val="0"/>
        <w:pageBreakBefore w:val="0"/>
        <w:widowControl/>
        <w:tabs>
          <w:tab w:val="left" w:pos="540"/>
        </w:tabs>
        <w:kinsoku/>
        <w:wordWrap/>
        <w:overflowPunct/>
        <w:topLinePunct w:val="0"/>
        <w:autoSpaceDE/>
        <w:autoSpaceDN/>
        <w:bidi w:val="0"/>
        <w:adjustRightInd/>
        <w:snapToGrid/>
        <w:spacing w:line="480" w:lineRule="exact"/>
        <w:ind w:firstLine="482" w:firstLineChars="200"/>
        <w:textAlignment w:val="auto"/>
        <w:rPr>
          <w:rFonts w:hint="eastAsia" w:ascii="方正仿宋简体" w:hAnsi="方正仿宋简体" w:eastAsia="方正仿宋简体" w:cs="方正仿宋简体"/>
          <w:b/>
          <w:bCs/>
          <w:color w:val="auto"/>
          <w:sz w:val="24"/>
          <w:szCs w:val="24"/>
          <w:highlight w:val="none"/>
        </w:rPr>
      </w:pPr>
      <w:r>
        <w:rPr>
          <w:rFonts w:hint="eastAsia" w:ascii="方正仿宋简体" w:hAnsi="方正仿宋简体" w:eastAsia="方正仿宋简体" w:cs="方正仿宋简体"/>
          <w:b/>
          <w:bCs/>
          <w:color w:val="auto"/>
          <w:sz w:val="24"/>
          <w:szCs w:val="24"/>
          <w:highlight w:val="none"/>
          <w:lang w:val="en-US" w:eastAsia="zh-CN"/>
        </w:rPr>
        <w:t>10.报价</w:t>
      </w:r>
      <w:r>
        <w:rPr>
          <w:rFonts w:hint="eastAsia" w:ascii="方正仿宋简体" w:hAnsi="方正仿宋简体" w:eastAsia="方正仿宋简体" w:cs="方正仿宋简体"/>
          <w:b/>
          <w:bCs/>
          <w:color w:val="auto"/>
          <w:sz w:val="24"/>
          <w:szCs w:val="24"/>
          <w:highlight w:val="none"/>
        </w:rPr>
        <w:t>文件的修改与撤回</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lang w:val="en-US" w:eastAsia="zh-CN"/>
        </w:rPr>
        <w:t>1</w:t>
      </w:r>
      <w:r>
        <w:rPr>
          <w:rFonts w:hint="eastAsia" w:ascii="方正仿宋简体" w:hAnsi="方正仿宋简体" w:eastAsia="方正仿宋简体" w:cs="方正仿宋简体"/>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lang w:eastAsia="zh-CN"/>
        </w:rPr>
        <w:t>单位</w:t>
      </w:r>
      <w:r>
        <w:rPr>
          <w:rFonts w:hint="eastAsia" w:ascii="方正仿宋简体" w:hAnsi="方正仿宋简体" w:eastAsia="方正仿宋简体" w:cs="方正仿宋简体"/>
          <w:color w:val="auto"/>
          <w:sz w:val="24"/>
          <w:szCs w:val="24"/>
          <w:highlight w:val="none"/>
        </w:rPr>
        <w:t>可以在递交</w:t>
      </w:r>
      <w:r>
        <w:rPr>
          <w:rFonts w:hint="eastAsia" w:ascii="方正仿宋简体" w:hAnsi="方正仿宋简体" w:eastAsia="方正仿宋简体" w:cs="方正仿宋简体"/>
          <w:color w:val="auto"/>
          <w:sz w:val="24"/>
          <w:szCs w:val="24"/>
          <w:highlight w:val="none"/>
          <w:lang w:val="en-US" w:eastAsia="zh-CN"/>
        </w:rPr>
        <w:t>报价文件</w:t>
      </w:r>
      <w:r>
        <w:rPr>
          <w:rFonts w:hint="eastAsia" w:ascii="方正仿宋简体" w:hAnsi="方正仿宋简体" w:eastAsia="方正仿宋简体" w:cs="方正仿宋简体"/>
          <w:color w:val="auto"/>
          <w:sz w:val="24"/>
          <w:szCs w:val="24"/>
          <w:highlight w:val="none"/>
        </w:rPr>
        <w:t>以后，在规定的</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截止时间之前，可以书面形式向采购人递交请求修改或撤回其</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文件的通知。但在</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截止时间之后，</w:t>
      </w:r>
      <w:r>
        <w:rPr>
          <w:rFonts w:hint="eastAsia" w:ascii="方正仿宋简体" w:hAnsi="方正仿宋简体" w:eastAsia="方正仿宋简体" w:cs="方正仿宋简体"/>
          <w:color w:val="auto"/>
          <w:sz w:val="24"/>
          <w:szCs w:val="24"/>
          <w:highlight w:val="none"/>
          <w:lang w:eastAsia="zh-CN"/>
        </w:rPr>
        <w:t>报价单位</w:t>
      </w:r>
      <w:r>
        <w:rPr>
          <w:rFonts w:hint="eastAsia" w:ascii="方正仿宋简体" w:hAnsi="方正仿宋简体" w:eastAsia="方正仿宋简体" w:cs="方正仿宋简体"/>
          <w:color w:val="auto"/>
          <w:sz w:val="24"/>
          <w:szCs w:val="24"/>
          <w:highlight w:val="none"/>
        </w:rPr>
        <w:t>不得修改或撤回其</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文件。</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lang w:val="en-US" w:eastAsia="zh-CN"/>
        </w:rPr>
        <w:t>2</w:t>
      </w:r>
      <w:r>
        <w:rPr>
          <w:rFonts w:hint="eastAsia" w:ascii="方正仿宋简体" w:hAnsi="方正仿宋简体" w:eastAsia="方正仿宋简体" w:cs="方正仿宋简体"/>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截止以后,在</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有效期内，</w:t>
      </w:r>
      <w:r>
        <w:rPr>
          <w:rFonts w:hint="eastAsia" w:ascii="方正仿宋简体" w:hAnsi="方正仿宋简体" w:eastAsia="方正仿宋简体" w:cs="方正仿宋简体"/>
          <w:color w:val="auto"/>
          <w:sz w:val="24"/>
          <w:szCs w:val="24"/>
          <w:highlight w:val="none"/>
          <w:lang w:eastAsia="zh-CN"/>
        </w:rPr>
        <w:t>报价单位</w:t>
      </w:r>
      <w:r>
        <w:rPr>
          <w:rFonts w:hint="eastAsia" w:ascii="方正仿宋简体" w:hAnsi="方正仿宋简体" w:eastAsia="方正仿宋简体" w:cs="方正仿宋简体"/>
          <w:color w:val="auto"/>
          <w:sz w:val="24"/>
          <w:szCs w:val="24"/>
          <w:highlight w:val="none"/>
        </w:rPr>
        <w:t>不得撤回</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文件</w:t>
      </w:r>
      <w:r>
        <w:rPr>
          <w:rFonts w:hint="eastAsia" w:ascii="方正仿宋简体" w:hAnsi="方正仿宋简体" w:eastAsia="方正仿宋简体" w:cs="方正仿宋简体"/>
          <w:color w:val="auto"/>
          <w:sz w:val="24"/>
          <w:szCs w:val="24"/>
          <w:highlight w:val="none"/>
          <w:lang w:eastAsia="zh-CN"/>
        </w:rPr>
        <w:t>。</w:t>
      </w:r>
    </w:p>
    <w:p>
      <w:pPr>
        <w:pStyle w:val="3"/>
        <w:keepNext w:val="0"/>
        <w:keepLines w:val="0"/>
        <w:pageBreakBefore w:val="0"/>
        <w:widowControl/>
        <w:kinsoku/>
        <w:wordWrap/>
        <w:overflowPunct/>
        <w:topLinePunct w:val="0"/>
        <w:autoSpaceDE/>
        <w:autoSpaceDN/>
        <w:bidi w:val="0"/>
        <w:adjustRightInd/>
        <w:snapToGrid/>
        <w:spacing w:line="480" w:lineRule="exact"/>
        <w:ind w:firstLine="482" w:firstLineChars="200"/>
        <w:jc w:val="both"/>
        <w:textAlignment w:val="auto"/>
        <w:outlineLvl w:val="1"/>
        <w:rPr>
          <w:rFonts w:hint="eastAsia" w:ascii="方正仿宋简体" w:hAnsi="方正仿宋简体" w:eastAsia="方正仿宋简体" w:cs="方正仿宋简体"/>
          <w:b/>
          <w:bCs/>
          <w:color w:val="auto"/>
          <w:kern w:val="2"/>
          <w:sz w:val="24"/>
          <w:szCs w:val="24"/>
          <w:highlight w:val="none"/>
        </w:rPr>
      </w:pPr>
      <w:bookmarkStart w:id="6" w:name="_Toc25154"/>
      <w:bookmarkStart w:id="7" w:name="_Toc29997"/>
      <w:bookmarkStart w:id="8" w:name="_Toc13341"/>
      <w:r>
        <w:rPr>
          <w:rFonts w:hint="eastAsia" w:ascii="方正仿宋简体" w:hAnsi="方正仿宋简体" w:eastAsia="方正仿宋简体" w:cs="方正仿宋简体"/>
          <w:b/>
          <w:bCs/>
          <w:color w:val="auto"/>
          <w:kern w:val="2"/>
          <w:sz w:val="24"/>
          <w:szCs w:val="24"/>
          <w:highlight w:val="none"/>
        </w:rPr>
        <w:t>三、</w:t>
      </w:r>
      <w:r>
        <w:rPr>
          <w:rFonts w:hint="eastAsia" w:ascii="方正仿宋简体" w:hAnsi="方正仿宋简体" w:eastAsia="方正仿宋简体" w:cs="方正仿宋简体"/>
          <w:b/>
          <w:bCs/>
          <w:color w:val="auto"/>
          <w:kern w:val="2"/>
          <w:sz w:val="24"/>
          <w:szCs w:val="24"/>
          <w:highlight w:val="none"/>
          <w:lang w:eastAsia="zh-CN"/>
        </w:rPr>
        <w:t>报价</w:t>
      </w:r>
      <w:r>
        <w:rPr>
          <w:rFonts w:hint="eastAsia" w:ascii="方正仿宋简体" w:hAnsi="方正仿宋简体" w:eastAsia="方正仿宋简体" w:cs="方正仿宋简体"/>
          <w:b/>
          <w:bCs/>
          <w:color w:val="auto"/>
          <w:kern w:val="2"/>
          <w:sz w:val="24"/>
          <w:szCs w:val="24"/>
          <w:highlight w:val="none"/>
        </w:rPr>
        <w:t>要求及评审方法</w:t>
      </w:r>
      <w:bookmarkEnd w:id="6"/>
      <w:bookmarkEnd w:id="7"/>
    </w:p>
    <w:bookmarkEnd w:id="8"/>
    <w:p>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outlineLvl w:val="9"/>
        <w:rPr>
          <w:rFonts w:hint="eastAsia" w:ascii="方正仿宋简体" w:hAnsi="方正仿宋简体" w:eastAsia="方正仿宋简体" w:cs="方正仿宋简体"/>
          <w:b/>
          <w:color w:val="auto"/>
          <w:sz w:val="24"/>
          <w:szCs w:val="24"/>
          <w:highlight w:val="none"/>
        </w:rPr>
      </w:pPr>
      <w:r>
        <w:rPr>
          <w:rFonts w:hint="eastAsia" w:ascii="方正仿宋简体" w:hAnsi="方正仿宋简体" w:eastAsia="方正仿宋简体" w:cs="方正仿宋简体"/>
          <w:b/>
          <w:color w:val="auto"/>
          <w:sz w:val="24"/>
          <w:szCs w:val="24"/>
          <w:highlight w:val="none"/>
          <w:lang w:val="en-US" w:eastAsia="zh-CN"/>
        </w:rPr>
        <w:t>1.</w:t>
      </w:r>
      <w:r>
        <w:rPr>
          <w:rFonts w:hint="eastAsia" w:ascii="方正仿宋简体" w:hAnsi="方正仿宋简体" w:eastAsia="方正仿宋简体" w:cs="方正仿宋简体"/>
          <w:b/>
          <w:color w:val="auto"/>
          <w:sz w:val="24"/>
          <w:szCs w:val="24"/>
          <w:highlight w:val="none"/>
        </w:rPr>
        <w:t>评审工作</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sz w:val="24"/>
          <w:szCs w:val="24"/>
          <w:highlight w:val="none"/>
        </w:rPr>
        <w:t>评审</w:t>
      </w:r>
      <w:r>
        <w:rPr>
          <w:rFonts w:hint="eastAsia" w:ascii="方正仿宋简体" w:hAnsi="方正仿宋简体" w:eastAsia="方正仿宋简体" w:cs="方正仿宋简体"/>
          <w:color w:val="auto"/>
          <w:sz w:val="24"/>
          <w:szCs w:val="24"/>
          <w:highlight w:val="none"/>
          <w:lang w:val="en-US" w:eastAsia="zh-CN"/>
        </w:rPr>
        <w:t>及</w:t>
      </w:r>
      <w:r>
        <w:rPr>
          <w:rFonts w:hint="eastAsia" w:ascii="方正仿宋简体" w:hAnsi="方正仿宋简体" w:eastAsia="方正仿宋简体" w:cs="方正仿宋简体"/>
          <w:color w:val="auto"/>
          <w:sz w:val="24"/>
          <w:szCs w:val="24"/>
          <w:highlight w:val="none"/>
        </w:rPr>
        <w:t>确定工作将在有关监管部门的监督下进行。评审由采购人组建的评审小组负责。确定由采购人根据评审小组提出的书面评审报告和推荐的成交候选人排序名单</w:t>
      </w:r>
      <w:r>
        <w:rPr>
          <w:rFonts w:hint="eastAsia" w:ascii="方正仿宋简体" w:hAnsi="方正仿宋简体" w:eastAsia="方正仿宋简体" w:cs="方正仿宋简体"/>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lang w:val="en-US" w:eastAsia="zh-CN"/>
        </w:rPr>
        <w:t>并按制度要求履行工程处决策审批程序后</w:t>
      </w:r>
      <w:r>
        <w:rPr>
          <w:rFonts w:hint="eastAsia" w:ascii="方正仿宋简体" w:hAnsi="方正仿宋简体" w:eastAsia="方正仿宋简体" w:cs="方正仿宋简体"/>
          <w:color w:val="auto"/>
          <w:sz w:val="24"/>
          <w:szCs w:val="24"/>
          <w:highlight w:val="none"/>
        </w:rPr>
        <w:t>确定成交人。</w:t>
      </w:r>
    </w:p>
    <w:p>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outlineLvl w:val="9"/>
        <w:rPr>
          <w:rFonts w:hint="eastAsia" w:ascii="方正仿宋简体" w:hAnsi="方正仿宋简体" w:eastAsia="方正仿宋简体" w:cs="方正仿宋简体"/>
          <w:b/>
          <w:color w:val="auto"/>
          <w:sz w:val="24"/>
          <w:szCs w:val="24"/>
          <w:highlight w:val="none"/>
          <w:lang w:val="en-US" w:eastAsia="zh-CN"/>
        </w:rPr>
      </w:pPr>
      <w:r>
        <w:rPr>
          <w:rFonts w:hint="eastAsia" w:ascii="方正仿宋简体" w:hAnsi="方正仿宋简体" w:eastAsia="方正仿宋简体" w:cs="方正仿宋简体"/>
          <w:b/>
          <w:color w:val="auto"/>
          <w:sz w:val="24"/>
          <w:szCs w:val="24"/>
          <w:highlight w:val="none"/>
          <w:lang w:val="en-US" w:eastAsia="zh-CN"/>
        </w:rPr>
        <w:t>2.评审程序</w:t>
      </w:r>
    </w:p>
    <w:p>
      <w:pPr>
        <w:pStyle w:val="3"/>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eastAsia" w:ascii="方正仿宋简体" w:hAnsi="方正仿宋简体" w:eastAsia="方正仿宋简体" w:cs="方正仿宋简体"/>
          <w:b/>
          <w:bCs/>
          <w:color w:val="auto"/>
          <w:sz w:val="24"/>
          <w:szCs w:val="24"/>
          <w:highlight w:val="none"/>
          <w:lang w:eastAsia="zh-CN"/>
        </w:rPr>
      </w:pPr>
      <w:r>
        <w:rPr>
          <w:rFonts w:hint="eastAsia" w:ascii="方正仿宋简体" w:hAnsi="方正仿宋简体" w:eastAsia="方正仿宋简体" w:cs="方正仿宋简体"/>
          <w:b/>
          <w:bCs/>
          <w:color w:val="auto"/>
          <w:sz w:val="24"/>
          <w:szCs w:val="24"/>
          <w:highlight w:val="none"/>
          <w:lang w:val="en-US" w:eastAsia="zh-CN"/>
        </w:rPr>
        <w:t>2.1</w:t>
      </w:r>
      <w:r>
        <w:rPr>
          <w:rFonts w:hint="eastAsia" w:ascii="方正仿宋简体" w:hAnsi="方正仿宋简体" w:eastAsia="方正仿宋简体" w:cs="方正仿宋简体"/>
          <w:b/>
          <w:bCs/>
          <w:color w:val="auto"/>
          <w:sz w:val="24"/>
          <w:szCs w:val="24"/>
          <w:highlight w:val="none"/>
          <w:lang w:eastAsia="zh-CN"/>
        </w:rPr>
        <w:t>报价文件初审</w:t>
      </w:r>
    </w:p>
    <w:p>
      <w:pPr>
        <w:pStyle w:val="3"/>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b/>
          <w:bCs/>
          <w:color w:val="auto"/>
          <w:sz w:val="24"/>
          <w:szCs w:val="24"/>
          <w:highlight w:val="none"/>
          <w:lang w:eastAsia="zh-CN"/>
        </w:rPr>
        <w:t>资格审核：</w:t>
      </w:r>
      <w:r>
        <w:rPr>
          <w:rFonts w:hint="eastAsia" w:ascii="方正仿宋简体" w:hAnsi="方正仿宋简体" w:eastAsia="方正仿宋简体" w:cs="方正仿宋简体"/>
          <w:color w:val="auto"/>
          <w:sz w:val="24"/>
          <w:szCs w:val="24"/>
          <w:highlight w:val="none"/>
          <w:lang w:eastAsia="zh-CN"/>
        </w:rPr>
        <w:t>评审小组应对分包商提供的资格证明资料进行审核，</w:t>
      </w:r>
      <w:r>
        <w:rPr>
          <w:rFonts w:hint="eastAsia" w:ascii="方正仿宋简体" w:hAnsi="方正仿宋简体" w:eastAsia="方正仿宋简体" w:cs="方正仿宋简体"/>
          <w:color w:val="auto"/>
          <w:sz w:val="24"/>
          <w:szCs w:val="24"/>
          <w:highlight w:val="none"/>
          <w:lang w:val="en-US" w:eastAsia="zh-CN"/>
        </w:rPr>
        <w:t>包括资质证书的种类、等级、有效性，是否</w:t>
      </w:r>
      <w:r>
        <w:rPr>
          <w:rFonts w:hint="eastAsia" w:ascii="方正仿宋简体" w:hAnsi="方正仿宋简体" w:eastAsia="方正仿宋简体" w:cs="方正仿宋简体"/>
          <w:color w:val="auto"/>
          <w:sz w:val="24"/>
          <w:szCs w:val="24"/>
          <w:highlight w:val="none"/>
          <w:lang w:eastAsia="zh-CN"/>
        </w:rPr>
        <w:t>符合采购文件要求，</w:t>
      </w:r>
      <w:r>
        <w:rPr>
          <w:rFonts w:hint="eastAsia" w:ascii="方正仿宋简体" w:hAnsi="方正仿宋简体" w:eastAsia="方正仿宋简体" w:cs="方正仿宋简体"/>
          <w:color w:val="auto"/>
          <w:sz w:val="24"/>
          <w:szCs w:val="24"/>
          <w:highlight w:val="none"/>
          <w:lang w:val="en-US" w:eastAsia="zh-CN"/>
        </w:rPr>
        <w:t>是否是“黑名单”、停用名单以及存在关联关系等。</w:t>
      </w:r>
    </w:p>
    <w:p>
      <w:pPr>
        <w:pStyle w:val="3"/>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b/>
          <w:bCs/>
          <w:color w:val="auto"/>
          <w:sz w:val="24"/>
          <w:szCs w:val="24"/>
          <w:highlight w:val="none"/>
          <w:lang w:eastAsia="zh-CN"/>
        </w:rPr>
        <w:t>符合性审查：</w:t>
      </w:r>
      <w:r>
        <w:rPr>
          <w:rFonts w:hint="eastAsia" w:ascii="方正仿宋简体" w:hAnsi="方正仿宋简体" w:eastAsia="方正仿宋简体" w:cs="方正仿宋简体"/>
          <w:color w:val="auto"/>
          <w:sz w:val="24"/>
          <w:szCs w:val="24"/>
          <w:highlight w:val="none"/>
          <w:lang w:eastAsia="zh-CN"/>
        </w:rPr>
        <w:t>主要包括报价格式是否符合要求、报价文件是否完整、报价文件是否按规定进行签字盖章、报价文件是否编排有序、报价计算是否存在错误和漏项、是否按要求提交了保证金、是否对采购文件作出实质性响应或提出超出采购文件要求的额外条件等。</w:t>
      </w:r>
    </w:p>
    <w:p>
      <w:pPr>
        <w:pStyle w:val="3"/>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b/>
          <w:bCs/>
          <w:color w:val="auto"/>
          <w:sz w:val="24"/>
          <w:szCs w:val="24"/>
          <w:highlight w:val="none"/>
          <w:lang w:eastAsia="zh-CN"/>
        </w:rPr>
        <w:t>报价文件缺陷的处理：</w:t>
      </w:r>
      <w:r>
        <w:rPr>
          <w:rFonts w:hint="eastAsia" w:ascii="方正仿宋简体" w:hAnsi="方正仿宋简体" w:eastAsia="方正仿宋简体" w:cs="方正仿宋简体"/>
          <w:color w:val="auto"/>
          <w:sz w:val="24"/>
          <w:szCs w:val="24"/>
          <w:highlight w:val="none"/>
          <w:lang w:eastAsia="zh-CN"/>
        </w:rPr>
        <w:t>报价文件在实质上与采购文件不符的,作为无效报价；含糊不清之处要求分包商进行书面澄清。</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lang w:val="en-US" w:eastAsia="zh-CN"/>
        </w:rPr>
        <w:t>1</w:t>
      </w:r>
      <w:r>
        <w:rPr>
          <w:rFonts w:hint="eastAsia" w:ascii="方正仿宋简体" w:hAnsi="方正仿宋简体" w:eastAsia="方正仿宋简体" w:cs="方正仿宋简体"/>
          <w:color w:val="auto"/>
          <w:sz w:val="24"/>
          <w:szCs w:val="24"/>
          <w:highlight w:val="none"/>
          <w:lang w:eastAsia="zh-CN"/>
        </w:rPr>
        <w:t>）有下列情况之一的属无效报价：</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sym w:font="Wingdings" w:char="00FE"/>
      </w:r>
      <w:r>
        <w:rPr>
          <w:rFonts w:hint="eastAsia" w:ascii="方正仿宋简体" w:hAnsi="方正仿宋简体" w:eastAsia="方正仿宋简体" w:cs="方正仿宋简体"/>
          <w:color w:val="auto"/>
          <w:sz w:val="24"/>
          <w:szCs w:val="24"/>
          <w:highlight w:val="none"/>
          <w:lang w:eastAsia="zh-CN"/>
        </w:rPr>
        <w:t>报价文件未按规定签字盖章的；</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sym w:font="Wingdings" w:char="00FE"/>
      </w:r>
      <w:r>
        <w:rPr>
          <w:rFonts w:hint="eastAsia" w:ascii="方正仿宋简体" w:hAnsi="方正仿宋简体" w:eastAsia="方正仿宋简体" w:cs="方正仿宋简体"/>
          <w:color w:val="auto"/>
          <w:sz w:val="24"/>
          <w:szCs w:val="24"/>
          <w:highlight w:val="none"/>
          <w:lang w:eastAsia="zh-CN"/>
        </w:rPr>
        <w:t>分包商不符合国家或者采购文件规定的资格条件的；</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sym w:font="Wingdings" w:char="00FE"/>
      </w:r>
      <w:r>
        <w:rPr>
          <w:rFonts w:hint="eastAsia" w:ascii="方正仿宋简体" w:hAnsi="方正仿宋简体" w:eastAsia="方正仿宋简体" w:cs="方正仿宋简体"/>
          <w:color w:val="auto"/>
          <w:sz w:val="24"/>
          <w:szCs w:val="24"/>
          <w:highlight w:val="none"/>
          <w:lang w:eastAsia="zh-CN"/>
        </w:rPr>
        <w:t>同一分包商提交两个以上不同的报价文件或者报价的（采购文件另有要求的除外）;</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sym w:font="Wingdings" w:char="00FE"/>
      </w:r>
      <w:r>
        <w:rPr>
          <w:rFonts w:hint="eastAsia" w:ascii="方正仿宋简体" w:hAnsi="方正仿宋简体" w:eastAsia="方正仿宋简体" w:cs="方正仿宋简体"/>
          <w:color w:val="auto"/>
          <w:sz w:val="24"/>
          <w:szCs w:val="24"/>
          <w:highlight w:val="none"/>
          <w:lang w:eastAsia="zh-CN"/>
        </w:rPr>
        <w:t>报价低于成本或者高于采购文件设定的最高限价的；</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sym w:font="Wingdings" w:char="00FE"/>
      </w:r>
      <w:r>
        <w:rPr>
          <w:rFonts w:hint="eastAsia" w:ascii="方正仿宋简体" w:hAnsi="方正仿宋简体" w:eastAsia="方正仿宋简体" w:cs="方正仿宋简体"/>
          <w:color w:val="auto"/>
          <w:sz w:val="24"/>
          <w:szCs w:val="24"/>
          <w:highlight w:val="none"/>
          <w:lang w:eastAsia="zh-CN"/>
        </w:rPr>
        <w:t>报价文件没有对采购文件的实质性要求和条件作出响应的；</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sym w:font="Wingdings" w:char="00FE"/>
      </w:r>
      <w:r>
        <w:rPr>
          <w:rFonts w:hint="eastAsia" w:ascii="方正仿宋简体" w:hAnsi="方正仿宋简体" w:eastAsia="方正仿宋简体" w:cs="方正仿宋简体"/>
          <w:color w:val="auto"/>
          <w:sz w:val="24"/>
          <w:szCs w:val="24"/>
          <w:highlight w:val="none"/>
          <w:lang w:eastAsia="zh-CN"/>
        </w:rPr>
        <w:t>分包商有串通竞标、弄虚作假、行贿等违法行为；</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eastAsia="zh-CN"/>
        </w:rPr>
        <w:sym w:font="Wingdings" w:char="00FE"/>
      </w:r>
      <w:r>
        <w:rPr>
          <w:rFonts w:hint="eastAsia" w:ascii="方正仿宋简体" w:hAnsi="方正仿宋简体" w:eastAsia="方正仿宋简体" w:cs="方正仿宋简体"/>
          <w:color w:val="auto"/>
          <w:sz w:val="24"/>
          <w:szCs w:val="24"/>
          <w:highlight w:val="none"/>
          <w:lang w:val="en-US" w:eastAsia="zh-CN"/>
        </w:rPr>
        <w:t>最终报价高于初始报价或谈判报价，且无合理理由的。</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lang w:val="en-US" w:eastAsia="zh-CN"/>
        </w:rPr>
        <w:t>2</w:t>
      </w:r>
      <w:r>
        <w:rPr>
          <w:rFonts w:hint="eastAsia" w:ascii="方正仿宋简体" w:hAnsi="方正仿宋简体" w:eastAsia="方正仿宋简体" w:cs="方正仿宋简体"/>
          <w:color w:val="auto"/>
          <w:sz w:val="24"/>
          <w:szCs w:val="24"/>
          <w:highlight w:val="none"/>
          <w:lang w:eastAsia="zh-CN"/>
        </w:rPr>
        <w:t>）有下列情形之一的，视为分包商相互串通竞标：</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sym w:font="Wingdings" w:char="00FE"/>
      </w:r>
      <w:r>
        <w:rPr>
          <w:rFonts w:hint="eastAsia" w:ascii="方正仿宋简体" w:hAnsi="方正仿宋简体" w:eastAsia="方正仿宋简体" w:cs="方正仿宋简体"/>
          <w:color w:val="auto"/>
          <w:sz w:val="24"/>
          <w:szCs w:val="24"/>
          <w:highlight w:val="none"/>
          <w:lang w:eastAsia="zh-CN"/>
        </w:rPr>
        <w:t>不同分包商的报价文件由同一单位或者个人编制；</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sym w:font="Wingdings" w:char="00FE"/>
      </w:r>
      <w:r>
        <w:rPr>
          <w:rFonts w:hint="eastAsia" w:ascii="方正仿宋简体" w:hAnsi="方正仿宋简体" w:eastAsia="方正仿宋简体" w:cs="方正仿宋简体"/>
          <w:color w:val="auto"/>
          <w:sz w:val="24"/>
          <w:szCs w:val="24"/>
          <w:highlight w:val="none"/>
          <w:lang w:eastAsia="zh-CN"/>
        </w:rPr>
        <w:t>不同分包商委托同一单位或者个人办理竞标事宜；</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sym w:font="Wingdings" w:char="00FE"/>
      </w:r>
      <w:r>
        <w:rPr>
          <w:rFonts w:hint="eastAsia" w:ascii="方正仿宋简体" w:hAnsi="方正仿宋简体" w:eastAsia="方正仿宋简体" w:cs="方正仿宋简体"/>
          <w:color w:val="auto"/>
          <w:sz w:val="24"/>
          <w:szCs w:val="24"/>
          <w:highlight w:val="none"/>
          <w:lang w:eastAsia="zh-CN"/>
        </w:rPr>
        <w:t>不同分包商的报价文件载明的项目管理成员为同一人；</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sym w:font="Wingdings" w:char="00FE"/>
      </w:r>
      <w:r>
        <w:rPr>
          <w:rFonts w:hint="eastAsia" w:ascii="方正仿宋简体" w:hAnsi="方正仿宋简体" w:eastAsia="方正仿宋简体" w:cs="方正仿宋简体"/>
          <w:color w:val="auto"/>
          <w:sz w:val="24"/>
          <w:szCs w:val="24"/>
          <w:highlight w:val="none"/>
          <w:lang w:eastAsia="zh-CN"/>
        </w:rPr>
        <w:t>不同分包商的报价文件异常一致或者报价呈规律性差异；</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sym w:font="Wingdings" w:char="00FE"/>
      </w:r>
      <w:r>
        <w:rPr>
          <w:rFonts w:hint="eastAsia" w:ascii="方正仿宋简体" w:hAnsi="方正仿宋简体" w:eastAsia="方正仿宋简体" w:cs="方正仿宋简体"/>
          <w:color w:val="auto"/>
          <w:sz w:val="24"/>
          <w:szCs w:val="24"/>
          <w:highlight w:val="none"/>
          <w:lang w:eastAsia="zh-CN"/>
        </w:rPr>
        <w:t>不同分包商的报价文件相互混装；</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报价文件中有含义不明确的内容、明显文字或者计算错误，评审小组认为需要分包商作出必要澄清、说明的，应当书面通知该分包商。分包商的澄清、说明应当采用书面形式。计算错误修正的原则如下：</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lang w:val="en-US" w:eastAsia="zh-CN"/>
        </w:rPr>
        <w:t>1</w:t>
      </w:r>
      <w:r>
        <w:rPr>
          <w:rFonts w:hint="eastAsia" w:ascii="方正仿宋简体" w:hAnsi="方正仿宋简体" w:eastAsia="方正仿宋简体" w:cs="方正仿宋简体"/>
          <w:color w:val="auto"/>
          <w:sz w:val="24"/>
          <w:szCs w:val="24"/>
          <w:highlight w:val="none"/>
          <w:lang w:eastAsia="zh-CN"/>
        </w:rPr>
        <w:t>）如果以数字表示的金额和用文字表示的金额不一致时，应以文字表述的金额为准；</w:t>
      </w:r>
    </w:p>
    <w:p>
      <w:pPr>
        <w:pStyle w:val="3"/>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lang w:val="en-US" w:eastAsia="zh-CN"/>
        </w:rPr>
        <w:t>2</w:t>
      </w:r>
      <w:r>
        <w:rPr>
          <w:rFonts w:hint="eastAsia" w:ascii="方正仿宋简体" w:hAnsi="方正仿宋简体" w:eastAsia="方正仿宋简体" w:cs="方正仿宋简体"/>
          <w:color w:val="auto"/>
          <w:sz w:val="24"/>
          <w:szCs w:val="24"/>
          <w:highlight w:val="none"/>
          <w:lang w:eastAsia="zh-CN"/>
        </w:rPr>
        <w:t>）当单价与数量的乘积和总价不一致时，以单价为准。</w:t>
      </w:r>
    </w:p>
    <w:p>
      <w:pPr>
        <w:pStyle w:val="3"/>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rPr>
          <w:rFonts w:hint="eastAsia" w:ascii="方正仿宋简体" w:hAnsi="方正仿宋简体" w:eastAsia="方正仿宋简体" w:cs="方正仿宋简体"/>
          <w:b/>
          <w:bCs/>
          <w:color w:val="auto"/>
          <w:sz w:val="24"/>
          <w:szCs w:val="24"/>
          <w:highlight w:val="none"/>
          <w:lang w:val="en-US" w:eastAsia="zh-CN"/>
        </w:rPr>
      </w:pPr>
      <w:r>
        <w:rPr>
          <w:rFonts w:hint="eastAsia" w:ascii="方正仿宋简体" w:hAnsi="方正仿宋简体" w:eastAsia="方正仿宋简体" w:cs="方正仿宋简体"/>
          <w:b/>
          <w:bCs/>
          <w:color w:val="auto"/>
          <w:sz w:val="24"/>
          <w:szCs w:val="24"/>
          <w:highlight w:val="none"/>
          <w:lang w:val="en-US" w:eastAsia="zh-CN"/>
        </w:rPr>
        <w:t>2.2评审</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bCs/>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val="en-US" w:eastAsia="zh-CN"/>
        </w:rPr>
        <w:t>竞争性谈判：报价单位于规定时间地点递交报价响应文件至评审地点并在中煤易购系统进行网上报价（纸质版签字盖章完整的报价文件需与线上报价一致），并现场开启标书，</w:t>
      </w:r>
      <w:r>
        <w:rPr>
          <w:rFonts w:hint="eastAsia" w:ascii="方正仿宋简体" w:hAnsi="方正仿宋简体" w:eastAsia="方正仿宋简体" w:cs="方正仿宋简体"/>
          <w:color w:val="auto"/>
          <w:sz w:val="24"/>
          <w:szCs w:val="24"/>
          <w:highlight w:val="none"/>
          <w:lang w:eastAsia="zh-CN"/>
        </w:rPr>
        <w:t>评审小组与分包商授权代表通过（</w:t>
      </w:r>
      <w:r>
        <w:rPr>
          <w:rFonts w:hint="eastAsia" w:ascii="方正仿宋简体" w:hAnsi="方正仿宋简体" w:eastAsia="方正仿宋简体" w:cs="方正仿宋简体"/>
          <w:color w:val="auto"/>
          <w:sz w:val="24"/>
          <w:szCs w:val="24"/>
          <w:highlight w:val="none"/>
          <w:lang w:eastAsia="zh-CN"/>
        </w:rPr>
        <w:sym w:font="Wingdings" w:char="00FE"/>
      </w:r>
      <w:r>
        <w:rPr>
          <w:rFonts w:hint="eastAsia" w:ascii="方正仿宋简体" w:hAnsi="方正仿宋简体" w:eastAsia="方正仿宋简体" w:cs="方正仿宋简体"/>
          <w:color w:val="auto"/>
          <w:sz w:val="24"/>
          <w:szCs w:val="24"/>
          <w:highlight w:val="none"/>
          <w:lang w:val="en-US" w:eastAsia="zh-CN"/>
        </w:rPr>
        <w:t>现场、电话或语音</w:t>
      </w:r>
      <w:r>
        <w:rPr>
          <w:rFonts w:hint="eastAsia" w:ascii="方正仿宋简体" w:hAnsi="方正仿宋简体" w:eastAsia="方正仿宋简体" w:cs="方正仿宋简体"/>
          <w:color w:val="auto"/>
          <w:sz w:val="24"/>
          <w:szCs w:val="24"/>
          <w:highlight w:val="none"/>
          <w:lang w:eastAsia="zh-CN"/>
        </w:rPr>
        <w:t>形式</w:t>
      </w:r>
      <w:r>
        <w:rPr>
          <w:rFonts w:hint="eastAsia" w:ascii="方正仿宋简体" w:hAnsi="方正仿宋简体" w:eastAsia="方正仿宋简体" w:cs="方正仿宋简体"/>
          <w:color w:val="auto"/>
          <w:sz w:val="24"/>
          <w:szCs w:val="24"/>
          <w:highlight w:val="none"/>
          <w:lang w:val="en-US" w:eastAsia="zh-CN"/>
        </w:rPr>
        <w:t>）就报价、合同条件等内容进行协商谈判。</w:t>
      </w:r>
      <w:r>
        <w:rPr>
          <w:rFonts w:hint="eastAsia" w:ascii="方正仿宋简体" w:hAnsi="方正仿宋简体" w:eastAsia="方正仿宋简体" w:cs="方正仿宋简体"/>
          <w:color w:val="auto"/>
          <w:sz w:val="24"/>
          <w:szCs w:val="24"/>
          <w:highlight w:val="none"/>
          <w:lang w:eastAsia="zh-CN"/>
        </w:rPr>
        <w:t>评审小组与全部分包商分别以背对背的方式进行一轮或多轮谈判。谈判结束后，评审小组要求各分包商在规定时间内统一做出最终报价。评审小组依据采购文件规定的评审办法对各有效</w:t>
      </w:r>
      <w:r>
        <w:rPr>
          <w:rFonts w:hint="eastAsia" w:ascii="方正仿宋简体" w:hAnsi="方正仿宋简体" w:eastAsia="方正仿宋简体" w:cs="方正仿宋简体"/>
          <w:color w:val="auto"/>
          <w:sz w:val="24"/>
          <w:szCs w:val="24"/>
          <w:highlight w:val="none"/>
          <w:lang w:val="en-US" w:eastAsia="zh-CN"/>
        </w:rPr>
        <w:t>报价文件进行详细评审，出具《评审报告》并给出</w:t>
      </w:r>
      <w:r>
        <w:rPr>
          <w:rFonts w:hint="eastAsia" w:ascii="方正仿宋简体" w:hAnsi="方正仿宋简体" w:eastAsia="方正仿宋简体" w:cs="方正仿宋简体"/>
          <w:color w:val="auto"/>
          <w:sz w:val="24"/>
          <w:szCs w:val="24"/>
          <w:highlight w:val="none"/>
          <w:lang w:eastAsia="zh-CN"/>
        </w:rPr>
        <w:t>成交候选人名单排序</w:t>
      </w:r>
      <w:r>
        <w:rPr>
          <w:rFonts w:hint="eastAsia" w:ascii="方正仿宋简体" w:hAnsi="方正仿宋简体" w:eastAsia="方正仿宋简体" w:cs="方正仿宋简体"/>
          <w:bCs/>
          <w:color w:val="auto"/>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outlineLvl w:val="9"/>
        <w:rPr>
          <w:rFonts w:hint="eastAsia" w:ascii="方正仿宋简体" w:hAnsi="方正仿宋简体" w:eastAsia="方正仿宋简体" w:cs="方正仿宋简体"/>
          <w:b/>
          <w:color w:val="auto"/>
          <w:sz w:val="24"/>
          <w:szCs w:val="24"/>
          <w:highlight w:val="none"/>
          <w:lang w:val="en-US" w:eastAsia="zh-CN"/>
        </w:rPr>
      </w:pPr>
      <w:r>
        <w:rPr>
          <w:rFonts w:hint="eastAsia" w:ascii="方正仿宋简体" w:hAnsi="方正仿宋简体" w:eastAsia="方正仿宋简体" w:cs="方正仿宋简体"/>
          <w:b/>
          <w:color w:val="auto"/>
          <w:sz w:val="24"/>
          <w:szCs w:val="24"/>
          <w:highlight w:val="none"/>
          <w:lang w:val="en-US" w:eastAsia="zh-CN"/>
        </w:rPr>
        <w:t>3.评审过程的保密性</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sz w:val="24"/>
          <w:szCs w:val="24"/>
          <w:highlight w:val="none"/>
        </w:rPr>
        <w:t>（1）</w:t>
      </w:r>
      <w:r>
        <w:rPr>
          <w:rFonts w:hint="eastAsia" w:ascii="方正仿宋简体" w:hAnsi="方正仿宋简体" w:eastAsia="方正仿宋简体" w:cs="方正仿宋简体"/>
          <w:color w:val="auto"/>
          <w:sz w:val="24"/>
          <w:szCs w:val="24"/>
          <w:highlight w:val="none"/>
          <w:lang w:val="en-US" w:eastAsia="zh-CN"/>
        </w:rPr>
        <w:t>谈判</w:t>
      </w:r>
      <w:r>
        <w:rPr>
          <w:rFonts w:hint="eastAsia" w:ascii="方正仿宋简体" w:hAnsi="方正仿宋简体" w:eastAsia="方正仿宋简体" w:cs="方正仿宋简体"/>
          <w:color w:val="auto"/>
          <w:sz w:val="24"/>
          <w:szCs w:val="24"/>
          <w:highlight w:val="none"/>
        </w:rPr>
        <w:t>采购后</w:t>
      </w:r>
      <w:r>
        <w:rPr>
          <w:rFonts w:hint="eastAsia" w:ascii="方正仿宋简体" w:hAnsi="方正仿宋简体" w:eastAsia="方正仿宋简体" w:cs="方正仿宋简体"/>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rPr>
        <w:t>直到向成交的</w:t>
      </w:r>
      <w:r>
        <w:rPr>
          <w:rFonts w:hint="eastAsia" w:ascii="方正仿宋简体" w:hAnsi="方正仿宋简体" w:eastAsia="方正仿宋简体" w:cs="方正仿宋简体"/>
          <w:color w:val="auto"/>
          <w:sz w:val="24"/>
          <w:szCs w:val="24"/>
          <w:highlight w:val="none"/>
          <w:lang w:eastAsia="zh-CN"/>
        </w:rPr>
        <w:t>报价单位</w:t>
      </w:r>
      <w:r>
        <w:rPr>
          <w:rFonts w:hint="eastAsia" w:ascii="方正仿宋简体" w:hAnsi="方正仿宋简体" w:eastAsia="方正仿宋简体" w:cs="方正仿宋简体"/>
          <w:color w:val="auto"/>
          <w:sz w:val="24"/>
          <w:szCs w:val="24"/>
          <w:highlight w:val="none"/>
        </w:rPr>
        <w:t>授予合同时止</w:t>
      </w:r>
      <w:r>
        <w:rPr>
          <w:rFonts w:hint="eastAsia" w:ascii="方正仿宋简体" w:hAnsi="方正仿宋简体" w:eastAsia="方正仿宋简体" w:cs="方正仿宋简体"/>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rPr>
        <w:t>凡与审查、澄清、评价和比较</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的有关资料以及授标意见等</w:t>
      </w:r>
      <w:r>
        <w:rPr>
          <w:rFonts w:hint="eastAsia" w:ascii="方正仿宋简体" w:hAnsi="方正仿宋简体" w:eastAsia="方正仿宋简体" w:cs="方正仿宋简体"/>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rPr>
        <w:t>均不得向</w:t>
      </w:r>
      <w:r>
        <w:rPr>
          <w:rFonts w:hint="eastAsia" w:ascii="方正仿宋简体" w:hAnsi="方正仿宋简体" w:eastAsia="方正仿宋简体" w:cs="方正仿宋简体"/>
          <w:color w:val="auto"/>
          <w:sz w:val="24"/>
          <w:szCs w:val="24"/>
          <w:highlight w:val="none"/>
          <w:lang w:eastAsia="zh-CN"/>
        </w:rPr>
        <w:t>报价单位</w:t>
      </w:r>
      <w:r>
        <w:rPr>
          <w:rFonts w:hint="eastAsia" w:ascii="方正仿宋简体" w:hAnsi="方正仿宋简体" w:eastAsia="方正仿宋简体" w:cs="方正仿宋简体"/>
          <w:color w:val="auto"/>
          <w:sz w:val="24"/>
          <w:szCs w:val="24"/>
          <w:highlight w:val="none"/>
        </w:rPr>
        <w:t>及与评审无关的其他人透露。</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sz w:val="24"/>
          <w:szCs w:val="24"/>
          <w:highlight w:val="none"/>
        </w:rPr>
        <w:t>（2）在评审过程中</w:t>
      </w:r>
      <w:r>
        <w:rPr>
          <w:rFonts w:hint="eastAsia" w:ascii="方正仿宋简体" w:hAnsi="方正仿宋简体" w:eastAsia="方正仿宋简体" w:cs="方正仿宋简体"/>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rPr>
        <w:t>如果</w:t>
      </w:r>
      <w:r>
        <w:rPr>
          <w:rFonts w:hint="eastAsia" w:ascii="方正仿宋简体" w:hAnsi="方正仿宋简体" w:eastAsia="方正仿宋简体" w:cs="方正仿宋简体"/>
          <w:color w:val="auto"/>
          <w:sz w:val="24"/>
          <w:szCs w:val="24"/>
          <w:highlight w:val="none"/>
          <w:lang w:eastAsia="zh-CN"/>
        </w:rPr>
        <w:t>报价单位</w:t>
      </w:r>
      <w:r>
        <w:rPr>
          <w:rFonts w:hint="eastAsia" w:ascii="方正仿宋简体" w:hAnsi="方正仿宋简体" w:eastAsia="方正仿宋简体" w:cs="方正仿宋简体"/>
          <w:color w:val="auto"/>
          <w:sz w:val="24"/>
          <w:szCs w:val="24"/>
          <w:highlight w:val="none"/>
        </w:rPr>
        <w:t>试图在</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文件审查、澄清、比较及授予合同方面向采购人施加任何影响</w:t>
      </w:r>
      <w:r>
        <w:rPr>
          <w:rFonts w:hint="eastAsia" w:ascii="方正仿宋简体" w:hAnsi="方正仿宋简体" w:eastAsia="方正仿宋简体" w:cs="方正仿宋简体"/>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rPr>
        <w:t>其</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将被拒绝。</w:t>
      </w:r>
    </w:p>
    <w:p>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outlineLvl w:val="9"/>
        <w:rPr>
          <w:rFonts w:hint="eastAsia" w:ascii="方正仿宋简体" w:hAnsi="方正仿宋简体" w:eastAsia="方正仿宋简体" w:cs="方正仿宋简体"/>
          <w:b/>
          <w:color w:val="auto"/>
          <w:sz w:val="24"/>
          <w:szCs w:val="24"/>
          <w:highlight w:val="none"/>
          <w:lang w:val="en-US" w:eastAsia="zh-CN"/>
        </w:rPr>
      </w:pPr>
      <w:r>
        <w:rPr>
          <w:rFonts w:hint="eastAsia" w:ascii="方正仿宋简体" w:hAnsi="方正仿宋简体" w:eastAsia="方正仿宋简体" w:cs="方正仿宋简体"/>
          <w:b/>
          <w:color w:val="auto"/>
          <w:sz w:val="24"/>
          <w:szCs w:val="24"/>
          <w:highlight w:val="none"/>
          <w:lang w:val="en-US" w:eastAsia="zh-CN"/>
        </w:rPr>
        <w:t>4.评审要求</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sz w:val="24"/>
          <w:szCs w:val="24"/>
          <w:highlight w:val="none"/>
          <w:lang w:eastAsia="zh-CN"/>
        </w:rPr>
        <w:t>竞标人代表未到现场签字确认的，不影响开评标过程。</w:t>
      </w:r>
      <w:r>
        <w:rPr>
          <w:rFonts w:hint="eastAsia" w:ascii="方正仿宋简体" w:hAnsi="方正仿宋简体" w:eastAsia="方正仿宋简体" w:cs="方正仿宋简体"/>
          <w:color w:val="auto"/>
          <w:sz w:val="24"/>
          <w:szCs w:val="24"/>
          <w:highlight w:val="none"/>
        </w:rPr>
        <w:t>评审和确定将在</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有效期结束日前完成。不能在</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有效期结束日前完成评审和确定的，采购人将通知所有</w:t>
      </w:r>
      <w:r>
        <w:rPr>
          <w:rFonts w:hint="eastAsia" w:ascii="方正仿宋简体" w:hAnsi="方正仿宋简体" w:eastAsia="方正仿宋简体" w:cs="方正仿宋简体"/>
          <w:color w:val="auto"/>
          <w:sz w:val="24"/>
          <w:szCs w:val="24"/>
          <w:highlight w:val="none"/>
          <w:lang w:eastAsia="zh-CN"/>
        </w:rPr>
        <w:t>报价单位</w:t>
      </w:r>
      <w:r>
        <w:rPr>
          <w:rFonts w:hint="eastAsia" w:ascii="方正仿宋简体" w:hAnsi="方正仿宋简体" w:eastAsia="方正仿宋简体" w:cs="方正仿宋简体"/>
          <w:color w:val="auto"/>
          <w:sz w:val="24"/>
          <w:szCs w:val="24"/>
          <w:highlight w:val="none"/>
        </w:rPr>
        <w:t>延长</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有效期。</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482" w:firstLineChars="200"/>
        <w:textAlignment w:val="auto"/>
        <w:outlineLvl w:val="9"/>
        <w:rPr>
          <w:rFonts w:hint="eastAsia" w:ascii="方正仿宋简体" w:hAnsi="方正仿宋简体" w:eastAsia="方正仿宋简体" w:cs="方正仿宋简体"/>
          <w:b w:val="0"/>
          <w:bCs w:val="0"/>
          <w:color w:val="auto"/>
          <w:sz w:val="24"/>
          <w:szCs w:val="24"/>
          <w:highlight w:val="none"/>
          <w:lang w:val="en-US" w:eastAsia="zh-CN"/>
        </w:rPr>
      </w:pPr>
      <w:r>
        <w:rPr>
          <w:rFonts w:hint="eastAsia" w:ascii="方正仿宋简体" w:hAnsi="方正仿宋简体" w:eastAsia="方正仿宋简体" w:cs="方正仿宋简体"/>
          <w:b/>
          <w:color w:val="auto"/>
          <w:sz w:val="24"/>
          <w:szCs w:val="24"/>
          <w:highlight w:val="none"/>
          <w:lang w:val="en-US" w:eastAsia="zh-CN"/>
        </w:rPr>
        <w:t>5.评审办法：</w:t>
      </w:r>
      <w:r>
        <w:rPr>
          <w:rFonts w:hint="eastAsia" w:ascii="方正仿宋简体" w:hAnsi="方正仿宋简体" w:eastAsia="方正仿宋简体" w:cs="方正仿宋简体"/>
          <w:b w:val="0"/>
          <w:bCs w:val="0"/>
          <w:color w:val="auto"/>
          <w:sz w:val="24"/>
          <w:szCs w:val="24"/>
          <w:highlight w:val="none"/>
          <w:lang w:val="en-US" w:eastAsia="zh-CN"/>
        </w:rPr>
        <w:t>见报价附表14项。</w:t>
      </w:r>
    </w:p>
    <w:p>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outlineLvl w:val="9"/>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b/>
          <w:bCs/>
          <w:color w:val="auto"/>
          <w:sz w:val="24"/>
          <w:szCs w:val="24"/>
          <w:highlight w:val="none"/>
          <w:lang w:val="en-US" w:eastAsia="zh-CN"/>
        </w:rPr>
        <w:t>5.1以最低评审价格法，</w:t>
      </w:r>
      <w:r>
        <w:rPr>
          <w:rFonts w:hint="eastAsia" w:ascii="方正仿宋简体" w:hAnsi="方正仿宋简体" w:eastAsia="方正仿宋简体" w:cs="方正仿宋简体"/>
          <w:color w:val="auto"/>
          <w:sz w:val="24"/>
          <w:szCs w:val="24"/>
          <w:highlight w:val="none"/>
          <w:lang w:val="en-US" w:eastAsia="zh-CN"/>
        </w:rPr>
        <w:t>即</w:t>
      </w:r>
      <w:r>
        <w:rPr>
          <w:rFonts w:hint="eastAsia" w:ascii="方正仿宋简体" w:hAnsi="方正仿宋简体" w:eastAsia="方正仿宋简体" w:cs="方正仿宋简体"/>
          <w:color w:val="auto"/>
          <w:sz w:val="24"/>
          <w:szCs w:val="24"/>
          <w:highlight w:val="none"/>
          <w:lang w:eastAsia="zh-CN"/>
        </w:rPr>
        <w:t>在全部满足报价文件实质性要求前提下，依据统一的价格要素评定最低报价，以提出最低报价的报价单位为中标候选单位。</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lang w:val="en-US" w:eastAsia="zh-CN"/>
        </w:rPr>
        <w:t>1）</w:t>
      </w:r>
      <w:r>
        <w:rPr>
          <w:rFonts w:hint="eastAsia" w:ascii="方正仿宋简体" w:hAnsi="方正仿宋简体" w:eastAsia="方正仿宋简体" w:cs="方正仿宋简体"/>
          <w:color w:val="auto"/>
          <w:sz w:val="24"/>
          <w:szCs w:val="24"/>
          <w:highlight w:val="none"/>
          <w:lang w:eastAsia="zh-CN"/>
        </w:rPr>
        <w:t>评标将以价格因素确定中标候选单位，即在全部满足报价文件实质性要求前提下，依据统一的价格要素评定总价最低报价，以提出最低报价的报价单位为中标候选单位。</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val="en-US" w:eastAsia="zh-CN"/>
        </w:rPr>
        <w:t>（2）有二轮报价等议标环节的，经过该环节后，评审小组不再接受报价人再次提出的澄清、补充或修正。</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lang w:val="en-US" w:eastAsia="zh-CN"/>
        </w:rPr>
        <w:t>3）</w:t>
      </w:r>
      <w:r>
        <w:rPr>
          <w:rFonts w:hint="eastAsia" w:ascii="方正仿宋简体" w:hAnsi="方正仿宋简体" w:eastAsia="方正仿宋简体" w:cs="方正仿宋简体"/>
          <w:color w:val="auto"/>
          <w:sz w:val="24"/>
          <w:szCs w:val="24"/>
          <w:highlight w:val="none"/>
          <w:lang w:eastAsia="zh-CN"/>
        </w:rPr>
        <w:t>在开评标过程中，若发现报价单位的投标报价中有空项，则按该项工作其他报价单位中的最高价进行填写、汇总评分并进行排名。</w:t>
      </w:r>
    </w:p>
    <w:p>
      <w:pPr>
        <w:keepNext w:val="0"/>
        <w:keepLines w:val="0"/>
        <w:pageBreakBefore w:val="0"/>
        <w:widowControl/>
        <w:kinsoku/>
        <w:wordWrap/>
        <w:overflowPunct/>
        <w:topLinePunct w:val="0"/>
        <w:autoSpaceDE/>
        <w:autoSpaceDN/>
        <w:bidi w:val="0"/>
        <w:adjustRightInd/>
        <w:snapToGrid/>
        <w:spacing w:line="480" w:lineRule="exact"/>
        <w:ind w:firstLine="482"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b/>
          <w:bCs/>
          <w:color w:val="auto"/>
          <w:sz w:val="24"/>
          <w:szCs w:val="24"/>
          <w:highlight w:val="none"/>
          <w:lang w:val="en-US" w:eastAsia="zh-CN"/>
        </w:rPr>
        <w:t>5.2以综合评估法，</w:t>
      </w:r>
      <w:r>
        <w:rPr>
          <w:rFonts w:hint="eastAsia" w:ascii="方正仿宋简体" w:hAnsi="方正仿宋简体" w:eastAsia="方正仿宋简体" w:cs="方正仿宋简体"/>
          <w:color w:val="auto"/>
          <w:sz w:val="24"/>
          <w:szCs w:val="24"/>
          <w:highlight w:val="none"/>
          <w:lang w:val="en-US" w:eastAsia="zh-CN"/>
        </w:rPr>
        <w:t>即</w:t>
      </w:r>
      <w:r>
        <w:rPr>
          <w:rFonts w:hint="eastAsia" w:ascii="方正仿宋简体" w:hAnsi="方正仿宋简体" w:eastAsia="方正仿宋简体" w:cs="方正仿宋简体"/>
          <w:color w:val="auto"/>
          <w:sz w:val="24"/>
          <w:szCs w:val="24"/>
          <w:highlight w:val="none"/>
          <w:lang w:eastAsia="zh-CN"/>
        </w:rPr>
        <w:t>经初步评审合格的</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lang w:eastAsia="zh-CN"/>
        </w:rPr>
        <w:t>文件，评</w:t>
      </w:r>
      <w:r>
        <w:rPr>
          <w:rFonts w:hint="eastAsia" w:ascii="方正仿宋简体" w:hAnsi="方正仿宋简体" w:eastAsia="方正仿宋简体" w:cs="方正仿宋简体"/>
          <w:color w:val="auto"/>
          <w:sz w:val="24"/>
          <w:szCs w:val="24"/>
          <w:highlight w:val="none"/>
          <w:lang w:val="en-US" w:eastAsia="zh-CN"/>
        </w:rPr>
        <w:t>审</w:t>
      </w:r>
      <w:r>
        <w:rPr>
          <w:rFonts w:hint="eastAsia" w:ascii="方正仿宋简体" w:hAnsi="方正仿宋简体" w:eastAsia="方正仿宋简体" w:cs="方正仿宋简体"/>
          <w:color w:val="auto"/>
          <w:sz w:val="24"/>
          <w:szCs w:val="24"/>
          <w:highlight w:val="none"/>
          <w:lang w:eastAsia="zh-CN"/>
        </w:rPr>
        <w:t>委员会应当根据</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lang w:eastAsia="zh-CN"/>
        </w:rPr>
        <w:t>文件确定的评</w:t>
      </w:r>
      <w:r>
        <w:rPr>
          <w:rFonts w:hint="eastAsia" w:ascii="方正仿宋简体" w:hAnsi="方正仿宋简体" w:eastAsia="方正仿宋简体" w:cs="方正仿宋简体"/>
          <w:color w:val="auto"/>
          <w:sz w:val="24"/>
          <w:szCs w:val="24"/>
          <w:highlight w:val="none"/>
          <w:lang w:val="en-US" w:eastAsia="zh-CN"/>
        </w:rPr>
        <w:t>审</w:t>
      </w:r>
      <w:r>
        <w:rPr>
          <w:rFonts w:hint="eastAsia" w:ascii="方正仿宋简体" w:hAnsi="方正仿宋简体" w:eastAsia="方正仿宋简体" w:cs="方正仿宋简体"/>
          <w:color w:val="auto"/>
          <w:sz w:val="24"/>
          <w:szCs w:val="24"/>
          <w:highlight w:val="none"/>
          <w:lang w:eastAsia="zh-CN"/>
        </w:rPr>
        <w:t>标准和方法，对其技术部分和商务部分作进一步评审、比较，</w:t>
      </w:r>
      <w:r>
        <w:rPr>
          <w:rFonts w:hint="eastAsia" w:ascii="方正仿宋简体" w:hAnsi="方正仿宋简体" w:eastAsia="方正仿宋简体" w:cs="方正仿宋简体"/>
          <w:color w:val="auto"/>
          <w:sz w:val="24"/>
          <w:szCs w:val="24"/>
          <w:highlight w:val="none"/>
          <w:lang w:val="en-US" w:eastAsia="zh-CN"/>
        </w:rPr>
        <w:t>并对</w:t>
      </w:r>
      <w:r>
        <w:rPr>
          <w:rFonts w:hint="eastAsia" w:ascii="方正仿宋简体" w:hAnsi="方正仿宋简体" w:eastAsia="方正仿宋简体" w:cs="方正仿宋简体"/>
          <w:color w:val="auto"/>
          <w:sz w:val="24"/>
          <w:szCs w:val="24"/>
          <w:highlight w:val="none"/>
          <w:lang w:eastAsia="zh-CN"/>
        </w:rPr>
        <w:t>各部分进行综合评定，采用百分制打分的办法，根据得分由高向低的顺序推荐中标候选人。</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val="en-US" w:eastAsia="zh-CN"/>
        </w:rPr>
        <w:t>（1）采用百分制打分，总分为100分，其中：</w:t>
      </w:r>
    </w:p>
    <w:p>
      <w:pPr>
        <w:keepNext w:val="0"/>
        <w:keepLines w:val="0"/>
        <w:pageBreakBefore w:val="0"/>
        <w:widowControl/>
        <w:kinsoku/>
        <w:wordWrap/>
        <w:overflowPunct/>
        <w:topLinePunct w:val="0"/>
        <w:autoSpaceDE/>
        <w:autoSpaceDN/>
        <w:bidi w:val="0"/>
        <w:adjustRightInd/>
        <w:snapToGrid/>
        <w:spacing w:line="480" w:lineRule="exact"/>
        <w:ind w:firstLine="720" w:firstLineChars="300"/>
        <w:textAlignment w:val="auto"/>
        <w:outlineLvl w:val="9"/>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val="en-US" w:eastAsia="zh-CN"/>
        </w:rPr>
        <w:t>技术部分（A1）：</w:t>
      </w:r>
      <w:r>
        <w:rPr>
          <w:rFonts w:hint="eastAsia" w:ascii="方正仿宋简体" w:hAnsi="方正仿宋简体" w:eastAsia="方正仿宋简体" w:cs="方正仿宋简体"/>
          <w:color w:val="auto"/>
          <w:sz w:val="24"/>
          <w:szCs w:val="24"/>
          <w:highlight w:val="none"/>
          <w:u w:val="single"/>
          <w:lang w:val="en-US" w:eastAsia="zh-CN"/>
        </w:rPr>
        <w:t>20</w:t>
      </w:r>
      <w:r>
        <w:rPr>
          <w:rFonts w:hint="eastAsia" w:ascii="方正仿宋简体" w:hAnsi="方正仿宋简体" w:eastAsia="方正仿宋简体" w:cs="方正仿宋简体"/>
          <w:color w:val="auto"/>
          <w:sz w:val="24"/>
          <w:szCs w:val="24"/>
          <w:highlight w:val="none"/>
          <w:lang w:val="en-US" w:eastAsia="zh-CN"/>
        </w:rPr>
        <w:t>分</w:t>
      </w:r>
    </w:p>
    <w:p>
      <w:pPr>
        <w:keepNext w:val="0"/>
        <w:keepLines w:val="0"/>
        <w:pageBreakBefore w:val="0"/>
        <w:widowControl/>
        <w:kinsoku/>
        <w:wordWrap/>
        <w:overflowPunct/>
        <w:topLinePunct w:val="0"/>
        <w:autoSpaceDE/>
        <w:autoSpaceDN/>
        <w:bidi w:val="0"/>
        <w:adjustRightInd/>
        <w:snapToGrid/>
        <w:spacing w:line="480" w:lineRule="exact"/>
        <w:ind w:firstLine="720" w:firstLineChars="300"/>
        <w:textAlignment w:val="auto"/>
        <w:outlineLvl w:val="9"/>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val="en-US" w:eastAsia="zh-CN"/>
        </w:rPr>
        <w:t>商务部分（A2）</w:t>
      </w:r>
      <w:r>
        <w:rPr>
          <w:rFonts w:hint="eastAsia" w:ascii="方正仿宋简体" w:hAnsi="方正仿宋简体" w:eastAsia="方正仿宋简体" w:cs="方正仿宋简体"/>
          <w:color w:val="auto"/>
          <w:sz w:val="24"/>
          <w:szCs w:val="24"/>
          <w:highlight w:val="none"/>
          <w:u w:val="none"/>
          <w:lang w:val="en-US" w:eastAsia="zh-CN"/>
        </w:rPr>
        <w:t>：</w:t>
      </w:r>
      <w:r>
        <w:rPr>
          <w:rFonts w:hint="eastAsia" w:ascii="方正仿宋简体" w:hAnsi="方正仿宋简体" w:eastAsia="方正仿宋简体" w:cs="方正仿宋简体"/>
          <w:color w:val="auto"/>
          <w:sz w:val="24"/>
          <w:szCs w:val="24"/>
          <w:highlight w:val="none"/>
          <w:u w:val="single"/>
          <w:lang w:val="en-US" w:eastAsia="zh-CN"/>
        </w:rPr>
        <w:t>20</w:t>
      </w:r>
      <w:r>
        <w:rPr>
          <w:rFonts w:hint="eastAsia" w:ascii="方正仿宋简体" w:hAnsi="方正仿宋简体" w:eastAsia="方正仿宋简体" w:cs="方正仿宋简体"/>
          <w:color w:val="auto"/>
          <w:sz w:val="24"/>
          <w:szCs w:val="24"/>
          <w:highlight w:val="none"/>
          <w:lang w:val="en-US" w:eastAsia="zh-CN"/>
        </w:rPr>
        <w:t xml:space="preserve"> 分</w:t>
      </w:r>
    </w:p>
    <w:p>
      <w:pPr>
        <w:keepNext w:val="0"/>
        <w:keepLines w:val="0"/>
        <w:pageBreakBefore w:val="0"/>
        <w:widowControl/>
        <w:kinsoku/>
        <w:wordWrap/>
        <w:overflowPunct/>
        <w:topLinePunct w:val="0"/>
        <w:autoSpaceDE/>
        <w:autoSpaceDN/>
        <w:bidi w:val="0"/>
        <w:adjustRightInd/>
        <w:snapToGrid/>
        <w:spacing w:line="480" w:lineRule="exact"/>
        <w:ind w:firstLine="720" w:firstLineChars="300"/>
        <w:textAlignment w:val="auto"/>
        <w:outlineLvl w:val="9"/>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eastAsia="zh-CN"/>
        </w:rPr>
        <w:t>投标报价</w:t>
      </w:r>
      <w:r>
        <w:rPr>
          <w:rFonts w:hint="eastAsia" w:ascii="方正仿宋简体" w:hAnsi="方正仿宋简体" w:eastAsia="方正仿宋简体" w:cs="方正仿宋简体"/>
          <w:color w:val="auto"/>
          <w:sz w:val="24"/>
          <w:szCs w:val="24"/>
          <w:highlight w:val="none"/>
          <w:lang w:val="en-US" w:eastAsia="zh-CN"/>
        </w:rPr>
        <w:t>（A3）：</w:t>
      </w:r>
      <w:r>
        <w:rPr>
          <w:rFonts w:hint="eastAsia" w:ascii="方正仿宋简体" w:hAnsi="方正仿宋简体" w:eastAsia="方正仿宋简体" w:cs="方正仿宋简体"/>
          <w:color w:val="auto"/>
          <w:sz w:val="24"/>
          <w:szCs w:val="24"/>
          <w:highlight w:val="none"/>
          <w:u w:val="single"/>
          <w:lang w:val="en-US" w:eastAsia="zh-CN"/>
        </w:rPr>
        <w:t>60</w:t>
      </w:r>
      <w:r>
        <w:rPr>
          <w:rFonts w:hint="eastAsia" w:ascii="方正仿宋简体" w:hAnsi="方正仿宋简体" w:eastAsia="方正仿宋简体" w:cs="方正仿宋简体"/>
          <w:color w:val="auto"/>
          <w:sz w:val="24"/>
          <w:szCs w:val="24"/>
          <w:highlight w:val="none"/>
          <w:lang w:eastAsia="zh-CN"/>
        </w:rPr>
        <w:t>分</w:t>
      </w:r>
      <w:r>
        <w:rPr>
          <w:rFonts w:hint="eastAsia" w:ascii="方正仿宋简体" w:hAnsi="方正仿宋简体" w:eastAsia="方正仿宋简体" w:cs="方正仿宋简体"/>
          <w:color w:val="auto"/>
          <w:sz w:val="24"/>
          <w:szCs w:val="24"/>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lang w:eastAsia="zh-CN"/>
        </w:rPr>
        <w:t>人得分</w:t>
      </w:r>
      <w:r>
        <w:rPr>
          <w:rFonts w:hint="eastAsia" w:ascii="方正仿宋简体" w:hAnsi="方正仿宋简体" w:eastAsia="方正仿宋简体" w:cs="方正仿宋简体"/>
          <w:color w:val="auto"/>
          <w:sz w:val="24"/>
          <w:szCs w:val="24"/>
          <w:highlight w:val="none"/>
          <w:lang w:val="en-US" w:eastAsia="zh-CN"/>
        </w:rPr>
        <w:t>= A1+ A2+ A3</w:t>
      </w:r>
      <w:r>
        <w:rPr>
          <w:rFonts w:hint="eastAsia" w:ascii="方正仿宋简体" w:hAnsi="方正仿宋简体" w:eastAsia="方正仿宋简体" w:cs="方正仿宋简体"/>
          <w:color w:val="auto"/>
          <w:sz w:val="24"/>
          <w:szCs w:val="24"/>
          <w:highlight w:val="none"/>
          <w:lang w:eastAsia="zh-CN"/>
        </w:rPr>
        <w:t>。小数点保留位数</w:t>
      </w:r>
      <w:r>
        <w:rPr>
          <w:rFonts w:hint="eastAsia" w:ascii="方正仿宋简体" w:hAnsi="方正仿宋简体" w:eastAsia="方正仿宋简体" w:cs="方正仿宋简体"/>
          <w:color w:val="auto"/>
          <w:sz w:val="24"/>
          <w:szCs w:val="24"/>
          <w:highlight w:val="none"/>
          <w:lang w:val="en-US" w:eastAsia="zh-CN"/>
        </w:rPr>
        <w:t>：</w:t>
      </w:r>
      <w:r>
        <w:rPr>
          <w:rFonts w:hint="eastAsia" w:ascii="方正仿宋简体" w:hAnsi="方正仿宋简体" w:eastAsia="方正仿宋简体" w:cs="方正仿宋简体"/>
          <w:color w:val="auto"/>
          <w:sz w:val="24"/>
          <w:szCs w:val="24"/>
          <w:highlight w:val="none"/>
          <w:lang w:eastAsia="zh-CN"/>
        </w:rPr>
        <w:t>评分分值计算保留小数点后两位</w:t>
      </w:r>
      <w:r>
        <w:rPr>
          <w:rFonts w:hint="eastAsia" w:ascii="方正仿宋简体" w:hAnsi="方正仿宋简体" w:eastAsia="方正仿宋简体" w:cs="方正仿宋简体"/>
          <w:color w:val="auto"/>
          <w:sz w:val="24"/>
          <w:szCs w:val="24"/>
          <w:highlight w:val="none"/>
          <w:lang w:val="en-US" w:eastAsia="zh-CN"/>
        </w:rPr>
        <w:t>，</w:t>
      </w:r>
      <w:r>
        <w:rPr>
          <w:rFonts w:hint="eastAsia" w:ascii="方正仿宋简体" w:hAnsi="方正仿宋简体" w:eastAsia="方正仿宋简体" w:cs="方正仿宋简体"/>
          <w:color w:val="auto"/>
          <w:sz w:val="24"/>
          <w:szCs w:val="24"/>
          <w:highlight w:val="none"/>
          <w:lang w:eastAsia="zh-CN"/>
        </w:rPr>
        <w:t>第三位四舍五入。</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lang w:val="en-US" w:eastAsia="zh-CN"/>
        </w:rPr>
        <w:t>2）</w:t>
      </w:r>
      <w:r>
        <w:rPr>
          <w:rFonts w:hint="eastAsia" w:ascii="方正仿宋简体" w:hAnsi="方正仿宋简体" w:eastAsia="方正仿宋简体" w:cs="方正仿宋简体"/>
          <w:color w:val="auto"/>
          <w:sz w:val="24"/>
          <w:szCs w:val="24"/>
          <w:highlight w:val="none"/>
          <w:lang w:eastAsia="zh-CN"/>
        </w:rPr>
        <w:t>针对某一有效</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lang w:eastAsia="zh-CN"/>
        </w:rPr>
        <w:t>人，所有评</w:t>
      </w:r>
      <w:r>
        <w:rPr>
          <w:rFonts w:hint="eastAsia" w:ascii="方正仿宋简体" w:hAnsi="方正仿宋简体" w:eastAsia="方正仿宋简体" w:cs="方正仿宋简体"/>
          <w:color w:val="auto"/>
          <w:sz w:val="24"/>
          <w:szCs w:val="24"/>
          <w:highlight w:val="none"/>
          <w:lang w:val="en-US" w:eastAsia="zh-CN"/>
        </w:rPr>
        <w:t>审</w:t>
      </w:r>
      <w:r>
        <w:rPr>
          <w:rFonts w:hint="eastAsia" w:ascii="方正仿宋简体" w:hAnsi="方正仿宋简体" w:eastAsia="方正仿宋简体" w:cs="方正仿宋简体"/>
          <w:color w:val="auto"/>
          <w:sz w:val="24"/>
          <w:szCs w:val="24"/>
          <w:highlight w:val="none"/>
          <w:lang w:eastAsia="zh-CN"/>
        </w:rPr>
        <w:t>委员会成员最终评分的算术平均值即为该</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lang w:eastAsia="zh-CN"/>
        </w:rPr>
        <w:t>人的最终得分。在分数相同的情况下，报价低的</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lang w:eastAsia="zh-CN"/>
        </w:rPr>
        <w:t>人排名优先。</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lang w:val="en-US" w:eastAsia="zh-CN"/>
        </w:rPr>
        <w:t>3）</w:t>
      </w:r>
      <w:r>
        <w:rPr>
          <w:rFonts w:hint="eastAsia" w:ascii="方正仿宋简体" w:hAnsi="方正仿宋简体" w:eastAsia="方正仿宋简体" w:cs="方正仿宋简体"/>
          <w:color w:val="auto"/>
          <w:sz w:val="24"/>
          <w:szCs w:val="24"/>
          <w:highlight w:val="none"/>
          <w:lang w:eastAsia="zh-CN"/>
        </w:rPr>
        <w:t>评分细则</w:t>
      </w:r>
    </w:p>
    <w:tbl>
      <w:tblPr>
        <w:tblStyle w:val="23"/>
        <w:tblW w:w="96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781"/>
        <w:gridCol w:w="1701"/>
        <w:gridCol w:w="4858"/>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评分项</w:t>
            </w:r>
          </w:p>
        </w:tc>
        <w:tc>
          <w:tcPr>
            <w:tcW w:w="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分值</w:t>
            </w:r>
          </w:p>
        </w:tc>
        <w:tc>
          <w:tcPr>
            <w:tcW w:w="65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评分细则</w:t>
            </w:r>
          </w:p>
        </w:tc>
        <w:tc>
          <w:tcPr>
            <w:tcW w:w="1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技术部分</w:t>
            </w:r>
          </w:p>
        </w:tc>
        <w:tc>
          <w:tcPr>
            <w:tcW w:w="78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20分</w:t>
            </w:r>
          </w:p>
        </w:tc>
        <w:tc>
          <w:tcPr>
            <w:tcW w:w="1701"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bidi w:val="0"/>
              <w:spacing w:line="240" w:lineRule="auto"/>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实施方案10分</w:t>
            </w:r>
          </w:p>
        </w:tc>
        <w:tc>
          <w:tcPr>
            <w:tcW w:w="48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left"/>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质量管理计划全面、科学，且有针对性管理措施</w:t>
            </w:r>
          </w:p>
        </w:tc>
        <w:tc>
          <w:tcPr>
            <w:tcW w:w="1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p>
        </w:tc>
        <w:tc>
          <w:tcPr>
            <w:tcW w:w="78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p>
        </w:tc>
        <w:tc>
          <w:tcPr>
            <w:tcW w:w="1701" w:type="dxa"/>
            <w:vMerge w:val="continue"/>
            <w:tcBorders>
              <w:left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p>
        </w:tc>
        <w:tc>
          <w:tcPr>
            <w:tcW w:w="48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left"/>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安全管理保证措施切实可行</w:t>
            </w:r>
          </w:p>
        </w:tc>
        <w:tc>
          <w:tcPr>
            <w:tcW w:w="1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p>
        </w:tc>
        <w:tc>
          <w:tcPr>
            <w:tcW w:w="78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p>
        </w:tc>
        <w:tc>
          <w:tcPr>
            <w:tcW w:w="1701" w:type="dxa"/>
            <w:vMerge w:val="continue"/>
            <w:tcBorders>
              <w:left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p>
        </w:tc>
        <w:tc>
          <w:tcPr>
            <w:tcW w:w="48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left"/>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机械设备、工器具配备满足项目实施要求</w:t>
            </w:r>
          </w:p>
        </w:tc>
        <w:tc>
          <w:tcPr>
            <w:tcW w:w="1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p>
        </w:tc>
        <w:tc>
          <w:tcPr>
            <w:tcW w:w="78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p>
        </w:tc>
        <w:tc>
          <w:tcPr>
            <w:tcW w:w="1701" w:type="dxa"/>
            <w:vMerge w:val="continue"/>
            <w:tcBorders>
              <w:left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p>
        </w:tc>
        <w:tc>
          <w:tcPr>
            <w:tcW w:w="48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left"/>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已有管理制度符合本项目管理实际</w:t>
            </w:r>
          </w:p>
        </w:tc>
        <w:tc>
          <w:tcPr>
            <w:tcW w:w="1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98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bidi w:val="0"/>
              <w:spacing w:line="240" w:lineRule="auto"/>
              <w:jc w:val="left"/>
              <w:rPr>
                <w:rFonts w:hint="eastAsia" w:ascii="方正仿宋简体" w:hAnsi="方正仿宋简体" w:eastAsia="方正仿宋简体" w:cs="方正仿宋简体"/>
                <w:sz w:val="21"/>
                <w:szCs w:val="21"/>
              </w:rPr>
            </w:pPr>
          </w:p>
        </w:tc>
        <w:tc>
          <w:tcPr>
            <w:tcW w:w="78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bidi w:val="0"/>
              <w:spacing w:line="240" w:lineRule="auto"/>
              <w:jc w:val="left"/>
              <w:rPr>
                <w:rFonts w:hint="eastAsia" w:ascii="方正仿宋简体" w:hAnsi="方正仿宋简体" w:eastAsia="方正仿宋简体" w:cs="方正仿宋简体"/>
                <w:sz w:val="21"/>
                <w:szCs w:val="21"/>
              </w:rPr>
            </w:pPr>
          </w:p>
        </w:tc>
        <w:tc>
          <w:tcPr>
            <w:tcW w:w="1701" w:type="dxa"/>
            <w:tcBorders>
              <w:top w:val="single" w:color="auto" w:sz="4" w:space="0"/>
              <w:left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施工方案编制及技术要求5分</w:t>
            </w:r>
          </w:p>
        </w:tc>
        <w:tc>
          <w:tcPr>
            <w:tcW w:w="48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left"/>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报价</w:t>
            </w:r>
            <w:r>
              <w:rPr>
                <w:rFonts w:hint="eastAsia" w:ascii="方正仿宋简体" w:hAnsi="方正仿宋简体" w:eastAsia="方正仿宋简体" w:cs="方正仿宋简体"/>
                <w:sz w:val="21"/>
                <w:szCs w:val="21"/>
              </w:rPr>
              <w:t>人施工方案编制规范、合理，能够达到本项目施工目的， 符合国家、行业相关设计规范的要求，达到国家相关施工验收规范合格标准。</w:t>
            </w:r>
          </w:p>
        </w:tc>
        <w:tc>
          <w:tcPr>
            <w:tcW w:w="1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highlight w:val="cyan"/>
              </w:rPr>
            </w:pPr>
            <w:r>
              <w:rPr>
                <w:rFonts w:hint="eastAsia" w:ascii="方正仿宋简体" w:hAnsi="方正仿宋简体" w:eastAsia="方正仿宋简体" w:cs="方正仿宋简体"/>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jc w:val="center"/>
        </w:trPr>
        <w:tc>
          <w:tcPr>
            <w:tcW w:w="989"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p>
        </w:tc>
        <w:tc>
          <w:tcPr>
            <w:tcW w:w="781"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p>
        </w:tc>
        <w:tc>
          <w:tcPr>
            <w:tcW w:w="1701" w:type="dxa"/>
            <w:tcBorders>
              <w:top w:val="single" w:color="auto" w:sz="4" w:space="0"/>
              <w:left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项目组织机构及人员配置5分</w:t>
            </w:r>
          </w:p>
        </w:tc>
        <w:tc>
          <w:tcPr>
            <w:tcW w:w="48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left"/>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项目组织机构人员数量、从业经历满足招标要求，各工种、年龄、专业结构配置合理，满足项目现场实际需要。</w:t>
            </w:r>
          </w:p>
        </w:tc>
        <w:tc>
          <w:tcPr>
            <w:tcW w:w="1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9"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商务部分</w:t>
            </w:r>
          </w:p>
        </w:tc>
        <w:tc>
          <w:tcPr>
            <w:tcW w:w="781"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20分</w:t>
            </w:r>
          </w:p>
        </w:tc>
        <w:tc>
          <w:tcPr>
            <w:tcW w:w="1701"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报价</w:t>
            </w:r>
            <w:r>
              <w:rPr>
                <w:rFonts w:hint="eastAsia" w:ascii="方正仿宋简体" w:hAnsi="方正仿宋简体" w:eastAsia="方正仿宋简体" w:cs="方正仿宋简体"/>
                <w:sz w:val="21"/>
                <w:szCs w:val="21"/>
              </w:rPr>
              <w:t xml:space="preserve">人规模/实力15分 </w:t>
            </w:r>
          </w:p>
        </w:tc>
        <w:tc>
          <w:tcPr>
            <w:tcW w:w="48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left"/>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lang w:val="en-US" w:eastAsia="zh-CN"/>
              </w:rPr>
              <w:t>报价</w:t>
            </w:r>
            <w:r>
              <w:rPr>
                <w:rFonts w:hint="eastAsia" w:ascii="方正仿宋简体" w:hAnsi="方正仿宋简体" w:eastAsia="方正仿宋简体" w:cs="方正仿宋简体"/>
                <w:sz w:val="21"/>
                <w:szCs w:val="21"/>
              </w:rPr>
              <w:t>人企业资质、管理体系认证、规模、技术实力、市场信誉度</w:t>
            </w:r>
          </w:p>
        </w:tc>
        <w:tc>
          <w:tcPr>
            <w:tcW w:w="1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9" w:type="dxa"/>
            <w:vMerge w:val="continue"/>
            <w:tcBorders>
              <w:top w:val="single" w:color="auto" w:sz="4" w:space="0"/>
              <w:left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p>
        </w:tc>
        <w:tc>
          <w:tcPr>
            <w:tcW w:w="781" w:type="dxa"/>
            <w:vMerge w:val="continue"/>
            <w:tcBorders>
              <w:top w:val="single" w:color="auto" w:sz="4" w:space="0"/>
              <w:left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p>
        </w:tc>
        <w:tc>
          <w:tcPr>
            <w:tcW w:w="1701" w:type="dxa"/>
            <w:vMerge w:val="continue"/>
            <w:tcBorders>
              <w:left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p>
        </w:tc>
        <w:tc>
          <w:tcPr>
            <w:tcW w:w="48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left"/>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提供符合本项目投标人资格要求的业绩证明（提供1例业绩得1分，最多满分）</w:t>
            </w:r>
          </w:p>
        </w:tc>
        <w:tc>
          <w:tcPr>
            <w:tcW w:w="1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9" w:type="dxa"/>
            <w:vMerge w:val="continue"/>
            <w:tcBorders>
              <w:left w:val="single" w:color="auto" w:sz="4" w:space="0"/>
              <w:right w:val="single" w:color="auto" w:sz="4" w:space="0"/>
            </w:tcBorders>
            <w:vAlign w:val="center"/>
          </w:tcPr>
          <w:p>
            <w:pPr>
              <w:keepNext w:val="0"/>
              <w:keepLines w:val="0"/>
              <w:pageBreakBefore w:val="0"/>
              <w:widowControl/>
              <w:kinsoku/>
              <w:wordWrap/>
              <w:overflowPunct/>
              <w:bidi w:val="0"/>
              <w:spacing w:line="240" w:lineRule="auto"/>
              <w:jc w:val="left"/>
              <w:rPr>
                <w:rFonts w:hint="eastAsia" w:ascii="方正仿宋简体" w:hAnsi="方正仿宋简体" w:eastAsia="方正仿宋简体" w:cs="方正仿宋简体"/>
                <w:sz w:val="21"/>
                <w:szCs w:val="21"/>
              </w:rPr>
            </w:pPr>
          </w:p>
        </w:tc>
        <w:tc>
          <w:tcPr>
            <w:tcW w:w="781" w:type="dxa"/>
            <w:vMerge w:val="continue"/>
            <w:tcBorders>
              <w:left w:val="single" w:color="auto" w:sz="4" w:space="0"/>
              <w:right w:val="single" w:color="auto" w:sz="4" w:space="0"/>
            </w:tcBorders>
            <w:vAlign w:val="center"/>
          </w:tcPr>
          <w:p>
            <w:pPr>
              <w:keepNext w:val="0"/>
              <w:keepLines w:val="0"/>
              <w:pageBreakBefore w:val="0"/>
              <w:widowControl/>
              <w:kinsoku/>
              <w:wordWrap/>
              <w:overflowPunct/>
              <w:bidi w:val="0"/>
              <w:spacing w:line="240" w:lineRule="auto"/>
              <w:jc w:val="left"/>
              <w:rPr>
                <w:rFonts w:hint="eastAsia" w:ascii="方正仿宋简体" w:hAnsi="方正仿宋简体" w:eastAsia="方正仿宋简体" w:cs="方正仿宋简体"/>
                <w:sz w:val="21"/>
                <w:szCs w:val="21"/>
              </w:rPr>
            </w:pPr>
          </w:p>
        </w:tc>
        <w:tc>
          <w:tcPr>
            <w:tcW w:w="1701" w:type="dxa"/>
            <w:tcBorders>
              <w:top w:val="single" w:color="auto" w:sz="4" w:space="0"/>
              <w:left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标书编制质量5分</w:t>
            </w:r>
          </w:p>
        </w:tc>
        <w:tc>
          <w:tcPr>
            <w:tcW w:w="48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left"/>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投标文内容完整、齐全符合要求，字迹清楚、表述明确，报价依据详实</w:t>
            </w:r>
          </w:p>
        </w:tc>
        <w:tc>
          <w:tcPr>
            <w:tcW w:w="1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lang w:val="en-US" w:eastAsia="zh-CN"/>
              </w:rPr>
            </w:pPr>
            <w:r>
              <w:rPr>
                <w:rFonts w:hint="eastAsia" w:ascii="方正仿宋简体" w:hAnsi="方正仿宋简体" w:eastAsia="方正仿宋简体" w:cs="方正仿宋简体"/>
                <w:sz w:val="21"/>
                <w:szCs w:val="21"/>
              </w:rPr>
              <w:t>报价</w:t>
            </w:r>
            <w:r>
              <w:rPr>
                <w:rFonts w:hint="eastAsia" w:ascii="方正仿宋简体" w:hAnsi="方正仿宋简体" w:eastAsia="方正仿宋简体" w:cs="方正仿宋简体"/>
                <w:sz w:val="21"/>
                <w:szCs w:val="21"/>
                <w:lang w:val="en-US" w:eastAsia="zh-CN"/>
              </w:rPr>
              <w:t>部分</w:t>
            </w:r>
          </w:p>
        </w:tc>
        <w:tc>
          <w:tcPr>
            <w:tcW w:w="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60分</w:t>
            </w:r>
          </w:p>
        </w:tc>
        <w:tc>
          <w:tcPr>
            <w:tcW w:w="785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ind w:firstLine="420" w:firstLineChars="200"/>
              <w:rPr>
                <w:rFonts w:hint="eastAsia" w:ascii="方正仿宋简体" w:hAnsi="方正仿宋简体" w:eastAsia="方正仿宋简体" w:cs="方正仿宋简体"/>
                <w:kern w:val="15"/>
                <w:sz w:val="21"/>
                <w:szCs w:val="21"/>
              </w:rPr>
            </w:pPr>
            <w:r>
              <w:rPr>
                <w:rFonts w:hint="eastAsia" w:ascii="方正仿宋简体" w:hAnsi="方正仿宋简体" w:eastAsia="方正仿宋简体" w:cs="方正仿宋简体"/>
                <w:kern w:val="15"/>
                <w:sz w:val="21"/>
                <w:szCs w:val="21"/>
              </w:rPr>
              <w:t>该项得分满分为60分。以评</w:t>
            </w:r>
            <w:r>
              <w:rPr>
                <w:rFonts w:hint="eastAsia" w:ascii="方正仿宋简体" w:hAnsi="方正仿宋简体" w:eastAsia="方正仿宋简体" w:cs="方正仿宋简体"/>
                <w:kern w:val="15"/>
                <w:sz w:val="21"/>
                <w:szCs w:val="21"/>
                <w:lang w:val="en-US" w:eastAsia="zh-CN"/>
              </w:rPr>
              <w:t>审</w:t>
            </w:r>
            <w:r>
              <w:rPr>
                <w:rFonts w:hint="eastAsia" w:ascii="方正仿宋简体" w:hAnsi="方正仿宋简体" w:eastAsia="方正仿宋简体" w:cs="方正仿宋简体"/>
                <w:kern w:val="15"/>
                <w:sz w:val="21"/>
                <w:szCs w:val="21"/>
              </w:rPr>
              <w:t>委会评审的各投标人评标价的平均报价为基准报价，等于基准报价得50分，每高于基准报价1%，减0.5分，最多可减10分；每低于基准报价1%，加0.5分，最多可加10分，加至60分。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合计</w:t>
            </w:r>
          </w:p>
        </w:tc>
        <w:tc>
          <w:tcPr>
            <w:tcW w:w="7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both"/>
              <w:rPr>
                <w:rFonts w:hint="eastAsia" w:ascii="方正仿宋简体" w:hAnsi="方正仿宋简体" w:eastAsia="方正仿宋简体" w:cs="方正仿宋简体"/>
                <w:sz w:val="21"/>
                <w:szCs w:val="21"/>
              </w:rPr>
            </w:pPr>
            <w:r>
              <w:rPr>
                <w:rFonts w:hint="eastAsia" w:ascii="方正仿宋简体" w:hAnsi="方正仿宋简体" w:eastAsia="方正仿宋简体" w:cs="方正仿宋简体"/>
                <w:sz w:val="21"/>
                <w:szCs w:val="21"/>
              </w:rPr>
              <w:t>100分</w:t>
            </w:r>
          </w:p>
        </w:tc>
        <w:tc>
          <w:tcPr>
            <w:tcW w:w="785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sz w:val="21"/>
                <w:szCs w:val="21"/>
              </w:rPr>
            </w:pPr>
          </w:p>
        </w:tc>
      </w:tr>
    </w:tbl>
    <w:p>
      <w:pPr>
        <w:keepNext w:val="0"/>
        <w:keepLines w:val="0"/>
        <w:pageBreakBefore w:val="0"/>
        <w:widowControl/>
        <w:kinsoku/>
        <w:wordWrap/>
        <w:overflowPunct/>
        <w:topLinePunct w:val="0"/>
        <w:bidi w:val="0"/>
        <w:adjustRightInd/>
        <w:snapToGrid/>
        <w:spacing w:line="480" w:lineRule="exact"/>
        <w:ind w:firstLine="482" w:firstLineChars="200"/>
        <w:jc w:val="both"/>
        <w:textAlignment w:val="auto"/>
        <w:outlineLvl w:val="1"/>
        <w:rPr>
          <w:rFonts w:hint="eastAsia" w:ascii="方正仿宋简体" w:hAnsi="方正仿宋简体" w:eastAsia="方正仿宋简体" w:cs="方正仿宋简体"/>
          <w:b/>
          <w:bCs/>
          <w:color w:val="auto"/>
          <w:kern w:val="2"/>
          <w:sz w:val="24"/>
          <w:szCs w:val="24"/>
          <w:highlight w:val="none"/>
          <w:lang w:val="en-US" w:eastAsia="zh-CN" w:bidi="ar-SA"/>
        </w:rPr>
      </w:pPr>
      <w:bookmarkStart w:id="9" w:name="_Toc17593"/>
      <w:bookmarkStart w:id="10" w:name="_Toc26819"/>
      <w:r>
        <w:rPr>
          <w:rFonts w:hint="eastAsia" w:ascii="方正仿宋简体" w:hAnsi="方正仿宋简体" w:eastAsia="方正仿宋简体" w:cs="方正仿宋简体"/>
          <w:b/>
          <w:bCs/>
          <w:color w:val="auto"/>
          <w:kern w:val="2"/>
          <w:sz w:val="24"/>
          <w:szCs w:val="24"/>
          <w:highlight w:val="none"/>
          <w:lang w:val="en-US" w:eastAsia="zh-CN" w:bidi="ar-SA"/>
        </w:rPr>
        <w:t>四、技术要求及图纸</w:t>
      </w:r>
      <w:bookmarkEnd w:id="9"/>
      <w:bookmarkEnd w:id="10"/>
    </w:p>
    <w:p>
      <w:pPr>
        <w:keepNext w:val="0"/>
        <w:keepLines w:val="0"/>
        <w:pageBreakBefore w:val="0"/>
        <w:widowControl w:val="0"/>
        <w:numPr>
          <w:ilvl w:val="0"/>
          <w:numId w:val="0"/>
        </w:numPr>
        <w:kinsoku/>
        <w:wordWrap/>
        <w:overflowPunct/>
        <w:topLinePunct w:val="0"/>
        <w:bidi w:val="0"/>
        <w:adjustRightInd/>
        <w:snapToGrid/>
        <w:spacing w:line="480" w:lineRule="exact"/>
        <w:ind w:firstLine="482" w:firstLineChars="200"/>
        <w:textAlignment w:val="auto"/>
        <w:rPr>
          <w:rFonts w:hint="eastAsia" w:ascii="方正仿宋简体" w:hAnsi="方正仿宋简体" w:eastAsia="方正仿宋简体" w:cs="方正仿宋简体"/>
          <w:b w:val="0"/>
          <w:bCs/>
          <w:color w:val="auto"/>
          <w:sz w:val="24"/>
          <w:szCs w:val="24"/>
          <w:highlight w:val="none"/>
          <w:lang w:val="en-US" w:eastAsia="zh-CN"/>
        </w:rPr>
      </w:pPr>
      <w:r>
        <w:rPr>
          <w:rFonts w:hint="eastAsia" w:ascii="方正仿宋简体" w:hAnsi="方正仿宋简体" w:eastAsia="方正仿宋简体" w:cs="方正仿宋简体"/>
          <w:b/>
          <w:color w:val="auto"/>
          <w:kern w:val="2"/>
          <w:sz w:val="24"/>
          <w:szCs w:val="24"/>
          <w:highlight w:val="none"/>
          <w:lang w:val="en-US" w:eastAsia="zh-CN" w:bidi="ar-SA"/>
        </w:rPr>
        <w:t>1.工期及质量：</w:t>
      </w:r>
      <w:r>
        <w:rPr>
          <w:rFonts w:hint="eastAsia" w:ascii="方正仿宋简体" w:hAnsi="方正仿宋简体" w:eastAsia="方正仿宋简体" w:cs="方正仿宋简体"/>
          <w:b w:val="0"/>
          <w:bCs/>
          <w:color w:val="auto"/>
          <w:kern w:val="2"/>
          <w:sz w:val="24"/>
          <w:szCs w:val="24"/>
          <w:highlight w:val="none"/>
          <w:lang w:val="en-US" w:eastAsia="zh-CN" w:bidi="ar-SA"/>
        </w:rPr>
        <w:t>见</w:t>
      </w:r>
      <w:r>
        <w:rPr>
          <w:rFonts w:hint="eastAsia" w:ascii="方正仿宋简体" w:hAnsi="方正仿宋简体" w:eastAsia="方正仿宋简体" w:cs="方正仿宋简体"/>
          <w:b w:val="0"/>
          <w:bCs/>
          <w:color w:val="auto"/>
          <w:sz w:val="24"/>
          <w:szCs w:val="24"/>
          <w:highlight w:val="none"/>
          <w:lang w:val="en-US" w:eastAsia="zh-CN"/>
        </w:rPr>
        <w:t>前附表说明。</w:t>
      </w:r>
    </w:p>
    <w:p>
      <w:pPr>
        <w:keepNext w:val="0"/>
        <w:keepLines w:val="0"/>
        <w:pageBreakBefore w:val="0"/>
        <w:widowControl w:val="0"/>
        <w:numPr>
          <w:ilvl w:val="0"/>
          <w:numId w:val="0"/>
        </w:numPr>
        <w:kinsoku/>
        <w:wordWrap/>
        <w:overflowPunct/>
        <w:topLinePunct w:val="0"/>
        <w:bidi w:val="0"/>
        <w:adjustRightInd/>
        <w:snapToGrid/>
        <w:spacing w:line="480" w:lineRule="exact"/>
        <w:ind w:firstLine="482" w:firstLineChars="200"/>
        <w:textAlignment w:val="auto"/>
        <w:rPr>
          <w:rFonts w:hint="eastAsia" w:ascii="方正仿宋简体" w:hAnsi="方正仿宋简体" w:eastAsia="方正仿宋简体" w:cs="方正仿宋简体"/>
          <w:b/>
          <w:color w:val="auto"/>
          <w:sz w:val="24"/>
          <w:szCs w:val="24"/>
          <w:highlight w:val="none"/>
          <w:lang w:eastAsia="zh-CN"/>
        </w:rPr>
      </w:pPr>
      <w:r>
        <w:rPr>
          <w:rFonts w:hint="eastAsia" w:ascii="方正仿宋简体" w:hAnsi="方正仿宋简体" w:eastAsia="方正仿宋简体" w:cs="方正仿宋简体"/>
          <w:b/>
          <w:color w:val="auto"/>
          <w:sz w:val="24"/>
          <w:szCs w:val="24"/>
          <w:highlight w:val="none"/>
          <w:lang w:val="en-US" w:eastAsia="zh-CN"/>
        </w:rPr>
        <w:t>2.</w:t>
      </w:r>
      <w:r>
        <w:rPr>
          <w:rFonts w:hint="eastAsia" w:ascii="方正仿宋简体" w:hAnsi="方正仿宋简体" w:eastAsia="方正仿宋简体" w:cs="方正仿宋简体"/>
          <w:b/>
          <w:color w:val="auto"/>
          <w:sz w:val="24"/>
          <w:szCs w:val="24"/>
          <w:highlight w:val="none"/>
        </w:rPr>
        <w:t>技术要求</w:t>
      </w:r>
      <w:r>
        <w:rPr>
          <w:rFonts w:hint="eastAsia" w:ascii="方正仿宋简体" w:hAnsi="方正仿宋简体" w:eastAsia="方正仿宋简体" w:cs="方正仿宋简体"/>
          <w:b/>
          <w:color w:val="auto"/>
          <w:sz w:val="24"/>
          <w:szCs w:val="24"/>
          <w:highlight w:val="none"/>
          <w:lang w:eastAsia="zh-CN"/>
        </w:rPr>
        <w:t>：</w:t>
      </w:r>
    </w:p>
    <w:p>
      <w:pPr>
        <w:keepNext w:val="0"/>
        <w:keepLines w:val="0"/>
        <w:pageBreakBefore w:val="0"/>
        <w:widowControl w:val="0"/>
        <w:numPr>
          <w:ilvl w:val="0"/>
          <w:numId w:val="0"/>
        </w:numPr>
        <w:kinsoku/>
        <w:wordWrap/>
        <w:overflowPunct/>
        <w:topLinePunct w:val="0"/>
        <w:bidi w:val="0"/>
        <w:adjustRightInd/>
        <w:snapToGrid/>
        <w:spacing w:line="480" w:lineRule="exact"/>
        <w:ind w:firstLine="482" w:firstLineChars="200"/>
        <w:textAlignment w:val="auto"/>
        <w:rPr>
          <w:rFonts w:hint="eastAsia" w:ascii="方正仿宋简体" w:hAnsi="方正仿宋简体" w:eastAsia="方正仿宋简体" w:cs="方正仿宋简体"/>
          <w:b/>
          <w:color w:val="auto"/>
          <w:sz w:val="24"/>
          <w:szCs w:val="24"/>
          <w:highlight w:val="none"/>
          <w:lang w:eastAsia="zh-CN"/>
        </w:rPr>
      </w:pPr>
      <w:r>
        <w:rPr>
          <w:rFonts w:hint="eastAsia" w:ascii="方正仿宋简体" w:hAnsi="方正仿宋简体" w:eastAsia="方正仿宋简体" w:cs="方正仿宋简体"/>
          <w:b/>
          <w:color w:val="auto"/>
          <w:sz w:val="24"/>
          <w:szCs w:val="24"/>
          <w:highlight w:val="none"/>
          <w:lang w:eastAsia="zh-CN"/>
        </w:rPr>
        <w:t>按照业主提供施工蓝图进行施工。</w:t>
      </w:r>
    </w:p>
    <w:p>
      <w:pPr>
        <w:pStyle w:val="22"/>
        <w:keepNext w:val="0"/>
        <w:keepLines w:val="0"/>
        <w:pageBreakBefore w:val="0"/>
        <w:widowControl w:val="0"/>
        <w:numPr>
          <w:ilvl w:val="0"/>
          <w:numId w:val="4"/>
        </w:numPr>
        <w:kinsoku/>
        <w:wordWrap/>
        <w:overflowPunct/>
        <w:topLinePunct w:val="0"/>
        <w:bidi w:val="0"/>
        <w:adjustRightInd/>
        <w:snapToGrid/>
        <w:spacing w:line="480" w:lineRule="exact"/>
        <w:ind w:left="0" w:leftChars="0" w:firstLine="482" w:firstLineChars="200"/>
        <w:textAlignment w:val="auto"/>
        <w:rPr>
          <w:rFonts w:hint="eastAsia" w:ascii="方正仿宋简体" w:hAnsi="方正仿宋简体" w:eastAsia="方正仿宋简体" w:cs="方正仿宋简体"/>
          <w:b/>
          <w:color w:val="auto"/>
          <w:kern w:val="2"/>
          <w:sz w:val="24"/>
          <w:szCs w:val="24"/>
          <w:highlight w:val="none"/>
          <w:lang w:val="en-US" w:eastAsia="zh-CN" w:bidi="ar-SA"/>
        </w:rPr>
      </w:pPr>
      <w:r>
        <w:rPr>
          <w:rFonts w:hint="eastAsia" w:ascii="方正仿宋简体" w:hAnsi="方正仿宋简体" w:eastAsia="方正仿宋简体" w:cs="方正仿宋简体"/>
          <w:b/>
          <w:color w:val="auto"/>
          <w:kern w:val="2"/>
          <w:sz w:val="24"/>
          <w:szCs w:val="24"/>
          <w:highlight w:val="none"/>
          <w:lang w:val="en-US" w:eastAsia="zh-CN" w:bidi="ar-SA"/>
        </w:rPr>
        <w:t>施工图纸及工程量清单</w:t>
      </w:r>
    </w:p>
    <w:p>
      <w:pPr>
        <w:pStyle w:val="22"/>
        <w:keepNext w:val="0"/>
        <w:keepLines w:val="0"/>
        <w:pageBreakBefore w:val="0"/>
        <w:widowControl w:val="0"/>
        <w:numPr>
          <w:ilvl w:val="0"/>
          <w:numId w:val="0"/>
        </w:numPr>
        <w:kinsoku/>
        <w:wordWrap/>
        <w:overflowPunct/>
        <w:topLinePunct w:val="0"/>
        <w:bidi w:val="0"/>
        <w:adjustRightInd/>
        <w:snapToGrid/>
        <w:spacing w:line="480" w:lineRule="exact"/>
        <w:ind w:leftChars="200"/>
        <w:textAlignment w:val="auto"/>
        <w:rPr>
          <w:rFonts w:hint="eastAsia" w:ascii="方正仿宋简体" w:hAnsi="方正仿宋简体" w:eastAsia="方正仿宋简体" w:cs="方正仿宋简体"/>
          <w:snapToGrid w:val="0"/>
          <w:color w:val="auto"/>
          <w:sz w:val="24"/>
          <w:szCs w:val="24"/>
          <w:lang w:val="en-US" w:eastAsia="zh-CN"/>
        </w:rPr>
      </w:pPr>
      <w:r>
        <w:rPr>
          <w:rFonts w:hint="eastAsia" w:ascii="方正仿宋简体" w:hAnsi="方正仿宋简体" w:eastAsia="方正仿宋简体" w:cs="方正仿宋简体"/>
          <w:snapToGrid w:val="0"/>
          <w:color w:val="auto"/>
          <w:sz w:val="24"/>
          <w:szCs w:val="24"/>
          <w:lang w:val="en-US" w:eastAsia="zh-CN"/>
        </w:rPr>
        <w:t>电子版图纸，如有需要可通过电子邮箱发送。工程量清单（工作内容）附后。</w:t>
      </w:r>
    </w:p>
    <w:p>
      <w:pPr>
        <w:keepNext w:val="0"/>
        <w:keepLines w:val="0"/>
        <w:pageBreakBefore w:val="0"/>
        <w:numPr>
          <w:ilvl w:val="0"/>
          <w:numId w:val="0"/>
        </w:numPr>
        <w:kinsoku/>
        <w:wordWrap/>
        <w:overflowPunct/>
        <w:topLinePunct w:val="0"/>
        <w:bidi w:val="0"/>
        <w:adjustRightInd/>
        <w:snapToGrid/>
        <w:spacing w:line="480" w:lineRule="exact"/>
        <w:ind w:firstLine="482" w:firstLineChars="200"/>
        <w:jc w:val="both"/>
        <w:outlineLvl w:val="1"/>
        <w:rPr>
          <w:rFonts w:hint="eastAsia" w:ascii="方正仿宋简体" w:hAnsi="方正仿宋简体" w:eastAsia="方正仿宋简体" w:cs="方正仿宋简体"/>
          <w:b/>
          <w:bCs/>
          <w:color w:val="auto"/>
          <w:sz w:val="24"/>
          <w:szCs w:val="24"/>
          <w:highlight w:val="none"/>
        </w:rPr>
      </w:pPr>
      <w:bookmarkStart w:id="11" w:name="_Toc18104"/>
      <w:bookmarkStart w:id="12" w:name="_Toc4497"/>
      <w:r>
        <w:rPr>
          <w:rFonts w:hint="eastAsia" w:ascii="方正仿宋简体" w:hAnsi="方正仿宋简体" w:eastAsia="方正仿宋简体" w:cs="方正仿宋简体"/>
          <w:b/>
          <w:bCs/>
          <w:color w:val="auto"/>
          <w:kern w:val="2"/>
          <w:sz w:val="24"/>
          <w:szCs w:val="24"/>
          <w:lang w:val="en-US" w:eastAsia="zh-CN" w:bidi="ar-SA"/>
        </w:rPr>
        <w:t>五、</w:t>
      </w:r>
      <w:r>
        <w:rPr>
          <w:rFonts w:hint="eastAsia" w:ascii="方正仿宋简体" w:hAnsi="方正仿宋简体" w:eastAsia="方正仿宋简体" w:cs="方正仿宋简体"/>
          <w:b/>
          <w:bCs/>
          <w:color w:val="auto"/>
          <w:sz w:val="24"/>
          <w:szCs w:val="24"/>
          <w:highlight w:val="none"/>
        </w:rPr>
        <w:t>工程</w:t>
      </w:r>
      <w:r>
        <w:rPr>
          <w:rFonts w:hint="eastAsia" w:ascii="方正仿宋简体" w:hAnsi="方正仿宋简体" w:eastAsia="方正仿宋简体" w:cs="方正仿宋简体"/>
          <w:b/>
          <w:bCs/>
          <w:color w:val="auto"/>
          <w:sz w:val="24"/>
          <w:szCs w:val="24"/>
          <w:highlight w:val="none"/>
          <w:lang w:val="en-US" w:eastAsia="zh-CN"/>
        </w:rPr>
        <w:t>安全</w:t>
      </w:r>
      <w:r>
        <w:rPr>
          <w:rFonts w:hint="eastAsia" w:ascii="方正仿宋简体" w:hAnsi="方正仿宋简体" w:eastAsia="方正仿宋简体" w:cs="方正仿宋简体"/>
          <w:b/>
          <w:bCs/>
          <w:color w:val="auto"/>
          <w:sz w:val="24"/>
          <w:szCs w:val="24"/>
          <w:highlight w:val="none"/>
        </w:rPr>
        <w:t>要求</w:t>
      </w:r>
      <w:bookmarkEnd w:id="11"/>
      <w:bookmarkEnd w:id="12"/>
    </w:p>
    <w:p>
      <w:pPr>
        <w:keepNext w:val="0"/>
        <w:keepLines w:val="0"/>
        <w:pageBreakBefore w:val="0"/>
        <w:numPr>
          <w:ilvl w:val="0"/>
          <w:numId w:val="0"/>
        </w:numPr>
        <w:kinsoku/>
        <w:wordWrap/>
        <w:overflowPunct/>
        <w:topLinePunct w:val="0"/>
        <w:bidi w:val="0"/>
        <w:adjustRightInd/>
        <w:snapToGrid/>
        <w:spacing w:line="480" w:lineRule="exact"/>
        <w:ind w:firstLine="480" w:firstLineChars="200"/>
        <w:jc w:val="both"/>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val="en-US" w:eastAsia="zh-CN"/>
        </w:rPr>
        <w:t>1.贯彻落实国家及地方政府有关施工现场安全生产的法律法规和采购单位安全生产规章制度。服从报价邀请单位安全生产管理，对施工区域和作业活动的安全负责。建立安全生产自保体系，对分包范围内的安全生产活动进行落实、检查和管理。</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val="en-US" w:eastAsia="zh-CN"/>
        </w:rPr>
        <w:t>2.报价单位配备现场负责人，现场负责人应常驻作业现场，每月在劳务作业现场时间不少于22天。</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val="en-US" w:eastAsia="zh-CN"/>
        </w:rPr>
        <w:t>3.报价单位配备符合要求的现场安全管理人员，安全管理人员不得兼职。报价单位从业人员身体健康，年龄符合国家相关规定。</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val="en-US" w:eastAsia="zh-CN"/>
        </w:rPr>
        <w:t>报价单位需按照采购单位的规定配备安全生产管理人员，劳务分包单位施工人员在50人以下的，应当配备1名专职安全生产管理人员；50~200人的，应当配备2名专职安全生产管理人员；200人及以上的，应当配备3名及以上专职安全生产管理人员，并根据所承担的分部分项工程施工危险程度增加，且不得少于其施工总人数的5‰</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val="en-US" w:eastAsia="zh-CN"/>
        </w:rPr>
        <w:t>4.提供营业执照、资质等级证书、法人委托书、安全生产许可证、人员岗位资格证等证件的原件（检验后归还）及复印件（留存）。严格按照法律规定，不承接、承建超越资质范围的施工任务。</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val="en-US" w:eastAsia="zh-CN"/>
        </w:rPr>
        <w:t>5.配合甲方对新进场人员进行入场安全教育、培训考核、施工现场专项安全教育。对作业人员进行经常性安全教育，保证从业人员具备必要的安全生产知识和操作技能。</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val="en-US" w:eastAsia="zh-CN"/>
        </w:rPr>
        <w:t>6.负责组织对本单位施工人员接受作业场所的危险危害因素的书面告知、落实防范和应急措施，遵守的本岗位安全操作规程；特种作业人员必须按国家法律法规要求持证上岗，禁止非特种作业人员从事特种作业。</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val="en-US" w:eastAsia="zh-CN"/>
        </w:rPr>
        <w:t>7.乙方人员变动前应征得甲方同意，并及时通知甲方对新工人进行入场教育、或者换岗教育。</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val="en-US" w:eastAsia="zh-CN"/>
        </w:rPr>
        <w:t>8.乙方有权拒绝甲方违章指挥、强令冒险作业</w:t>
      </w:r>
      <w:r>
        <w:rPr>
          <w:rFonts w:hint="eastAsia" w:ascii="方正仿宋简体" w:hAnsi="方正仿宋简体" w:eastAsia="方正仿宋简体" w:cs="方正仿宋简体"/>
          <w:color w:val="auto"/>
          <w:sz w:val="24"/>
          <w:szCs w:val="24"/>
          <w:highlight w:val="none"/>
          <w:lang w:eastAsia="zh-CN"/>
        </w:rPr>
        <w:t>。乙方也不得违章指挥或强令工人冒险作业，也不能强迫工人连续作业太长时间。</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9.对所辖范围内安全防护设施（包括临边、洞口等的防护设施）的搭设、拆除、维护、改造及其正确使用全面负责。责任区内的安全防护设施必须符合现行安全标准和甲方对施工现场整体安全防护的要求，在搭设、拆除和改造前向甲方申报并听从甲方统一协调。</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10.由甲方提供的机械设备、脚手架等设施，在搭设、安装完毕使用前，甲方会同乙方按规定进行验收，并做好验收及交付使用的书面手续。严禁在未经验收或验收不合格的情况下使用。</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11.自带机械设备、设施应完好可靠，安全附件齐全有效，并符合有关安全标准的规定；对自带机械设备、设施的安全性和使用、维修安全负责。使（租）用大型机械设备时，应先征得甲方同意，并在安装使用前向甲方备案。</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12.乙方所使用由甲方提供的设备以及工具，应严格执行甲方的相关规定，按要求进行日常维修、保养，确保设备、机具处于完好状态。</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13.乙方人员对施工现场的脚手架、各类安全防护设施、安全标志和警示牌，不得擅自拆除、更动。如确实需要拆除更动的，必须经工地施工负责人和甲乙方指派的安全管理人员同意，并采取必要、可靠的安全措施后方能拆除。</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14.乙方对所辖范围内的施工供电设备和安全用电负责。自备配电设备设施必须符合《施工现场临时用电技术规范》（JGJ46-2005）对应条款的规定；有权拒绝对不符合安全标准的用电设备从本责任区域拉接电源。</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15.乙方必须严格按照甲方指定的电源正确使用，且应严格按照三相五线制（TN-S）的规定用电，不得违反“三级配电”、“两级保护”，“一机、一闸、一漏、一箱”的用电规定。</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16.乙方必须严格执行各类防火防爆制度，易燃易爆场所严禁吸烟及动用明火，消防器材不准挪作他用。施工现场动火，必须执行甲方的动火审批规定。</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17.负责监督、教育施工人员正确佩带和使用个人劳动防护用品。</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18.负责为本单位施工人员办理合法用工手续，</w:t>
      </w:r>
      <w:r>
        <w:rPr>
          <w:rFonts w:hint="eastAsia" w:ascii="方正仿宋简体" w:hAnsi="方正仿宋简体" w:eastAsia="方正仿宋简体" w:cs="方正仿宋简体"/>
          <w:color w:val="auto"/>
          <w:sz w:val="24"/>
          <w:szCs w:val="24"/>
          <w:highlight w:val="none"/>
          <w:lang w:val="en-US" w:eastAsia="zh-CN"/>
        </w:rPr>
        <w:t>按照甲方要求对施工班组进行有针对性的安全技术交底（交底记录保存报承包方备案）应根据工程特点，合理地安排身体素质、技术水平、安全意识都符合要求的人员上岗，严禁使用童工、超龄人员。</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19.对所辖区域内的文明施工负责，保证所辖区域内消防设备设施完好、消防通道畅通、环卫卫生达标。制定合理的环境保护措施，做好现场的管理及布置，生活、建筑垃圾和废弃物要妥善处理，不得随意堆放。</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20.乙方定期对所辖施工区域进行安全检查，发现一般隐患，立即整改，落实整改后方准施工。对于危及人身安全的重大隐患，应立即停止作业撒出人员。</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21.对甲方下发的隐患通知进行整改消项。如乙方达不到甲方要求经甲方多次提出书面整改而整改不力时，甲方有权终止合同，所造成的一切费用由乙方负责。</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22.乙方人员在施工期间发生事故，乙方应全力进行紧急抢救伤员和保护现场，并及时报告甲方负责人或甲方现场管理人员。</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23.使用非责任区域设备、设施、安全防护设备设施前，应与甲方办理手续，并负责使用期间的安全维护。对在使用期间由于管理不善给自己或他人造成的安全事故负责。</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24.乙方人员在生活区和施工区如发生酗酒闹事、打架、斗殴、偷盗、吸毒、嫖娼、赌博等违反社会治安和犯罪的，交由公安部门处理，乙方负全部责任，给甲方造成的损失由乙方承担。</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25.乙方人员在施工区发生伤亡事故由乙方承担，施工区以外、生活区发生的伤亡事故、违反社会治安和犯罪的，乙方自行承担全部责任。</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26.乙方应按照国家、省地有关规定承担对从业人员进行职业健康预防和检查，并承担因从事本工程而引发职业病人员的治疗和康复费用（含职业健康体检证明）。</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val="en-US" w:eastAsia="zh-CN"/>
        </w:rPr>
        <w:t>27.合同履行期间，乙方为本合同所涉工程的安全主体，承担安全主体责任。</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val="en-US" w:eastAsia="zh-CN"/>
        </w:rPr>
        <w:t>28.施工期间，乙方由于自身或其员工原因导致的安全事故以及对甲方或任何第三方造成的人身及财产损害等，由乙方负责并承担全部费用。乙方的劳动者因发生事故所产生的包括但不限于工资、医疗费、一次性就业补助金、一次医疗补助金、一次性伤残补助金等所有费用均由乙方全部承担。</w:t>
      </w:r>
      <w:r>
        <w:rPr>
          <w:rFonts w:hint="eastAsia" w:ascii="方正仿宋简体" w:hAnsi="方正仿宋简体" w:eastAsia="方正仿宋简体" w:cs="方正仿宋简体"/>
          <w:color w:val="auto"/>
          <w:sz w:val="24"/>
          <w:szCs w:val="24"/>
          <w:highlight w:val="none"/>
          <w:lang w:val="en-US" w:eastAsia="zh-CN"/>
        </w:rPr>
        <w:br w:type="textWrapping"/>
      </w:r>
      <w:r>
        <w:rPr>
          <w:rFonts w:hint="eastAsia" w:ascii="方正仿宋简体" w:hAnsi="方正仿宋简体" w:eastAsia="方正仿宋简体" w:cs="方正仿宋简体"/>
          <w:color w:val="auto"/>
          <w:sz w:val="24"/>
          <w:szCs w:val="24"/>
          <w:highlight w:val="none"/>
          <w:lang w:val="en-US" w:eastAsia="zh-CN"/>
        </w:rPr>
        <w:t>29.若乙方发生安全事故，事故赔偿费用及事故给甲方造成的损失，甲方有权从尚未向乙方支付的任何款项中（包括但不限于工程款、进度款、验收款、质保金、其他各类保证金）扣除，不足部分仍由分包人承担，分包人对此无任何异议。</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val="en-US" w:eastAsia="zh-CN"/>
        </w:rPr>
        <w:t>30.</w:t>
      </w:r>
      <w:r>
        <w:rPr>
          <w:rFonts w:hint="eastAsia" w:ascii="方正仿宋简体" w:hAnsi="方正仿宋简体" w:eastAsia="方正仿宋简体" w:cs="方正仿宋简体"/>
          <w:color w:val="auto"/>
          <w:sz w:val="24"/>
          <w:szCs w:val="24"/>
          <w:highlight w:val="none"/>
          <w:lang w:eastAsia="zh-CN"/>
        </w:rPr>
        <w:t>乙方负责机械、设备、机具等材料在现场的保管。</w:t>
      </w:r>
      <w:r>
        <w:rPr>
          <w:rFonts w:hint="eastAsia" w:ascii="方正仿宋简体" w:hAnsi="方正仿宋简体" w:eastAsia="方正仿宋简体" w:cs="方正仿宋简体"/>
          <w:color w:val="auto"/>
          <w:sz w:val="24"/>
          <w:szCs w:val="24"/>
          <w:highlight w:val="none"/>
          <w:lang w:val="en-US" w:eastAsia="zh-CN"/>
        </w:rPr>
        <w:t>乙方应对现场的各种材料承担保管看护责任，承担</w:t>
      </w:r>
      <w:r>
        <w:rPr>
          <w:rFonts w:hint="eastAsia" w:ascii="方正仿宋简体" w:hAnsi="方正仿宋简体" w:eastAsia="方正仿宋简体" w:cs="方正仿宋简体"/>
          <w:color w:val="auto"/>
          <w:sz w:val="24"/>
          <w:szCs w:val="24"/>
          <w:highlight w:val="none"/>
          <w:lang w:eastAsia="zh-CN"/>
        </w:rPr>
        <w:t>各种材料损毁、灭失的</w:t>
      </w:r>
      <w:r>
        <w:rPr>
          <w:rFonts w:hint="eastAsia" w:ascii="方正仿宋简体" w:hAnsi="方正仿宋简体" w:eastAsia="方正仿宋简体" w:cs="方正仿宋简体"/>
          <w:color w:val="auto"/>
          <w:sz w:val="24"/>
          <w:szCs w:val="24"/>
          <w:highlight w:val="none"/>
          <w:lang w:val="en-US" w:eastAsia="zh-CN"/>
        </w:rPr>
        <w:t>风险</w:t>
      </w:r>
      <w:r>
        <w:rPr>
          <w:rFonts w:hint="eastAsia" w:ascii="方正仿宋简体" w:hAnsi="方正仿宋简体" w:eastAsia="方正仿宋简体" w:cs="方正仿宋简体"/>
          <w:color w:val="auto"/>
          <w:sz w:val="24"/>
          <w:szCs w:val="24"/>
          <w:highlight w:val="none"/>
          <w:lang w:eastAsia="zh-CN"/>
        </w:rPr>
        <w:t>，由此产生的损失和费用由乙方承担。</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val="en-US" w:eastAsia="zh-CN"/>
        </w:rPr>
        <w:t>31</w:t>
      </w:r>
      <w:r>
        <w:rPr>
          <w:rFonts w:hint="eastAsia" w:ascii="方正仿宋简体" w:hAnsi="方正仿宋简体" w:eastAsia="方正仿宋简体" w:cs="方正仿宋简体"/>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lang w:val="en-US" w:eastAsia="zh-CN"/>
        </w:rPr>
        <w:t>乙方</w:t>
      </w:r>
      <w:r>
        <w:rPr>
          <w:rFonts w:hint="eastAsia" w:ascii="方正仿宋简体" w:hAnsi="方正仿宋简体" w:eastAsia="方正仿宋简体" w:cs="方正仿宋简体"/>
          <w:color w:val="auto"/>
          <w:sz w:val="24"/>
          <w:szCs w:val="24"/>
          <w:highlight w:val="none"/>
          <w:lang w:eastAsia="zh-CN"/>
        </w:rPr>
        <w:t>应达到以下目标：</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w:t>
      </w:r>
      <w:r>
        <w:rPr>
          <w:rFonts w:hint="eastAsia" w:ascii="方正仿宋简体" w:hAnsi="方正仿宋简体" w:eastAsia="方正仿宋简体" w:cs="方正仿宋简体"/>
          <w:color w:val="auto"/>
          <w:sz w:val="24"/>
          <w:szCs w:val="24"/>
          <w:highlight w:val="none"/>
          <w:lang w:val="en-US" w:eastAsia="zh-CN"/>
        </w:rPr>
        <w:t>1）</w:t>
      </w:r>
      <w:r>
        <w:rPr>
          <w:rFonts w:hint="eastAsia" w:ascii="方正仿宋简体" w:hAnsi="方正仿宋简体" w:eastAsia="方正仿宋简体" w:cs="方正仿宋简体"/>
          <w:color w:val="auto"/>
          <w:sz w:val="24"/>
          <w:szCs w:val="24"/>
          <w:highlight w:val="none"/>
          <w:lang w:eastAsia="zh-CN"/>
        </w:rPr>
        <w:t>安全</w:t>
      </w:r>
      <w:r>
        <w:rPr>
          <w:rFonts w:hint="eastAsia" w:ascii="方正仿宋简体" w:hAnsi="方正仿宋简体" w:eastAsia="方正仿宋简体" w:cs="方正仿宋简体"/>
          <w:color w:val="auto"/>
          <w:sz w:val="24"/>
          <w:szCs w:val="24"/>
          <w:highlight w:val="none"/>
          <w:lang w:val="en-US" w:eastAsia="zh-CN"/>
        </w:rPr>
        <w:t>管理</w:t>
      </w:r>
      <w:r>
        <w:rPr>
          <w:rFonts w:hint="eastAsia" w:ascii="方正仿宋简体" w:hAnsi="方正仿宋简体" w:eastAsia="方正仿宋简体" w:cs="方正仿宋简体"/>
          <w:color w:val="auto"/>
          <w:sz w:val="24"/>
          <w:szCs w:val="24"/>
          <w:highlight w:val="none"/>
          <w:lang w:eastAsia="zh-CN"/>
        </w:rPr>
        <w:t>目标：杜绝重伤及以上</w:t>
      </w:r>
      <w:r>
        <w:rPr>
          <w:rFonts w:hint="eastAsia" w:ascii="方正仿宋简体" w:hAnsi="方正仿宋简体" w:eastAsia="方正仿宋简体" w:cs="方正仿宋简体"/>
          <w:color w:val="auto"/>
          <w:sz w:val="24"/>
          <w:szCs w:val="24"/>
          <w:highlight w:val="none"/>
          <w:lang w:val="en-US" w:eastAsia="zh-CN"/>
        </w:rPr>
        <w:t>生产安全</w:t>
      </w:r>
      <w:r>
        <w:rPr>
          <w:rFonts w:hint="eastAsia" w:ascii="方正仿宋简体" w:hAnsi="方正仿宋简体" w:eastAsia="方正仿宋简体" w:cs="方正仿宋简体"/>
          <w:color w:val="auto"/>
          <w:sz w:val="24"/>
          <w:szCs w:val="24"/>
          <w:highlight w:val="none"/>
          <w:lang w:eastAsia="zh-CN"/>
        </w:rPr>
        <w:t>事故，杜绝重大机电设备事故，杜绝火灾事故（一次性直接经济损失5万元以上），</w:t>
      </w:r>
      <w:r>
        <w:rPr>
          <w:rFonts w:hint="eastAsia" w:ascii="方正仿宋简体" w:hAnsi="方正仿宋简体" w:eastAsia="方正仿宋简体" w:cs="方正仿宋简体"/>
          <w:color w:val="auto"/>
          <w:sz w:val="24"/>
          <w:szCs w:val="24"/>
          <w:highlight w:val="none"/>
          <w:lang w:val="en-US" w:eastAsia="zh-CN"/>
        </w:rPr>
        <w:t>控制轻伤事故的发生</w:t>
      </w:r>
      <w:r>
        <w:rPr>
          <w:rFonts w:hint="eastAsia" w:ascii="方正仿宋简体" w:hAnsi="方正仿宋简体" w:eastAsia="方正仿宋简体" w:cs="方正仿宋简体"/>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（2）安全生产标准化目标：</w:t>
      </w:r>
      <w:r>
        <w:rPr>
          <w:rFonts w:hint="eastAsia" w:ascii="方正仿宋简体" w:hAnsi="方正仿宋简体" w:eastAsia="方正仿宋简体" w:cs="方正仿宋简体"/>
          <w:color w:val="auto"/>
          <w:sz w:val="24"/>
          <w:szCs w:val="24"/>
          <w:highlight w:val="none"/>
          <w:lang w:val="en-US" w:eastAsia="zh-CN"/>
        </w:rPr>
        <w:t>配合承包人项目部达到</w:t>
      </w:r>
      <w:r>
        <w:rPr>
          <w:rFonts w:hint="eastAsia" w:ascii="方正仿宋简体" w:hAnsi="方正仿宋简体" w:eastAsia="方正仿宋简体" w:cs="方正仿宋简体"/>
          <w:color w:val="auto"/>
          <w:sz w:val="24"/>
          <w:szCs w:val="24"/>
          <w:highlight w:val="none"/>
          <w:lang w:eastAsia="zh-CN"/>
        </w:rPr>
        <w:t>中煤建筑安装工程集团有限公司安全生产标准化“一级”项目。</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val="en-US" w:eastAsia="zh-CN"/>
        </w:rPr>
        <w:t>（3）职业健康管理目标：乙方所有人员应进行健康体检，特殊工种作业人员必须持有专业医院出具的体检报告。</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未达到以上目标，分包人承担相应的全部责任及处罚。</w:t>
      </w:r>
    </w:p>
    <w:p>
      <w:pPr>
        <w:keepNext w:val="0"/>
        <w:keepLines w:val="0"/>
        <w:pageBreakBefore w:val="0"/>
        <w:widowControl/>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val="en-US" w:eastAsia="zh-CN"/>
        </w:rPr>
        <w:t>32.执行采购单位安全要求及相关安全管理制度。</w:t>
      </w:r>
    </w:p>
    <w:p>
      <w:pPr>
        <w:keepNext w:val="0"/>
        <w:keepLines w:val="0"/>
        <w:pageBreakBefore w:val="0"/>
        <w:kinsoku/>
        <w:wordWrap/>
        <w:overflowPunct/>
        <w:bidi w:val="0"/>
        <w:adjustRightInd/>
        <w:snapToGrid/>
        <w:spacing w:line="480" w:lineRule="exact"/>
        <w:ind w:firstLine="482" w:firstLineChars="200"/>
        <w:rPr>
          <w:rFonts w:hint="eastAsia" w:ascii="方正仿宋简体" w:hAnsi="方正仿宋简体" w:eastAsia="方正仿宋简体" w:cs="方正仿宋简体"/>
          <w:b/>
          <w:bCs/>
          <w:color w:val="auto"/>
          <w:sz w:val="24"/>
          <w:szCs w:val="24"/>
          <w:highlight w:val="none"/>
        </w:rPr>
      </w:pPr>
    </w:p>
    <w:p>
      <w:pPr>
        <w:keepNext w:val="0"/>
        <w:keepLines w:val="0"/>
        <w:pageBreakBefore w:val="0"/>
        <w:kinsoku/>
        <w:wordWrap/>
        <w:overflowPunct/>
        <w:bidi w:val="0"/>
        <w:adjustRightInd/>
        <w:snapToGrid/>
        <w:spacing w:line="480" w:lineRule="exact"/>
        <w:ind w:firstLine="482" w:firstLineChars="200"/>
        <w:rPr>
          <w:rFonts w:hint="eastAsia" w:ascii="方正仿宋简体" w:hAnsi="方正仿宋简体" w:eastAsia="方正仿宋简体" w:cs="方正仿宋简体"/>
          <w:b/>
          <w:bCs/>
          <w:color w:val="auto"/>
          <w:kern w:val="2"/>
          <w:sz w:val="24"/>
          <w:szCs w:val="24"/>
          <w:highlight w:val="none"/>
          <w:lang w:val="en-US" w:eastAsia="zh-CN" w:bidi="ar-SA"/>
        </w:rPr>
      </w:pPr>
      <w:r>
        <w:rPr>
          <w:rFonts w:hint="eastAsia" w:ascii="方正仿宋简体" w:hAnsi="方正仿宋简体" w:eastAsia="方正仿宋简体" w:cs="方正仿宋简体"/>
          <w:b/>
          <w:bCs/>
          <w:color w:val="auto"/>
          <w:sz w:val="24"/>
          <w:szCs w:val="24"/>
          <w:highlight w:val="none"/>
        </w:rPr>
        <w:t>本</w:t>
      </w:r>
      <w:r>
        <w:rPr>
          <w:rFonts w:hint="eastAsia" w:ascii="方正仿宋简体" w:hAnsi="方正仿宋简体" w:eastAsia="方正仿宋简体" w:cs="方正仿宋简体"/>
          <w:b/>
          <w:bCs/>
          <w:color w:val="auto"/>
          <w:sz w:val="24"/>
          <w:szCs w:val="24"/>
          <w:highlight w:val="none"/>
          <w:lang w:eastAsia="zh-CN"/>
        </w:rPr>
        <w:t>报价</w:t>
      </w:r>
      <w:r>
        <w:rPr>
          <w:rFonts w:hint="eastAsia" w:ascii="方正仿宋简体" w:hAnsi="方正仿宋简体" w:eastAsia="方正仿宋简体" w:cs="方正仿宋简体"/>
          <w:b/>
          <w:bCs/>
          <w:color w:val="auto"/>
          <w:sz w:val="24"/>
          <w:szCs w:val="24"/>
          <w:highlight w:val="none"/>
        </w:rPr>
        <w:t>文件的解释权在采购人。</w:t>
      </w:r>
    </w:p>
    <w:p>
      <w:pPr>
        <w:pStyle w:val="6"/>
        <w:rPr>
          <w:rFonts w:hint="eastAsia" w:ascii="方正仿宋简体" w:hAnsi="方正仿宋简体" w:eastAsia="方正仿宋简体" w:cs="方正仿宋简体"/>
          <w:lang w:val="en-US" w:eastAsia="zh-CN"/>
        </w:rPr>
      </w:pPr>
    </w:p>
    <w:p>
      <w:pPr>
        <w:keepNext w:val="0"/>
        <w:keepLines w:val="0"/>
        <w:pageBreakBefore w:val="0"/>
        <w:widowControl/>
        <w:kinsoku/>
        <w:wordWrap/>
        <w:overflowPunct/>
        <w:bidi w:val="0"/>
        <w:spacing w:line="480" w:lineRule="exact"/>
        <w:jc w:val="center"/>
        <w:outlineLvl w:val="0"/>
        <w:rPr>
          <w:rFonts w:hint="eastAsia" w:ascii="方正仿宋简体" w:hAnsi="方正仿宋简体" w:eastAsia="方正仿宋简体" w:cs="方正仿宋简体"/>
          <w:b/>
          <w:bCs/>
          <w:color w:val="auto"/>
          <w:kern w:val="2"/>
          <w:sz w:val="30"/>
          <w:szCs w:val="30"/>
          <w:highlight w:val="none"/>
          <w:lang w:val="en-US" w:eastAsia="zh-CN" w:bidi="ar-SA"/>
        </w:rPr>
      </w:pPr>
      <w:bookmarkStart w:id="13" w:name="_Toc22616"/>
      <w:bookmarkStart w:id="14" w:name="_Toc19440"/>
      <w:r>
        <w:rPr>
          <w:rFonts w:hint="eastAsia" w:ascii="方正仿宋简体" w:hAnsi="方正仿宋简体" w:eastAsia="方正仿宋简体" w:cs="方正仿宋简体"/>
          <w:b/>
          <w:bCs/>
          <w:color w:val="auto"/>
          <w:kern w:val="2"/>
          <w:sz w:val="30"/>
          <w:szCs w:val="30"/>
          <w:highlight w:val="none"/>
          <w:lang w:val="en-US" w:eastAsia="zh-CN" w:bidi="ar-SA"/>
        </w:rPr>
        <w:t>第二章 报价文件格式</w:t>
      </w:r>
      <w:bookmarkEnd w:id="13"/>
      <w:bookmarkEnd w:id="14"/>
    </w:p>
    <w:p>
      <w:pPr>
        <w:keepNext w:val="0"/>
        <w:keepLines w:val="0"/>
        <w:pageBreakBefore w:val="0"/>
        <w:kinsoku/>
        <w:wordWrap/>
        <w:overflowPunct/>
        <w:bidi w:val="0"/>
        <w:spacing w:before="100" w:beforeAutospacing="1" w:after="100" w:afterAutospacing="1" w:line="240" w:lineRule="auto"/>
        <w:jc w:val="right"/>
        <w:outlineLvl w:val="9"/>
        <w:rPr>
          <w:rFonts w:hint="eastAsia" w:ascii="方正仿宋简体" w:hAnsi="方正仿宋简体" w:eastAsia="方正仿宋简体" w:cs="方正仿宋简体"/>
          <w:b/>
          <w:bCs w:val="0"/>
          <w:color w:val="auto"/>
          <w:sz w:val="30"/>
          <w:szCs w:val="30"/>
          <w:highlight w:val="none"/>
        </w:rPr>
      </w:pPr>
      <w:bookmarkStart w:id="15" w:name="_Toc117910907"/>
      <w:bookmarkStart w:id="16" w:name="_Toc117910866"/>
      <w:r>
        <w:rPr>
          <w:rFonts w:hint="eastAsia" w:ascii="方正仿宋简体" w:hAnsi="方正仿宋简体" w:eastAsia="方正仿宋简体" w:cs="方正仿宋简体"/>
          <w:b/>
          <w:color w:val="auto"/>
          <w:sz w:val="30"/>
          <w:szCs w:val="30"/>
          <w:highlight w:val="none"/>
        </w:rPr>
        <w:br w:type="page"/>
      </w:r>
      <w:r>
        <w:rPr>
          <w:rFonts w:hint="eastAsia" w:ascii="方正仿宋简体" w:hAnsi="方正仿宋简体" w:eastAsia="方正仿宋简体" w:cs="方正仿宋简体"/>
          <w:b/>
          <w:bCs w:val="0"/>
          <w:color w:val="auto"/>
          <w:sz w:val="30"/>
          <w:szCs w:val="30"/>
          <w:highlight w:val="none"/>
        </w:rPr>
        <w:t>正本</w:t>
      </w:r>
    </w:p>
    <w:p>
      <w:pPr>
        <w:keepNext w:val="0"/>
        <w:keepLines w:val="0"/>
        <w:pageBreakBefore w:val="0"/>
        <w:kinsoku/>
        <w:wordWrap/>
        <w:overflowPunct/>
        <w:bidi w:val="0"/>
        <w:spacing w:before="100" w:beforeAutospacing="1" w:after="100" w:afterAutospacing="1" w:line="240" w:lineRule="auto"/>
        <w:jc w:val="both"/>
        <w:outlineLvl w:val="9"/>
        <w:rPr>
          <w:rFonts w:hint="eastAsia" w:ascii="方正仿宋简体" w:hAnsi="方正仿宋简体" w:eastAsia="方正仿宋简体" w:cs="方正仿宋简体"/>
          <w:b w:val="0"/>
          <w:bCs/>
          <w:color w:val="auto"/>
          <w:sz w:val="30"/>
          <w:szCs w:val="30"/>
          <w:highlight w:val="none"/>
        </w:rPr>
      </w:pPr>
    </w:p>
    <w:p>
      <w:pPr>
        <w:keepNext w:val="0"/>
        <w:keepLines w:val="0"/>
        <w:pageBreakBefore w:val="0"/>
        <w:kinsoku/>
        <w:wordWrap/>
        <w:overflowPunct/>
        <w:bidi w:val="0"/>
        <w:spacing w:line="240" w:lineRule="auto"/>
        <w:jc w:val="center"/>
        <w:outlineLvl w:val="9"/>
        <w:rPr>
          <w:rFonts w:hint="eastAsia" w:ascii="方正仿宋简体" w:hAnsi="方正仿宋简体" w:eastAsia="方正仿宋简体" w:cs="方正仿宋简体"/>
          <w:b/>
          <w:bCs w:val="0"/>
          <w:color w:val="auto"/>
          <w:spacing w:val="-11"/>
          <w:sz w:val="44"/>
          <w:szCs w:val="44"/>
          <w:highlight w:val="none"/>
        </w:rPr>
      </w:pPr>
      <w:r>
        <w:rPr>
          <w:rFonts w:hint="eastAsia" w:ascii="方正仿宋简体" w:hAnsi="方正仿宋简体" w:eastAsia="方正仿宋简体" w:cs="方正仿宋简体"/>
          <w:b/>
          <w:bCs w:val="0"/>
          <w:color w:val="auto"/>
          <w:spacing w:val="-11"/>
          <w:sz w:val="44"/>
          <w:szCs w:val="44"/>
          <w:highlight w:val="none"/>
        </w:rPr>
        <w:t>中煤建安集团第</w:t>
      </w:r>
      <w:r>
        <w:rPr>
          <w:rFonts w:hint="eastAsia" w:ascii="方正仿宋简体" w:hAnsi="方正仿宋简体" w:eastAsia="方正仿宋简体" w:cs="方正仿宋简体"/>
          <w:b/>
          <w:bCs w:val="0"/>
          <w:color w:val="auto"/>
          <w:spacing w:val="-11"/>
          <w:sz w:val="44"/>
          <w:szCs w:val="44"/>
          <w:highlight w:val="none"/>
          <w:lang w:eastAsia="zh-CN"/>
        </w:rPr>
        <w:t>七</w:t>
      </w:r>
      <w:r>
        <w:rPr>
          <w:rFonts w:hint="eastAsia" w:ascii="方正仿宋简体" w:hAnsi="方正仿宋简体" w:eastAsia="方正仿宋简体" w:cs="方正仿宋简体"/>
          <w:b/>
          <w:bCs w:val="0"/>
          <w:color w:val="auto"/>
          <w:spacing w:val="-11"/>
          <w:sz w:val="44"/>
          <w:szCs w:val="44"/>
          <w:highlight w:val="none"/>
        </w:rPr>
        <w:t>工程处</w:t>
      </w:r>
    </w:p>
    <w:p>
      <w:pPr>
        <w:keepNext w:val="0"/>
        <w:keepLines w:val="0"/>
        <w:pageBreakBefore w:val="0"/>
        <w:kinsoku/>
        <w:wordWrap/>
        <w:overflowPunct/>
        <w:bidi w:val="0"/>
        <w:spacing w:line="240" w:lineRule="auto"/>
        <w:jc w:val="center"/>
        <w:rPr>
          <w:rFonts w:hint="eastAsia" w:ascii="方正仿宋简体" w:hAnsi="方正仿宋简体" w:eastAsia="方正仿宋简体" w:cs="方正仿宋简体"/>
          <w:color w:val="auto"/>
          <w:spacing w:val="-11"/>
          <w:kern w:val="2"/>
          <w:sz w:val="44"/>
          <w:szCs w:val="44"/>
          <w:highlight w:val="none"/>
          <w:u w:val="none"/>
          <w:lang w:val="en-US" w:eastAsia="zh-CN" w:bidi="ar-SA"/>
        </w:rPr>
      </w:pPr>
      <w:r>
        <w:rPr>
          <w:rFonts w:hint="eastAsia" w:ascii="方正仿宋简体" w:hAnsi="方正仿宋简体" w:eastAsia="方正仿宋简体" w:cs="方正仿宋简体"/>
          <w:b/>
          <w:bCs w:val="0"/>
          <w:color w:val="auto"/>
          <w:spacing w:val="-11"/>
          <w:kern w:val="2"/>
          <w:sz w:val="44"/>
          <w:szCs w:val="44"/>
          <w:highlight w:val="none"/>
          <w:u w:val="none"/>
          <w:lang w:val="en-US" w:eastAsia="zh-CN" w:bidi="ar-SA"/>
        </w:rPr>
        <w:t>华昱矿区项目洗运中心零星工程专业分包</w:t>
      </w:r>
    </w:p>
    <w:p>
      <w:pPr>
        <w:keepNext w:val="0"/>
        <w:keepLines w:val="0"/>
        <w:pageBreakBefore w:val="0"/>
        <w:kinsoku/>
        <w:wordWrap/>
        <w:overflowPunct/>
        <w:bidi w:val="0"/>
        <w:spacing w:before="100" w:beforeAutospacing="1" w:after="100" w:afterAutospacing="1" w:line="240" w:lineRule="auto"/>
        <w:jc w:val="both"/>
        <w:outlineLvl w:val="9"/>
        <w:rPr>
          <w:rFonts w:hint="eastAsia" w:ascii="方正仿宋简体" w:hAnsi="方正仿宋简体" w:eastAsia="方正仿宋简体" w:cs="方正仿宋简体"/>
          <w:b/>
          <w:color w:val="auto"/>
          <w:sz w:val="30"/>
          <w:szCs w:val="30"/>
          <w:highlight w:val="none"/>
        </w:rPr>
      </w:pPr>
    </w:p>
    <w:p>
      <w:pPr>
        <w:keepNext w:val="0"/>
        <w:keepLines w:val="0"/>
        <w:pageBreakBefore w:val="0"/>
        <w:kinsoku/>
        <w:wordWrap/>
        <w:overflowPunct/>
        <w:bidi w:val="0"/>
        <w:spacing w:before="100" w:beforeAutospacing="1" w:after="100" w:afterAutospacing="1" w:line="240" w:lineRule="auto"/>
        <w:jc w:val="center"/>
        <w:outlineLvl w:val="9"/>
        <w:rPr>
          <w:rFonts w:hint="eastAsia" w:ascii="方正仿宋简体" w:hAnsi="方正仿宋简体" w:eastAsia="方正仿宋简体" w:cs="方正仿宋简体"/>
          <w:b/>
          <w:color w:val="auto"/>
          <w:sz w:val="30"/>
          <w:szCs w:val="30"/>
          <w:highlight w:val="none"/>
        </w:rPr>
      </w:pPr>
    </w:p>
    <w:p>
      <w:pPr>
        <w:keepNext w:val="0"/>
        <w:keepLines w:val="0"/>
        <w:pageBreakBefore w:val="0"/>
        <w:kinsoku/>
        <w:wordWrap/>
        <w:overflowPunct/>
        <w:bidi w:val="0"/>
        <w:spacing w:before="100" w:beforeAutospacing="1" w:after="100" w:afterAutospacing="1" w:line="240" w:lineRule="auto"/>
        <w:jc w:val="center"/>
        <w:outlineLvl w:val="9"/>
        <w:rPr>
          <w:rFonts w:hint="eastAsia" w:ascii="方正仿宋简体" w:hAnsi="方正仿宋简体" w:eastAsia="方正仿宋简体" w:cs="方正仿宋简体"/>
          <w:b/>
          <w:color w:val="auto"/>
          <w:sz w:val="84"/>
          <w:szCs w:val="84"/>
          <w:highlight w:val="none"/>
        </w:rPr>
      </w:pPr>
      <w:r>
        <w:rPr>
          <w:rFonts w:hint="eastAsia" w:ascii="方正仿宋简体" w:hAnsi="方正仿宋简体" w:eastAsia="方正仿宋简体" w:cs="方正仿宋简体"/>
          <w:b/>
          <w:color w:val="auto"/>
          <w:sz w:val="84"/>
          <w:szCs w:val="84"/>
          <w:highlight w:val="none"/>
          <w:lang w:val="en-US" w:eastAsia="zh-CN"/>
        </w:rPr>
        <w:t>报价</w:t>
      </w:r>
      <w:r>
        <w:rPr>
          <w:rFonts w:hint="eastAsia" w:ascii="方正仿宋简体" w:hAnsi="方正仿宋简体" w:eastAsia="方正仿宋简体" w:cs="方正仿宋简体"/>
          <w:b/>
          <w:color w:val="auto"/>
          <w:sz w:val="84"/>
          <w:szCs w:val="84"/>
          <w:highlight w:val="none"/>
        </w:rPr>
        <w:t>文件</w:t>
      </w:r>
    </w:p>
    <w:p>
      <w:pPr>
        <w:keepNext w:val="0"/>
        <w:keepLines w:val="0"/>
        <w:pageBreakBefore w:val="0"/>
        <w:kinsoku/>
        <w:wordWrap/>
        <w:overflowPunct/>
        <w:bidi w:val="0"/>
        <w:spacing w:before="100" w:beforeAutospacing="1" w:after="100" w:afterAutospacing="1" w:line="240" w:lineRule="auto"/>
        <w:outlineLvl w:val="9"/>
        <w:rPr>
          <w:rFonts w:hint="eastAsia" w:ascii="方正仿宋简体" w:hAnsi="方正仿宋简体" w:eastAsia="方正仿宋简体" w:cs="方正仿宋简体"/>
          <w:b/>
          <w:color w:val="auto"/>
          <w:sz w:val="30"/>
          <w:szCs w:val="30"/>
          <w:highlight w:val="none"/>
        </w:rPr>
      </w:pPr>
      <w:r>
        <w:rPr>
          <w:rFonts w:hint="eastAsia" w:ascii="方正仿宋简体" w:hAnsi="方正仿宋简体" w:eastAsia="方正仿宋简体" w:cs="方正仿宋简体"/>
          <w:b/>
          <w:color w:val="auto"/>
          <w:sz w:val="30"/>
          <w:szCs w:val="30"/>
          <w:highlight w:val="none"/>
        </w:rPr>
        <w:t xml:space="preserve">         </w:t>
      </w:r>
    </w:p>
    <w:p>
      <w:pPr>
        <w:keepNext w:val="0"/>
        <w:keepLines w:val="0"/>
        <w:pageBreakBefore w:val="0"/>
        <w:kinsoku/>
        <w:wordWrap/>
        <w:overflowPunct/>
        <w:bidi w:val="0"/>
        <w:spacing w:before="100" w:beforeAutospacing="1" w:after="100" w:afterAutospacing="1" w:line="240" w:lineRule="auto"/>
        <w:outlineLvl w:val="9"/>
        <w:rPr>
          <w:rFonts w:hint="eastAsia" w:ascii="方正仿宋简体" w:hAnsi="方正仿宋简体" w:eastAsia="方正仿宋简体" w:cs="方正仿宋简体"/>
          <w:b/>
          <w:color w:val="auto"/>
          <w:sz w:val="30"/>
          <w:szCs w:val="30"/>
          <w:highlight w:val="none"/>
        </w:rPr>
      </w:pPr>
      <w:r>
        <w:rPr>
          <w:rFonts w:hint="eastAsia" w:ascii="方正仿宋简体" w:hAnsi="方正仿宋简体" w:eastAsia="方正仿宋简体" w:cs="方正仿宋简体"/>
          <w:b/>
          <w:color w:val="auto"/>
          <w:sz w:val="30"/>
          <w:szCs w:val="30"/>
          <w:highlight w:val="none"/>
        </w:rPr>
        <w:t xml:space="preserve">                                  </w:t>
      </w:r>
    </w:p>
    <w:p>
      <w:pPr>
        <w:keepNext w:val="0"/>
        <w:keepLines w:val="0"/>
        <w:pageBreakBefore w:val="0"/>
        <w:kinsoku/>
        <w:wordWrap/>
        <w:overflowPunct/>
        <w:bidi w:val="0"/>
        <w:spacing w:before="100" w:beforeAutospacing="1" w:after="100" w:afterAutospacing="1" w:line="240" w:lineRule="auto"/>
        <w:outlineLvl w:val="9"/>
        <w:rPr>
          <w:rFonts w:hint="eastAsia" w:ascii="方正仿宋简体" w:hAnsi="方正仿宋简体" w:eastAsia="方正仿宋简体" w:cs="方正仿宋简体"/>
          <w:b/>
          <w:color w:val="auto"/>
          <w:sz w:val="30"/>
          <w:szCs w:val="30"/>
          <w:highlight w:val="none"/>
        </w:rPr>
      </w:pPr>
      <w:r>
        <w:rPr>
          <w:rFonts w:hint="eastAsia" w:ascii="方正仿宋简体" w:hAnsi="方正仿宋简体" w:eastAsia="方正仿宋简体" w:cs="方正仿宋简体"/>
          <w:b/>
          <w:color w:val="auto"/>
          <w:sz w:val="30"/>
          <w:szCs w:val="30"/>
          <w:highlight w:val="none"/>
        </w:rPr>
        <w:t xml:space="preserve">       </w:t>
      </w:r>
      <w:r>
        <w:rPr>
          <w:rFonts w:hint="eastAsia" w:ascii="方正仿宋简体" w:hAnsi="方正仿宋简体" w:eastAsia="方正仿宋简体" w:cs="方正仿宋简体"/>
          <w:b/>
          <w:color w:val="auto"/>
          <w:sz w:val="30"/>
          <w:szCs w:val="30"/>
          <w:highlight w:val="none"/>
          <w:lang w:eastAsia="zh-CN"/>
        </w:rPr>
        <w:t>报价单位</w:t>
      </w:r>
      <w:r>
        <w:rPr>
          <w:rFonts w:hint="eastAsia" w:ascii="方正仿宋简体" w:hAnsi="方正仿宋简体" w:eastAsia="方正仿宋简体" w:cs="方正仿宋简体"/>
          <w:b/>
          <w:color w:val="auto"/>
          <w:sz w:val="30"/>
          <w:szCs w:val="30"/>
          <w:highlight w:val="none"/>
        </w:rPr>
        <w:t>：</w:t>
      </w:r>
      <w:r>
        <w:rPr>
          <w:rFonts w:hint="eastAsia" w:ascii="方正仿宋简体" w:hAnsi="方正仿宋简体" w:eastAsia="方正仿宋简体" w:cs="方正仿宋简体"/>
          <w:b/>
          <w:color w:val="auto"/>
          <w:sz w:val="30"/>
          <w:szCs w:val="30"/>
          <w:highlight w:val="none"/>
          <w:u w:val="single"/>
        </w:rPr>
        <w:t xml:space="preserve">                     </w:t>
      </w:r>
      <w:r>
        <w:rPr>
          <w:rFonts w:hint="eastAsia" w:ascii="方正仿宋简体" w:hAnsi="方正仿宋简体" w:eastAsia="方正仿宋简体" w:cs="方正仿宋简体"/>
          <w:b/>
          <w:color w:val="auto"/>
          <w:sz w:val="30"/>
          <w:szCs w:val="30"/>
          <w:highlight w:val="none"/>
          <w:u w:val="single"/>
          <w:lang w:val="en-US" w:eastAsia="zh-CN"/>
        </w:rPr>
        <w:t xml:space="preserve">  </w:t>
      </w:r>
      <w:r>
        <w:rPr>
          <w:rFonts w:hint="eastAsia" w:ascii="方正仿宋简体" w:hAnsi="方正仿宋简体" w:eastAsia="方正仿宋简体" w:cs="方正仿宋简体"/>
          <w:b/>
          <w:color w:val="auto"/>
          <w:sz w:val="30"/>
          <w:szCs w:val="30"/>
          <w:highlight w:val="none"/>
          <w:u w:val="single"/>
        </w:rPr>
        <w:t>（ 公章）</w:t>
      </w:r>
      <w:r>
        <w:rPr>
          <w:rFonts w:hint="eastAsia" w:ascii="方正仿宋简体" w:hAnsi="方正仿宋简体" w:eastAsia="方正仿宋简体" w:cs="方正仿宋简体"/>
          <w:b/>
          <w:color w:val="auto"/>
          <w:sz w:val="30"/>
          <w:szCs w:val="30"/>
          <w:highlight w:val="none"/>
        </w:rPr>
        <w:t xml:space="preserve">         </w:t>
      </w:r>
    </w:p>
    <w:p>
      <w:pPr>
        <w:keepNext w:val="0"/>
        <w:keepLines w:val="0"/>
        <w:pageBreakBefore w:val="0"/>
        <w:kinsoku/>
        <w:wordWrap/>
        <w:overflowPunct/>
        <w:bidi w:val="0"/>
        <w:spacing w:before="100" w:beforeAutospacing="1" w:after="100" w:afterAutospacing="1" w:line="240" w:lineRule="auto"/>
        <w:outlineLvl w:val="9"/>
        <w:rPr>
          <w:rFonts w:hint="eastAsia" w:ascii="方正仿宋简体" w:hAnsi="方正仿宋简体" w:eastAsia="方正仿宋简体" w:cs="方正仿宋简体"/>
          <w:b/>
          <w:color w:val="auto"/>
          <w:sz w:val="30"/>
          <w:szCs w:val="30"/>
          <w:highlight w:val="none"/>
        </w:rPr>
      </w:pPr>
      <w:r>
        <w:rPr>
          <w:rFonts w:hint="eastAsia" w:ascii="方正仿宋简体" w:hAnsi="方正仿宋简体" w:eastAsia="方正仿宋简体" w:cs="方正仿宋简体"/>
          <w:b/>
          <w:color w:val="auto"/>
          <w:sz w:val="30"/>
          <w:szCs w:val="30"/>
          <w:highlight w:val="none"/>
        </w:rPr>
        <w:t xml:space="preserve">       法定代表人或委托代理人：</w:t>
      </w:r>
      <w:r>
        <w:rPr>
          <w:rFonts w:hint="eastAsia" w:ascii="方正仿宋简体" w:hAnsi="方正仿宋简体" w:eastAsia="方正仿宋简体" w:cs="方正仿宋简体"/>
          <w:b/>
          <w:color w:val="auto"/>
          <w:sz w:val="30"/>
          <w:szCs w:val="30"/>
          <w:highlight w:val="none"/>
          <w:u w:val="single"/>
        </w:rPr>
        <w:t xml:space="preserve">          （ 签字或盖章）</w:t>
      </w:r>
      <w:r>
        <w:rPr>
          <w:rFonts w:hint="eastAsia" w:ascii="方正仿宋简体" w:hAnsi="方正仿宋简体" w:eastAsia="方正仿宋简体" w:cs="方正仿宋简体"/>
          <w:b/>
          <w:color w:val="auto"/>
          <w:sz w:val="30"/>
          <w:szCs w:val="30"/>
          <w:highlight w:val="none"/>
        </w:rPr>
        <w:t xml:space="preserve">   </w:t>
      </w:r>
    </w:p>
    <w:p>
      <w:pPr>
        <w:keepNext w:val="0"/>
        <w:keepLines w:val="0"/>
        <w:pageBreakBefore w:val="0"/>
        <w:kinsoku/>
        <w:wordWrap/>
        <w:overflowPunct/>
        <w:bidi w:val="0"/>
        <w:spacing w:before="100" w:beforeAutospacing="1" w:after="100" w:afterAutospacing="1" w:line="240" w:lineRule="auto"/>
        <w:outlineLvl w:val="9"/>
        <w:rPr>
          <w:rFonts w:hint="eastAsia" w:ascii="方正仿宋简体" w:hAnsi="方正仿宋简体" w:eastAsia="方正仿宋简体" w:cs="方正仿宋简体"/>
          <w:b/>
          <w:color w:val="auto"/>
          <w:sz w:val="30"/>
          <w:szCs w:val="30"/>
          <w:highlight w:val="none"/>
          <w:lang w:val="en-US"/>
        </w:rPr>
      </w:pPr>
      <w:r>
        <w:rPr>
          <w:rFonts w:hint="eastAsia" w:ascii="方正仿宋简体" w:hAnsi="方正仿宋简体" w:eastAsia="方正仿宋简体" w:cs="方正仿宋简体"/>
          <w:b/>
          <w:color w:val="auto"/>
          <w:sz w:val="30"/>
          <w:szCs w:val="30"/>
          <w:highlight w:val="none"/>
        </w:rPr>
        <w:t xml:space="preserve">       </w:t>
      </w:r>
      <w:r>
        <w:rPr>
          <w:rFonts w:hint="eastAsia" w:ascii="方正仿宋简体" w:hAnsi="方正仿宋简体" w:eastAsia="方正仿宋简体" w:cs="方正仿宋简体"/>
          <w:b/>
          <w:color w:val="auto"/>
          <w:sz w:val="30"/>
          <w:szCs w:val="30"/>
          <w:highlight w:val="none"/>
          <w:lang w:val="en-US" w:eastAsia="zh-CN"/>
        </w:rPr>
        <w:t>报价</w:t>
      </w:r>
      <w:r>
        <w:rPr>
          <w:rFonts w:hint="eastAsia" w:ascii="方正仿宋简体" w:hAnsi="方正仿宋简体" w:eastAsia="方正仿宋简体" w:cs="方正仿宋简体"/>
          <w:b/>
          <w:color w:val="auto"/>
          <w:sz w:val="30"/>
          <w:szCs w:val="30"/>
          <w:highlight w:val="none"/>
        </w:rPr>
        <w:t>日期：</w:t>
      </w:r>
      <w:r>
        <w:rPr>
          <w:rFonts w:hint="eastAsia" w:ascii="方正仿宋简体" w:hAnsi="方正仿宋简体" w:eastAsia="方正仿宋简体" w:cs="方正仿宋简体"/>
          <w:b/>
          <w:color w:val="auto"/>
          <w:sz w:val="30"/>
          <w:szCs w:val="30"/>
          <w:highlight w:val="none"/>
          <w:u w:val="single"/>
          <w:lang w:val="en-US" w:eastAsia="zh-CN"/>
        </w:rPr>
        <w:t>2024年10月10日</w:t>
      </w:r>
    </w:p>
    <w:bookmarkEnd w:id="15"/>
    <w:bookmarkEnd w:id="16"/>
    <w:p>
      <w:pPr>
        <w:keepNext w:val="0"/>
        <w:keepLines w:val="0"/>
        <w:pageBreakBefore w:val="0"/>
        <w:kinsoku/>
        <w:wordWrap/>
        <w:overflowPunct/>
        <w:bidi w:val="0"/>
        <w:spacing w:before="100" w:beforeAutospacing="1" w:after="100" w:afterAutospacing="1" w:line="480" w:lineRule="exact"/>
        <w:jc w:val="center"/>
        <w:outlineLvl w:val="9"/>
        <w:rPr>
          <w:rFonts w:hint="eastAsia" w:ascii="方正仿宋简体" w:hAnsi="方正仿宋简体" w:eastAsia="方正仿宋简体" w:cs="方正仿宋简体"/>
          <w:b/>
          <w:color w:val="auto"/>
          <w:sz w:val="30"/>
          <w:szCs w:val="30"/>
          <w:highlight w:val="none"/>
        </w:rPr>
      </w:pPr>
      <w:bookmarkStart w:id="17" w:name="_Toc117910913"/>
      <w:bookmarkStart w:id="18" w:name="_Toc117910872"/>
      <w:r>
        <w:rPr>
          <w:rFonts w:hint="eastAsia" w:ascii="方正仿宋简体" w:hAnsi="方正仿宋简体" w:eastAsia="方正仿宋简体" w:cs="方正仿宋简体"/>
          <w:b/>
          <w:color w:val="auto"/>
          <w:sz w:val="30"/>
          <w:szCs w:val="30"/>
          <w:highlight w:val="none"/>
        </w:rPr>
        <w:br w:type="page"/>
      </w:r>
    </w:p>
    <w:bookmarkEnd w:id="17"/>
    <w:bookmarkEnd w:id="18"/>
    <w:p>
      <w:pPr>
        <w:keepNext w:val="0"/>
        <w:keepLines w:val="0"/>
        <w:pageBreakBefore w:val="0"/>
        <w:kinsoku/>
        <w:wordWrap/>
        <w:overflowPunct/>
        <w:topLinePunct w:val="0"/>
        <w:bidi w:val="0"/>
        <w:spacing w:beforeAutospacing="0" w:afterAutospacing="0" w:line="240" w:lineRule="auto"/>
        <w:ind w:left="0" w:leftChars="0" w:firstLine="643" w:firstLineChars="200"/>
        <w:jc w:val="center"/>
        <w:outlineLvl w:val="9"/>
        <w:rPr>
          <w:rFonts w:hint="eastAsia" w:ascii="方正仿宋简体" w:hAnsi="方正仿宋简体" w:eastAsia="方正仿宋简体" w:cs="方正仿宋简体"/>
          <w:b/>
          <w:color w:val="auto"/>
          <w:sz w:val="32"/>
          <w:szCs w:val="32"/>
          <w:highlight w:val="none"/>
        </w:rPr>
      </w:pPr>
      <w:r>
        <w:rPr>
          <w:rFonts w:hint="eastAsia" w:ascii="方正仿宋简体" w:hAnsi="方正仿宋简体" w:eastAsia="方正仿宋简体" w:cs="方正仿宋简体"/>
          <w:b/>
          <w:color w:val="auto"/>
          <w:sz w:val="32"/>
          <w:szCs w:val="32"/>
          <w:highlight w:val="none"/>
          <w:lang w:val="en-US" w:eastAsia="zh-CN"/>
        </w:rPr>
        <w:t>报价</w:t>
      </w:r>
      <w:r>
        <w:rPr>
          <w:rFonts w:hint="eastAsia" w:ascii="方正仿宋简体" w:hAnsi="方正仿宋简体" w:eastAsia="方正仿宋简体" w:cs="方正仿宋简体"/>
          <w:b/>
          <w:color w:val="auto"/>
          <w:sz w:val="32"/>
          <w:szCs w:val="32"/>
          <w:highlight w:val="none"/>
        </w:rPr>
        <w:t>文件目录</w:t>
      </w:r>
    </w:p>
    <w:p>
      <w:pPr>
        <w:pStyle w:val="28"/>
        <w:keepNext w:val="0"/>
        <w:keepLines w:val="0"/>
        <w:pageBreakBefore w:val="0"/>
        <w:kinsoku/>
        <w:wordWrap/>
        <w:overflowPunct/>
        <w:topLinePunct w:val="0"/>
        <w:bidi w:val="0"/>
        <w:spacing w:beforeAutospacing="0" w:afterAutospacing="0" w:line="240" w:lineRule="auto"/>
        <w:ind w:left="0" w:leftChars="0" w:firstLine="560" w:firstLineChars="200"/>
        <w:rPr>
          <w:rFonts w:hint="eastAsia" w:ascii="方正仿宋简体" w:hAnsi="方正仿宋简体" w:eastAsia="方正仿宋简体" w:cs="方正仿宋简体"/>
          <w:color w:val="auto"/>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560" w:firstLineChars="200"/>
        <w:textAlignment w:val="auto"/>
        <w:rPr>
          <w:rFonts w:hint="eastAsia" w:ascii="方正仿宋简体" w:hAnsi="方正仿宋简体" w:eastAsia="方正仿宋简体" w:cs="方正仿宋简体"/>
          <w:color w:val="auto"/>
          <w:sz w:val="28"/>
          <w:szCs w:val="28"/>
          <w:highlight w:val="none"/>
        </w:rPr>
      </w:pPr>
      <w:r>
        <w:rPr>
          <w:rFonts w:hint="eastAsia" w:ascii="方正仿宋简体" w:hAnsi="方正仿宋简体" w:eastAsia="方正仿宋简体" w:cs="方正仿宋简体"/>
          <w:color w:val="auto"/>
          <w:kern w:val="2"/>
          <w:sz w:val="28"/>
          <w:szCs w:val="28"/>
          <w:lang w:val="en-US" w:eastAsia="zh-CN" w:bidi="ar-SA"/>
        </w:rPr>
        <w:t>一、</w:t>
      </w:r>
      <w:r>
        <w:rPr>
          <w:rFonts w:hint="eastAsia" w:ascii="方正仿宋简体" w:hAnsi="方正仿宋简体" w:eastAsia="方正仿宋简体" w:cs="方正仿宋简体"/>
          <w:color w:val="auto"/>
          <w:sz w:val="28"/>
          <w:szCs w:val="28"/>
          <w:highlight w:val="none"/>
          <w:lang w:eastAsia="zh-CN"/>
        </w:rPr>
        <w:t>报价</w:t>
      </w:r>
      <w:r>
        <w:rPr>
          <w:rFonts w:hint="eastAsia" w:ascii="方正仿宋简体" w:hAnsi="方正仿宋简体" w:eastAsia="方正仿宋简体" w:cs="方正仿宋简体"/>
          <w:color w:val="auto"/>
          <w:sz w:val="28"/>
          <w:szCs w:val="28"/>
          <w:highlight w:val="none"/>
        </w:rPr>
        <w:t>函</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560" w:firstLineChars="200"/>
        <w:textAlignment w:val="auto"/>
        <w:rPr>
          <w:rFonts w:hint="eastAsia" w:ascii="方正仿宋简体" w:hAnsi="方正仿宋简体" w:eastAsia="方正仿宋简体" w:cs="方正仿宋简体"/>
          <w:color w:val="auto"/>
          <w:sz w:val="28"/>
          <w:szCs w:val="28"/>
          <w:highlight w:val="none"/>
        </w:rPr>
      </w:pPr>
      <w:r>
        <w:rPr>
          <w:rFonts w:hint="eastAsia" w:ascii="方正仿宋简体" w:hAnsi="方正仿宋简体" w:eastAsia="方正仿宋简体" w:cs="方正仿宋简体"/>
          <w:color w:val="auto"/>
          <w:sz w:val="28"/>
          <w:szCs w:val="28"/>
          <w:highlight w:val="none"/>
          <w:lang w:val="en-US" w:eastAsia="zh-CN"/>
        </w:rPr>
        <w:t>二</w:t>
      </w:r>
      <w:r>
        <w:rPr>
          <w:rFonts w:hint="eastAsia" w:ascii="方正仿宋简体" w:hAnsi="方正仿宋简体" w:eastAsia="方正仿宋简体" w:cs="方正仿宋简体"/>
          <w:color w:val="auto"/>
          <w:sz w:val="28"/>
          <w:szCs w:val="28"/>
          <w:highlight w:val="none"/>
        </w:rPr>
        <w:t>、</w:t>
      </w:r>
      <w:r>
        <w:rPr>
          <w:rFonts w:hint="eastAsia" w:ascii="方正仿宋简体" w:hAnsi="方正仿宋简体" w:eastAsia="方正仿宋简体" w:cs="方正仿宋简体"/>
          <w:color w:val="auto"/>
          <w:sz w:val="28"/>
          <w:szCs w:val="28"/>
          <w:highlight w:val="none"/>
          <w:lang w:val="en-US" w:eastAsia="zh-CN"/>
        </w:rPr>
        <w:t xml:space="preserve"> </w:t>
      </w:r>
      <w:r>
        <w:rPr>
          <w:rFonts w:hint="eastAsia" w:ascii="方正仿宋简体" w:hAnsi="方正仿宋简体" w:eastAsia="方正仿宋简体" w:cs="方正仿宋简体"/>
          <w:color w:val="auto"/>
          <w:sz w:val="28"/>
          <w:szCs w:val="28"/>
          <w:highlight w:val="none"/>
          <w:lang w:eastAsia="zh-CN"/>
        </w:rPr>
        <w:t>分项</w:t>
      </w:r>
      <w:r>
        <w:rPr>
          <w:rFonts w:hint="eastAsia" w:ascii="方正仿宋简体" w:hAnsi="方正仿宋简体" w:eastAsia="方正仿宋简体" w:cs="方正仿宋简体"/>
          <w:color w:val="auto"/>
          <w:sz w:val="28"/>
          <w:szCs w:val="28"/>
          <w:highlight w:val="none"/>
        </w:rPr>
        <w:t>报价单</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560" w:firstLineChars="200"/>
        <w:textAlignment w:val="auto"/>
        <w:rPr>
          <w:rFonts w:hint="eastAsia" w:ascii="方正仿宋简体" w:hAnsi="方正仿宋简体" w:eastAsia="方正仿宋简体" w:cs="方正仿宋简体"/>
          <w:color w:val="auto"/>
          <w:sz w:val="28"/>
          <w:szCs w:val="28"/>
          <w:highlight w:val="none"/>
        </w:rPr>
      </w:pPr>
      <w:r>
        <w:rPr>
          <w:rFonts w:hint="eastAsia" w:ascii="方正仿宋简体" w:hAnsi="方正仿宋简体" w:eastAsia="方正仿宋简体" w:cs="方正仿宋简体"/>
          <w:color w:val="auto"/>
          <w:sz w:val="28"/>
          <w:szCs w:val="28"/>
          <w:highlight w:val="none"/>
          <w:lang w:val="en-US" w:eastAsia="zh-CN"/>
        </w:rPr>
        <w:t>三</w:t>
      </w:r>
      <w:r>
        <w:rPr>
          <w:rFonts w:hint="eastAsia" w:ascii="方正仿宋简体" w:hAnsi="方正仿宋简体" w:eastAsia="方正仿宋简体" w:cs="方正仿宋简体"/>
          <w:color w:val="auto"/>
          <w:sz w:val="28"/>
          <w:szCs w:val="28"/>
          <w:highlight w:val="none"/>
        </w:rPr>
        <w:t>、 法定代表人资格证明</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560" w:firstLineChars="200"/>
        <w:textAlignment w:val="auto"/>
        <w:rPr>
          <w:rFonts w:hint="eastAsia" w:ascii="方正仿宋简体" w:hAnsi="方正仿宋简体" w:eastAsia="方正仿宋简体" w:cs="方正仿宋简体"/>
          <w:color w:val="auto"/>
          <w:sz w:val="28"/>
          <w:szCs w:val="28"/>
          <w:highlight w:val="none"/>
          <w:lang w:eastAsia="zh-CN"/>
        </w:rPr>
      </w:pPr>
      <w:r>
        <w:rPr>
          <w:rFonts w:hint="eastAsia" w:ascii="方正仿宋简体" w:hAnsi="方正仿宋简体" w:eastAsia="方正仿宋简体" w:cs="方正仿宋简体"/>
          <w:color w:val="auto"/>
          <w:sz w:val="28"/>
          <w:szCs w:val="28"/>
          <w:highlight w:val="none"/>
          <w:lang w:val="en-US" w:eastAsia="zh-CN"/>
        </w:rPr>
        <w:t>四</w:t>
      </w:r>
      <w:r>
        <w:rPr>
          <w:rFonts w:hint="eastAsia" w:ascii="方正仿宋简体" w:hAnsi="方正仿宋简体" w:eastAsia="方正仿宋简体" w:cs="方正仿宋简体"/>
          <w:color w:val="auto"/>
          <w:sz w:val="28"/>
          <w:szCs w:val="28"/>
          <w:highlight w:val="none"/>
        </w:rPr>
        <w:t>、 法人授权委托书及被授权人社保证明</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560" w:firstLineChars="200"/>
        <w:textAlignment w:val="auto"/>
        <w:rPr>
          <w:rFonts w:hint="eastAsia" w:ascii="方正仿宋简体" w:hAnsi="方正仿宋简体" w:eastAsia="方正仿宋简体" w:cs="方正仿宋简体"/>
          <w:color w:val="auto"/>
          <w:sz w:val="28"/>
          <w:szCs w:val="28"/>
          <w:highlight w:val="none"/>
        </w:rPr>
      </w:pPr>
      <w:r>
        <w:rPr>
          <w:rFonts w:hint="eastAsia" w:ascii="方正仿宋简体" w:hAnsi="方正仿宋简体" w:eastAsia="方正仿宋简体" w:cs="方正仿宋简体"/>
          <w:color w:val="auto"/>
          <w:sz w:val="28"/>
          <w:szCs w:val="28"/>
          <w:highlight w:val="none"/>
          <w:lang w:val="en-US" w:eastAsia="zh-CN"/>
        </w:rPr>
        <w:t>五</w:t>
      </w:r>
      <w:r>
        <w:rPr>
          <w:rFonts w:hint="eastAsia" w:ascii="方正仿宋简体" w:hAnsi="方正仿宋简体" w:eastAsia="方正仿宋简体" w:cs="方正仿宋简体"/>
          <w:color w:val="auto"/>
          <w:sz w:val="28"/>
          <w:szCs w:val="28"/>
          <w:highlight w:val="none"/>
        </w:rPr>
        <w:t>、</w:t>
      </w:r>
      <w:r>
        <w:rPr>
          <w:rFonts w:hint="eastAsia" w:ascii="方正仿宋简体" w:hAnsi="方正仿宋简体" w:eastAsia="方正仿宋简体" w:cs="方正仿宋简体"/>
          <w:color w:val="auto"/>
          <w:sz w:val="28"/>
          <w:szCs w:val="28"/>
          <w:highlight w:val="none"/>
          <w:lang w:val="en-US" w:eastAsia="zh-CN"/>
        </w:rPr>
        <w:t xml:space="preserve"> </w:t>
      </w:r>
      <w:r>
        <w:rPr>
          <w:rFonts w:hint="eastAsia" w:ascii="方正仿宋简体" w:hAnsi="方正仿宋简体" w:eastAsia="方正仿宋简体" w:cs="方正仿宋简体"/>
          <w:color w:val="auto"/>
          <w:sz w:val="28"/>
          <w:szCs w:val="28"/>
          <w:highlight w:val="none"/>
        </w:rPr>
        <w:t>资质证明文件</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560" w:firstLineChars="200"/>
        <w:textAlignment w:val="auto"/>
        <w:rPr>
          <w:rFonts w:hint="eastAsia" w:ascii="方正仿宋简体" w:hAnsi="方正仿宋简体" w:eastAsia="方正仿宋简体" w:cs="方正仿宋简体"/>
          <w:color w:val="auto"/>
          <w:sz w:val="28"/>
          <w:szCs w:val="28"/>
          <w:highlight w:val="none"/>
          <w:lang w:val="en-US" w:eastAsia="zh-CN"/>
        </w:rPr>
      </w:pPr>
      <w:r>
        <w:rPr>
          <w:rFonts w:hint="eastAsia" w:ascii="方正仿宋简体" w:hAnsi="方正仿宋简体" w:eastAsia="方正仿宋简体" w:cs="方正仿宋简体"/>
          <w:color w:val="auto"/>
          <w:sz w:val="28"/>
          <w:szCs w:val="28"/>
          <w:highlight w:val="none"/>
          <w:lang w:val="en-US" w:eastAsia="zh-CN"/>
        </w:rPr>
        <w:t>六、 供应商廉洁承诺书</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560" w:firstLineChars="200"/>
        <w:textAlignment w:val="auto"/>
        <w:rPr>
          <w:rFonts w:hint="eastAsia" w:ascii="方正仿宋简体" w:hAnsi="方正仿宋简体" w:eastAsia="方正仿宋简体" w:cs="方正仿宋简体"/>
          <w:color w:val="auto"/>
          <w:sz w:val="28"/>
          <w:szCs w:val="28"/>
          <w:highlight w:val="none"/>
          <w:lang w:val="en-US" w:eastAsia="zh-CN"/>
        </w:rPr>
      </w:pPr>
      <w:r>
        <w:rPr>
          <w:rFonts w:hint="eastAsia" w:ascii="方正仿宋简体" w:hAnsi="方正仿宋简体" w:eastAsia="方正仿宋简体" w:cs="方正仿宋简体"/>
          <w:color w:val="auto"/>
          <w:sz w:val="28"/>
          <w:szCs w:val="28"/>
          <w:highlight w:val="none"/>
          <w:lang w:val="en-US" w:eastAsia="zh-CN"/>
        </w:rPr>
        <w:t>七</w:t>
      </w:r>
      <w:r>
        <w:rPr>
          <w:rFonts w:hint="eastAsia" w:ascii="方正仿宋简体" w:hAnsi="方正仿宋简体" w:eastAsia="方正仿宋简体" w:cs="方正仿宋简体"/>
          <w:color w:val="auto"/>
          <w:sz w:val="28"/>
          <w:szCs w:val="28"/>
          <w:highlight w:val="none"/>
        </w:rPr>
        <w:t>、</w:t>
      </w:r>
      <w:r>
        <w:rPr>
          <w:rFonts w:hint="eastAsia" w:ascii="方正仿宋简体" w:hAnsi="方正仿宋简体" w:eastAsia="方正仿宋简体" w:cs="方正仿宋简体"/>
          <w:color w:val="auto"/>
          <w:sz w:val="28"/>
          <w:szCs w:val="28"/>
          <w:highlight w:val="none"/>
          <w:lang w:val="en-US" w:eastAsia="zh-CN"/>
        </w:rPr>
        <w:t xml:space="preserve"> 无拖欠农民工工资承诺书</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firstLine="560" w:firstLineChars="200"/>
        <w:textAlignment w:val="auto"/>
        <w:rPr>
          <w:rFonts w:hint="eastAsia" w:ascii="方正仿宋简体" w:hAnsi="方正仿宋简体" w:eastAsia="方正仿宋简体" w:cs="方正仿宋简体"/>
          <w:color w:val="auto"/>
          <w:sz w:val="28"/>
          <w:szCs w:val="28"/>
          <w:highlight w:val="none"/>
          <w:lang w:val="en-US" w:eastAsia="zh-CN"/>
        </w:rPr>
      </w:pPr>
      <w:r>
        <w:rPr>
          <w:rFonts w:hint="eastAsia" w:ascii="方正仿宋简体" w:hAnsi="方正仿宋简体" w:eastAsia="方正仿宋简体" w:cs="方正仿宋简体"/>
          <w:color w:val="auto"/>
          <w:sz w:val="28"/>
          <w:szCs w:val="28"/>
          <w:highlight w:val="none"/>
          <w:lang w:val="en-US" w:eastAsia="zh-CN"/>
        </w:rPr>
        <w:t>八、与本工程报价有关的其它说明</w:t>
      </w:r>
    </w:p>
    <w:p>
      <w:pPr>
        <w:keepNext w:val="0"/>
        <w:keepLines w:val="0"/>
        <w:pageBreakBefore w:val="0"/>
        <w:kinsoku/>
        <w:wordWrap/>
        <w:overflowPunct/>
        <w:topLinePunct w:val="0"/>
        <w:bidi w:val="0"/>
        <w:spacing w:beforeAutospacing="0" w:afterAutospacing="0" w:line="480" w:lineRule="exact"/>
        <w:ind w:left="0" w:leftChars="0" w:firstLine="480" w:firstLineChars="200"/>
        <w:rPr>
          <w:rFonts w:hint="eastAsia" w:ascii="方正仿宋简体" w:hAnsi="方正仿宋简体" w:eastAsia="方正仿宋简体" w:cs="方正仿宋简体"/>
          <w:color w:val="auto"/>
          <w:sz w:val="24"/>
          <w:szCs w:val="24"/>
          <w:highlight w:val="none"/>
          <w:lang w:eastAsia="zh-CN"/>
        </w:rPr>
      </w:pPr>
    </w:p>
    <w:p>
      <w:pPr>
        <w:pStyle w:val="3"/>
        <w:keepNext w:val="0"/>
        <w:keepLines w:val="0"/>
        <w:pageBreakBefore w:val="0"/>
        <w:kinsoku/>
        <w:wordWrap/>
        <w:overflowPunct/>
        <w:bidi w:val="0"/>
        <w:spacing w:before="100" w:beforeAutospacing="1" w:after="100" w:afterAutospacing="1" w:line="480" w:lineRule="exact"/>
        <w:jc w:val="center"/>
        <w:outlineLvl w:val="1"/>
        <w:rPr>
          <w:rFonts w:hint="eastAsia" w:ascii="方正仿宋简体" w:hAnsi="方正仿宋简体" w:eastAsia="方正仿宋简体" w:cs="方正仿宋简体"/>
          <w:b/>
          <w:color w:val="auto"/>
          <w:sz w:val="32"/>
          <w:szCs w:val="32"/>
          <w:highlight w:val="none"/>
        </w:rPr>
      </w:pPr>
      <w:r>
        <w:rPr>
          <w:rFonts w:hint="eastAsia" w:ascii="方正仿宋简体" w:hAnsi="方正仿宋简体" w:eastAsia="方正仿宋简体" w:cs="方正仿宋简体"/>
          <w:b/>
          <w:color w:val="auto"/>
          <w:sz w:val="30"/>
          <w:szCs w:val="30"/>
          <w:highlight w:val="none"/>
        </w:rPr>
        <w:br w:type="page"/>
      </w:r>
      <w:bookmarkStart w:id="19" w:name="_Toc8635"/>
      <w:bookmarkStart w:id="20" w:name="_Toc25671"/>
      <w:r>
        <w:rPr>
          <w:rFonts w:hint="eastAsia" w:ascii="方正仿宋简体" w:hAnsi="方正仿宋简体" w:eastAsia="方正仿宋简体" w:cs="方正仿宋简体"/>
          <w:b/>
          <w:color w:val="auto"/>
          <w:sz w:val="32"/>
          <w:szCs w:val="32"/>
          <w:highlight w:val="none"/>
        </w:rPr>
        <w:t>一、</w:t>
      </w:r>
      <w:r>
        <w:rPr>
          <w:rFonts w:hint="eastAsia" w:ascii="方正仿宋简体" w:hAnsi="方正仿宋简体" w:eastAsia="方正仿宋简体" w:cs="方正仿宋简体"/>
          <w:b/>
          <w:color w:val="auto"/>
          <w:sz w:val="32"/>
          <w:szCs w:val="32"/>
          <w:highlight w:val="none"/>
          <w:lang w:eastAsia="zh-CN"/>
        </w:rPr>
        <w:t>报</w:t>
      </w:r>
      <w:r>
        <w:rPr>
          <w:rFonts w:hint="eastAsia" w:ascii="方正仿宋简体" w:hAnsi="方正仿宋简体" w:eastAsia="方正仿宋简体" w:cs="方正仿宋简体"/>
          <w:b/>
          <w:color w:val="auto"/>
          <w:sz w:val="32"/>
          <w:szCs w:val="32"/>
          <w:highlight w:val="none"/>
          <w:lang w:val="en-US" w:eastAsia="zh-CN"/>
        </w:rPr>
        <w:t xml:space="preserve"> </w:t>
      </w:r>
      <w:r>
        <w:rPr>
          <w:rFonts w:hint="eastAsia" w:ascii="方正仿宋简体" w:hAnsi="方正仿宋简体" w:eastAsia="方正仿宋简体" w:cs="方正仿宋简体"/>
          <w:b/>
          <w:color w:val="auto"/>
          <w:sz w:val="32"/>
          <w:szCs w:val="32"/>
          <w:highlight w:val="none"/>
          <w:lang w:eastAsia="zh-CN"/>
        </w:rPr>
        <w:t>价</w:t>
      </w:r>
      <w:r>
        <w:rPr>
          <w:rFonts w:hint="eastAsia" w:ascii="方正仿宋简体" w:hAnsi="方正仿宋简体" w:eastAsia="方正仿宋简体" w:cs="方正仿宋简体"/>
          <w:b/>
          <w:color w:val="auto"/>
          <w:sz w:val="32"/>
          <w:szCs w:val="32"/>
          <w:highlight w:val="none"/>
        </w:rPr>
        <w:t xml:space="preserve"> 函</w:t>
      </w:r>
      <w:bookmarkEnd w:id="19"/>
      <w:bookmarkEnd w:id="20"/>
    </w:p>
    <w:p>
      <w:pPr>
        <w:pStyle w:val="3"/>
        <w:keepNext w:val="0"/>
        <w:keepLines w:val="0"/>
        <w:pageBreakBefore w:val="0"/>
        <w:widowControl w:val="0"/>
        <w:kinsoku/>
        <w:wordWrap/>
        <w:overflowPunct/>
        <w:topLinePunct w:val="0"/>
        <w:autoSpaceDE/>
        <w:autoSpaceDN/>
        <w:bidi w:val="0"/>
        <w:adjustRightInd/>
        <w:snapToGrid/>
        <w:spacing w:line="480" w:lineRule="exact"/>
        <w:ind w:left="240" w:hanging="240" w:hangingChars="100"/>
        <w:jc w:val="left"/>
        <w:textAlignment w:val="auto"/>
        <w:outlineLvl w:val="9"/>
        <w:rPr>
          <w:rFonts w:hint="eastAsia" w:ascii="方正仿宋简体" w:hAnsi="方正仿宋简体" w:eastAsia="方正仿宋简体" w:cs="方正仿宋简体"/>
          <w:color w:val="auto"/>
          <w:kern w:val="0"/>
          <w:sz w:val="24"/>
          <w:szCs w:val="24"/>
          <w:highlight w:val="none"/>
        </w:rPr>
      </w:pPr>
    </w:p>
    <w:p>
      <w:pPr>
        <w:pStyle w:val="3"/>
        <w:keepNext w:val="0"/>
        <w:keepLines w:val="0"/>
        <w:pageBreakBefore w:val="0"/>
        <w:widowControl w:val="0"/>
        <w:kinsoku/>
        <w:wordWrap/>
        <w:overflowPunct/>
        <w:topLinePunct w:val="0"/>
        <w:autoSpaceDE/>
        <w:autoSpaceDN/>
        <w:bidi w:val="0"/>
        <w:adjustRightInd/>
        <w:snapToGrid/>
        <w:spacing w:line="480" w:lineRule="exact"/>
        <w:ind w:left="240" w:hanging="240" w:hangingChars="100"/>
        <w:jc w:val="left"/>
        <w:textAlignment w:val="auto"/>
        <w:outlineLvl w:val="9"/>
        <w:rPr>
          <w:rFonts w:hint="eastAsia" w:ascii="方正仿宋简体" w:hAnsi="方正仿宋简体" w:eastAsia="方正仿宋简体" w:cs="方正仿宋简体"/>
          <w:color w:val="auto"/>
          <w:kern w:val="0"/>
          <w:sz w:val="24"/>
          <w:szCs w:val="24"/>
          <w:highlight w:val="none"/>
        </w:rPr>
      </w:pPr>
      <w:r>
        <w:rPr>
          <w:rFonts w:hint="eastAsia" w:ascii="方正仿宋简体" w:hAnsi="方正仿宋简体" w:eastAsia="方正仿宋简体" w:cs="方正仿宋简体"/>
          <w:color w:val="auto"/>
          <w:kern w:val="0"/>
          <w:sz w:val="24"/>
          <w:szCs w:val="24"/>
          <w:highlight w:val="none"/>
        </w:rPr>
        <w:t>致：中煤建筑安装工程集团有限公司第</w:t>
      </w:r>
      <w:r>
        <w:rPr>
          <w:rFonts w:hint="eastAsia" w:ascii="方正仿宋简体" w:hAnsi="方正仿宋简体" w:eastAsia="方正仿宋简体" w:cs="方正仿宋简体"/>
          <w:color w:val="auto"/>
          <w:kern w:val="0"/>
          <w:sz w:val="24"/>
          <w:szCs w:val="24"/>
          <w:highlight w:val="none"/>
          <w:lang w:eastAsia="zh-CN"/>
        </w:rPr>
        <w:t>七</w:t>
      </w:r>
      <w:r>
        <w:rPr>
          <w:rFonts w:hint="eastAsia" w:ascii="方正仿宋简体" w:hAnsi="方正仿宋简体" w:eastAsia="方正仿宋简体" w:cs="方正仿宋简体"/>
          <w:color w:val="auto"/>
          <w:kern w:val="0"/>
          <w:sz w:val="24"/>
          <w:szCs w:val="24"/>
          <w:highlight w:val="none"/>
        </w:rPr>
        <w:t>工程处</w:t>
      </w:r>
    </w:p>
    <w:p>
      <w:pPr>
        <w:pStyle w:val="3"/>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outlineLvl w:val="9"/>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kern w:val="0"/>
          <w:sz w:val="24"/>
          <w:szCs w:val="24"/>
          <w:highlight w:val="none"/>
        </w:rPr>
        <w:t>1、根据已收到的采购编号为</w:t>
      </w:r>
      <w:r>
        <w:rPr>
          <w:rFonts w:hint="eastAsia" w:ascii="方正仿宋简体" w:hAnsi="方正仿宋简体" w:eastAsia="方正仿宋简体" w:cs="方正仿宋简体"/>
          <w:b/>
          <w:bCs/>
          <w:color w:val="auto"/>
          <w:sz w:val="24"/>
          <w:szCs w:val="24"/>
          <w:highlight w:val="none"/>
          <w:u w:val="single"/>
          <w:lang w:val="en-US" w:eastAsia="zh-CN"/>
        </w:rPr>
        <w:t xml:space="preserve"> ZY-HY-202404 </w:t>
      </w:r>
      <w:r>
        <w:rPr>
          <w:rFonts w:hint="eastAsia" w:ascii="方正仿宋简体" w:hAnsi="方正仿宋简体" w:eastAsia="方正仿宋简体" w:cs="方正仿宋简体"/>
          <w:color w:val="auto"/>
          <w:kern w:val="0"/>
          <w:sz w:val="24"/>
          <w:szCs w:val="24"/>
          <w:highlight w:val="none"/>
        </w:rPr>
        <w:t>的</w:t>
      </w:r>
      <w:r>
        <w:rPr>
          <w:rFonts w:hint="eastAsia" w:ascii="方正仿宋简体" w:hAnsi="方正仿宋简体" w:eastAsia="方正仿宋简体" w:cs="方正仿宋简体"/>
          <w:b/>
          <w:bCs/>
          <w:color w:val="auto"/>
          <w:kern w:val="2"/>
          <w:sz w:val="24"/>
          <w:szCs w:val="24"/>
          <w:highlight w:val="none"/>
          <w:u w:val="single"/>
          <w:lang w:val="en-US" w:eastAsia="zh-CN" w:bidi="ar-SA"/>
        </w:rPr>
        <w:t xml:space="preserve"> </w:t>
      </w:r>
      <w:r>
        <w:rPr>
          <w:rFonts w:hint="eastAsia" w:ascii="方正仿宋简体" w:hAnsi="方正仿宋简体" w:eastAsia="方正仿宋简体" w:cs="方正仿宋简体"/>
          <w:b/>
          <w:bCs/>
          <w:color w:val="auto"/>
          <w:kern w:val="0"/>
          <w:sz w:val="24"/>
          <w:szCs w:val="24"/>
          <w:highlight w:val="none"/>
          <w:u w:val="single"/>
          <w:lang w:val="en-US" w:eastAsia="zh-CN" w:bidi="ar-SA"/>
        </w:rPr>
        <w:t xml:space="preserve">华昱矿区项目洗运中心零星工程专业分包 </w:t>
      </w:r>
      <w:r>
        <w:rPr>
          <w:rFonts w:hint="eastAsia" w:ascii="方正仿宋简体" w:hAnsi="方正仿宋简体" w:eastAsia="方正仿宋简体" w:cs="方正仿宋简体"/>
          <w:color w:val="auto"/>
          <w:kern w:val="0"/>
          <w:sz w:val="24"/>
          <w:szCs w:val="24"/>
          <w:highlight w:val="none"/>
        </w:rPr>
        <w:t>工程的采购文件，我单位经考察现场和研究上述工程</w:t>
      </w:r>
      <w:r>
        <w:rPr>
          <w:rFonts w:hint="eastAsia" w:ascii="方正仿宋简体" w:hAnsi="方正仿宋简体" w:eastAsia="方正仿宋简体" w:cs="方正仿宋简体"/>
          <w:color w:val="auto"/>
          <w:kern w:val="0"/>
          <w:sz w:val="24"/>
          <w:szCs w:val="24"/>
          <w:highlight w:val="none"/>
          <w:lang w:val="en-US" w:eastAsia="zh-CN"/>
        </w:rPr>
        <w:t>报价</w:t>
      </w:r>
      <w:r>
        <w:rPr>
          <w:rFonts w:hint="eastAsia" w:ascii="方正仿宋简体" w:hAnsi="方正仿宋简体" w:eastAsia="方正仿宋简体" w:cs="方正仿宋简体"/>
          <w:color w:val="auto"/>
          <w:kern w:val="0"/>
          <w:sz w:val="24"/>
          <w:szCs w:val="24"/>
          <w:highlight w:val="none"/>
        </w:rPr>
        <w:t>文件的</w:t>
      </w:r>
      <w:r>
        <w:rPr>
          <w:rFonts w:hint="eastAsia" w:ascii="方正仿宋简体" w:hAnsi="方正仿宋简体" w:eastAsia="方正仿宋简体" w:cs="方正仿宋简体"/>
          <w:color w:val="auto"/>
          <w:kern w:val="0"/>
          <w:sz w:val="24"/>
          <w:szCs w:val="24"/>
          <w:highlight w:val="none"/>
          <w:lang w:val="en-US" w:eastAsia="zh-CN"/>
        </w:rPr>
        <w:t>报价</w:t>
      </w:r>
      <w:r>
        <w:rPr>
          <w:rFonts w:hint="eastAsia" w:ascii="方正仿宋简体" w:hAnsi="方正仿宋简体" w:eastAsia="方正仿宋简体" w:cs="方正仿宋简体"/>
          <w:color w:val="auto"/>
          <w:kern w:val="0"/>
          <w:sz w:val="24"/>
          <w:szCs w:val="24"/>
          <w:highlight w:val="none"/>
        </w:rPr>
        <w:t>须知、合同形式及条款约定、技术规范、图纸等有关文件后，我方愿以报价清单固定综合单价（不含增值税）及暂定总价（不含增值税）</w:t>
      </w:r>
      <w:r>
        <w:rPr>
          <w:rFonts w:hint="eastAsia" w:ascii="方正仿宋简体" w:hAnsi="方正仿宋简体" w:eastAsia="方正仿宋简体" w:cs="方正仿宋简体"/>
          <w:color w:val="auto"/>
          <w:kern w:val="0"/>
          <w:sz w:val="24"/>
          <w:szCs w:val="24"/>
          <w:highlight w:val="none"/>
          <w:lang w:val="en-US" w:eastAsia="zh-CN"/>
        </w:rPr>
        <w:t>：大写：</w:t>
      </w:r>
      <w:r>
        <w:rPr>
          <w:rFonts w:hint="eastAsia" w:ascii="方正仿宋简体" w:hAnsi="方正仿宋简体" w:eastAsia="方正仿宋简体" w:cs="方正仿宋简体"/>
          <w:color w:val="auto"/>
          <w:kern w:val="0"/>
          <w:sz w:val="24"/>
          <w:szCs w:val="24"/>
          <w:highlight w:val="none"/>
          <w:u w:val="single"/>
          <w:lang w:val="en-US" w:eastAsia="zh-CN"/>
        </w:rPr>
        <w:t xml:space="preserve">             </w:t>
      </w:r>
      <w:r>
        <w:rPr>
          <w:rFonts w:hint="eastAsia" w:ascii="方正仿宋简体" w:hAnsi="方正仿宋简体" w:eastAsia="方正仿宋简体" w:cs="方正仿宋简体"/>
          <w:color w:val="auto"/>
          <w:kern w:val="0"/>
          <w:sz w:val="24"/>
          <w:szCs w:val="24"/>
          <w:highlight w:val="none"/>
          <w:lang w:val="en-US" w:eastAsia="zh-CN"/>
        </w:rPr>
        <w:t>元(小写：￥</w:t>
      </w:r>
      <w:r>
        <w:rPr>
          <w:rFonts w:hint="eastAsia" w:ascii="方正仿宋简体" w:hAnsi="方正仿宋简体" w:eastAsia="方正仿宋简体" w:cs="方正仿宋简体"/>
          <w:color w:val="auto"/>
          <w:kern w:val="0"/>
          <w:sz w:val="24"/>
          <w:szCs w:val="24"/>
          <w:highlight w:val="none"/>
          <w:u w:val="single"/>
          <w:lang w:val="en-US" w:eastAsia="zh-CN"/>
        </w:rPr>
        <w:t xml:space="preserve">            </w:t>
      </w:r>
      <w:r>
        <w:rPr>
          <w:rFonts w:hint="eastAsia" w:ascii="方正仿宋简体" w:hAnsi="方正仿宋简体" w:eastAsia="方正仿宋简体" w:cs="方正仿宋简体"/>
          <w:color w:val="auto"/>
          <w:kern w:val="0"/>
          <w:sz w:val="24"/>
          <w:szCs w:val="24"/>
          <w:highlight w:val="none"/>
          <w:lang w:val="en-US" w:eastAsia="zh-CN"/>
        </w:rPr>
        <w:t>)</w:t>
      </w:r>
      <w:r>
        <w:rPr>
          <w:rFonts w:hint="eastAsia" w:ascii="方正仿宋简体" w:hAnsi="方正仿宋简体" w:eastAsia="方正仿宋简体" w:cs="方正仿宋简体"/>
          <w:color w:val="auto"/>
          <w:kern w:val="0"/>
          <w:sz w:val="24"/>
          <w:szCs w:val="24"/>
          <w:highlight w:val="none"/>
        </w:rPr>
        <w:t>的报价，按上述一切条件承包工程施工、竣工和保修。保证在合同履行期内，不因施工条件及市场价格等因素的变化而改变报价。</w:t>
      </w:r>
      <w:r>
        <w:rPr>
          <w:rFonts w:hint="eastAsia" w:ascii="方正仿宋简体" w:hAnsi="方正仿宋简体" w:eastAsia="方正仿宋简体" w:cs="方正仿宋简体"/>
          <w:color w:val="auto"/>
          <w:sz w:val="24"/>
          <w:szCs w:val="24"/>
          <w:highlight w:val="none"/>
        </w:rPr>
        <w:t xml:space="preserve"> </w:t>
      </w:r>
    </w:p>
    <w:p>
      <w:pPr>
        <w:pStyle w:val="3"/>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sz w:val="24"/>
          <w:szCs w:val="24"/>
          <w:highlight w:val="none"/>
        </w:rPr>
        <w:t>2、我方已详细审核全部采购文件，包括修改文件(如有时)及有关附件，承担</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文件约定的所有</w:t>
      </w:r>
      <w:r>
        <w:rPr>
          <w:rFonts w:hint="eastAsia" w:ascii="方正仿宋简体" w:hAnsi="方正仿宋简体" w:eastAsia="方正仿宋简体" w:cs="方正仿宋简体"/>
          <w:color w:val="auto"/>
          <w:sz w:val="24"/>
          <w:szCs w:val="24"/>
          <w:highlight w:val="none"/>
          <w:lang w:eastAsia="zh-CN"/>
        </w:rPr>
        <w:t>报价单位</w:t>
      </w:r>
      <w:r>
        <w:rPr>
          <w:rFonts w:hint="eastAsia" w:ascii="方正仿宋简体" w:hAnsi="方正仿宋简体" w:eastAsia="方正仿宋简体" w:cs="方正仿宋简体"/>
          <w:color w:val="auto"/>
          <w:sz w:val="24"/>
          <w:szCs w:val="24"/>
          <w:highlight w:val="none"/>
        </w:rPr>
        <w:t>的义务。</w:t>
      </w:r>
    </w:p>
    <w:p>
      <w:pPr>
        <w:pStyle w:val="3"/>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sz w:val="24"/>
          <w:szCs w:val="24"/>
          <w:highlight w:val="none"/>
        </w:rPr>
        <w:t>3、一旦我方成交，我方保证在</w:t>
      </w:r>
      <w:r>
        <w:rPr>
          <w:rFonts w:hint="eastAsia" w:ascii="方正仿宋简体" w:hAnsi="方正仿宋简体" w:eastAsia="方正仿宋简体" w:cs="方正仿宋简体"/>
          <w:color w:val="auto"/>
          <w:sz w:val="24"/>
          <w:szCs w:val="24"/>
          <w:highlight w:val="none"/>
          <w:u w:val="single"/>
        </w:rPr>
        <w:t xml:space="preserve">  </w:t>
      </w:r>
      <w:r>
        <w:rPr>
          <w:rFonts w:hint="eastAsia" w:ascii="方正仿宋简体" w:hAnsi="方正仿宋简体" w:eastAsia="方正仿宋简体" w:cs="方正仿宋简体"/>
          <w:color w:val="auto"/>
          <w:sz w:val="24"/>
          <w:szCs w:val="24"/>
          <w:highlight w:val="none"/>
          <w:u w:val="single"/>
          <w:lang w:val="en-US" w:eastAsia="zh-CN"/>
        </w:rPr>
        <w:t>报价文件要求</w:t>
      </w:r>
      <w:r>
        <w:rPr>
          <w:rFonts w:hint="eastAsia" w:ascii="方正仿宋简体" w:hAnsi="方正仿宋简体" w:eastAsia="方正仿宋简体" w:cs="方正仿宋简体"/>
          <w:color w:val="auto"/>
          <w:sz w:val="24"/>
          <w:szCs w:val="24"/>
          <w:highlight w:val="none"/>
          <w:u w:val="single"/>
        </w:rPr>
        <w:t xml:space="preserve">  </w:t>
      </w:r>
      <w:r>
        <w:rPr>
          <w:rFonts w:hint="eastAsia" w:ascii="方正仿宋简体" w:hAnsi="方正仿宋简体" w:eastAsia="方正仿宋简体" w:cs="方正仿宋简体"/>
          <w:color w:val="auto"/>
          <w:sz w:val="24"/>
          <w:szCs w:val="24"/>
          <w:highlight w:val="none"/>
        </w:rPr>
        <w:t>（工期）内竣工并移交整个工程。工程质量达到</w:t>
      </w:r>
      <w:r>
        <w:rPr>
          <w:rFonts w:hint="eastAsia" w:ascii="方正仿宋简体" w:hAnsi="方正仿宋简体" w:eastAsia="方正仿宋简体" w:cs="方正仿宋简体"/>
          <w:color w:val="auto"/>
          <w:sz w:val="24"/>
          <w:szCs w:val="24"/>
          <w:highlight w:val="none"/>
          <w:u w:val="single"/>
        </w:rPr>
        <w:t xml:space="preserve">  </w:t>
      </w:r>
      <w:r>
        <w:rPr>
          <w:rFonts w:hint="eastAsia" w:ascii="方正仿宋简体" w:hAnsi="方正仿宋简体" w:eastAsia="方正仿宋简体" w:cs="方正仿宋简体"/>
          <w:color w:val="auto"/>
          <w:sz w:val="24"/>
          <w:szCs w:val="24"/>
          <w:highlight w:val="none"/>
          <w:u w:val="single"/>
          <w:lang w:val="en-US" w:eastAsia="zh-CN"/>
        </w:rPr>
        <w:t>合格</w:t>
      </w:r>
      <w:r>
        <w:rPr>
          <w:rFonts w:hint="eastAsia" w:ascii="方正仿宋简体" w:hAnsi="方正仿宋简体" w:eastAsia="方正仿宋简体" w:cs="方正仿宋简体"/>
          <w:color w:val="auto"/>
          <w:sz w:val="24"/>
          <w:szCs w:val="24"/>
          <w:highlight w:val="none"/>
          <w:u w:val="single"/>
        </w:rPr>
        <w:t xml:space="preserve">  </w:t>
      </w:r>
      <w:r>
        <w:rPr>
          <w:rFonts w:hint="eastAsia" w:ascii="方正仿宋简体" w:hAnsi="方正仿宋简体" w:eastAsia="方正仿宋简体" w:cs="方正仿宋简体"/>
          <w:color w:val="auto"/>
          <w:sz w:val="24"/>
          <w:szCs w:val="24"/>
          <w:highlight w:val="none"/>
        </w:rPr>
        <w:t>标准。</w:t>
      </w:r>
    </w:p>
    <w:p>
      <w:pPr>
        <w:pStyle w:val="3"/>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sz w:val="24"/>
          <w:szCs w:val="24"/>
          <w:highlight w:val="none"/>
        </w:rPr>
        <w:t>4、我方承诺若不能按</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文件规定的工期和质量施工，视为我方违约，建设单位有权终止合同，我方并承担期间造成的经济损失。</w:t>
      </w:r>
    </w:p>
    <w:p>
      <w:pPr>
        <w:pStyle w:val="3"/>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sz w:val="24"/>
          <w:szCs w:val="24"/>
          <w:highlight w:val="none"/>
        </w:rPr>
        <w:t>5、我方同意所提交的</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文件在竞争性谈判须知规定的竞争性谈判有效期内有效，在此期间内如果成交，我方将受此约束。</w:t>
      </w:r>
    </w:p>
    <w:p>
      <w:pPr>
        <w:pStyle w:val="3"/>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sz w:val="24"/>
          <w:szCs w:val="24"/>
          <w:highlight w:val="none"/>
        </w:rPr>
        <w:t>6、我方保证委派</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谈判中所列项目经理等主要技术和管理人员驻现场，中途不得随意调整，否则，视我方违约，承担合同中约定的违约。</w:t>
      </w:r>
    </w:p>
    <w:p>
      <w:pPr>
        <w:pStyle w:val="3"/>
        <w:keepNext w:val="0"/>
        <w:keepLines w:val="0"/>
        <w:pageBreakBefore w:val="0"/>
        <w:widowControl w:val="0"/>
        <w:kinsoku/>
        <w:wordWrap/>
        <w:overflowPunct/>
        <w:topLinePunct w:val="0"/>
        <w:autoSpaceDE/>
        <w:autoSpaceDN/>
        <w:bidi w:val="0"/>
        <w:adjustRightInd/>
        <w:snapToGrid/>
        <w:spacing w:line="480" w:lineRule="exact"/>
        <w:ind w:left="479" w:leftChars="228" w:firstLine="0" w:firstLineChars="0"/>
        <w:textAlignment w:val="auto"/>
        <w:outlineLvl w:val="9"/>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sz w:val="24"/>
          <w:szCs w:val="24"/>
          <w:highlight w:val="none"/>
        </w:rPr>
        <w:t>7、除非另外达成协议并生效，你方的成交通知书和本</w:t>
      </w:r>
      <w:r>
        <w:rPr>
          <w:rFonts w:hint="eastAsia" w:ascii="方正仿宋简体" w:hAnsi="方正仿宋简体" w:eastAsia="方正仿宋简体" w:cs="方正仿宋简体"/>
          <w:color w:val="auto"/>
          <w:sz w:val="24"/>
          <w:szCs w:val="24"/>
          <w:highlight w:val="none"/>
          <w:lang w:val="en-US" w:eastAsia="zh-CN"/>
        </w:rPr>
        <w:t>报价</w:t>
      </w:r>
      <w:r>
        <w:rPr>
          <w:rFonts w:hint="eastAsia" w:ascii="方正仿宋简体" w:hAnsi="方正仿宋简体" w:eastAsia="方正仿宋简体" w:cs="方正仿宋简体"/>
          <w:color w:val="auto"/>
          <w:sz w:val="24"/>
          <w:szCs w:val="24"/>
          <w:highlight w:val="none"/>
        </w:rPr>
        <w:t>文件将构成约束我们双方的合同。</w:t>
      </w:r>
    </w:p>
    <w:p>
      <w:pPr>
        <w:pStyle w:val="3"/>
        <w:keepNext w:val="0"/>
        <w:keepLines w:val="0"/>
        <w:pageBreakBefore w:val="0"/>
        <w:widowControl w:val="0"/>
        <w:kinsoku/>
        <w:wordWrap/>
        <w:overflowPunct/>
        <w:topLinePunct w:val="0"/>
        <w:autoSpaceDE/>
        <w:autoSpaceDN/>
        <w:bidi w:val="0"/>
        <w:adjustRightInd/>
        <w:snapToGrid/>
        <w:spacing w:line="480" w:lineRule="exact"/>
        <w:ind w:left="479" w:leftChars="228" w:firstLine="0" w:firstLineChars="0"/>
        <w:textAlignment w:val="auto"/>
        <w:outlineLvl w:val="9"/>
        <w:rPr>
          <w:rFonts w:hint="eastAsia" w:ascii="方正仿宋简体" w:hAnsi="方正仿宋简体" w:eastAsia="方正仿宋简体" w:cs="方正仿宋简体"/>
          <w:color w:val="auto"/>
          <w:sz w:val="24"/>
          <w:szCs w:val="24"/>
          <w:highlight w:val="none"/>
        </w:rPr>
      </w:pPr>
    </w:p>
    <w:p>
      <w:pPr>
        <w:pStyle w:val="3"/>
        <w:keepNext w:val="0"/>
        <w:keepLines w:val="0"/>
        <w:pageBreakBefore w:val="0"/>
        <w:widowControl w:val="0"/>
        <w:kinsoku/>
        <w:wordWrap/>
        <w:overflowPunct/>
        <w:topLinePunct w:val="0"/>
        <w:autoSpaceDE/>
        <w:autoSpaceDN/>
        <w:bidi w:val="0"/>
        <w:adjustRightInd/>
        <w:snapToGrid/>
        <w:spacing w:line="240" w:lineRule="auto"/>
        <w:ind w:left="479" w:leftChars="228" w:firstLine="0" w:firstLineChars="0"/>
        <w:textAlignment w:val="auto"/>
        <w:outlineLvl w:val="9"/>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sz w:val="24"/>
          <w:szCs w:val="24"/>
          <w:highlight w:val="none"/>
          <w:lang w:eastAsia="zh-CN"/>
        </w:rPr>
        <w:t>报价单位</w:t>
      </w:r>
      <w:r>
        <w:rPr>
          <w:rFonts w:hint="eastAsia" w:ascii="方正仿宋简体" w:hAnsi="方正仿宋简体" w:eastAsia="方正仿宋简体" w:cs="方正仿宋简体"/>
          <w:color w:val="auto"/>
          <w:sz w:val="24"/>
          <w:szCs w:val="24"/>
          <w:highlight w:val="none"/>
        </w:rPr>
        <w:t>：</w:t>
      </w:r>
      <w:r>
        <w:rPr>
          <w:rFonts w:hint="eastAsia" w:ascii="方正仿宋简体" w:hAnsi="方正仿宋简体" w:eastAsia="方正仿宋简体" w:cs="方正仿宋简体"/>
          <w:color w:val="auto"/>
          <w:sz w:val="24"/>
          <w:szCs w:val="24"/>
          <w:highlight w:val="none"/>
          <w:u w:val="single"/>
        </w:rPr>
        <w:t xml:space="preserve">                     </w:t>
      </w:r>
      <w:r>
        <w:rPr>
          <w:rFonts w:hint="eastAsia" w:ascii="方正仿宋简体" w:hAnsi="方正仿宋简体" w:eastAsia="方正仿宋简体" w:cs="方正仿宋简体"/>
          <w:color w:val="auto"/>
          <w:sz w:val="24"/>
          <w:szCs w:val="24"/>
          <w:highlight w:val="none"/>
          <w:u w:val="single"/>
          <w:lang w:val="en-US" w:eastAsia="zh-CN"/>
        </w:rPr>
        <w:t xml:space="preserve">             </w:t>
      </w:r>
      <w:r>
        <w:rPr>
          <w:rFonts w:hint="eastAsia" w:ascii="方正仿宋简体" w:hAnsi="方正仿宋简体" w:eastAsia="方正仿宋简体" w:cs="方正仿宋简体"/>
          <w:color w:val="auto"/>
          <w:sz w:val="24"/>
          <w:szCs w:val="24"/>
          <w:highlight w:val="none"/>
          <w:u w:val="single"/>
        </w:rPr>
        <w:t xml:space="preserve"> (盖章) </w:t>
      </w:r>
      <w:r>
        <w:rPr>
          <w:rFonts w:hint="eastAsia" w:ascii="方正仿宋简体" w:hAnsi="方正仿宋简体" w:eastAsia="方正仿宋简体" w:cs="方正仿宋简体"/>
          <w:color w:val="auto"/>
          <w:sz w:val="24"/>
          <w:szCs w:val="24"/>
          <w:highlight w:val="none"/>
        </w:rPr>
        <w:t xml:space="preserve"> </w:t>
      </w:r>
    </w:p>
    <w:p>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方正仿宋简体" w:hAnsi="方正仿宋简体" w:eastAsia="方正仿宋简体" w:cs="方正仿宋简体"/>
          <w:color w:val="auto"/>
          <w:sz w:val="24"/>
          <w:szCs w:val="24"/>
          <w:highlight w:val="none"/>
          <w:u w:val="single"/>
        </w:rPr>
      </w:pPr>
      <w:r>
        <w:rPr>
          <w:rFonts w:hint="eastAsia" w:ascii="方正仿宋简体" w:hAnsi="方正仿宋简体" w:eastAsia="方正仿宋简体" w:cs="方正仿宋简体"/>
          <w:color w:val="auto"/>
          <w:sz w:val="24"/>
          <w:szCs w:val="24"/>
          <w:highlight w:val="none"/>
        </w:rPr>
        <w:t>法定代表人或其委托代理人：</w:t>
      </w:r>
      <w:r>
        <w:rPr>
          <w:rFonts w:hint="eastAsia" w:ascii="方正仿宋简体" w:hAnsi="方正仿宋简体" w:eastAsia="方正仿宋简体" w:cs="方正仿宋简体"/>
          <w:color w:val="auto"/>
          <w:sz w:val="24"/>
          <w:szCs w:val="24"/>
          <w:highlight w:val="none"/>
          <w:u w:val="single"/>
        </w:rPr>
        <w:t xml:space="preserve">                  （签字或盖章）</w:t>
      </w:r>
    </w:p>
    <w:p>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rPr>
        <w:t>日期：</w:t>
      </w:r>
      <w:r>
        <w:rPr>
          <w:rFonts w:hint="eastAsia" w:ascii="方正仿宋简体" w:hAnsi="方正仿宋简体" w:eastAsia="方正仿宋简体" w:cs="方正仿宋简体"/>
          <w:color w:val="auto"/>
          <w:sz w:val="24"/>
          <w:szCs w:val="24"/>
          <w:highlight w:val="none"/>
          <w:u w:val="single"/>
          <w:lang w:eastAsia="zh-CN"/>
        </w:rPr>
        <w:t>2024年</w:t>
      </w:r>
      <w:r>
        <w:rPr>
          <w:rFonts w:hint="eastAsia" w:ascii="方正仿宋简体" w:hAnsi="方正仿宋简体" w:eastAsia="方正仿宋简体" w:cs="方正仿宋简体"/>
          <w:color w:val="auto"/>
          <w:sz w:val="24"/>
          <w:szCs w:val="24"/>
          <w:highlight w:val="none"/>
          <w:u w:val="single"/>
          <w:lang w:val="en-US" w:eastAsia="zh-CN"/>
        </w:rPr>
        <w:t>10</w:t>
      </w:r>
      <w:r>
        <w:rPr>
          <w:rFonts w:hint="eastAsia" w:ascii="方正仿宋简体" w:hAnsi="方正仿宋简体" w:eastAsia="方正仿宋简体" w:cs="方正仿宋简体"/>
          <w:color w:val="auto"/>
          <w:sz w:val="24"/>
          <w:szCs w:val="24"/>
          <w:highlight w:val="none"/>
          <w:u w:val="single"/>
          <w:lang w:eastAsia="zh-CN"/>
        </w:rPr>
        <w:t>月</w:t>
      </w:r>
      <w:r>
        <w:rPr>
          <w:rFonts w:hint="eastAsia" w:ascii="方正仿宋简体" w:hAnsi="方正仿宋简体" w:eastAsia="方正仿宋简体" w:cs="方正仿宋简体"/>
          <w:color w:val="auto"/>
          <w:sz w:val="24"/>
          <w:szCs w:val="24"/>
          <w:highlight w:val="none"/>
          <w:u w:val="single"/>
          <w:lang w:val="en-US" w:eastAsia="zh-CN"/>
        </w:rPr>
        <w:t>10</w:t>
      </w:r>
      <w:r>
        <w:rPr>
          <w:rFonts w:hint="eastAsia" w:ascii="方正仿宋简体" w:hAnsi="方正仿宋简体" w:eastAsia="方正仿宋简体" w:cs="方正仿宋简体"/>
          <w:color w:val="auto"/>
          <w:sz w:val="24"/>
          <w:szCs w:val="24"/>
          <w:highlight w:val="none"/>
          <w:u w:val="single"/>
          <w:lang w:eastAsia="zh-CN"/>
        </w:rPr>
        <w:t>日</w:t>
      </w:r>
    </w:p>
    <w:p>
      <w:pPr>
        <w:pStyle w:val="3"/>
        <w:keepNext w:val="0"/>
        <w:keepLines w:val="0"/>
        <w:pageBreakBefore w:val="0"/>
        <w:numPr>
          <w:ilvl w:val="0"/>
          <w:numId w:val="0"/>
        </w:numPr>
        <w:kinsoku/>
        <w:wordWrap/>
        <w:overflowPunct/>
        <w:bidi w:val="0"/>
        <w:spacing w:line="480" w:lineRule="exact"/>
        <w:jc w:val="center"/>
        <w:outlineLvl w:val="1"/>
        <w:rPr>
          <w:rFonts w:hint="eastAsia" w:ascii="方正仿宋简体" w:hAnsi="方正仿宋简体" w:eastAsia="方正仿宋简体" w:cs="方正仿宋简体"/>
          <w:b/>
          <w:bCs/>
          <w:color w:val="auto"/>
          <w:kern w:val="2"/>
          <w:sz w:val="32"/>
          <w:szCs w:val="32"/>
          <w:lang w:val="en-US" w:eastAsia="zh-CN" w:bidi="ar-SA"/>
        </w:rPr>
      </w:pPr>
      <w:bookmarkStart w:id="21" w:name="_Toc29937"/>
      <w:bookmarkStart w:id="22" w:name="_Toc5690"/>
      <w:bookmarkStart w:id="23" w:name="_Toc22745"/>
      <w:bookmarkStart w:id="24" w:name="_Toc7678"/>
    </w:p>
    <w:p>
      <w:pPr>
        <w:pStyle w:val="3"/>
        <w:keepNext w:val="0"/>
        <w:keepLines w:val="0"/>
        <w:pageBreakBefore w:val="0"/>
        <w:numPr>
          <w:ilvl w:val="0"/>
          <w:numId w:val="0"/>
        </w:numPr>
        <w:kinsoku/>
        <w:wordWrap/>
        <w:overflowPunct/>
        <w:bidi w:val="0"/>
        <w:spacing w:line="480" w:lineRule="exact"/>
        <w:jc w:val="center"/>
        <w:outlineLvl w:val="1"/>
        <w:rPr>
          <w:rFonts w:hint="eastAsia" w:ascii="方正仿宋简体" w:hAnsi="方正仿宋简体" w:eastAsia="方正仿宋简体" w:cs="方正仿宋简体"/>
          <w:b/>
          <w:bCs/>
          <w:color w:val="auto"/>
          <w:kern w:val="2"/>
          <w:sz w:val="32"/>
          <w:szCs w:val="32"/>
          <w:lang w:val="en-US" w:eastAsia="zh-CN" w:bidi="ar-SA"/>
        </w:rPr>
      </w:pPr>
    </w:p>
    <w:p>
      <w:pPr>
        <w:pStyle w:val="3"/>
        <w:keepNext w:val="0"/>
        <w:keepLines w:val="0"/>
        <w:pageBreakBefore w:val="0"/>
        <w:numPr>
          <w:ilvl w:val="0"/>
          <w:numId w:val="0"/>
        </w:numPr>
        <w:kinsoku/>
        <w:wordWrap/>
        <w:overflowPunct/>
        <w:bidi w:val="0"/>
        <w:spacing w:line="480" w:lineRule="exact"/>
        <w:jc w:val="both"/>
        <w:outlineLvl w:val="1"/>
        <w:rPr>
          <w:rFonts w:hint="eastAsia" w:ascii="方正仿宋简体" w:hAnsi="方正仿宋简体" w:eastAsia="方正仿宋简体" w:cs="方正仿宋简体"/>
          <w:b/>
          <w:bCs/>
          <w:color w:val="auto"/>
          <w:kern w:val="2"/>
          <w:sz w:val="32"/>
          <w:szCs w:val="32"/>
          <w:lang w:val="en-US" w:eastAsia="zh-CN" w:bidi="ar-SA"/>
        </w:rPr>
      </w:pPr>
    </w:p>
    <w:p>
      <w:pPr>
        <w:pStyle w:val="3"/>
        <w:keepNext w:val="0"/>
        <w:keepLines w:val="0"/>
        <w:pageBreakBefore w:val="0"/>
        <w:numPr>
          <w:ilvl w:val="0"/>
          <w:numId w:val="0"/>
        </w:numPr>
        <w:kinsoku/>
        <w:wordWrap/>
        <w:overflowPunct/>
        <w:bidi w:val="0"/>
        <w:spacing w:line="240" w:lineRule="auto"/>
        <w:jc w:val="center"/>
        <w:outlineLvl w:val="1"/>
        <w:rPr>
          <w:rFonts w:hint="eastAsia" w:ascii="方正仿宋简体" w:hAnsi="方正仿宋简体" w:eastAsia="方正仿宋简体" w:cs="方正仿宋简体"/>
          <w:b/>
          <w:bCs/>
          <w:color w:val="auto"/>
          <w:kern w:val="2"/>
          <w:sz w:val="32"/>
          <w:szCs w:val="32"/>
          <w:highlight w:val="none"/>
        </w:rPr>
      </w:pPr>
      <w:r>
        <w:rPr>
          <w:rFonts w:hint="eastAsia" w:ascii="方正仿宋简体" w:hAnsi="方正仿宋简体" w:eastAsia="方正仿宋简体" w:cs="方正仿宋简体"/>
          <w:b/>
          <w:bCs/>
          <w:color w:val="auto"/>
          <w:kern w:val="2"/>
          <w:sz w:val="32"/>
          <w:szCs w:val="32"/>
          <w:lang w:val="en-US" w:eastAsia="zh-CN" w:bidi="ar-SA"/>
        </w:rPr>
        <w:t>二、</w:t>
      </w:r>
      <w:r>
        <w:rPr>
          <w:rFonts w:hint="eastAsia" w:ascii="方正仿宋简体" w:hAnsi="方正仿宋简体" w:eastAsia="方正仿宋简体" w:cs="方正仿宋简体"/>
          <w:b/>
          <w:bCs/>
          <w:color w:val="auto"/>
          <w:kern w:val="2"/>
          <w:sz w:val="32"/>
          <w:szCs w:val="32"/>
          <w:highlight w:val="none"/>
        </w:rPr>
        <w:t>分项报价表</w:t>
      </w:r>
      <w:bookmarkEnd w:id="21"/>
      <w:bookmarkEnd w:id="22"/>
      <w:bookmarkEnd w:id="23"/>
    </w:p>
    <w:p>
      <w:pPr>
        <w:keepNext w:val="0"/>
        <w:keepLines w:val="0"/>
        <w:pageBreakBefore w:val="0"/>
        <w:widowControl/>
        <w:kinsoku/>
        <w:wordWrap/>
        <w:overflowPunct/>
        <w:bidi w:val="0"/>
        <w:spacing w:after="158" w:afterLines="50" w:line="240" w:lineRule="auto"/>
        <w:jc w:val="left"/>
        <w:textAlignment w:val="center"/>
        <w:rPr>
          <w:rFonts w:hint="eastAsia" w:ascii="方正仿宋简体" w:hAnsi="方正仿宋简体" w:eastAsia="方正仿宋简体" w:cs="方正仿宋简体"/>
          <w:color w:val="auto"/>
          <w:kern w:val="0"/>
          <w:sz w:val="21"/>
          <w:szCs w:val="21"/>
          <w:highlight w:val="none"/>
          <w:lang w:bidi="ar"/>
        </w:rPr>
      </w:pPr>
      <w:r>
        <w:rPr>
          <w:rFonts w:hint="eastAsia" w:ascii="方正仿宋简体" w:hAnsi="方正仿宋简体" w:eastAsia="方正仿宋简体" w:cs="方正仿宋简体"/>
          <w:color w:val="auto"/>
          <w:kern w:val="0"/>
          <w:sz w:val="21"/>
          <w:szCs w:val="21"/>
          <w:highlight w:val="none"/>
          <w:lang w:bidi="ar"/>
        </w:rPr>
        <w:t>工程名称：</w:t>
      </w:r>
      <w:r>
        <w:rPr>
          <w:rFonts w:hint="eastAsia" w:ascii="方正仿宋简体" w:hAnsi="方正仿宋简体" w:eastAsia="方正仿宋简体" w:cs="方正仿宋简体"/>
          <w:color w:val="auto"/>
          <w:kern w:val="0"/>
          <w:sz w:val="21"/>
          <w:szCs w:val="21"/>
          <w:highlight w:val="none"/>
          <w:u w:val="none"/>
          <w:lang w:val="en-US" w:eastAsia="zh-CN" w:bidi="ar"/>
        </w:rPr>
        <w:t xml:space="preserve">华昱矿区项目洗运中心零星工程专业分包        </w:t>
      </w:r>
      <w:r>
        <w:rPr>
          <w:rFonts w:hint="eastAsia" w:ascii="方正仿宋简体" w:hAnsi="方正仿宋简体" w:eastAsia="方正仿宋简体" w:cs="方正仿宋简体"/>
          <w:color w:val="auto"/>
          <w:kern w:val="0"/>
          <w:sz w:val="21"/>
          <w:szCs w:val="21"/>
          <w:highlight w:val="none"/>
          <w:lang w:bidi="ar"/>
        </w:rPr>
        <w:t xml:space="preserve"> </w:t>
      </w:r>
      <w:r>
        <w:rPr>
          <w:rFonts w:hint="eastAsia" w:ascii="方正仿宋简体" w:hAnsi="方正仿宋简体" w:eastAsia="方正仿宋简体" w:cs="方正仿宋简体"/>
          <w:color w:val="auto"/>
          <w:kern w:val="0"/>
          <w:sz w:val="21"/>
          <w:szCs w:val="21"/>
          <w:highlight w:val="none"/>
          <w:lang w:val="en-US" w:eastAsia="zh-CN" w:bidi="ar"/>
        </w:rPr>
        <w:t xml:space="preserve"> </w:t>
      </w:r>
      <w:r>
        <w:rPr>
          <w:rFonts w:hint="eastAsia" w:ascii="方正仿宋简体" w:hAnsi="方正仿宋简体" w:eastAsia="方正仿宋简体" w:cs="方正仿宋简体"/>
          <w:color w:val="auto"/>
          <w:kern w:val="0"/>
          <w:sz w:val="21"/>
          <w:szCs w:val="21"/>
          <w:highlight w:val="none"/>
          <w:lang w:bidi="ar"/>
        </w:rPr>
        <w:t xml:space="preserve">       </w:t>
      </w:r>
      <w:r>
        <w:rPr>
          <w:rFonts w:hint="eastAsia" w:ascii="方正仿宋简体" w:hAnsi="方正仿宋简体" w:eastAsia="方正仿宋简体" w:cs="方正仿宋简体"/>
          <w:color w:val="auto"/>
          <w:kern w:val="0"/>
          <w:sz w:val="21"/>
          <w:szCs w:val="21"/>
          <w:highlight w:val="none"/>
          <w:lang w:val="en-US" w:eastAsia="zh-CN" w:bidi="ar"/>
        </w:rPr>
        <w:t xml:space="preserve">          </w:t>
      </w:r>
      <w:r>
        <w:rPr>
          <w:rFonts w:hint="eastAsia" w:ascii="方正仿宋简体" w:hAnsi="方正仿宋简体" w:eastAsia="方正仿宋简体" w:cs="方正仿宋简体"/>
          <w:color w:val="auto"/>
          <w:kern w:val="0"/>
          <w:sz w:val="21"/>
          <w:szCs w:val="21"/>
          <w:highlight w:val="none"/>
          <w:lang w:bidi="ar"/>
        </w:rPr>
        <w:t>单位：元</w:t>
      </w:r>
    </w:p>
    <w:tbl>
      <w:tblPr>
        <w:tblStyle w:val="23"/>
        <w:tblW w:w="985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38"/>
        <w:gridCol w:w="1972"/>
        <w:gridCol w:w="3051"/>
        <w:gridCol w:w="664"/>
        <w:gridCol w:w="932"/>
        <w:gridCol w:w="1275"/>
        <w:gridCol w:w="13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65" w:hRule="atLeast"/>
          <w:jc w:val="center"/>
        </w:trPr>
        <w:tc>
          <w:tcPr>
            <w:tcW w:w="638"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1"/>
                <w:szCs w:val="21"/>
                <w:u w:val="no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序号</w:t>
            </w:r>
          </w:p>
        </w:tc>
        <w:tc>
          <w:tcPr>
            <w:tcW w:w="1972"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1"/>
                <w:szCs w:val="21"/>
                <w:u w:val="no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项目名称</w:t>
            </w:r>
          </w:p>
        </w:tc>
        <w:tc>
          <w:tcPr>
            <w:tcW w:w="3051"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1"/>
                <w:szCs w:val="21"/>
                <w:u w:val="no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工作内容及做法</w:t>
            </w:r>
          </w:p>
        </w:tc>
        <w:tc>
          <w:tcPr>
            <w:tcW w:w="664"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1"/>
                <w:szCs w:val="21"/>
                <w:u w:val="no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计量单位</w:t>
            </w:r>
          </w:p>
        </w:tc>
        <w:tc>
          <w:tcPr>
            <w:tcW w:w="932"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1"/>
                <w:szCs w:val="21"/>
                <w:u w:val="no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工程量</w:t>
            </w:r>
          </w:p>
        </w:tc>
        <w:tc>
          <w:tcPr>
            <w:tcW w:w="1275"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1"/>
                <w:szCs w:val="21"/>
                <w:u w:val="no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综合单价</w:t>
            </w:r>
            <w:r>
              <w:rPr>
                <w:rFonts w:hint="eastAsia" w:ascii="方正仿宋简体" w:hAnsi="方正仿宋简体" w:eastAsia="方正仿宋简体" w:cs="方正仿宋简体"/>
                <w:b/>
                <w:bCs/>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b/>
                <w:bCs/>
                <w:i w:val="0"/>
                <w:iCs w:val="0"/>
                <w:color w:val="000000"/>
                <w:kern w:val="0"/>
                <w:sz w:val="21"/>
                <w:szCs w:val="21"/>
                <w:u w:val="none"/>
                <w:lang w:val="en-US" w:eastAsia="zh-CN" w:bidi="ar"/>
              </w:rPr>
              <w:t>（不含税）</w:t>
            </w:r>
          </w:p>
        </w:tc>
        <w:tc>
          <w:tcPr>
            <w:tcW w:w="1322"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1"/>
                <w:szCs w:val="21"/>
                <w:u w:val="no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合价</w:t>
            </w:r>
            <w:r>
              <w:rPr>
                <w:rFonts w:hint="eastAsia" w:ascii="方正仿宋简体" w:hAnsi="方正仿宋简体" w:eastAsia="方正仿宋简体" w:cs="方正仿宋简体"/>
                <w:b/>
                <w:bCs/>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b/>
                <w:bCs/>
                <w:i w:val="0"/>
                <w:iCs w:val="0"/>
                <w:color w:val="000000"/>
                <w:kern w:val="0"/>
                <w:sz w:val="21"/>
                <w:szCs w:val="21"/>
                <w:u w:val="none"/>
                <w:lang w:val="en-US" w:eastAsia="zh-CN" w:bidi="ar"/>
              </w:rPr>
              <w:t>（不含税）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675" w:hRule="atLeast"/>
          <w:jc w:val="center"/>
        </w:trPr>
        <w:tc>
          <w:tcPr>
            <w:tcW w:w="638"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1</w:t>
            </w:r>
          </w:p>
        </w:tc>
        <w:tc>
          <w:tcPr>
            <w:tcW w:w="19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color w:val="000000"/>
                <w:kern w:val="0"/>
                <w:sz w:val="18"/>
                <w:szCs w:val="18"/>
                <w:u w:val="none"/>
                <w:lang w:val="en-US" w:eastAsia="zh-CN" w:bidi="ar"/>
              </w:rPr>
              <w:t>金属水箱制作安装</w:t>
            </w:r>
          </w:p>
        </w:tc>
        <w:tc>
          <w:tcPr>
            <w:tcW w:w="3051" w:type="dxa"/>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lang w:eastAsia="zh-CN"/>
              </w:rPr>
            </w:pPr>
            <w:r>
              <w:rPr>
                <w:rFonts w:hint="eastAsia" w:ascii="方正仿宋简体" w:hAnsi="方正仿宋简体" w:eastAsia="方正仿宋简体" w:cs="方正仿宋简体"/>
                <w:i w:val="0"/>
                <w:iCs w:val="0"/>
                <w:color w:val="000000"/>
                <w:sz w:val="21"/>
                <w:szCs w:val="21"/>
                <w:u w:val="none"/>
              </w:rPr>
              <w:t>放样,划线,截料,平直,钻孔,拼装,焊接,成品矫正,成品编号堆放</w:t>
            </w:r>
            <w:r>
              <w:rPr>
                <w:rFonts w:hint="eastAsia" w:ascii="方正仿宋简体" w:hAnsi="方正仿宋简体" w:eastAsia="方正仿宋简体" w:cs="方正仿宋简体"/>
                <w:i w:val="0"/>
                <w:iCs w:val="0"/>
                <w:color w:val="000000"/>
                <w:sz w:val="21"/>
                <w:szCs w:val="21"/>
                <w:u w:val="none"/>
                <w:lang w:eastAsia="zh-CN"/>
              </w:rPr>
              <w:t>；放线,卸料,检验,划线,构件加固,翻身就位,绑扎吊装,校正,焊接,固定,补漆,清理</w:t>
            </w:r>
          </w:p>
        </w:tc>
        <w:tc>
          <w:tcPr>
            <w:tcW w:w="66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t</w:t>
            </w:r>
          </w:p>
        </w:tc>
        <w:tc>
          <w:tcPr>
            <w:tcW w:w="93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3.89</w:t>
            </w:r>
          </w:p>
        </w:tc>
        <w:tc>
          <w:tcPr>
            <w:tcW w:w="1275"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322"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5" w:hRule="atLeast"/>
          <w:jc w:val="center"/>
        </w:trPr>
        <w:tc>
          <w:tcPr>
            <w:tcW w:w="638"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2</w:t>
            </w:r>
          </w:p>
        </w:tc>
        <w:tc>
          <w:tcPr>
            <w:tcW w:w="19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color w:val="000000"/>
                <w:kern w:val="0"/>
                <w:sz w:val="18"/>
                <w:szCs w:val="18"/>
                <w:u w:val="none"/>
                <w:lang w:val="en-US" w:eastAsia="zh-CN" w:bidi="ar"/>
              </w:rPr>
              <w:t>金属结构手工除锈</w:t>
            </w:r>
          </w:p>
        </w:tc>
        <w:tc>
          <w:tcPr>
            <w:tcW w:w="3051" w:type="dxa"/>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lang w:eastAsia="zh-CN"/>
              </w:rPr>
            </w:pPr>
            <w:r>
              <w:rPr>
                <w:rFonts w:hint="eastAsia" w:ascii="方正仿宋简体" w:hAnsi="方正仿宋简体" w:eastAsia="方正仿宋简体" w:cs="方正仿宋简体"/>
                <w:i w:val="0"/>
                <w:iCs w:val="0"/>
                <w:color w:val="000000"/>
                <w:sz w:val="21"/>
                <w:szCs w:val="21"/>
                <w:u w:val="none"/>
                <w:lang w:eastAsia="zh-CN"/>
              </w:rPr>
              <w:t>除锈、除尘</w:t>
            </w:r>
          </w:p>
        </w:tc>
        <w:tc>
          <w:tcPr>
            <w:tcW w:w="66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kg</w:t>
            </w:r>
          </w:p>
        </w:tc>
        <w:tc>
          <w:tcPr>
            <w:tcW w:w="93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3899.88</w:t>
            </w:r>
          </w:p>
        </w:tc>
        <w:tc>
          <w:tcPr>
            <w:tcW w:w="1275"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322"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5" w:hRule="atLeast"/>
          <w:jc w:val="center"/>
        </w:trPr>
        <w:tc>
          <w:tcPr>
            <w:tcW w:w="638"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3</w:t>
            </w:r>
          </w:p>
        </w:tc>
        <w:tc>
          <w:tcPr>
            <w:tcW w:w="19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color w:val="000000"/>
                <w:kern w:val="0"/>
                <w:sz w:val="18"/>
                <w:szCs w:val="18"/>
                <w:u w:val="none"/>
                <w:lang w:val="en-US" w:eastAsia="zh-CN" w:bidi="ar"/>
              </w:rPr>
              <w:t>金属结构刷防锈漆两遍</w:t>
            </w:r>
          </w:p>
        </w:tc>
        <w:tc>
          <w:tcPr>
            <w:tcW w:w="3051" w:type="dxa"/>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sz w:val="21"/>
                <w:szCs w:val="21"/>
                <w:u w:val="none"/>
              </w:rPr>
              <w:t>调配、涂刷</w:t>
            </w:r>
          </w:p>
        </w:tc>
        <w:tc>
          <w:tcPr>
            <w:tcW w:w="66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kg</w:t>
            </w:r>
          </w:p>
        </w:tc>
        <w:tc>
          <w:tcPr>
            <w:tcW w:w="93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3899.88</w:t>
            </w:r>
          </w:p>
        </w:tc>
        <w:tc>
          <w:tcPr>
            <w:tcW w:w="1275"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322"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785" w:hRule="atLeast"/>
          <w:jc w:val="center"/>
        </w:trPr>
        <w:tc>
          <w:tcPr>
            <w:tcW w:w="638"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4</w:t>
            </w:r>
          </w:p>
        </w:tc>
        <w:tc>
          <w:tcPr>
            <w:tcW w:w="19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color w:val="000000"/>
                <w:kern w:val="0"/>
                <w:sz w:val="18"/>
                <w:szCs w:val="18"/>
                <w:u w:val="none"/>
                <w:lang w:val="en-US" w:eastAsia="zh-CN" w:bidi="ar"/>
              </w:rPr>
              <w:t>金属结构刷醇酸磁漆两遍</w:t>
            </w:r>
          </w:p>
        </w:tc>
        <w:tc>
          <w:tcPr>
            <w:tcW w:w="3051" w:type="dxa"/>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sz w:val="21"/>
                <w:szCs w:val="21"/>
                <w:u w:val="none"/>
              </w:rPr>
              <w:t>调配、涂刷</w:t>
            </w:r>
          </w:p>
        </w:tc>
        <w:tc>
          <w:tcPr>
            <w:tcW w:w="66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kg</w:t>
            </w:r>
          </w:p>
        </w:tc>
        <w:tc>
          <w:tcPr>
            <w:tcW w:w="93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3899.88</w:t>
            </w:r>
          </w:p>
        </w:tc>
        <w:tc>
          <w:tcPr>
            <w:tcW w:w="1275"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322"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6" w:hRule="atLeast"/>
          <w:jc w:val="center"/>
        </w:trPr>
        <w:tc>
          <w:tcPr>
            <w:tcW w:w="638"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5</w:t>
            </w:r>
          </w:p>
        </w:tc>
        <w:tc>
          <w:tcPr>
            <w:tcW w:w="19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color w:val="000000"/>
                <w:kern w:val="0"/>
                <w:sz w:val="18"/>
                <w:szCs w:val="18"/>
                <w:u w:val="none"/>
                <w:lang w:val="en-US" w:eastAsia="zh-CN" w:bidi="ar"/>
              </w:rPr>
              <w:t>DN40镀锌钢管</w:t>
            </w:r>
          </w:p>
        </w:tc>
        <w:tc>
          <w:tcPr>
            <w:tcW w:w="3051" w:type="dxa"/>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sz w:val="21"/>
                <w:szCs w:val="21"/>
                <w:u w:val="none"/>
              </w:rPr>
              <w:t>调直,切管,套丝,组对,连接,管道及管件连接,水压试验及冲洗</w:t>
            </w:r>
          </w:p>
        </w:tc>
        <w:tc>
          <w:tcPr>
            <w:tcW w:w="66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m</w:t>
            </w:r>
          </w:p>
        </w:tc>
        <w:tc>
          <w:tcPr>
            <w:tcW w:w="93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1225</w:t>
            </w:r>
          </w:p>
        </w:tc>
        <w:tc>
          <w:tcPr>
            <w:tcW w:w="1275"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322"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530" w:hRule="atLeast"/>
          <w:jc w:val="center"/>
        </w:trPr>
        <w:tc>
          <w:tcPr>
            <w:tcW w:w="638"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6</w:t>
            </w:r>
          </w:p>
        </w:tc>
        <w:tc>
          <w:tcPr>
            <w:tcW w:w="19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color w:val="000000"/>
                <w:kern w:val="0"/>
                <w:sz w:val="18"/>
                <w:szCs w:val="18"/>
                <w:u w:val="none"/>
                <w:lang w:val="en-US" w:eastAsia="zh-CN" w:bidi="ar"/>
              </w:rPr>
              <w:t>管道压力试验</w:t>
            </w:r>
          </w:p>
        </w:tc>
        <w:tc>
          <w:tcPr>
            <w:tcW w:w="3051" w:type="dxa"/>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sz w:val="21"/>
                <w:szCs w:val="21"/>
                <w:u w:val="none"/>
              </w:rPr>
              <w:t>准备工作,制堵盲板,装设临时泵、管线,灌水(充气),停压试验,严密性试验,拆除临时性管线、盲板,现场清理</w:t>
            </w:r>
          </w:p>
        </w:tc>
        <w:tc>
          <w:tcPr>
            <w:tcW w:w="66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m</w:t>
            </w:r>
          </w:p>
        </w:tc>
        <w:tc>
          <w:tcPr>
            <w:tcW w:w="93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1225</w:t>
            </w:r>
          </w:p>
        </w:tc>
        <w:tc>
          <w:tcPr>
            <w:tcW w:w="1275"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322"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5" w:hRule="atLeast"/>
          <w:jc w:val="center"/>
        </w:trPr>
        <w:tc>
          <w:tcPr>
            <w:tcW w:w="638"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7</w:t>
            </w:r>
          </w:p>
        </w:tc>
        <w:tc>
          <w:tcPr>
            <w:tcW w:w="19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color w:val="000000"/>
                <w:kern w:val="0"/>
                <w:sz w:val="18"/>
                <w:szCs w:val="18"/>
                <w:u w:val="none"/>
                <w:lang w:val="en-US" w:eastAsia="zh-CN" w:bidi="ar"/>
              </w:rPr>
              <w:t>DN40喷头安装</w:t>
            </w:r>
          </w:p>
        </w:tc>
        <w:tc>
          <w:tcPr>
            <w:tcW w:w="3051" w:type="dxa"/>
            <w:shd w:val="clear" w:color="auto" w:fill="auto"/>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iCs w:val="0"/>
                <w:color w:val="000000"/>
                <w:sz w:val="21"/>
                <w:szCs w:val="21"/>
                <w:u w:val="none"/>
                <w:lang w:val="en-US" w:eastAsia="zh-CN"/>
              </w:rPr>
            </w:pPr>
          </w:p>
        </w:tc>
        <w:tc>
          <w:tcPr>
            <w:tcW w:w="66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个</w:t>
            </w:r>
          </w:p>
        </w:tc>
        <w:tc>
          <w:tcPr>
            <w:tcW w:w="93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42</w:t>
            </w:r>
          </w:p>
        </w:tc>
        <w:tc>
          <w:tcPr>
            <w:tcW w:w="1275"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322"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5" w:hRule="atLeast"/>
          <w:jc w:val="center"/>
        </w:trPr>
        <w:tc>
          <w:tcPr>
            <w:tcW w:w="638" w:type="dxa"/>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8</w:t>
            </w:r>
          </w:p>
        </w:tc>
        <w:tc>
          <w:tcPr>
            <w:tcW w:w="19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color w:val="000000"/>
                <w:kern w:val="0"/>
                <w:sz w:val="18"/>
                <w:szCs w:val="18"/>
                <w:u w:val="none"/>
                <w:lang w:val="en-US" w:eastAsia="zh-CN" w:bidi="ar"/>
              </w:rPr>
              <w:t>DN40金属软管敷设</w:t>
            </w:r>
          </w:p>
        </w:tc>
        <w:tc>
          <w:tcPr>
            <w:tcW w:w="3051" w:type="dxa"/>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sz w:val="21"/>
                <w:szCs w:val="21"/>
                <w:u w:val="none"/>
              </w:rPr>
              <w:t>量尺寸,断管,连接接头,钻眼,攻丝,固定</w:t>
            </w:r>
          </w:p>
        </w:tc>
        <w:tc>
          <w:tcPr>
            <w:tcW w:w="66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m</w:t>
            </w:r>
          </w:p>
        </w:tc>
        <w:tc>
          <w:tcPr>
            <w:tcW w:w="93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140</w:t>
            </w:r>
          </w:p>
        </w:tc>
        <w:tc>
          <w:tcPr>
            <w:tcW w:w="1275"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322"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605" w:hRule="atLeast"/>
          <w:jc w:val="center"/>
        </w:trPr>
        <w:tc>
          <w:tcPr>
            <w:tcW w:w="638" w:type="dxa"/>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9</w:t>
            </w:r>
          </w:p>
        </w:tc>
        <w:tc>
          <w:tcPr>
            <w:tcW w:w="19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color w:val="000000"/>
                <w:kern w:val="0"/>
                <w:sz w:val="18"/>
                <w:szCs w:val="18"/>
                <w:u w:val="none"/>
                <w:lang w:val="en-US" w:eastAsia="zh-CN" w:bidi="ar"/>
              </w:rPr>
              <w:t>电伴热带伴热电缆</w:t>
            </w:r>
          </w:p>
        </w:tc>
        <w:tc>
          <w:tcPr>
            <w:tcW w:w="3051" w:type="dxa"/>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sz w:val="21"/>
                <w:szCs w:val="21"/>
                <w:u w:val="none"/>
              </w:rPr>
              <w:t>伴热管:敷设(或缠绕)、焊接、除锈、防腐、强度和气密性试验;伴热带:敷设、绝缘接地、控制及保护电路测试</w:t>
            </w:r>
          </w:p>
        </w:tc>
        <w:tc>
          <w:tcPr>
            <w:tcW w:w="66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m</w:t>
            </w:r>
          </w:p>
        </w:tc>
        <w:tc>
          <w:tcPr>
            <w:tcW w:w="93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1225</w:t>
            </w:r>
          </w:p>
        </w:tc>
        <w:tc>
          <w:tcPr>
            <w:tcW w:w="1275"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322"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605" w:hRule="atLeast"/>
          <w:jc w:val="center"/>
        </w:trPr>
        <w:tc>
          <w:tcPr>
            <w:tcW w:w="638" w:type="dxa"/>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10</w:t>
            </w:r>
          </w:p>
        </w:tc>
        <w:tc>
          <w:tcPr>
            <w:tcW w:w="19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color w:val="000000"/>
                <w:kern w:val="0"/>
                <w:sz w:val="18"/>
                <w:szCs w:val="18"/>
                <w:u w:val="none"/>
                <w:lang w:val="en-US" w:eastAsia="zh-CN" w:bidi="ar"/>
              </w:rPr>
              <w:t>管道纤维类保温</w:t>
            </w:r>
          </w:p>
        </w:tc>
        <w:tc>
          <w:tcPr>
            <w:tcW w:w="3051" w:type="dxa"/>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sz w:val="21"/>
                <w:szCs w:val="21"/>
                <w:u w:val="none"/>
              </w:rPr>
              <w:t>运料、开口、安装、捆扎、修理找平</w:t>
            </w:r>
          </w:p>
        </w:tc>
        <w:tc>
          <w:tcPr>
            <w:tcW w:w="66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m3</w:t>
            </w:r>
          </w:p>
        </w:tc>
        <w:tc>
          <w:tcPr>
            <w:tcW w:w="93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15.3</w:t>
            </w:r>
          </w:p>
        </w:tc>
        <w:tc>
          <w:tcPr>
            <w:tcW w:w="1275"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322"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5" w:hRule="atLeast"/>
          <w:jc w:val="center"/>
        </w:trPr>
        <w:tc>
          <w:tcPr>
            <w:tcW w:w="638" w:type="dxa"/>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11</w:t>
            </w:r>
          </w:p>
        </w:tc>
        <w:tc>
          <w:tcPr>
            <w:tcW w:w="19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color w:val="000000"/>
                <w:kern w:val="0"/>
                <w:sz w:val="18"/>
                <w:szCs w:val="18"/>
                <w:u w:val="none"/>
                <w:lang w:val="en-US" w:eastAsia="zh-CN" w:bidi="ar"/>
              </w:rPr>
              <w:t>镀锌钢板保护层</w:t>
            </w:r>
          </w:p>
        </w:tc>
        <w:tc>
          <w:tcPr>
            <w:tcW w:w="3051" w:type="dxa"/>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p>
        </w:tc>
        <w:tc>
          <w:tcPr>
            <w:tcW w:w="66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m2</w:t>
            </w:r>
          </w:p>
        </w:tc>
        <w:tc>
          <w:tcPr>
            <w:tcW w:w="93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153.86</w:t>
            </w:r>
          </w:p>
        </w:tc>
        <w:tc>
          <w:tcPr>
            <w:tcW w:w="1275"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322"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5" w:hRule="atLeast"/>
          <w:jc w:val="center"/>
        </w:trPr>
        <w:tc>
          <w:tcPr>
            <w:tcW w:w="638" w:type="dxa"/>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12</w:t>
            </w:r>
          </w:p>
        </w:tc>
        <w:tc>
          <w:tcPr>
            <w:tcW w:w="19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color w:val="000000"/>
                <w:kern w:val="0"/>
                <w:sz w:val="18"/>
                <w:szCs w:val="18"/>
                <w:u w:val="none"/>
                <w:lang w:val="en-US" w:eastAsia="zh-CN" w:bidi="ar"/>
              </w:rPr>
              <w:t>岩棉保温</w:t>
            </w:r>
          </w:p>
        </w:tc>
        <w:tc>
          <w:tcPr>
            <w:tcW w:w="3051" w:type="dxa"/>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p>
        </w:tc>
        <w:tc>
          <w:tcPr>
            <w:tcW w:w="66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m3</w:t>
            </w:r>
          </w:p>
        </w:tc>
        <w:tc>
          <w:tcPr>
            <w:tcW w:w="93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6.66</w:t>
            </w:r>
          </w:p>
        </w:tc>
        <w:tc>
          <w:tcPr>
            <w:tcW w:w="1275"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322"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605" w:hRule="atLeast"/>
          <w:jc w:val="center"/>
        </w:trPr>
        <w:tc>
          <w:tcPr>
            <w:tcW w:w="638" w:type="dxa"/>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13</w:t>
            </w:r>
          </w:p>
        </w:tc>
        <w:tc>
          <w:tcPr>
            <w:tcW w:w="19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color w:val="000000"/>
                <w:kern w:val="0"/>
                <w:sz w:val="18"/>
                <w:szCs w:val="18"/>
                <w:u w:val="none"/>
                <w:lang w:val="en-US" w:eastAsia="zh-CN" w:bidi="ar"/>
              </w:rPr>
              <w:t>金属压型钢板</w:t>
            </w:r>
          </w:p>
        </w:tc>
        <w:tc>
          <w:tcPr>
            <w:tcW w:w="3051" w:type="dxa"/>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sz w:val="21"/>
                <w:szCs w:val="21"/>
                <w:u w:val="none"/>
              </w:rPr>
              <w:t>放料,下料,切割断料;开门窗洞口,周边塞口,清扫;弹线,安装</w:t>
            </w:r>
          </w:p>
        </w:tc>
        <w:tc>
          <w:tcPr>
            <w:tcW w:w="66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m2</w:t>
            </w:r>
          </w:p>
        </w:tc>
        <w:tc>
          <w:tcPr>
            <w:tcW w:w="93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16.2</w:t>
            </w:r>
          </w:p>
        </w:tc>
        <w:tc>
          <w:tcPr>
            <w:tcW w:w="1275"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322"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5" w:hRule="atLeast"/>
          <w:jc w:val="center"/>
        </w:trPr>
        <w:tc>
          <w:tcPr>
            <w:tcW w:w="638" w:type="dxa"/>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14</w:t>
            </w:r>
          </w:p>
        </w:tc>
        <w:tc>
          <w:tcPr>
            <w:tcW w:w="19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color w:val="000000"/>
                <w:kern w:val="0"/>
                <w:sz w:val="18"/>
                <w:szCs w:val="18"/>
                <w:u w:val="none"/>
                <w:lang w:val="en-US" w:eastAsia="zh-CN" w:bidi="ar"/>
              </w:rPr>
              <w:t>墙面抗碱封底涂料</w:t>
            </w:r>
          </w:p>
        </w:tc>
        <w:tc>
          <w:tcPr>
            <w:tcW w:w="3051" w:type="dxa"/>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sz w:val="21"/>
                <w:szCs w:val="21"/>
                <w:u w:val="none"/>
              </w:rPr>
              <w:t>清理,磨砂皮,刷涂料等</w:t>
            </w:r>
          </w:p>
        </w:tc>
        <w:tc>
          <w:tcPr>
            <w:tcW w:w="66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m2</w:t>
            </w:r>
          </w:p>
        </w:tc>
        <w:tc>
          <w:tcPr>
            <w:tcW w:w="93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3592.76</w:t>
            </w:r>
          </w:p>
        </w:tc>
        <w:tc>
          <w:tcPr>
            <w:tcW w:w="1275"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322"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5" w:hRule="atLeast"/>
          <w:jc w:val="center"/>
        </w:trPr>
        <w:tc>
          <w:tcPr>
            <w:tcW w:w="638" w:type="dxa"/>
            <w:shd w:val="clear" w:color="auto" w:fill="auto"/>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iCs w:val="0"/>
                <w:color w:val="000000"/>
                <w:sz w:val="21"/>
                <w:szCs w:val="21"/>
                <w:u w:val="none"/>
                <w:lang w:val="en-US"/>
              </w:rPr>
            </w:pPr>
            <w:r>
              <w:rPr>
                <w:rFonts w:hint="eastAsia" w:ascii="方正仿宋简体" w:hAnsi="方正仿宋简体" w:eastAsia="方正仿宋简体" w:cs="方正仿宋简体"/>
                <w:i w:val="0"/>
                <w:iCs w:val="0"/>
                <w:color w:val="000000"/>
                <w:kern w:val="0"/>
                <w:sz w:val="21"/>
                <w:szCs w:val="21"/>
                <w:u w:val="none"/>
                <w:lang w:val="en-US" w:eastAsia="zh-CN" w:bidi="ar"/>
              </w:rPr>
              <w:t>15</w:t>
            </w:r>
          </w:p>
        </w:tc>
        <w:tc>
          <w:tcPr>
            <w:tcW w:w="197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color w:val="000000"/>
                <w:kern w:val="0"/>
                <w:sz w:val="18"/>
                <w:szCs w:val="18"/>
                <w:u w:val="none"/>
                <w:lang w:val="en-US" w:eastAsia="zh-CN" w:bidi="ar"/>
              </w:rPr>
              <w:t>墙面刷苯丙乳胶漆</w:t>
            </w:r>
          </w:p>
        </w:tc>
        <w:tc>
          <w:tcPr>
            <w:tcW w:w="3051" w:type="dxa"/>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sz w:val="21"/>
                <w:szCs w:val="21"/>
                <w:u w:val="none"/>
              </w:rPr>
              <w:t>原油漆层局部铲除,清洗油烟、油渍至油漆成活等</w:t>
            </w:r>
          </w:p>
        </w:tc>
        <w:tc>
          <w:tcPr>
            <w:tcW w:w="664"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m2</w:t>
            </w:r>
          </w:p>
        </w:tc>
        <w:tc>
          <w:tcPr>
            <w:tcW w:w="932"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3653.56</w:t>
            </w:r>
          </w:p>
        </w:tc>
        <w:tc>
          <w:tcPr>
            <w:tcW w:w="1275"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322"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454" w:hRule="atLeast"/>
          <w:jc w:val="center"/>
        </w:trPr>
        <w:tc>
          <w:tcPr>
            <w:tcW w:w="638" w:type="dxa"/>
            <w:shd w:val="clear" w:color="auto" w:fill="auto"/>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972" w:type="dxa"/>
            <w:shd w:val="clear" w:color="auto" w:fill="auto"/>
            <w:vAlign w:val="top"/>
          </w:tcPr>
          <w:p>
            <w:pPr>
              <w:jc w:val="left"/>
              <w:rPr>
                <w:rFonts w:hint="eastAsia" w:ascii="方正仿宋简体" w:hAnsi="方正仿宋简体" w:eastAsia="方正仿宋简体" w:cs="方正仿宋简体"/>
                <w:i w:val="0"/>
                <w:iCs w:val="0"/>
                <w:color w:val="000000"/>
                <w:sz w:val="21"/>
                <w:szCs w:val="21"/>
                <w:u w:val="none"/>
              </w:rPr>
            </w:pPr>
          </w:p>
        </w:tc>
        <w:tc>
          <w:tcPr>
            <w:tcW w:w="3051"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1"/>
                <w:szCs w:val="21"/>
                <w:u w:val="no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小</w:t>
            </w:r>
            <w:r>
              <w:rPr>
                <w:rFonts w:hint="eastAsia" w:ascii="方正仿宋简体" w:hAnsi="方正仿宋简体" w:eastAsia="方正仿宋简体" w:cs="方正仿宋简体"/>
                <w:i w:val="0"/>
                <w:iCs w:val="0"/>
                <w:color w:val="000000"/>
                <w:kern w:val="0"/>
                <w:sz w:val="21"/>
                <w:szCs w:val="21"/>
                <w:u w:val="none"/>
                <w:lang w:val="en-US" w:eastAsia="zh-CN" w:bidi="ar"/>
              </w:rPr>
              <w:t xml:space="preserve">   </w:t>
            </w:r>
            <w:r>
              <w:rPr>
                <w:rFonts w:hint="eastAsia" w:ascii="方正仿宋简体" w:hAnsi="方正仿宋简体" w:eastAsia="方正仿宋简体" w:cs="方正仿宋简体"/>
                <w:b/>
                <w:bCs/>
                <w:i w:val="0"/>
                <w:iCs w:val="0"/>
                <w:color w:val="000000"/>
                <w:kern w:val="0"/>
                <w:sz w:val="21"/>
                <w:szCs w:val="21"/>
                <w:u w:val="none"/>
                <w:lang w:val="en-US" w:eastAsia="zh-CN" w:bidi="ar"/>
              </w:rPr>
              <w:t>计</w:t>
            </w:r>
          </w:p>
        </w:tc>
        <w:tc>
          <w:tcPr>
            <w:tcW w:w="664" w:type="dxa"/>
            <w:shd w:val="clear" w:color="auto" w:fill="auto"/>
            <w:vAlign w:val="top"/>
          </w:tcPr>
          <w:p>
            <w:pPr>
              <w:jc w:val="left"/>
              <w:rPr>
                <w:rFonts w:hint="eastAsia" w:ascii="方正仿宋简体" w:hAnsi="方正仿宋简体" w:eastAsia="方正仿宋简体" w:cs="方正仿宋简体"/>
                <w:i w:val="0"/>
                <w:iCs w:val="0"/>
                <w:color w:val="000000"/>
                <w:sz w:val="21"/>
                <w:szCs w:val="21"/>
                <w:u w:val="none"/>
              </w:rPr>
            </w:pPr>
          </w:p>
        </w:tc>
        <w:tc>
          <w:tcPr>
            <w:tcW w:w="932" w:type="dxa"/>
            <w:shd w:val="clear" w:color="auto" w:fill="auto"/>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275" w:type="dxa"/>
            <w:shd w:val="clear" w:color="auto" w:fill="auto"/>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322" w:type="dxa"/>
            <w:shd w:val="clear" w:color="auto" w:fill="auto"/>
            <w:vAlign w:val="center"/>
          </w:tcPr>
          <w:p>
            <w:pPr>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638" w:type="dxa"/>
            <w:shd w:val="clear" w:color="auto" w:fill="auto"/>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972" w:type="dxa"/>
            <w:shd w:val="clear" w:color="auto" w:fill="auto"/>
            <w:vAlign w:val="top"/>
          </w:tcPr>
          <w:p>
            <w:pPr>
              <w:jc w:val="left"/>
              <w:rPr>
                <w:rFonts w:hint="eastAsia" w:ascii="方正仿宋简体" w:hAnsi="方正仿宋简体" w:eastAsia="方正仿宋简体" w:cs="方正仿宋简体"/>
                <w:i w:val="0"/>
                <w:iCs w:val="0"/>
                <w:color w:val="000000"/>
                <w:sz w:val="21"/>
                <w:szCs w:val="21"/>
                <w:u w:val="none"/>
              </w:rPr>
            </w:pPr>
          </w:p>
        </w:tc>
        <w:tc>
          <w:tcPr>
            <w:tcW w:w="3051"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1"/>
                <w:szCs w:val="21"/>
                <w:u w:val="no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税金（9</w:t>
            </w:r>
            <w:r>
              <w:rPr>
                <w:rFonts w:hint="eastAsia" w:ascii="方正仿宋简体" w:hAnsi="方正仿宋简体" w:eastAsia="方正仿宋简体" w:cs="方正仿宋简体"/>
                <w:i w:val="0"/>
                <w:iCs w:val="0"/>
                <w:color w:val="000000"/>
                <w:kern w:val="0"/>
                <w:sz w:val="21"/>
                <w:szCs w:val="21"/>
                <w:u w:val="none"/>
                <w:lang w:val="en-US" w:eastAsia="zh-CN" w:bidi="ar"/>
              </w:rPr>
              <w:t xml:space="preserve"> </w:t>
            </w:r>
            <w:r>
              <w:rPr>
                <w:rFonts w:hint="eastAsia" w:ascii="方正仿宋简体" w:hAnsi="方正仿宋简体" w:eastAsia="方正仿宋简体" w:cs="方正仿宋简体"/>
                <w:b/>
                <w:bCs/>
                <w:i w:val="0"/>
                <w:iCs w:val="0"/>
                <w:color w:val="000000"/>
                <w:kern w:val="0"/>
                <w:sz w:val="21"/>
                <w:szCs w:val="21"/>
                <w:u w:val="none"/>
                <w:lang w:val="en-US" w:eastAsia="zh-CN" w:bidi="ar"/>
              </w:rPr>
              <w:t>%增值税）</w:t>
            </w:r>
          </w:p>
        </w:tc>
        <w:tc>
          <w:tcPr>
            <w:tcW w:w="664" w:type="dxa"/>
            <w:shd w:val="clear" w:color="auto" w:fill="auto"/>
            <w:vAlign w:val="top"/>
          </w:tcPr>
          <w:p>
            <w:pPr>
              <w:jc w:val="left"/>
              <w:rPr>
                <w:rFonts w:hint="eastAsia" w:ascii="方正仿宋简体" w:hAnsi="方正仿宋简体" w:eastAsia="方正仿宋简体" w:cs="方正仿宋简体"/>
                <w:i w:val="0"/>
                <w:iCs w:val="0"/>
                <w:color w:val="000000"/>
                <w:sz w:val="21"/>
                <w:szCs w:val="21"/>
                <w:u w:val="none"/>
              </w:rPr>
            </w:pPr>
          </w:p>
        </w:tc>
        <w:tc>
          <w:tcPr>
            <w:tcW w:w="932" w:type="dxa"/>
            <w:shd w:val="clear" w:color="auto" w:fill="auto"/>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275" w:type="dxa"/>
            <w:shd w:val="clear" w:color="auto" w:fill="auto"/>
            <w:vAlign w:val="center"/>
          </w:tcPr>
          <w:p>
            <w:pPr>
              <w:jc w:val="center"/>
              <w:rPr>
                <w:rFonts w:hint="eastAsia" w:ascii="方正仿宋简体" w:hAnsi="方正仿宋简体" w:eastAsia="方正仿宋简体" w:cs="方正仿宋简体"/>
                <w:i w:val="0"/>
                <w:iCs w:val="0"/>
                <w:color w:val="000000"/>
                <w:sz w:val="21"/>
                <w:szCs w:val="21"/>
                <w:u w:val="none"/>
              </w:rPr>
            </w:pPr>
          </w:p>
        </w:tc>
        <w:tc>
          <w:tcPr>
            <w:tcW w:w="1322" w:type="dxa"/>
            <w:shd w:val="clear" w:color="auto" w:fill="auto"/>
            <w:vAlign w:val="center"/>
          </w:tcPr>
          <w:p>
            <w:pPr>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638" w:type="dxa"/>
            <w:shd w:val="clear" w:color="auto" w:fill="auto"/>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972" w:type="dxa"/>
            <w:shd w:val="clear" w:color="auto" w:fill="auto"/>
            <w:vAlign w:val="top"/>
          </w:tcPr>
          <w:p>
            <w:pPr>
              <w:jc w:val="left"/>
              <w:rPr>
                <w:rFonts w:hint="eastAsia" w:ascii="方正仿宋简体" w:hAnsi="方正仿宋简体" w:eastAsia="方正仿宋简体" w:cs="方正仿宋简体"/>
                <w:i w:val="0"/>
                <w:iCs w:val="0"/>
                <w:color w:val="000000"/>
                <w:sz w:val="21"/>
                <w:szCs w:val="21"/>
                <w:u w:val="none"/>
              </w:rPr>
            </w:pPr>
          </w:p>
        </w:tc>
        <w:tc>
          <w:tcPr>
            <w:tcW w:w="3051" w:type="dxa"/>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000000"/>
                <w:sz w:val="21"/>
                <w:szCs w:val="21"/>
                <w:u w:val="none"/>
              </w:rPr>
            </w:pPr>
            <w:r>
              <w:rPr>
                <w:rFonts w:hint="eastAsia" w:ascii="方正仿宋简体" w:hAnsi="方正仿宋简体" w:eastAsia="方正仿宋简体" w:cs="方正仿宋简体"/>
                <w:b/>
                <w:bCs/>
                <w:i w:val="0"/>
                <w:iCs w:val="0"/>
                <w:color w:val="000000"/>
                <w:kern w:val="0"/>
                <w:sz w:val="21"/>
                <w:szCs w:val="21"/>
                <w:u w:val="none"/>
                <w:lang w:val="en-US" w:eastAsia="zh-CN" w:bidi="ar"/>
              </w:rPr>
              <w:t>价税合计</w:t>
            </w:r>
          </w:p>
        </w:tc>
        <w:tc>
          <w:tcPr>
            <w:tcW w:w="664" w:type="dxa"/>
            <w:shd w:val="clear" w:color="auto" w:fill="auto"/>
            <w:vAlign w:val="top"/>
          </w:tcPr>
          <w:p>
            <w:pPr>
              <w:jc w:val="left"/>
              <w:rPr>
                <w:rFonts w:hint="eastAsia" w:ascii="方正仿宋简体" w:hAnsi="方正仿宋简体" w:eastAsia="方正仿宋简体" w:cs="方正仿宋简体"/>
                <w:i w:val="0"/>
                <w:iCs w:val="0"/>
                <w:color w:val="000000"/>
                <w:sz w:val="21"/>
                <w:szCs w:val="21"/>
                <w:u w:val="none"/>
              </w:rPr>
            </w:pPr>
          </w:p>
        </w:tc>
        <w:tc>
          <w:tcPr>
            <w:tcW w:w="932" w:type="dxa"/>
            <w:shd w:val="clear" w:color="auto" w:fill="auto"/>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275" w:type="dxa"/>
            <w:shd w:val="clear" w:color="auto" w:fill="auto"/>
            <w:vAlign w:val="top"/>
          </w:tcPr>
          <w:p>
            <w:pPr>
              <w:jc w:val="left"/>
              <w:rPr>
                <w:rFonts w:hint="eastAsia" w:ascii="方正仿宋简体" w:hAnsi="方正仿宋简体" w:eastAsia="方正仿宋简体" w:cs="方正仿宋简体"/>
                <w:i w:val="0"/>
                <w:iCs w:val="0"/>
                <w:color w:val="000000"/>
                <w:sz w:val="21"/>
                <w:szCs w:val="21"/>
                <w:u w:val="none"/>
              </w:rPr>
            </w:pPr>
          </w:p>
        </w:tc>
        <w:tc>
          <w:tcPr>
            <w:tcW w:w="1322" w:type="dxa"/>
            <w:shd w:val="clear" w:color="auto" w:fill="auto"/>
            <w:vAlign w:val="center"/>
          </w:tcPr>
          <w:p>
            <w:pPr>
              <w:jc w:val="center"/>
              <w:rPr>
                <w:rFonts w:hint="eastAsia" w:ascii="方正仿宋简体" w:hAnsi="方正仿宋简体" w:eastAsia="方正仿宋简体" w:cs="方正仿宋简体"/>
                <w:b/>
                <w:bCs/>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2840" w:hRule="atLeast"/>
          <w:jc w:val="center"/>
        </w:trPr>
        <w:tc>
          <w:tcPr>
            <w:tcW w:w="9854" w:type="dxa"/>
            <w:gridSpan w:val="7"/>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kern w:val="0"/>
                <w:sz w:val="21"/>
                <w:szCs w:val="21"/>
                <w:u w:val="none"/>
                <w:lang w:val="en-US" w:eastAsia="zh-CN" w:bidi="ar"/>
              </w:rPr>
            </w:pPr>
            <w:r>
              <w:rPr>
                <w:rFonts w:hint="eastAsia" w:ascii="方正仿宋简体" w:hAnsi="方正仿宋简体" w:eastAsia="方正仿宋简体" w:cs="方正仿宋简体"/>
                <w:i w:val="0"/>
                <w:iCs w:val="0"/>
                <w:color w:val="000000"/>
                <w:kern w:val="0"/>
                <w:sz w:val="21"/>
                <w:szCs w:val="21"/>
                <w:u w:val="none"/>
                <w:lang w:val="en-US" w:eastAsia="zh-CN" w:bidi="ar"/>
              </w:rPr>
              <w:t>备注：</w:t>
            </w:r>
          </w:p>
          <w:p>
            <w:pPr>
              <w:keepNext w:val="0"/>
              <w:keepLines w:val="0"/>
              <w:widowControl/>
              <w:suppressLineNumbers w:val="0"/>
              <w:jc w:val="left"/>
              <w:textAlignment w:val="center"/>
              <w:rPr>
                <w:rFonts w:hint="eastAsia" w:ascii="方正仿宋简体" w:hAnsi="方正仿宋简体" w:eastAsia="方正仿宋简体" w:cs="方正仿宋简体"/>
                <w:i w:val="0"/>
                <w:iCs w:val="0"/>
                <w:color w:val="000000"/>
                <w:sz w:val="21"/>
                <w:szCs w:val="21"/>
                <w:u w:val="none"/>
              </w:rPr>
            </w:pPr>
            <w:r>
              <w:rPr>
                <w:rFonts w:hint="eastAsia" w:ascii="方正仿宋简体" w:hAnsi="方正仿宋简体" w:eastAsia="方正仿宋简体" w:cs="方正仿宋简体"/>
                <w:i w:val="0"/>
                <w:iCs w:val="0"/>
                <w:color w:val="000000"/>
                <w:kern w:val="0"/>
                <w:sz w:val="21"/>
                <w:szCs w:val="21"/>
                <w:u w:val="none"/>
                <w:lang w:val="en-US" w:eastAsia="zh-CN" w:bidi="ar"/>
              </w:rPr>
              <w:t xml:space="preserve">1、以上工程量为暂估量，最终结算工程量根据施工图纸以施工地现行定额计算规则计算，未按照图纸施工的造成的损失由分包人承担。        </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2、甲供材料损耗不能超出预算定额损耗，超出部分分包人按市场价格支付材料费并承担相应的人工。</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 xml:space="preserve">3、相关验收规范按总承包合同有关质量的约定、国家现行的规范要求。      </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4、若施工中总包方或监理方对施工部位进行罚款，分包人应全额承担，并对不达标部位进行无偿整改。</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5、现场周转材料钢管扣件等移交以项目部交接为准，跳板绑扎及钢管打捆材料由分包人提供。周转材料损失按市场价从结算中扣除。</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 xml:space="preserve">6、进场后所有人员及相关事宜必须服从业主（矿）相关的所有规章制度及文件，同时必须配合或服从地方相关政策等事宜。      </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7、报价时响应工期要求，在约定的合理工期期限内造成工期滞后，由分包人承担大型机械租赁、周转材料租赁费。</w:t>
            </w:r>
            <w:r>
              <w:rPr>
                <w:rFonts w:hint="eastAsia" w:ascii="方正仿宋简体" w:hAnsi="方正仿宋简体" w:eastAsia="方正仿宋简体" w:cs="方正仿宋简体"/>
                <w:i w:val="0"/>
                <w:iCs w:val="0"/>
                <w:color w:val="000000"/>
                <w:kern w:val="0"/>
                <w:sz w:val="21"/>
                <w:szCs w:val="21"/>
                <w:u w:val="none"/>
                <w:lang w:val="en-US" w:eastAsia="zh-CN" w:bidi="ar"/>
              </w:rPr>
              <w:br w:type="textWrapping"/>
            </w:r>
            <w:r>
              <w:rPr>
                <w:rFonts w:hint="eastAsia" w:ascii="方正仿宋简体" w:hAnsi="方正仿宋简体" w:eastAsia="方正仿宋简体" w:cs="方正仿宋简体"/>
                <w:i w:val="0"/>
                <w:iCs w:val="0"/>
                <w:color w:val="000000"/>
                <w:kern w:val="0"/>
                <w:sz w:val="21"/>
                <w:szCs w:val="21"/>
                <w:u w:val="none"/>
                <w:lang w:val="en-US" w:eastAsia="zh-CN" w:bidi="ar"/>
              </w:rPr>
              <w:t>8、其他未尽事项详见合同相关条款。</w:t>
            </w:r>
          </w:p>
        </w:tc>
      </w:tr>
    </w:tbl>
    <w:p>
      <w:pPr>
        <w:pStyle w:val="2"/>
        <w:rPr>
          <w:rFonts w:hint="eastAsia" w:ascii="方正仿宋简体" w:hAnsi="方正仿宋简体" w:eastAsia="方正仿宋简体" w:cs="方正仿宋简体"/>
          <w:color w:val="auto"/>
          <w:kern w:val="0"/>
          <w:sz w:val="21"/>
          <w:szCs w:val="21"/>
          <w:highlight w:val="none"/>
          <w:lang w:bidi="ar"/>
        </w:rPr>
      </w:pPr>
    </w:p>
    <w:p>
      <w:pPr>
        <w:keepNext w:val="0"/>
        <w:keepLines w:val="0"/>
        <w:pageBreakBefore w:val="0"/>
        <w:widowControl w:val="0"/>
        <w:kinsoku/>
        <w:wordWrap/>
        <w:overflowPunct/>
        <w:topLinePunct w:val="0"/>
        <w:autoSpaceDE/>
        <w:autoSpaceDN/>
        <w:bidi w:val="0"/>
        <w:snapToGrid/>
        <w:spacing w:line="240" w:lineRule="auto"/>
        <w:rPr>
          <w:rFonts w:hint="eastAsia" w:ascii="方正仿宋简体" w:hAnsi="方正仿宋简体" w:eastAsia="方正仿宋简体" w:cs="方正仿宋简体"/>
          <w:color w:val="auto"/>
          <w:sz w:val="28"/>
          <w:szCs w:val="28"/>
          <w:highlight w:val="none"/>
          <w:lang w:eastAsia="zh-CN"/>
        </w:rPr>
      </w:pPr>
      <w:r>
        <w:rPr>
          <w:rFonts w:hint="eastAsia" w:ascii="方正仿宋简体" w:hAnsi="方正仿宋简体" w:eastAsia="方正仿宋简体" w:cs="方正仿宋简体"/>
          <w:color w:val="auto"/>
          <w:sz w:val="28"/>
          <w:szCs w:val="28"/>
          <w:highlight w:val="none"/>
        </w:rPr>
        <w:t>法定代表</w:t>
      </w:r>
      <w:r>
        <w:rPr>
          <w:rFonts w:hint="eastAsia" w:ascii="方正仿宋简体" w:hAnsi="方正仿宋简体" w:eastAsia="方正仿宋简体" w:cs="方正仿宋简体"/>
          <w:color w:val="auto"/>
          <w:sz w:val="28"/>
          <w:szCs w:val="28"/>
          <w:highlight w:val="none"/>
          <w:lang w:val="en-US" w:eastAsia="zh-CN"/>
        </w:rPr>
        <w:t>或</w:t>
      </w:r>
      <w:r>
        <w:rPr>
          <w:rFonts w:hint="eastAsia" w:ascii="方正仿宋简体" w:hAnsi="方正仿宋简体" w:eastAsia="方正仿宋简体" w:cs="方正仿宋简体"/>
          <w:color w:val="auto"/>
          <w:sz w:val="28"/>
          <w:szCs w:val="28"/>
          <w:highlight w:val="none"/>
        </w:rPr>
        <w:t>委托代理人：</w:t>
      </w:r>
    </w:p>
    <w:p>
      <w:pPr>
        <w:keepNext w:val="0"/>
        <w:keepLines w:val="0"/>
        <w:pageBreakBefore w:val="0"/>
        <w:widowControl w:val="0"/>
        <w:kinsoku/>
        <w:wordWrap/>
        <w:overflowPunct/>
        <w:topLinePunct w:val="0"/>
        <w:autoSpaceDE/>
        <w:autoSpaceDN/>
        <w:bidi w:val="0"/>
        <w:snapToGrid/>
        <w:spacing w:line="240" w:lineRule="auto"/>
        <w:rPr>
          <w:rFonts w:hint="eastAsia" w:ascii="方正仿宋简体" w:hAnsi="方正仿宋简体" w:eastAsia="方正仿宋简体" w:cs="方正仿宋简体"/>
          <w:color w:val="auto"/>
          <w:sz w:val="28"/>
          <w:szCs w:val="28"/>
          <w:highlight w:val="none"/>
        </w:rPr>
      </w:pPr>
      <w:r>
        <w:rPr>
          <w:rFonts w:hint="eastAsia" w:ascii="方正仿宋简体" w:hAnsi="方正仿宋简体" w:eastAsia="方正仿宋简体" w:cs="方正仿宋简体"/>
          <w:color w:val="auto"/>
          <w:sz w:val="28"/>
          <w:szCs w:val="28"/>
          <w:highlight w:val="none"/>
          <w:lang w:eastAsia="zh-CN"/>
        </w:rPr>
        <w:t>报价</w:t>
      </w:r>
      <w:r>
        <w:rPr>
          <w:rFonts w:hint="eastAsia" w:ascii="方正仿宋简体" w:hAnsi="方正仿宋简体" w:eastAsia="方正仿宋简体" w:cs="方正仿宋简体"/>
          <w:color w:val="auto"/>
          <w:sz w:val="28"/>
          <w:szCs w:val="28"/>
          <w:highlight w:val="none"/>
        </w:rPr>
        <w:t>单位（盖章）</w:t>
      </w:r>
      <w:r>
        <w:rPr>
          <w:rFonts w:hint="eastAsia" w:ascii="方正仿宋简体" w:hAnsi="方正仿宋简体" w:eastAsia="方正仿宋简体" w:cs="方正仿宋简体"/>
          <w:color w:val="auto"/>
          <w:sz w:val="28"/>
          <w:szCs w:val="28"/>
          <w:highlight w:val="none"/>
          <w:lang w:eastAsia="zh-CN"/>
        </w:rPr>
        <w:t>：</w:t>
      </w:r>
    </w:p>
    <w:p>
      <w:pPr>
        <w:pStyle w:val="28"/>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both"/>
        <w:textAlignment w:val="baseline"/>
        <w:rPr>
          <w:rFonts w:hint="eastAsia" w:ascii="方正仿宋简体" w:hAnsi="方正仿宋简体" w:eastAsia="方正仿宋简体" w:cs="方正仿宋简体"/>
          <w:color w:val="auto"/>
          <w:spacing w:val="0"/>
          <w:kern w:val="2"/>
          <w:sz w:val="28"/>
          <w:szCs w:val="28"/>
          <w:highlight w:val="none"/>
          <w:lang w:val="en-US" w:eastAsia="zh-CN" w:bidi="ar-SA"/>
        </w:rPr>
        <w:sectPr>
          <w:footerReference r:id="rId5"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0" w:num="1"/>
          <w:rtlGutter w:val="0"/>
          <w:docGrid w:type="lines" w:linePitch="317" w:charSpace="0"/>
        </w:sectPr>
      </w:pPr>
      <w:r>
        <w:rPr>
          <w:rFonts w:hint="eastAsia" w:ascii="方正仿宋简体" w:hAnsi="方正仿宋简体" w:eastAsia="方正仿宋简体" w:cs="方正仿宋简体"/>
          <w:color w:val="auto"/>
          <w:spacing w:val="0"/>
          <w:kern w:val="2"/>
          <w:sz w:val="28"/>
          <w:szCs w:val="28"/>
          <w:highlight w:val="none"/>
          <w:lang w:val="en-US" w:eastAsia="zh-CN" w:bidi="ar-SA"/>
        </w:rPr>
        <w:t>2024年10月10日</w:t>
      </w:r>
    </w:p>
    <w:p>
      <w:pPr>
        <w:pStyle w:val="3"/>
        <w:keepNext w:val="0"/>
        <w:keepLines w:val="0"/>
        <w:pageBreakBefore w:val="0"/>
        <w:numPr>
          <w:ilvl w:val="0"/>
          <w:numId w:val="0"/>
        </w:numPr>
        <w:kinsoku/>
        <w:wordWrap/>
        <w:overflowPunct/>
        <w:bidi w:val="0"/>
        <w:spacing w:line="240" w:lineRule="auto"/>
        <w:jc w:val="center"/>
        <w:outlineLvl w:val="1"/>
        <w:rPr>
          <w:rFonts w:hint="eastAsia" w:ascii="方正仿宋简体" w:hAnsi="方正仿宋简体" w:eastAsia="方正仿宋简体" w:cs="方正仿宋简体"/>
          <w:b/>
          <w:bCs/>
          <w:color w:val="auto"/>
          <w:kern w:val="2"/>
          <w:sz w:val="32"/>
          <w:szCs w:val="32"/>
          <w:highlight w:val="none"/>
        </w:rPr>
      </w:pPr>
      <w:bookmarkStart w:id="25" w:name="_Toc9883"/>
      <w:bookmarkStart w:id="26" w:name="_Toc19642"/>
      <w:r>
        <w:rPr>
          <w:rFonts w:hint="eastAsia" w:ascii="方正仿宋简体" w:hAnsi="方正仿宋简体" w:eastAsia="方正仿宋简体" w:cs="方正仿宋简体"/>
          <w:b/>
          <w:bCs/>
          <w:color w:val="auto"/>
          <w:kern w:val="2"/>
          <w:sz w:val="32"/>
          <w:szCs w:val="32"/>
          <w:lang w:val="en-US" w:eastAsia="zh-CN" w:bidi="ar-SA"/>
        </w:rPr>
        <w:t>三、</w:t>
      </w:r>
      <w:r>
        <w:rPr>
          <w:rFonts w:hint="eastAsia" w:ascii="方正仿宋简体" w:hAnsi="方正仿宋简体" w:eastAsia="方正仿宋简体" w:cs="方正仿宋简体"/>
          <w:b/>
          <w:bCs/>
          <w:color w:val="auto"/>
          <w:kern w:val="2"/>
          <w:sz w:val="32"/>
          <w:szCs w:val="32"/>
          <w:highlight w:val="none"/>
        </w:rPr>
        <w:t>法定代表人资格证明书</w:t>
      </w:r>
      <w:bookmarkEnd w:id="25"/>
      <w:bookmarkEnd w:id="26"/>
    </w:p>
    <w:p>
      <w:pPr>
        <w:pStyle w:val="3"/>
        <w:keepNext w:val="0"/>
        <w:keepLines w:val="0"/>
        <w:pageBreakBefore w:val="0"/>
        <w:numPr>
          <w:ilvl w:val="0"/>
          <w:numId w:val="0"/>
        </w:numPr>
        <w:kinsoku/>
        <w:wordWrap/>
        <w:overflowPunct/>
        <w:bidi w:val="0"/>
        <w:spacing w:line="240" w:lineRule="auto"/>
        <w:ind w:firstLine="480" w:firstLineChars="200"/>
        <w:jc w:val="both"/>
        <w:outlineLvl w:val="1"/>
        <w:rPr>
          <w:rFonts w:hint="eastAsia" w:ascii="方正仿宋简体" w:hAnsi="方正仿宋简体" w:eastAsia="方正仿宋简体" w:cs="方正仿宋简体"/>
          <w:bCs/>
          <w:color w:val="auto"/>
          <w:sz w:val="24"/>
          <w:szCs w:val="24"/>
          <w:highlight w:val="none"/>
        </w:rPr>
      </w:pPr>
      <w:r>
        <w:rPr>
          <w:rFonts w:hint="eastAsia" w:ascii="方正仿宋简体" w:hAnsi="方正仿宋简体" w:eastAsia="方正仿宋简体" w:cs="方正仿宋简体"/>
          <w:bCs/>
          <w:color w:val="auto"/>
          <w:sz w:val="24"/>
          <w:szCs w:val="24"/>
          <w:highlight w:val="none"/>
        </w:rPr>
        <w:t>单位名称：</w:t>
      </w:r>
      <w:r>
        <w:rPr>
          <w:rFonts w:hint="eastAsia" w:ascii="方正仿宋简体" w:hAnsi="方正仿宋简体" w:eastAsia="方正仿宋简体" w:cs="方正仿宋简体"/>
          <w:bCs/>
          <w:color w:val="auto"/>
          <w:sz w:val="24"/>
          <w:szCs w:val="24"/>
          <w:highlight w:val="none"/>
          <w:u w:val="single"/>
        </w:rPr>
        <w:t xml:space="preserve">                                     </w:t>
      </w:r>
      <w:r>
        <w:rPr>
          <w:rFonts w:hint="eastAsia" w:ascii="方正仿宋简体" w:hAnsi="方正仿宋简体" w:eastAsia="方正仿宋简体" w:cs="方正仿宋简体"/>
          <w:bCs/>
          <w:color w:val="auto"/>
          <w:sz w:val="24"/>
          <w:szCs w:val="24"/>
          <w:highlight w:val="none"/>
        </w:rPr>
        <w:t xml:space="preserve">                       </w:t>
      </w:r>
    </w:p>
    <w:p>
      <w:pPr>
        <w:pStyle w:val="3"/>
        <w:keepNext w:val="0"/>
        <w:keepLines w:val="0"/>
        <w:pageBreakBefore w:val="0"/>
        <w:numPr>
          <w:ilvl w:val="0"/>
          <w:numId w:val="0"/>
        </w:numPr>
        <w:kinsoku/>
        <w:wordWrap/>
        <w:overflowPunct/>
        <w:bidi w:val="0"/>
        <w:spacing w:line="240" w:lineRule="auto"/>
        <w:ind w:firstLine="480" w:firstLineChars="200"/>
        <w:jc w:val="both"/>
        <w:outlineLvl w:val="1"/>
        <w:rPr>
          <w:rFonts w:hint="eastAsia" w:ascii="方正仿宋简体" w:hAnsi="方正仿宋简体" w:eastAsia="方正仿宋简体" w:cs="方正仿宋简体"/>
          <w:bCs/>
          <w:color w:val="auto"/>
          <w:sz w:val="24"/>
          <w:szCs w:val="24"/>
          <w:highlight w:val="none"/>
          <w:u w:val="single"/>
        </w:rPr>
      </w:pPr>
      <w:r>
        <w:rPr>
          <w:rFonts w:hint="eastAsia" w:ascii="方正仿宋简体" w:hAnsi="方正仿宋简体" w:eastAsia="方正仿宋简体" w:cs="方正仿宋简体"/>
          <w:bCs/>
          <w:color w:val="auto"/>
          <w:sz w:val="24"/>
          <w:szCs w:val="24"/>
          <w:highlight w:val="none"/>
        </w:rPr>
        <w:t>地址：</w:t>
      </w:r>
      <w:r>
        <w:rPr>
          <w:rFonts w:hint="eastAsia" w:ascii="方正仿宋简体" w:hAnsi="方正仿宋简体" w:eastAsia="方正仿宋简体" w:cs="方正仿宋简体"/>
          <w:bCs/>
          <w:color w:val="auto"/>
          <w:sz w:val="24"/>
          <w:szCs w:val="24"/>
          <w:highlight w:val="none"/>
          <w:u w:val="single"/>
        </w:rPr>
        <w:t xml:space="preserve">                                          </w:t>
      </w:r>
    </w:p>
    <w:p>
      <w:pPr>
        <w:pStyle w:val="3"/>
        <w:keepNext w:val="0"/>
        <w:keepLines w:val="0"/>
        <w:pageBreakBefore w:val="0"/>
        <w:numPr>
          <w:ilvl w:val="0"/>
          <w:numId w:val="0"/>
        </w:numPr>
        <w:kinsoku/>
        <w:wordWrap/>
        <w:overflowPunct/>
        <w:bidi w:val="0"/>
        <w:spacing w:line="240" w:lineRule="auto"/>
        <w:ind w:firstLine="480" w:firstLineChars="200"/>
        <w:jc w:val="both"/>
        <w:outlineLvl w:val="1"/>
        <w:rPr>
          <w:rFonts w:hint="eastAsia" w:ascii="方正仿宋简体" w:hAnsi="方正仿宋简体" w:eastAsia="方正仿宋简体" w:cs="方正仿宋简体"/>
          <w:bCs/>
          <w:color w:val="auto"/>
          <w:sz w:val="24"/>
          <w:szCs w:val="24"/>
          <w:highlight w:val="none"/>
        </w:rPr>
      </w:pPr>
      <w:r>
        <w:rPr>
          <w:rFonts w:hint="eastAsia" w:ascii="方正仿宋简体" w:hAnsi="方正仿宋简体" w:eastAsia="方正仿宋简体" w:cs="方正仿宋简体"/>
          <w:bCs/>
          <w:color w:val="auto"/>
          <w:sz w:val="24"/>
          <w:szCs w:val="24"/>
          <w:highlight w:val="none"/>
        </w:rPr>
        <w:t>姓名：</w:t>
      </w:r>
      <w:r>
        <w:rPr>
          <w:rFonts w:hint="eastAsia" w:ascii="方正仿宋简体" w:hAnsi="方正仿宋简体" w:eastAsia="方正仿宋简体" w:cs="方正仿宋简体"/>
          <w:bCs/>
          <w:color w:val="auto"/>
          <w:sz w:val="24"/>
          <w:szCs w:val="24"/>
          <w:highlight w:val="none"/>
          <w:u w:val="single"/>
        </w:rPr>
        <w:t xml:space="preserve">               </w:t>
      </w:r>
      <w:r>
        <w:rPr>
          <w:rFonts w:hint="eastAsia" w:ascii="方正仿宋简体" w:hAnsi="方正仿宋简体" w:eastAsia="方正仿宋简体" w:cs="方正仿宋简体"/>
          <w:bCs/>
          <w:color w:val="auto"/>
          <w:sz w:val="24"/>
          <w:szCs w:val="24"/>
          <w:highlight w:val="none"/>
        </w:rPr>
        <w:t xml:space="preserve">  性别：</w:t>
      </w:r>
      <w:r>
        <w:rPr>
          <w:rFonts w:hint="eastAsia" w:ascii="方正仿宋简体" w:hAnsi="方正仿宋简体" w:eastAsia="方正仿宋简体" w:cs="方正仿宋简体"/>
          <w:bCs/>
          <w:color w:val="auto"/>
          <w:sz w:val="24"/>
          <w:szCs w:val="24"/>
          <w:highlight w:val="none"/>
          <w:u w:val="single"/>
        </w:rPr>
        <w:t xml:space="preserve">          </w:t>
      </w:r>
      <w:r>
        <w:rPr>
          <w:rFonts w:hint="eastAsia" w:ascii="方正仿宋简体" w:hAnsi="方正仿宋简体" w:eastAsia="方正仿宋简体" w:cs="方正仿宋简体"/>
          <w:bCs/>
          <w:color w:val="auto"/>
          <w:sz w:val="24"/>
          <w:szCs w:val="24"/>
          <w:highlight w:val="none"/>
        </w:rPr>
        <w:t xml:space="preserve">    年龄：</w:t>
      </w:r>
      <w:r>
        <w:rPr>
          <w:rFonts w:hint="eastAsia" w:ascii="方正仿宋简体" w:hAnsi="方正仿宋简体" w:eastAsia="方正仿宋简体" w:cs="方正仿宋简体"/>
          <w:bCs/>
          <w:color w:val="auto"/>
          <w:sz w:val="24"/>
          <w:szCs w:val="24"/>
          <w:highlight w:val="none"/>
          <w:u w:val="single"/>
        </w:rPr>
        <w:t xml:space="preserve">          </w:t>
      </w:r>
      <w:r>
        <w:rPr>
          <w:rFonts w:hint="eastAsia" w:ascii="方正仿宋简体" w:hAnsi="方正仿宋简体" w:eastAsia="方正仿宋简体" w:cs="方正仿宋简体"/>
          <w:bCs/>
          <w:color w:val="auto"/>
          <w:sz w:val="24"/>
          <w:szCs w:val="24"/>
          <w:highlight w:val="none"/>
        </w:rPr>
        <w:t xml:space="preserve">                           </w:t>
      </w:r>
    </w:p>
    <w:p>
      <w:pPr>
        <w:pStyle w:val="3"/>
        <w:keepNext w:val="0"/>
        <w:keepLines w:val="0"/>
        <w:pageBreakBefore w:val="0"/>
        <w:numPr>
          <w:ilvl w:val="0"/>
          <w:numId w:val="0"/>
        </w:numPr>
        <w:kinsoku/>
        <w:wordWrap/>
        <w:overflowPunct/>
        <w:bidi w:val="0"/>
        <w:spacing w:line="240" w:lineRule="auto"/>
        <w:ind w:firstLine="480" w:firstLineChars="200"/>
        <w:jc w:val="both"/>
        <w:outlineLvl w:val="1"/>
        <w:rPr>
          <w:rFonts w:hint="eastAsia" w:ascii="方正仿宋简体" w:hAnsi="方正仿宋简体" w:eastAsia="方正仿宋简体" w:cs="方正仿宋简体"/>
          <w:bCs/>
          <w:color w:val="auto"/>
          <w:sz w:val="24"/>
          <w:szCs w:val="24"/>
          <w:highlight w:val="none"/>
          <w:u w:val="single"/>
        </w:rPr>
      </w:pPr>
      <w:r>
        <w:rPr>
          <w:rFonts w:hint="eastAsia" w:ascii="方正仿宋简体" w:hAnsi="方正仿宋简体" w:eastAsia="方正仿宋简体" w:cs="方正仿宋简体"/>
          <w:bCs/>
          <w:color w:val="auto"/>
          <w:sz w:val="24"/>
          <w:szCs w:val="24"/>
          <w:highlight w:val="none"/>
        </w:rPr>
        <w:t>职务：</w:t>
      </w:r>
      <w:r>
        <w:rPr>
          <w:rFonts w:hint="eastAsia" w:ascii="方正仿宋简体" w:hAnsi="方正仿宋简体" w:eastAsia="方正仿宋简体" w:cs="方正仿宋简体"/>
          <w:bCs/>
          <w:color w:val="auto"/>
          <w:sz w:val="24"/>
          <w:szCs w:val="24"/>
          <w:highlight w:val="none"/>
          <w:u w:val="single"/>
        </w:rPr>
        <w:t xml:space="preserve">                   </w:t>
      </w:r>
      <w:r>
        <w:rPr>
          <w:rFonts w:hint="eastAsia" w:ascii="方正仿宋简体" w:hAnsi="方正仿宋简体" w:eastAsia="方正仿宋简体" w:cs="方正仿宋简体"/>
          <w:bCs/>
          <w:color w:val="auto"/>
          <w:sz w:val="24"/>
          <w:szCs w:val="24"/>
          <w:highlight w:val="none"/>
        </w:rPr>
        <w:t xml:space="preserve">    联系电话：</w:t>
      </w:r>
      <w:r>
        <w:rPr>
          <w:rFonts w:hint="eastAsia" w:ascii="方正仿宋简体" w:hAnsi="方正仿宋简体" w:eastAsia="方正仿宋简体" w:cs="方正仿宋简体"/>
          <w:bCs/>
          <w:color w:val="auto"/>
          <w:sz w:val="24"/>
          <w:szCs w:val="24"/>
          <w:highlight w:val="none"/>
          <w:u w:val="single"/>
        </w:rPr>
        <w:t xml:space="preserve">                     </w:t>
      </w:r>
    </w:p>
    <w:p>
      <w:pPr>
        <w:pStyle w:val="3"/>
        <w:keepNext w:val="0"/>
        <w:keepLines w:val="0"/>
        <w:pageBreakBefore w:val="0"/>
        <w:numPr>
          <w:ilvl w:val="0"/>
          <w:numId w:val="0"/>
        </w:numPr>
        <w:kinsoku/>
        <w:wordWrap/>
        <w:overflowPunct/>
        <w:bidi w:val="0"/>
        <w:spacing w:line="240" w:lineRule="auto"/>
        <w:ind w:firstLine="480" w:firstLineChars="200"/>
        <w:jc w:val="both"/>
        <w:outlineLvl w:val="1"/>
        <w:rPr>
          <w:rFonts w:hint="eastAsia" w:ascii="方正仿宋简体" w:hAnsi="方正仿宋简体" w:eastAsia="方正仿宋简体" w:cs="方正仿宋简体"/>
          <w:bCs/>
          <w:color w:val="auto"/>
          <w:sz w:val="24"/>
          <w:szCs w:val="24"/>
          <w:highlight w:val="none"/>
        </w:rPr>
      </w:pPr>
      <w:r>
        <w:rPr>
          <w:rFonts w:hint="eastAsia" w:ascii="方正仿宋简体" w:hAnsi="方正仿宋简体" w:eastAsia="方正仿宋简体" w:cs="方正仿宋简体"/>
          <w:bCs/>
          <w:color w:val="auto"/>
          <w:sz w:val="24"/>
          <w:szCs w:val="24"/>
          <w:highlight w:val="none"/>
        </w:rPr>
        <w:t>系</w:t>
      </w:r>
      <w:r>
        <w:rPr>
          <w:rFonts w:hint="eastAsia" w:ascii="方正仿宋简体" w:hAnsi="方正仿宋简体" w:eastAsia="方正仿宋简体" w:cs="方正仿宋简体"/>
          <w:bCs/>
          <w:color w:val="auto"/>
          <w:sz w:val="24"/>
          <w:szCs w:val="24"/>
          <w:highlight w:val="none"/>
          <w:u w:val="single"/>
        </w:rPr>
        <w:t xml:space="preserve">                           </w:t>
      </w:r>
      <w:r>
        <w:rPr>
          <w:rFonts w:hint="eastAsia" w:ascii="方正仿宋简体" w:hAnsi="方正仿宋简体" w:eastAsia="方正仿宋简体" w:cs="方正仿宋简体"/>
          <w:bCs/>
          <w:color w:val="auto"/>
          <w:sz w:val="24"/>
          <w:szCs w:val="24"/>
          <w:highlight w:val="none"/>
        </w:rPr>
        <w:t>的法定代表人。为施工、竣工和保修</w:t>
      </w:r>
      <w:r>
        <w:rPr>
          <w:rFonts w:hint="eastAsia" w:ascii="方正仿宋简体" w:hAnsi="方正仿宋简体" w:eastAsia="方正仿宋简体" w:cs="方正仿宋简体"/>
          <w:bCs/>
          <w:color w:val="auto"/>
          <w:sz w:val="24"/>
          <w:szCs w:val="24"/>
          <w:highlight w:val="none"/>
          <w:u w:val="single"/>
        </w:rPr>
        <w:t xml:space="preserve"> </w:t>
      </w:r>
      <w:r>
        <w:rPr>
          <w:rFonts w:hint="eastAsia" w:ascii="方正仿宋简体" w:hAnsi="方正仿宋简体" w:eastAsia="方正仿宋简体" w:cs="方正仿宋简体"/>
          <w:b/>
          <w:bCs w:val="0"/>
          <w:color w:val="auto"/>
          <w:sz w:val="24"/>
          <w:szCs w:val="24"/>
          <w:highlight w:val="none"/>
          <w:u w:val="single"/>
          <w:lang w:val="en-US" w:eastAsia="zh-CN"/>
        </w:rPr>
        <w:t>华昱矿区项目洗运中心零星工程专业分包</w:t>
      </w:r>
      <w:r>
        <w:rPr>
          <w:rFonts w:hint="eastAsia" w:ascii="方正仿宋简体" w:hAnsi="方正仿宋简体" w:eastAsia="方正仿宋简体" w:cs="方正仿宋简体"/>
          <w:bCs/>
          <w:color w:val="auto"/>
          <w:sz w:val="24"/>
          <w:szCs w:val="24"/>
          <w:highlight w:val="none"/>
          <w:u w:val="single"/>
        </w:rPr>
        <w:t xml:space="preserve"> </w:t>
      </w:r>
      <w:r>
        <w:rPr>
          <w:rFonts w:hint="eastAsia" w:ascii="方正仿宋简体" w:hAnsi="方正仿宋简体" w:eastAsia="方正仿宋简体" w:cs="方正仿宋简体"/>
          <w:bCs/>
          <w:color w:val="auto"/>
          <w:sz w:val="24"/>
          <w:szCs w:val="24"/>
          <w:highlight w:val="none"/>
        </w:rPr>
        <w:t>，签署上述工程的</w:t>
      </w:r>
      <w:r>
        <w:rPr>
          <w:rFonts w:hint="eastAsia" w:ascii="方正仿宋简体" w:hAnsi="方正仿宋简体" w:eastAsia="方正仿宋简体" w:cs="方正仿宋简体"/>
          <w:bCs/>
          <w:color w:val="auto"/>
          <w:sz w:val="24"/>
          <w:szCs w:val="24"/>
          <w:highlight w:val="none"/>
          <w:lang w:eastAsia="zh-CN"/>
        </w:rPr>
        <w:t>报价</w:t>
      </w:r>
      <w:r>
        <w:rPr>
          <w:rFonts w:hint="eastAsia" w:ascii="方正仿宋简体" w:hAnsi="方正仿宋简体" w:eastAsia="方正仿宋简体" w:cs="方正仿宋简体"/>
          <w:bCs/>
          <w:color w:val="auto"/>
          <w:sz w:val="24"/>
          <w:szCs w:val="24"/>
          <w:highlight w:val="none"/>
        </w:rPr>
        <w:t>文件、进行合同谈判、签署合同和处理与之有关的一切事务。</w:t>
      </w:r>
    </w:p>
    <w:p>
      <w:pPr>
        <w:pStyle w:val="3"/>
        <w:keepNext w:val="0"/>
        <w:keepLines w:val="0"/>
        <w:pageBreakBefore w:val="0"/>
        <w:numPr>
          <w:ilvl w:val="0"/>
          <w:numId w:val="0"/>
        </w:numPr>
        <w:kinsoku/>
        <w:wordWrap/>
        <w:overflowPunct/>
        <w:bidi w:val="0"/>
        <w:spacing w:line="240" w:lineRule="auto"/>
        <w:ind w:firstLine="480" w:firstLineChars="200"/>
        <w:jc w:val="both"/>
        <w:outlineLvl w:val="1"/>
        <w:rPr>
          <w:rFonts w:hint="eastAsia" w:ascii="方正仿宋简体" w:hAnsi="方正仿宋简体" w:eastAsia="方正仿宋简体" w:cs="方正仿宋简体"/>
          <w:bCs/>
          <w:color w:val="auto"/>
          <w:sz w:val="24"/>
          <w:szCs w:val="24"/>
          <w:highlight w:val="none"/>
        </w:rPr>
      </w:pPr>
      <w:r>
        <w:rPr>
          <w:rFonts w:hint="eastAsia" w:ascii="方正仿宋简体" w:hAnsi="方正仿宋简体" w:eastAsia="方正仿宋简体" w:cs="方正仿宋简体"/>
          <w:bCs/>
          <w:color w:val="auto"/>
          <w:sz w:val="24"/>
          <w:szCs w:val="24"/>
          <w:highlight w:val="none"/>
        </w:rPr>
        <w:t>特此证明。</w:t>
      </w:r>
    </w:p>
    <w:p>
      <w:pPr>
        <w:pStyle w:val="3"/>
        <w:keepNext w:val="0"/>
        <w:keepLines w:val="0"/>
        <w:pageBreakBefore w:val="0"/>
        <w:numPr>
          <w:ilvl w:val="0"/>
          <w:numId w:val="0"/>
        </w:numPr>
        <w:kinsoku/>
        <w:wordWrap/>
        <w:overflowPunct/>
        <w:bidi w:val="0"/>
        <w:spacing w:line="240" w:lineRule="auto"/>
        <w:ind w:firstLine="480" w:firstLineChars="200"/>
        <w:jc w:val="both"/>
        <w:outlineLvl w:val="1"/>
        <w:rPr>
          <w:rFonts w:hint="eastAsia" w:ascii="方正仿宋简体" w:hAnsi="方正仿宋简体" w:eastAsia="方正仿宋简体" w:cs="方正仿宋简体"/>
          <w:bCs/>
          <w:color w:val="auto"/>
          <w:sz w:val="24"/>
          <w:szCs w:val="24"/>
          <w:highlight w:val="none"/>
        </w:rPr>
      </w:pPr>
      <w:r>
        <w:rPr>
          <w:rFonts w:hint="eastAsia" w:ascii="方正仿宋简体" w:hAnsi="方正仿宋简体" w:eastAsia="方正仿宋简体" w:cs="方正仿宋简体"/>
          <w:bCs/>
          <w:color w:val="auto"/>
          <w:sz w:val="24"/>
          <w:szCs w:val="24"/>
          <w:highlight w:val="none"/>
        </w:rPr>
        <w:t xml:space="preserve">报价单位：（盖章）                 </w:t>
      </w:r>
    </w:p>
    <w:p>
      <w:pPr>
        <w:pStyle w:val="3"/>
        <w:keepNext w:val="0"/>
        <w:keepLines w:val="0"/>
        <w:pageBreakBefore w:val="0"/>
        <w:numPr>
          <w:ilvl w:val="0"/>
          <w:numId w:val="0"/>
        </w:numPr>
        <w:kinsoku/>
        <w:wordWrap/>
        <w:overflowPunct/>
        <w:bidi w:val="0"/>
        <w:spacing w:line="240" w:lineRule="auto"/>
        <w:ind w:firstLine="480" w:firstLineChars="200"/>
        <w:jc w:val="both"/>
        <w:outlineLvl w:val="1"/>
        <w:rPr>
          <w:rFonts w:hint="eastAsia" w:ascii="方正仿宋简体" w:hAnsi="方正仿宋简体" w:eastAsia="方正仿宋简体" w:cs="方正仿宋简体"/>
          <w:b/>
          <w:color w:val="auto"/>
          <w:sz w:val="24"/>
          <w:szCs w:val="24"/>
          <w:highlight w:val="none"/>
        </w:rPr>
      </w:pPr>
      <w:r>
        <w:rPr>
          <w:rFonts w:hint="eastAsia" w:ascii="方正仿宋简体" w:hAnsi="方正仿宋简体" w:eastAsia="方正仿宋简体" w:cs="方正仿宋简体"/>
          <w:bCs/>
          <w:color w:val="auto"/>
          <w:sz w:val="24"/>
          <w:szCs w:val="24"/>
          <w:highlight w:val="none"/>
        </w:rPr>
        <w:t xml:space="preserve">日期： </w:t>
      </w:r>
      <w:r>
        <w:rPr>
          <w:rFonts w:hint="eastAsia" w:ascii="方正仿宋简体" w:hAnsi="方正仿宋简体" w:eastAsia="方正仿宋简体" w:cs="方正仿宋简体"/>
          <w:bCs/>
          <w:color w:val="auto"/>
          <w:sz w:val="24"/>
          <w:szCs w:val="24"/>
          <w:highlight w:val="none"/>
          <w:lang w:val="en-US" w:eastAsia="zh-CN"/>
        </w:rPr>
        <w:t>2024年10月10日</w:t>
      </w:r>
      <w:r>
        <w:rPr>
          <w:rFonts w:hint="eastAsia" w:ascii="方正仿宋简体" w:hAnsi="方正仿宋简体" w:eastAsia="方正仿宋简体" w:cs="方正仿宋简体"/>
          <w:b/>
          <w:color w:val="auto"/>
          <w:sz w:val="24"/>
          <w:szCs w:val="24"/>
          <w:highlight w:val="none"/>
        </w:rPr>
        <w:t xml:space="preserve"> </w:t>
      </w:r>
    </w:p>
    <w:tbl>
      <w:tblPr>
        <w:tblStyle w:val="23"/>
        <w:tblpPr w:leftFromText="180" w:rightFromText="180" w:vertAnchor="text" w:horzAnchor="page" w:tblpX="2177" w:tblpY="331"/>
        <w:tblOverlap w:val="never"/>
        <w:tblW w:w="7754"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7754"/>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3851" w:hRule="atLeast"/>
        </w:trPr>
        <w:tc>
          <w:tcPr>
            <w:tcW w:w="775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3"/>
              <w:keepNext w:val="0"/>
              <w:keepLines w:val="0"/>
              <w:pageBreakBefore w:val="0"/>
              <w:kinsoku/>
              <w:wordWrap/>
              <w:overflowPunct/>
              <w:bidi w:val="0"/>
              <w:snapToGrid w:val="0"/>
              <w:spacing w:line="240" w:lineRule="auto"/>
              <w:ind w:firstLine="480" w:firstLineChars="200"/>
              <w:jc w:val="center"/>
              <w:rPr>
                <w:rFonts w:hint="eastAsia" w:ascii="方正仿宋简体" w:hAnsi="方正仿宋简体" w:eastAsia="方正仿宋简体" w:cs="方正仿宋简体"/>
                <w:b/>
                <w:color w:val="auto"/>
                <w:sz w:val="24"/>
                <w:szCs w:val="24"/>
                <w:highlight w:val="none"/>
              </w:rPr>
            </w:pPr>
            <w:r>
              <w:rPr>
                <w:rFonts w:hint="eastAsia" w:ascii="方正仿宋简体" w:hAnsi="方正仿宋简体" w:eastAsia="方正仿宋简体" w:cs="方正仿宋简体"/>
                <w:bCs/>
                <w:color w:val="auto"/>
                <w:sz w:val="24"/>
                <w:szCs w:val="24"/>
                <w:highlight w:val="none"/>
              </w:rPr>
              <w:t>此处附身份证复印件正反面</w:t>
            </w:r>
          </w:p>
        </w:tc>
      </w:tr>
      <w:bookmarkEnd w:id="24"/>
    </w:tbl>
    <w:p>
      <w:pPr>
        <w:pStyle w:val="3"/>
        <w:keepNext w:val="0"/>
        <w:keepLines w:val="0"/>
        <w:pageBreakBefore w:val="0"/>
        <w:kinsoku/>
        <w:wordWrap/>
        <w:overflowPunct/>
        <w:bidi w:val="0"/>
        <w:snapToGrid w:val="0"/>
        <w:spacing w:before="100" w:beforeAutospacing="1" w:after="100" w:afterAutospacing="1" w:line="240" w:lineRule="auto"/>
        <w:ind w:firstLine="602" w:firstLineChars="200"/>
        <w:jc w:val="left"/>
        <w:rPr>
          <w:rFonts w:hint="eastAsia" w:ascii="方正仿宋简体" w:hAnsi="方正仿宋简体" w:eastAsia="方正仿宋简体" w:cs="方正仿宋简体"/>
          <w:b/>
          <w:color w:val="auto"/>
          <w:sz w:val="30"/>
          <w:szCs w:val="30"/>
          <w:highlight w:val="none"/>
        </w:rPr>
      </w:pPr>
      <w:r>
        <w:rPr>
          <w:rFonts w:hint="eastAsia" w:ascii="方正仿宋简体" w:hAnsi="方正仿宋简体" w:eastAsia="方正仿宋简体" w:cs="方正仿宋简体"/>
          <w:b/>
          <w:color w:val="auto"/>
          <w:sz w:val="30"/>
          <w:szCs w:val="30"/>
          <w:highlight w:val="none"/>
        </w:rPr>
        <w:t xml:space="preserve"> </w:t>
      </w:r>
      <w:bookmarkStart w:id="27" w:name="_Toc657"/>
    </w:p>
    <w:p>
      <w:pPr>
        <w:pStyle w:val="3"/>
        <w:keepNext w:val="0"/>
        <w:keepLines w:val="0"/>
        <w:pageBreakBefore w:val="0"/>
        <w:kinsoku/>
        <w:wordWrap/>
        <w:overflowPunct/>
        <w:bidi w:val="0"/>
        <w:snapToGrid w:val="0"/>
        <w:spacing w:before="100" w:beforeAutospacing="1" w:after="100" w:afterAutospacing="1" w:line="240" w:lineRule="auto"/>
        <w:ind w:firstLine="602" w:firstLineChars="200"/>
        <w:jc w:val="left"/>
        <w:rPr>
          <w:rFonts w:hint="eastAsia" w:ascii="方正仿宋简体" w:hAnsi="方正仿宋简体" w:eastAsia="方正仿宋简体" w:cs="方正仿宋简体"/>
          <w:b/>
          <w:color w:val="auto"/>
          <w:sz w:val="30"/>
          <w:szCs w:val="30"/>
          <w:highlight w:val="none"/>
        </w:rPr>
      </w:pPr>
    </w:p>
    <w:p>
      <w:pPr>
        <w:pStyle w:val="3"/>
        <w:keepNext w:val="0"/>
        <w:keepLines w:val="0"/>
        <w:pageBreakBefore w:val="0"/>
        <w:kinsoku/>
        <w:wordWrap/>
        <w:overflowPunct/>
        <w:bidi w:val="0"/>
        <w:spacing w:line="240" w:lineRule="auto"/>
        <w:jc w:val="center"/>
        <w:outlineLvl w:val="2"/>
        <w:rPr>
          <w:rFonts w:hint="eastAsia" w:ascii="方正仿宋简体" w:hAnsi="方正仿宋简体" w:eastAsia="方正仿宋简体" w:cs="方正仿宋简体"/>
          <w:b/>
          <w:bCs/>
          <w:color w:val="auto"/>
          <w:kern w:val="2"/>
          <w:sz w:val="32"/>
          <w:szCs w:val="32"/>
          <w:highlight w:val="none"/>
        </w:rPr>
      </w:pPr>
    </w:p>
    <w:p>
      <w:pPr>
        <w:pStyle w:val="3"/>
        <w:keepNext w:val="0"/>
        <w:keepLines w:val="0"/>
        <w:pageBreakBefore w:val="0"/>
        <w:kinsoku/>
        <w:wordWrap/>
        <w:overflowPunct/>
        <w:bidi w:val="0"/>
        <w:spacing w:line="240" w:lineRule="auto"/>
        <w:jc w:val="center"/>
        <w:outlineLvl w:val="2"/>
        <w:rPr>
          <w:rFonts w:hint="eastAsia" w:ascii="方正仿宋简体" w:hAnsi="方正仿宋简体" w:eastAsia="方正仿宋简体" w:cs="方正仿宋简体"/>
          <w:b/>
          <w:bCs/>
          <w:color w:val="auto"/>
          <w:kern w:val="2"/>
          <w:sz w:val="32"/>
          <w:szCs w:val="32"/>
          <w:highlight w:val="none"/>
        </w:rPr>
      </w:pPr>
    </w:p>
    <w:p>
      <w:pPr>
        <w:pStyle w:val="3"/>
        <w:keepNext w:val="0"/>
        <w:keepLines w:val="0"/>
        <w:pageBreakBefore w:val="0"/>
        <w:kinsoku/>
        <w:wordWrap/>
        <w:overflowPunct/>
        <w:bidi w:val="0"/>
        <w:spacing w:line="240" w:lineRule="auto"/>
        <w:jc w:val="center"/>
        <w:outlineLvl w:val="2"/>
        <w:rPr>
          <w:rFonts w:hint="eastAsia" w:ascii="方正仿宋简体" w:hAnsi="方正仿宋简体" w:eastAsia="方正仿宋简体" w:cs="方正仿宋简体"/>
          <w:b/>
          <w:bCs/>
          <w:color w:val="auto"/>
          <w:kern w:val="2"/>
          <w:sz w:val="32"/>
          <w:szCs w:val="32"/>
          <w:highlight w:val="none"/>
        </w:rPr>
      </w:pPr>
    </w:p>
    <w:p>
      <w:pPr>
        <w:pStyle w:val="3"/>
        <w:keepNext w:val="0"/>
        <w:keepLines w:val="0"/>
        <w:pageBreakBefore w:val="0"/>
        <w:kinsoku/>
        <w:wordWrap/>
        <w:overflowPunct/>
        <w:bidi w:val="0"/>
        <w:spacing w:line="240" w:lineRule="auto"/>
        <w:jc w:val="center"/>
        <w:outlineLvl w:val="2"/>
        <w:rPr>
          <w:rFonts w:hint="eastAsia" w:ascii="方正仿宋简体" w:hAnsi="方正仿宋简体" w:eastAsia="方正仿宋简体" w:cs="方正仿宋简体"/>
          <w:b/>
          <w:bCs/>
          <w:color w:val="auto"/>
          <w:kern w:val="2"/>
          <w:sz w:val="32"/>
          <w:szCs w:val="32"/>
          <w:highlight w:val="none"/>
        </w:rPr>
      </w:pPr>
    </w:p>
    <w:p>
      <w:pPr>
        <w:pStyle w:val="3"/>
        <w:keepNext w:val="0"/>
        <w:keepLines w:val="0"/>
        <w:pageBreakBefore w:val="0"/>
        <w:kinsoku/>
        <w:wordWrap/>
        <w:overflowPunct/>
        <w:bidi w:val="0"/>
        <w:spacing w:line="240" w:lineRule="auto"/>
        <w:jc w:val="center"/>
        <w:outlineLvl w:val="2"/>
        <w:rPr>
          <w:rFonts w:hint="eastAsia" w:ascii="方正仿宋简体" w:hAnsi="方正仿宋简体" w:eastAsia="方正仿宋简体" w:cs="方正仿宋简体"/>
          <w:b/>
          <w:bCs/>
          <w:color w:val="auto"/>
          <w:kern w:val="2"/>
          <w:sz w:val="32"/>
          <w:szCs w:val="32"/>
          <w:highlight w:val="none"/>
        </w:rPr>
      </w:pPr>
    </w:p>
    <w:p>
      <w:pPr>
        <w:pStyle w:val="3"/>
        <w:keepNext w:val="0"/>
        <w:keepLines w:val="0"/>
        <w:pageBreakBefore w:val="0"/>
        <w:kinsoku/>
        <w:wordWrap/>
        <w:overflowPunct/>
        <w:bidi w:val="0"/>
        <w:spacing w:line="240" w:lineRule="auto"/>
        <w:jc w:val="center"/>
        <w:outlineLvl w:val="2"/>
        <w:rPr>
          <w:rFonts w:hint="eastAsia" w:ascii="方正仿宋简体" w:hAnsi="方正仿宋简体" w:eastAsia="方正仿宋简体" w:cs="方正仿宋简体"/>
          <w:b/>
          <w:bCs/>
          <w:color w:val="auto"/>
          <w:kern w:val="2"/>
          <w:sz w:val="32"/>
          <w:szCs w:val="32"/>
          <w:highlight w:val="none"/>
        </w:rPr>
      </w:pPr>
    </w:p>
    <w:p>
      <w:pPr>
        <w:pStyle w:val="3"/>
        <w:keepNext w:val="0"/>
        <w:keepLines w:val="0"/>
        <w:pageBreakBefore w:val="0"/>
        <w:kinsoku/>
        <w:wordWrap/>
        <w:overflowPunct/>
        <w:bidi w:val="0"/>
        <w:spacing w:line="240" w:lineRule="auto"/>
        <w:jc w:val="center"/>
        <w:outlineLvl w:val="2"/>
        <w:rPr>
          <w:rFonts w:hint="eastAsia" w:ascii="方正仿宋简体" w:hAnsi="方正仿宋简体" w:eastAsia="方正仿宋简体" w:cs="方正仿宋简体"/>
          <w:b/>
          <w:bCs/>
          <w:color w:val="auto"/>
          <w:kern w:val="2"/>
          <w:sz w:val="32"/>
          <w:szCs w:val="32"/>
          <w:highlight w:val="none"/>
        </w:rPr>
      </w:pPr>
    </w:p>
    <w:p>
      <w:pPr>
        <w:pStyle w:val="3"/>
        <w:keepNext w:val="0"/>
        <w:keepLines w:val="0"/>
        <w:pageBreakBefore w:val="0"/>
        <w:kinsoku/>
        <w:wordWrap/>
        <w:overflowPunct/>
        <w:bidi w:val="0"/>
        <w:spacing w:line="240" w:lineRule="auto"/>
        <w:jc w:val="center"/>
        <w:outlineLvl w:val="1"/>
        <w:rPr>
          <w:rFonts w:hint="eastAsia" w:ascii="方正仿宋简体" w:hAnsi="方正仿宋简体" w:eastAsia="方正仿宋简体" w:cs="方正仿宋简体"/>
          <w:b/>
          <w:bCs/>
          <w:color w:val="auto"/>
          <w:kern w:val="2"/>
          <w:sz w:val="32"/>
          <w:szCs w:val="32"/>
          <w:highlight w:val="none"/>
        </w:rPr>
      </w:pPr>
      <w:bookmarkStart w:id="28" w:name="_Toc7471"/>
    </w:p>
    <w:p>
      <w:pPr>
        <w:pStyle w:val="3"/>
        <w:keepNext w:val="0"/>
        <w:keepLines w:val="0"/>
        <w:pageBreakBefore w:val="0"/>
        <w:numPr>
          <w:ilvl w:val="0"/>
          <w:numId w:val="0"/>
        </w:numPr>
        <w:kinsoku/>
        <w:wordWrap/>
        <w:overflowPunct/>
        <w:bidi w:val="0"/>
        <w:spacing w:line="240" w:lineRule="auto"/>
        <w:jc w:val="center"/>
        <w:outlineLvl w:val="1"/>
        <w:rPr>
          <w:rFonts w:hint="eastAsia" w:ascii="方正仿宋简体" w:hAnsi="方正仿宋简体" w:eastAsia="方正仿宋简体" w:cs="方正仿宋简体"/>
          <w:b/>
          <w:bCs/>
          <w:color w:val="auto"/>
          <w:kern w:val="2"/>
          <w:sz w:val="32"/>
          <w:szCs w:val="32"/>
          <w:highlight w:val="none"/>
        </w:rPr>
      </w:pPr>
      <w:r>
        <w:rPr>
          <w:rFonts w:hint="eastAsia" w:ascii="方正仿宋简体" w:hAnsi="方正仿宋简体" w:eastAsia="方正仿宋简体" w:cs="方正仿宋简体"/>
          <w:b/>
          <w:bCs/>
          <w:color w:val="auto"/>
          <w:kern w:val="2"/>
          <w:sz w:val="32"/>
          <w:szCs w:val="32"/>
          <w:lang w:val="en-US" w:eastAsia="zh-CN" w:bidi="ar-SA"/>
        </w:rPr>
        <w:t>四、</w:t>
      </w:r>
      <w:r>
        <w:rPr>
          <w:rFonts w:hint="eastAsia" w:ascii="方正仿宋简体" w:hAnsi="方正仿宋简体" w:eastAsia="方正仿宋简体" w:cs="方正仿宋简体"/>
          <w:b/>
          <w:bCs/>
          <w:color w:val="auto"/>
          <w:kern w:val="2"/>
          <w:sz w:val="32"/>
          <w:szCs w:val="32"/>
          <w:highlight w:val="none"/>
        </w:rPr>
        <w:t>法人授权委托书</w:t>
      </w:r>
      <w:bookmarkEnd w:id="28"/>
    </w:p>
    <w:p>
      <w:pPr>
        <w:pStyle w:val="3"/>
        <w:keepNext w:val="0"/>
        <w:keepLines w:val="0"/>
        <w:pageBreakBefore w:val="0"/>
        <w:numPr>
          <w:ilvl w:val="0"/>
          <w:numId w:val="0"/>
        </w:numPr>
        <w:kinsoku/>
        <w:wordWrap/>
        <w:overflowPunct/>
        <w:bidi w:val="0"/>
        <w:spacing w:line="240" w:lineRule="auto"/>
        <w:ind w:firstLine="480" w:firstLineChars="200"/>
        <w:jc w:val="both"/>
        <w:outlineLvl w:val="1"/>
        <w:rPr>
          <w:rFonts w:hint="eastAsia" w:ascii="方正仿宋简体" w:hAnsi="方正仿宋简体" w:eastAsia="方正仿宋简体" w:cs="方正仿宋简体"/>
          <w:bCs/>
          <w:color w:val="auto"/>
          <w:sz w:val="24"/>
          <w:szCs w:val="24"/>
          <w:highlight w:val="none"/>
        </w:rPr>
      </w:pPr>
      <w:r>
        <w:rPr>
          <w:rFonts w:hint="eastAsia" w:ascii="方正仿宋简体" w:hAnsi="方正仿宋简体" w:eastAsia="方正仿宋简体" w:cs="方正仿宋简体"/>
          <w:bCs/>
          <w:color w:val="auto"/>
          <w:sz w:val="24"/>
          <w:szCs w:val="24"/>
          <w:highlight w:val="none"/>
        </w:rPr>
        <w:t>本授权委托书声明，我</w:t>
      </w:r>
      <w:r>
        <w:rPr>
          <w:rFonts w:hint="eastAsia" w:ascii="方正仿宋简体" w:hAnsi="方正仿宋简体" w:eastAsia="方正仿宋简体" w:cs="方正仿宋简体"/>
          <w:bCs/>
          <w:color w:val="auto"/>
          <w:sz w:val="24"/>
          <w:szCs w:val="24"/>
          <w:highlight w:val="none"/>
          <w:u w:val="single"/>
        </w:rPr>
        <w:t xml:space="preserve">          </w:t>
      </w:r>
      <w:r>
        <w:rPr>
          <w:rFonts w:hint="eastAsia" w:ascii="方正仿宋简体" w:hAnsi="方正仿宋简体" w:eastAsia="方正仿宋简体" w:cs="方正仿宋简体"/>
          <w:bCs/>
          <w:color w:val="auto"/>
          <w:sz w:val="24"/>
          <w:szCs w:val="24"/>
          <w:highlight w:val="none"/>
        </w:rPr>
        <w:t>（姓名）系</w:t>
      </w:r>
      <w:r>
        <w:rPr>
          <w:rFonts w:hint="eastAsia" w:ascii="方正仿宋简体" w:hAnsi="方正仿宋简体" w:eastAsia="方正仿宋简体" w:cs="方正仿宋简体"/>
          <w:bCs/>
          <w:color w:val="auto"/>
          <w:sz w:val="24"/>
          <w:szCs w:val="24"/>
          <w:highlight w:val="none"/>
          <w:u w:val="single"/>
        </w:rPr>
        <w:t xml:space="preserve">                 </w:t>
      </w:r>
      <w:r>
        <w:rPr>
          <w:rFonts w:hint="eastAsia" w:ascii="方正仿宋简体" w:hAnsi="方正仿宋简体" w:eastAsia="方正仿宋简体" w:cs="方正仿宋简体"/>
          <w:bCs/>
          <w:color w:val="auto"/>
          <w:sz w:val="24"/>
          <w:szCs w:val="24"/>
          <w:highlight w:val="none"/>
        </w:rPr>
        <w:t>（报价单位名称）的法定代表人，现授权委托</w:t>
      </w:r>
      <w:r>
        <w:rPr>
          <w:rFonts w:hint="eastAsia" w:ascii="方正仿宋简体" w:hAnsi="方正仿宋简体" w:eastAsia="方正仿宋简体" w:cs="方正仿宋简体"/>
          <w:bCs/>
          <w:color w:val="auto"/>
          <w:sz w:val="24"/>
          <w:szCs w:val="24"/>
          <w:highlight w:val="none"/>
          <w:u w:val="single"/>
        </w:rPr>
        <w:t xml:space="preserve">         </w:t>
      </w:r>
      <w:r>
        <w:rPr>
          <w:rFonts w:hint="eastAsia" w:ascii="方正仿宋简体" w:hAnsi="方正仿宋简体" w:eastAsia="方正仿宋简体" w:cs="方正仿宋简体"/>
          <w:bCs/>
          <w:color w:val="auto"/>
          <w:sz w:val="24"/>
          <w:szCs w:val="24"/>
          <w:highlight w:val="none"/>
        </w:rPr>
        <w:t xml:space="preserve"> 为我公司代理人，以本公司的名义参加</w:t>
      </w:r>
      <w:r>
        <w:rPr>
          <w:rFonts w:hint="eastAsia" w:ascii="方正仿宋简体" w:hAnsi="方正仿宋简体" w:eastAsia="方正仿宋简体" w:cs="方正仿宋简体"/>
          <w:bCs/>
          <w:color w:val="auto"/>
          <w:sz w:val="24"/>
          <w:szCs w:val="24"/>
          <w:highlight w:val="none"/>
          <w:u w:val="single"/>
          <w:lang w:val="en-US" w:eastAsia="zh-CN"/>
        </w:rPr>
        <w:t xml:space="preserve"> </w:t>
      </w:r>
      <w:r>
        <w:rPr>
          <w:rFonts w:hint="eastAsia" w:ascii="方正仿宋简体" w:hAnsi="方正仿宋简体" w:eastAsia="方正仿宋简体" w:cs="方正仿宋简体"/>
          <w:b/>
          <w:bCs w:val="0"/>
          <w:color w:val="auto"/>
          <w:sz w:val="24"/>
          <w:szCs w:val="24"/>
          <w:highlight w:val="none"/>
          <w:u w:val="single"/>
          <w:lang w:val="en-US" w:eastAsia="zh-CN"/>
        </w:rPr>
        <w:t>华昱矿区项目洗运中心零星工程专业分包</w:t>
      </w:r>
      <w:r>
        <w:rPr>
          <w:rFonts w:hint="eastAsia" w:ascii="方正仿宋简体" w:hAnsi="方正仿宋简体" w:eastAsia="方正仿宋简体" w:cs="方正仿宋简体"/>
          <w:b/>
          <w:bCs/>
          <w:color w:val="auto"/>
          <w:sz w:val="24"/>
          <w:szCs w:val="24"/>
          <w:highlight w:val="none"/>
          <w:u w:val="single"/>
        </w:rPr>
        <w:t xml:space="preserve"> </w:t>
      </w:r>
      <w:r>
        <w:rPr>
          <w:rFonts w:hint="eastAsia" w:ascii="方正仿宋简体" w:hAnsi="方正仿宋简体" w:eastAsia="方正仿宋简体" w:cs="方正仿宋简体"/>
          <w:bCs/>
          <w:color w:val="auto"/>
          <w:sz w:val="24"/>
          <w:szCs w:val="24"/>
          <w:highlight w:val="none"/>
          <w:lang w:eastAsia="zh-CN"/>
        </w:rPr>
        <w:t>报价</w:t>
      </w:r>
      <w:r>
        <w:rPr>
          <w:rFonts w:hint="eastAsia" w:ascii="方正仿宋简体" w:hAnsi="方正仿宋简体" w:eastAsia="方正仿宋简体" w:cs="方正仿宋简体"/>
          <w:bCs/>
          <w:color w:val="auto"/>
          <w:sz w:val="24"/>
          <w:szCs w:val="24"/>
          <w:highlight w:val="none"/>
        </w:rPr>
        <w:t>活动，并完成合同签订、合同执行和项目保修等工作。代理人在</w:t>
      </w:r>
      <w:r>
        <w:rPr>
          <w:rFonts w:hint="eastAsia" w:ascii="方正仿宋简体" w:hAnsi="方正仿宋简体" w:eastAsia="方正仿宋简体" w:cs="方正仿宋简体"/>
          <w:bCs/>
          <w:color w:val="auto"/>
          <w:sz w:val="24"/>
          <w:szCs w:val="24"/>
          <w:highlight w:val="none"/>
          <w:lang w:eastAsia="zh-CN"/>
        </w:rPr>
        <w:t>报价</w:t>
      </w:r>
      <w:r>
        <w:rPr>
          <w:rFonts w:hint="eastAsia" w:ascii="方正仿宋简体" w:hAnsi="方正仿宋简体" w:eastAsia="方正仿宋简体" w:cs="方正仿宋简体"/>
          <w:bCs/>
          <w:color w:val="auto"/>
          <w:sz w:val="24"/>
          <w:szCs w:val="24"/>
          <w:highlight w:val="none"/>
        </w:rPr>
        <w:t>、 评审、合同谈判及合同实施过程中所签署的一切文件和处理与之有关的一切事物，我均予以承认。</w:t>
      </w:r>
    </w:p>
    <w:p>
      <w:pPr>
        <w:pStyle w:val="3"/>
        <w:keepNext w:val="0"/>
        <w:keepLines w:val="0"/>
        <w:pageBreakBefore w:val="0"/>
        <w:numPr>
          <w:ilvl w:val="0"/>
          <w:numId w:val="0"/>
        </w:numPr>
        <w:kinsoku/>
        <w:wordWrap/>
        <w:overflowPunct/>
        <w:bidi w:val="0"/>
        <w:spacing w:line="240" w:lineRule="auto"/>
        <w:ind w:firstLine="480" w:firstLineChars="200"/>
        <w:jc w:val="both"/>
        <w:outlineLvl w:val="1"/>
        <w:rPr>
          <w:rFonts w:hint="eastAsia" w:ascii="方正仿宋简体" w:hAnsi="方正仿宋简体" w:eastAsia="方正仿宋简体" w:cs="方正仿宋简体"/>
          <w:bCs/>
          <w:color w:val="auto"/>
          <w:sz w:val="24"/>
          <w:szCs w:val="24"/>
          <w:highlight w:val="none"/>
        </w:rPr>
      </w:pPr>
      <w:r>
        <w:rPr>
          <w:rFonts w:hint="eastAsia" w:ascii="方正仿宋简体" w:hAnsi="方正仿宋简体" w:eastAsia="方正仿宋简体" w:cs="方正仿宋简体"/>
          <w:bCs/>
          <w:color w:val="auto"/>
          <w:sz w:val="24"/>
          <w:szCs w:val="24"/>
          <w:highlight w:val="none"/>
        </w:rPr>
        <w:t>代理人无转委托权利。特此委托。</w:t>
      </w:r>
    </w:p>
    <w:p>
      <w:pPr>
        <w:pStyle w:val="3"/>
        <w:keepNext w:val="0"/>
        <w:keepLines w:val="0"/>
        <w:pageBreakBefore w:val="0"/>
        <w:numPr>
          <w:ilvl w:val="0"/>
          <w:numId w:val="0"/>
        </w:numPr>
        <w:kinsoku/>
        <w:wordWrap/>
        <w:overflowPunct/>
        <w:bidi w:val="0"/>
        <w:spacing w:line="240" w:lineRule="auto"/>
        <w:ind w:firstLine="480" w:firstLineChars="200"/>
        <w:jc w:val="both"/>
        <w:outlineLvl w:val="1"/>
        <w:rPr>
          <w:rFonts w:hint="eastAsia" w:ascii="方正仿宋简体" w:hAnsi="方正仿宋简体" w:eastAsia="方正仿宋简体" w:cs="方正仿宋简体"/>
          <w:bCs/>
          <w:color w:val="auto"/>
          <w:sz w:val="24"/>
          <w:szCs w:val="24"/>
          <w:highlight w:val="none"/>
          <w:u w:val="single"/>
        </w:rPr>
      </w:pPr>
      <w:r>
        <w:rPr>
          <w:rFonts w:hint="eastAsia" w:ascii="方正仿宋简体" w:hAnsi="方正仿宋简体" w:eastAsia="方正仿宋简体" w:cs="方正仿宋简体"/>
          <w:bCs/>
          <w:color w:val="auto"/>
          <w:sz w:val="24"/>
          <w:szCs w:val="24"/>
          <w:highlight w:val="none"/>
        </w:rPr>
        <w:t>代理人：</w:t>
      </w:r>
      <w:r>
        <w:rPr>
          <w:rFonts w:hint="eastAsia" w:ascii="方正仿宋简体" w:hAnsi="方正仿宋简体" w:eastAsia="方正仿宋简体" w:cs="方正仿宋简体"/>
          <w:bCs/>
          <w:color w:val="auto"/>
          <w:sz w:val="24"/>
          <w:szCs w:val="24"/>
          <w:highlight w:val="none"/>
          <w:u w:val="single"/>
        </w:rPr>
        <w:t xml:space="preserve">            </w:t>
      </w:r>
      <w:r>
        <w:rPr>
          <w:rFonts w:hint="eastAsia" w:ascii="方正仿宋简体" w:hAnsi="方正仿宋简体" w:eastAsia="方正仿宋简体" w:cs="方正仿宋简体"/>
          <w:bCs/>
          <w:color w:val="auto"/>
          <w:sz w:val="24"/>
          <w:szCs w:val="24"/>
          <w:highlight w:val="none"/>
        </w:rPr>
        <w:t xml:space="preserve"> 性别：</w:t>
      </w:r>
      <w:r>
        <w:rPr>
          <w:rFonts w:hint="eastAsia" w:ascii="方正仿宋简体" w:hAnsi="方正仿宋简体" w:eastAsia="方正仿宋简体" w:cs="方正仿宋简体"/>
          <w:bCs/>
          <w:color w:val="auto"/>
          <w:sz w:val="24"/>
          <w:szCs w:val="24"/>
          <w:highlight w:val="none"/>
          <w:u w:val="single"/>
        </w:rPr>
        <w:t xml:space="preserve">        </w:t>
      </w:r>
      <w:r>
        <w:rPr>
          <w:rFonts w:hint="eastAsia" w:ascii="方正仿宋简体" w:hAnsi="方正仿宋简体" w:eastAsia="方正仿宋简体" w:cs="方正仿宋简体"/>
          <w:bCs/>
          <w:color w:val="auto"/>
          <w:sz w:val="24"/>
          <w:szCs w:val="24"/>
          <w:highlight w:val="none"/>
        </w:rPr>
        <w:t xml:space="preserve"> 年龄：</w:t>
      </w:r>
      <w:r>
        <w:rPr>
          <w:rFonts w:hint="eastAsia" w:ascii="方正仿宋简体" w:hAnsi="方正仿宋简体" w:eastAsia="方正仿宋简体" w:cs="方正仿宋简体"/>
          <w:bCs/>
          <w:color w:val="auto"/>
          <w:sz w:val="24"/>
          <w:szCs w:val="24"/>
          <w:highlight w:val="none"/>
          <w:u w:val="single"/>
        </w:rPr>
        <w:t xml:space="preserve"> </w:t>
      </w:r>
      <w:r>
        <w:rPr>
          <w:rFonts w:hint="eastAsia" w:ascii="方正仿宋简体" w:hAnsi="方正仿宋简体" w:eastAsia="方正仿宋简体" w:cs="方正仿宋简体"/>
          <w:bCs/>
          <w:color w:val="auto"/>
          <w:sz w:val="24"/>
          <w:szCs w:val="24"/>
          <w:highlight w:val="none"/>
          <w:u w:val="single"/>
          <w:lang w:val="en-US" w:eastAsia="zh-CN"/>
        </w:rPr>
        <w:t xml:space="preserve">       </w:t>
      </w:r>
      <w:r>
        <w:rPr>
          <w:rFonts w:hint="eastAsia" w:ascii="方正仿宋简体" w:hAnsi="方正仿宋简体" w:eastAsia="方正仿宋简体" w:cs="方正仿宋简体"/>
          <w:bCs/>
          <w:color w:val="auto"/>
          <w:sz w:val="24"/>
          <w:szCs w:val="24"/>
          <w:highlight w:val="none"/>
          <w:u w:val="single"/>
        </w:rPr>
        <w:t xml:space="preserve"> </w:t>
      </w:r>
    </w:p>
    <w:p>
      <w:pPr>
        <w:pStyle w:val="3"/>
        <w:keepNext w:val="0"/>
        <w:keepLines w:val="0"/>
        <w:pageBreakBefore w:val="0"/>
        <w:numPr>
          <w:ilvl w:val="0"/>
          <w:numId w:val="0"/>
        </w:numPr>
        <w:kinsoku/>
        <w:wordWrap/>
        <w:overflowPunct/>
        <w:bidi w:val="0"/>
        <w:spacing w:line="240" w:lineRule="auto"/>
        <w:ind w:firstLine="480" w:firstLineChars="200"/>
        <w:jc w:val="both"/>
        <w:outlineLvl w:val="1"/>
        <w:rPr>
          <w:rFonts w:hint="eastAsia" w:ascii="方正仿宋简体" w:hAnsi="方正仿宋简体" w:eastAsia="方正仿宋简体" w:cs="方正仿宋简体"/>
          <w:bCs/>
          <w:color w:val="auto"/>
          <w:sz w:val="24"/>
          <w:szCs w:val="24"/>
          <w:highlight w:val="none"/>
          <w:u w:val="single"/>
          <w:lang w:val="en-US" w:eastAsia="zh-CN"/>
        </w:rPr>
      </w:pPr>
      <w:r>
        <w:rPr>
          <w:rFonts w:hint="eastAsia" w:ascii="方正仿宋简体" w:hAnsi="方正仿宋简体" w:eastAsia="方正仿宋简体" w:cs="方正仿宋简体"/>
          <w:bCs/>
          <w:color w:val="auto"/>
          <w:sz w:val="24"/>
          <w:szCs w:val="24"/>
          <w:highlight w:val="none"/>
        </w:rPr>
        <w:t>身份证号：</w:t>
      </w:r>
      <w:r>
        <w:rPr>
          <w:rFonts w:hint="eastAsia" w:ascii="方正仿宋简体" w:hAnsi="方正仿宋简体" w:eastAsia="方正仿宋简体" w:cs="方正仿宋简体"/>
          <w:bCs/>
          <w:color w:val="auto"/>
          <w:sz w:val="24"/>
          <w:szCs w:val="24"/>
          <w:highlight w:val="none"/>
          <w:u w:val="single"/>
        </w:rPr>
        <w:t xml:space="preserve">                 </w:t>
      </w:r>
      <w:r>
        <w:rPr>
          <w:rFonts w:hint="eastAsia" w:ascii="方正仿宋简体" w:hAnsi="方正仿宋简体" w:eastAsia="方正仿宋简体" w:cs="方正仿宋简体"/>
          <w:bCs/>
          <w:color w:val="auto"/>
          <w:sz w:val="24"/>
          <w:szCs w:val="24"/>
          <w:highlight w:val="none"/>
          <w:u w:val="single"/>
          <w:lang w:val="en-US" w:eastAsia="zh-CN"/>
        </w:rPr>
        <w:t xml:space="preserve">         </w:t>
      </w:r>
    </w:p>
    <w:p>
      <w:pPr>
        <w:pStyle w:val="3"/>
        <w:keepNext w:val="0"/>
        <w:keepLines w:val="0"/>
        <w:pageBreakBefore w:val="0"/>
        <w:numPr>
          <w:ilvl w:val="0"/>
          <w:numId w:val="0"/>
        </w:numPr>
        <w:kinsoku/>
        <w:wordWrap/>
        <w:overflowPunct/>
        <w:bidi w:val="0"/>
        <w:spacing w:line="240" w:lineRule="auto"/>
        <w:ind w:firstLine="480" w:firstLineChars="200"/>
        <w:jc w:val="both"/>
        <w:outlineLvl w:val="1"/>
        <w:rPr>
          <w:rFonts w:hint="eastAsia" w:ascii="方正仿宋简体" w:hAnsi="方正仿宋简体" w:eastAsia="方正仿宋简体" w:cs="方正仿宋简体"/>
          <w:bCs/>
          <w:color w:val="auto"/>
          <w:sz w:val="24"/>
          <w:szCs w:val="24"/>
          <w:highlight w:val="none"/>
          <w:u w:val="single"/>
        </w:rPr>
      </w:pPr>
      <w:r>
        <w:rPr>
          <w:rFonts w:hint="eastAsia" w:ascii="方正仿宋简体" w:hAnsi="方正仿宋简体" w:eastAsia="方正仿宋简体" w:cs="方正仿宋简体"/>
          <w:bCs/>
          <w:color w:val="auto"/>
          <w:sz w:val="24"/>
          <w:szCs w:val="24"/>
          <w:highlight w:val="none"/>
        </w:rPr>
        <w:t>联系电话：</w:t>
      </w:r>
      <w:r>
        <w:rPr>
          <w:rFonts w:hint="eastAsia" w:ascii="方正仿宋简体" w:hAnsi="方正仿宋简体" w:eastAsia="方正仿宋简体" w:cs="方正仿宋简体"/>
          <w:bCs/>
          <w:color w:val="auto"/>
          <w:sz w:val="24"/>
          <w:szCs w:val="24"/>
          <w:highlight w:val="none"/>
          <w:u w:val="single"/>
        </w:rPr>
        <w:t xml:space="preserve">      </w:t>
      </w:r>
      <w:r>
        <w:rPr>
          <w:rFonts w:hint="eastAsia" w:ascii="方正仿宋简体" w:hAnsi="方正仿宋简体" w:eastAsia="方正仿宋简体" w:cs="方正仿宋简体"/>
          <w:bCs/>
          <w:color w:val="auto"/>
          <w:sz w:val="24"/>
          <w:szCs w:val="24"/>
          <w:highlight w:val="none"/>
          <w:u w:val="single"/>
          <w:lang w:val="en-US" w:eastAsia="zh-CN"/>
        </w:rPr>
        <w:t xml:space="preserve">                    </w:t>
      </w:r>
    </w:p>
    <w:p>
      <w:pPr>
        <w:pStyle w:val="3"/>
        <w:keepNext w:val="0"/>
        <w:keepLines w:val="0"/>
        <w:pageBreakBefore w:val="0"/>
        <w:kinsoku/>
        <w:wordWrap/>
        <w:overflowPunct/>
        <w:bidi w:val="0"/>
        <w:snapToGrid w:val="0"/>
        <w:spacing w:line="240" w:lineRule="auto"/>
        <w:ind w:firstLine="480" w:firstLineChars="200"/>
        <w:rPr>
          <w:rFonts w:hint="eastAsia" w:ascii="方正仿宋简体" w:hAnsi="方正仿宋简体" w:eastAsia="方正仿宋简体" w:cs="方正仿宋简体"/>
          <w:bCs/>
          <w:color w:val="auto"/>
          <w:sz w:val="24"/>
          <w:szCs w:val="24"/>
          <w:highlight w:val="none"/>
        </w:rPr>
      </w:pPr>
      <w:r>
        <w:rPr>
          <w:rFonts w:hint="eastAsia" w:ascii="方正仿宋简体" w:hAnsi="方正仿宋简体" w:eastAsia="方正仿宋简体" w:cs="方正仿宋简体"/>
          <w:bCs/>
          <w:color w:val="auto"/>
          <w:sz w:val="24"/>
          <w:szCs w:val="24"/>
          <w:highlight w:val="none"/>
        </w:rPr>
        <w:t xml:space="preserve">              </w:t>
      </w:r>
    </w:p>
    <w:p>
      <w:pPr>
        <w:pStyle w:val="3"/>
        <w:keepNext w:val="0"/>
        <w:keepLines w:val="0"/>
        <w:pageBreakBefore w:val="0"/>
        <w:kinsoku/>
        <w:wordWrap/>
        <w:overflowPunct/>
        <w:bidi w:val="0"/>
        <w:snapToGrid w:val="0"/>
        <w:spacing w:line="240" w:lineRule="auto"/>
        <w:ind w:firstLine="480" w:firstLineChars="200"/>
        <w:rPr>
          <w:rFonts w:hint="eastAsia" w:ascii="方正仿宋简体" w:hAnsi="方正仿宋简体" w:eastAsia="方正仿宋简体" w:cs="方正仿宋简体"/>
          <w:bCs/>
          <w:color w:val="auto"/>
          <w:sz w:val="24"/>
          <w:szCs w:val="24"/>
          <w:highlight w:val="none"/>
        </w:rPr>
      </w:pPr>
      <w:r>
        <w:rPr>
          <w:rFonts w:hint="eastAsia" w:ascii="方正仿宋简体" w:hAnsi="方正仿宋简体" w:eastAsia="方正仿宋简体" w:cs="方正仿宋简体"/>
          <w:bCs/>
          <w:color w:val="auto"/>
          <w:sz w:val="24"/>
          <w:szCs w:val="24"/>
          <w:highlight w:val="none"/>
        </w:rPr>
        <w:t>报价单位：（公章）            法定代表人：（鉴章）</w:t>
      </w:r>
    </w:p>
    <w:p>
      <w:pPr>
        <w:pStyle w:val="3"/>
        <w:keepNext w:val="0"/>
        <w:keepLines w:val="0"/>
        <w:pageBreakBefore w:val="0"/>
        <w:kinsoku/>
        <w:wordWrap/>
        <w:overflowPunct/>
        <w:bidi w:val="0"/>
        <w:snapToGrid w:val="0"/>
        <w:spacing w:line="240" w:lineRule="auto"/>
        <w:ind w:firstLine="480" w:firstLineChars="200"/>
        <w:rPr>
          <w:rFonts w:hint="eastAsia" w:ascii="方正仿宋简体" w:hAnsi="方正仿宋简体" w:eastAsia="方正仿宋简体" w:cs="方正仿宋简体"/>
          <w:bCs/>
          <w:color w:val="auto"/>
          <w:sz w:val="24"/>
          <w:szCs w:val="24"/>
          <w:highlight w:val="none"/>
        </w:rPr>
      </w:pPr>
    </w:p>
    <w:p>
      <w:pPr>
        <w:pStyle w:val="3"/>
        <w:keepNext w:val="0"/>
        <w:keepLines w:val="0"/>
        <w:pageBreakBefore w:val="0"/>
        <w:kinsoku/>
        <w:wordWrap/>
        <w:overflowPunct/>
        <w:bidi w:val="0"/>
        <w:snapToGrid w:val="0"/>
        <w:spacing w:line="240" w:lineRule="auto"/>
        <w:ind w:firstLine="480" w:firstLineChars="200"/>
        <w:rPr>
          <w:rFonts w:hint="eastAsia" w:ascii="方正仿宋简体" w:hAnsi="方正仿宋简体" w:eastAsia="方正仿宋简体" w:cs="方正仿宋简体"/>
          <w:bCs/>
          <w:color w:val="auto"/>
          <w:sz w:val="24"/>
          <w:szCs w:val="24"/>
          <w:highlight w:val="none"/>
        </w:rPr>
      </w:pPr>
      <w:r>
        <w:rPr>
          <w:rFonts w:hint="eastAsia" w:ascii="方正仿宋简体" w:hAnsi="方正仿宋简体" w:eastAsia="方正仿宋简体" w:cs="方正仿宋简体"/>
          <w:bCs/>
          <w:color w:val="auto"/>
          <w:sz w:val="24"/>
          <w:szCs w:val="24"/>
          <w:highlight w:val="none"/>
        </w:rPr>
        <w:t>本授权书有效期：</w:t>
      </w:r>
      <w:r>
        <w:rPr>
          <w:rFonts w:hint="eastAsia" w:ascii="方正仿宋简体" w:hAnsi="方正仿宋简体" w:eastAsia="方正仿宋简体" w:cs="方正仿宋简体"/>
          <w:bCs/>
          <w:color w:val="auto"/>
          <w:sz w:val="24"/>
          <w:szCs w:val="24"/>
          <w:highlight w:val="none"/>
          <w:lang w:val="en-US" w:eastAsia="zh-CN"/>
        </w:rPr>
        <w:t>2024年10月10日</w:t>
      </w:r>
      <w:r>
        <w:rPr>
          <w:rFonts w:hint="eastAsia" w:ascii="方正仿宋简体" w:hAnsi="方正仿宋简体" w:eastAsia="方正仿宋简体" w:cs="方正仿宋简体"/>
          <w:bCs/>
          <w:color w:val="auto"/>
          <w:sz w:val="24"/>
          <w:szCs w:val="24"/>
          <w:highlight w:val="none"/>
        </w:rPr>
        <w:t>至</w:t>
      </w:r>
      <w:r>
        <w:rPr>
          <w:rFonts w:hint="eastAsia" w:ascii="方正仿宋简体" w:hAnsi="方正仿宋简体" w:eastAsia="方正仿宋简体" w:cs="方正仿宋简体"/>
          <w:bCs/>
          <w:color w:val="auto"/>
          <w:sz w:val="24"/>
          <w:szCs w:val="24"/>
          <w:highlight w:val="none"/>
          <w:lang w:val="en-US" w:eastAsia="zh-CN"/>
        </w:rPr>
        <w:t>2025</w:t>
      </w:r>
      <w:r>
        <w:rPr>
          <w:rFonts w:hint="eastAsia" w:ascii="方正仿宋简体" w:hAnsi="方正仿宋简体" w:eastAsia="方正仿宋简体" w:cs="方正仿宋简体"/>
          <w:bCs/>
          <w:color w:val="auto"/>
          <w:sz w:val="24"/>
          <w:szCs w:val="24"/>
          <w:highlight w:val="none"/>
        </w:rPr>
        <w:t>年</w:t>
      </w:r>
      <w:r>
        <w:rPr>
          <w:rFonts w:hint="eastAsia" w:ascii="方正仿宋简体" w:hAnsi="方正仿宋简体" w:eastAsia="方正仿宋简体" w:cs="方正仿宋简体"/>
          <w:bCs/>
          <w:color w:val="auto"/>
          <w:sz w:val="24"/>
          <w:szCs w:val="24"/>
          <w:highlight w:val="none"/>
          <w:lang w:val="en-US" w:eastAsia="zh-CN"/>
        </w:rPr>
        <w:t>10</w:t>
      </w:r>
      <w:r>
        <w:rPr>
          <w:rFonts w:hint="eastAsia" w:ascii="方正仿宋简体" w:hAnsi="方正仿宋简体" w:eastAsia="方正仿宋简体" w:cs="方正仿宋简体"/>
          <w:bCs/>
          <w:color w:val="auto"/>
          <w:sz w:val="24"/>
          <w:szCs w:val="24"/>
          <w:highlight w:val="none"/>
        </w:rPr>
        <w:t>月</w:t>
      </w:r>
      <w:r>
        <w:rPr>
          <w:rFonts w:hint="eastAsia" w:ascii="方正仿宋简体" w:hAnsi="方正仿宋简体" w:eastAsia="方正仿宋简体" w:cs="方正仿宋简体"/>
          <w:bCs/>
          <w:color w:val="auto"/>
          <w:sz w:val="24"/>
          <w:szCs w:val="24"/>
          <w:highlight w:val="none"/>
          <w:lang w:val="en-US" w:eastAsia="zh-CN"/>
        </w:rPr>
        <w:t>10</w:t>
      </w:r>
      <w:r>
        <w:rPr>
          <w:rFonts w:hint="eastAsia" w:ascii="方正仿宋简体" w:hAnsi="方正仿宋简体" w:eastAsia="方正仿宋简体" w:cs="方正仿宋简体"/>
          <w:bCs/>
          <w:color w:val="auto"/>
          <w:sz w:val="24"/>
          <w:szCs w:val="24"/>
          <w:highlight w:val="none"/>
        </w:rPr>
        <w:t>日</w:t>
      </w:r>
    </w:p>
    <w:p>
      <w:pPr>
        <w:pStyle w:val="3"/>
        <w:keepNext w:val="0"/>
        <w:keepLines w:val="0"/>
        <w:pageBreakBefore w:val="0"/>
        <w:kinsoku/>
        <w:wordWrap/>
        <w:overflowPunct/>
        <w:bidi w:val="0"/>
        <w:snapToGrid w:val="0"/>
        <w:spacing w:line="240" w:lineRule="auto"/>
        <w:ind w:firstLine="480" w:firstLineChars="200"/>
        <w:rPr>
          <w:rFonts w:hint="eastAsia" w:ascii="方正仿宋简体" w:hAnsi="方正仿宋简体" w:eastAsia="方正仿宋简体" w:cs="方正仿宋简体"/>
          <w:bCs/>
          <w:color w:val="auto"/>
          <w:sz w:val="24"/>
          <w:szCs w:val="24"/>
          <w:highlight w:val="none"/>
        </w:rPr>
      </w:pPr>
    </w:p>
    <w:p>
      <w:pPr>
        <w:pStyle w:val="3"/>
        <w:keepNext w:val="0"/>
        <w:keepLines w:val="0"/>
        <w:pageBreakBefore w:val="0"/>
        <w:kinsoku/>
        <w:wordWrap/>
        <w:overflowPunct/>
        <w:bidi w:val="0"/>
        <w:snapToGrid w:val="0"/>
        <w:spacing w:line="240" w:lineRule="auto"/>
        <w:ind w:firstLine="480" w:firstLineChars="200"/>
        <w:rPr>
          <w:rFonts w:hint="eastAsia" w:ascii="方正仿宋简体" w:hAnsi="方正仿宋简体" w:eastAsia="方正仿宋简体" w:cs="方正仿宋简体"/>
          <w:b/>
          <w:color w:val="auto"/>
          <w:sz w:val="24"/>
          <w:szCs w:val="24"/>
          <w:highlight w:val="none"/>
        </w:rPr>
      </w:pPr>
      <w:r>
        <w:rPr>
          <w:rFonts w:hint="eastAsia" w:ascii="方正仿宋简体" w:hAnsi="方正仿宋简体" w:eastAsia="方正仿宋简体" w:cs="方正仿宋简体"/>
          <w:bCs/>
          <w:color w:val="auto"/>
          <w:sz w:val="24"/>
          <w:szCs w:val="24"/>
          <w:highlight w:val="none"/>
        </w:rPr>
        <w:t>附：委托代理人《居民身份证》复印件</w:t>
      </w:r>
      <w:r>
        <w:rPr>
          <w:rFonts w:hint="eastAsia" w:ascii="方正仿宋简体" w:hAnsi="方正仿宋简体" w:eastAsia="方正仿宋简体" w:cs="方正仿宋简体"/>
          <w:bCs/>
          <w:color w:val="auto"/>
          <w:sz w:val="24"/>
          <w:szCs w:val="24"/>
          <w:highlight w:val="none"/>
          <w:lang w:eastAsia="zh-CN"/>
        </w:rPr>
        <w:t>、</w:t>
      </w:r>
      <w:r>
        <w:rPr>
          <w:rFonts w:hint="eastAsia" w:ascii="方正仿宋简体" w:hAnsi="方正仿宋简体" w:eastAsia="方正仿宋简体" w:cs="方正仿宋简体"/>
          <w:bCs/>
          <w:color w:val="auto"/>
          <w:sz w:val="24"/>
          <w:szCs w:val="24"/>
          <w:highlight w:val="none"/>
          <w:lang w:val="en-US" w:eastAsia="zh-CN"/>
        </w:rPr>
        <w:t>社保缴纳证明资料</w:t>
      </w:r>
    </w:p>
    <w:tbl>
      <w:tblPr>
        <w:tblStyle w:val="23"/>
        <w:tblpPr w:leftFromText="180" w:rightFromText="180" w:vertAnchor="text" w:horzAnchor="page" w:tblpX="2350" w:tblpY="459"/>
        <w:tblOverlap w:val="never"/>
        <w:tblW w:w="7725"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7725"/>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3690" w:hRule="atLeast"/>
        </w:trPr>
        <w:tc>
          <w:tcPr>
            <w:tcW w:w="77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3"/>
              <w:keepNext w:val="0"/>
              <w:keepLines w:val="0"/>
              <w:pageBreakBefore w:val="0"/>
              <w:kinsoku/>
              <w:wordWrap/>
              <w:overflowPunct/>
              <w:bidi w:val="0"/>
              <w:snapToGrid w:val="0"/>
              <w:spacing w:line="240" w:lineRule="auto"/>
              <w:jc w:val="center"/>
              <w:rPr>
                <w:rFonts w:hint="eastAsia" w:ascii="方正仿宋简体" w:hAnsi="方正仿宋简体" w:eastAsia="方正仿宋简体" w:cs="方正仿宋简体"/>
                <w:bCs/>
                <w:color w:val="auto"/>
                <w:sz w:val="24"/>
                <w:szCs w:val="24"/>
                <w:highlight w:val="none"/>
              </w:rPr>
            </w:pPr>
            <w:r>
              <w:rPr>
                <w:rFonts w:hint="eastAsia" w:ascii="方正仿宋简体" w:hAnsi="方正仿宋简体" w:eastAsia="方正仿宋简体" w:cs="方正仿宋简体"/>
                <w:bCs/>
                <w:color w:val="auto"/>
                <w:sz w:val="24"/>
                <w:szCs w:val="24"/>
                <w:highlight w:val="none"/>
              </w:rPr>
              <w:t>附身份证复印件正反面</w:t>
            </w:r>
            <w:r>
              <w:rPr>
                <w:rFonts w:hint="eastAsia" w:ascii="方正仿宋简体" w:hAnsi="方正仿宋简体" w:eastAsia="方正仿宋简体" w:cs="方正仿宋简体"/>
                <w:bCs/>
                <w:color w:val="auto"/>
                <w:sz w:val="24"/>
                <w:szCs w:val="24"/>
                <w:highlight w:val="none"/>
                <w:lang w:eastAsia="zh-CN"/>
              </w:rPr>
              <w:t>、</w:t>
            </w:r>
            <w:r>
              <w:rPr>
                <w:rFonts w:hint="eastAsia" w:ascii="方正仿宋简体" w:hAnsi="方正仿宋简体" w:eastAsia="方正仿宋简体" w:cs="方正仿宋简体"/>
                <w:bCs/>
                <w:color w:val="auto"/>
                <w:sz w:val="24"/>
                <w:szCs w:val="24"/>
                <w:highlight w:val="none"/>
                <w:lang w:val="en-US" w:eastAsia="zh-CN"/>
              </w:rPr>
              <w:t>社保缴纳证明资料</w:t>
            </w:r>
          </w:p>
          <w:p>
            <w:pPr>
              <w:pStyle w:val="3"/>
              <w:keepNext w:val="0"/>
              <w:keepLines w:val="0"/>
              <w:pageBreakBefore w:val="0"/>
              <w:kinsoku/>
              <w:wordWrap/>
              <w:overflowPunct/>
              <w:bidi w:val="0"/>
              <w:snapToGrid w:val="0"/>
              <w:spacing w:line="240" w:lineRule="auto"/>
              <w:ind w:firstLine="480" w:firstLineChars="200"/>
              <w:jc w:val="center"/>
              <w:rPr>
                <w:rFonts w:hint="eastAsia" w:ascii="方正仿宋简体" w:hAnsi="方正仿宋简体" w:eastAsia="方正仿宋简体" w:cs="方正仿宋简体"/>
                <w:bCs/>
                <w:color w:val="auto"/>
                <w:sz w:val="24"/>
                <w:szCs w:val="24"/>
                <w:highlight w:val="none"/>
              </w:rPr>
            </w:pPr>
          </w:p>
        </w:tc>
      </w:tr>
    </w:tbl>
    <w:p>
      <w:pPr>
        <w:pStyle w:val="3"/>
        <w:keepNext w:val="0"/>
        <w:keepLines w:val="0"/>
        <w:pageBreakBefore w:val="0"/>
        <w:kinsoku/>
        <w:wordWrap/>
        <w:overflowPunct/>
        <w:bidi w:val="0"/>
        <w:snapToGrid w:val="0"/>
        <w:spacing w:line="240" w:lineRule="auto"/>
        <w:ind w:firstLine="643" w:firstLineChars="200"/>
        <w:jc w:val="center"/>
        <w:outlineLvl w:val="9"/>
        <w:rPr>
          <w:rFonts w:hint="eastAsia" w:ascii="方正仿宋简体" w:hAnsi="方正仿宋简体" w:eastAsia="方正仿宋简体" w:cs="方正仿宋简体"/>
          <w:b/>
          <w:color w:val="auto"/>
          <w:sz w:val="32"/>
          <w:szCs w:val="32"/>
          <w:highlight w:val="none"/>
        </w:rPr>
      </w:pPr>
    </w:p>
    <w:p>
      <w:pPr>
        <w:pStyle w:val="3"/>
        <w:keepNext w:val="0"/>
        <w:keepLines w:val="0"/>
        <w:pageBreakBefore w:val="0"/>
        <w:kinsoku/>
        <w:wordWrap/>
        <w:overflowPunct/>
        <w:bidi w:val="0"/>
        <w:spacing w:line="240" w:lineRule="auto"/>
        <w:ind w:firstLine="602" w:firstLineChars="200"/>
        <w:jc w:val="center"/>
        <w:outlineLvl w:val="9"/>
        <w:rPr>
          <w:rFonts w:hint="eastAsia" w:ascii="方正仿宋简体" w:hAnsi="方正仿宋简体" w:eastAsia="方正仿宋简体" w:cs="方正仿宋简体"/>
          <w:b/>
          <w:bCs/>
          <w:color w:val="auto"/>
          <w:kern w:val="2"/>
          <w:sz w:val="30"/>
          <w:szCs w:val="30"/>
          <w:highlight w:val="none"/>
        </w:rPr>
      </w:pPr>
    </w:p>
    <w:p>
      <w:pPr>
        <w:pStyle w:val="3"/>
        <w:keepNext w:val="0"/>
        <w:keepLines w:val="0"/>
        <w:pageBreakBefore w:val="0"/>
        <w:kinsoku/>
        <w:wordWrap/>
        <w:overflowPunct/>
        <w:bidi w:val="0"/>
        <w:spacing w:line="240" w:lineRule="auto"/>
        <w:ind w:firstLine="602" w:firstLineChars="200"/>
        <w:jc w:val="center"/>
        <w:outlineLvl w:val="9"/>
        <w:rPr>
          <w:rFonts w:hint="eastAsia" w:ascii="方正仿宋简体" w:hAnsi="方正仿宋简体" w:eastAsia="方正仿宋简体" w:cs="方正仿宋简体"/>
          <w:b/>
          <w:bCs/>
          <w:color w:val="auto"/>
          <w:kern w:val="2"/>
          <w:sz w:val="30"/>
          <w:szCs w:val="30"/>
          <w:highlight w:val="none"/>
        </w:rPr>
      </w:pPr>
    </w:p>
    <w:p>
      <w:pPr>
        <w:pStyle w:val="3"/>
        <w:keepNext w:val="0"/>
        <w:keepLines w:val="0"/>
        <w:pageBreakBefore w:val="0"/>
        <w:kinsoku/>
        <w:wordWrap/>
        <w:overflowPunct/>
        <w:bidi w:val="0"/>
        <w:spacing w:line="240" w:lineRule="auto"/>
        <w:ind w:firstLine="602" w:firstLineChars="200"/>
        <w:jc w:val="center"/>
        <w:outlineLvl w:val="9"/>
        <w:rPr>
          <w:rFonts w:hint="eastAsia" w:ascii="方正仿宋简体" w:hAnsi="方正仿宋简体" w:eastAsia="方正仿宋简体" w:cs="方正仿宋简体"/>
          <w:b/>
          <w:bCs/>
          <w:color w:val="auto"/>
          <w:kern w:val="2"/>
          <w:sz w:val="30"/>
          <w:szCs w:val="30"/>
          <w:highlight w:val="none"/>
        </w:rPr>
      </w:pPr>
    </w:p>
    <w:p>
      <w:pPr>
        <w:pStyle w:val="3"/>
        <w:keepNext w:val="0"/>
        <w:keepLines w:val="0"/>
        <w:pageBreakBefore w:val="0"/>
        <w:kinsoku/>
        <w:wordWrap/>
        <w:overflowPunct/>
        <w:bidi w:val="0"/>
        <w:spacing w:line="240" w:lineRule="auto"/>
        <w:ind w:firstLine="602" w:firstLineChars="200"/>
        <w:jc w:val="center"/>
        <w:outlineLvl w:val="9"/>
        <w:rPr>
          <w:rFonts w:hint="eastAsia" w:ascii="方正仿宋简体" w:hAnsi="方正仿宋简体" w:eastAsia="方正仿宋简体" w:cs="方正仿宋简体"/>
          <w:b/>
          <w:bCs/>
          <w:color w:val="auto"/>
          <w:kern w:val="2"/>
          <w:sz w:val="30"/>
          <w:szCs w:val="30"/>
          <w:highlight w:val="none"/>
        </w:rPr>
      </w:pPr>
    </w:p>
    <w:p>
      <w:pPr>
        <w:pStyle w:val="3"/>
        <w:keepNext w:val="0"/>
        <w:keepLines w:val="0"/>
        <w:pageBreakBefore w:val="0"/>
        <w:kinsoku/>
        <w:wordWrap/>
        <w:overflowPunct/>
        <w:bidi w:val="0"/>
        <w:spacing w:line="240" w:lineRule="auto"/>
        <w:ind w:firstLine="602" w:firstLineChars="200"/>
        <w:jc w:val="center"/>
        <w:outlineLvl w:val="9"/>
        <w:rPr>
          <w:rFonts w:hint="eastAsia" w:ascii="方正仿宋简体" w:hAnsi="方正仿宋简体" w:eastAsia="方正仿宋简体" w:cs="方正仿宋简体"/>
          <w:b/>
          <w:bCs/>
          <w:color w:val="auto"/>
          <w:kern w:val="2"/>
          <w:sz w:val="30"/>
          <w:szCs w:val="30"/>
          <w:highlight w:val="none"/>
        </w:rPr>
      </w:pPr>
    </w:p>
    <w:p>
      <w:pPr>
        <w:pStyle w:val="3"/>
        <w:keepNext w:val="0"/>
        <w:keepLines w:val="0"/>
        <w:pageBreakBefore w:val="0"/>
        <w:kinsoku/>
        <w:wordWrap/>
        <w:overflowPunct/>
        <w:bidi w:val="0"/>
        <w:spacing w:line="240" w:lineRule="auto"/>
        <w:ind w:firstLine="602" w:firstLineChars="200"/>
        <w:jc w:val="center"/>
        <w:outlineLvl w:val="9"/>
        <w:rPr>
          <w:rFonts w:hint="eastAsia" w:ascii="方正仿宋简体" w:hAnsi="方正仿宋简体" w:eastAsia="方正仿宋简体" w:cs="方正仿宋简体"/>
          <w:b/>
          <w:bCs/>
          <w:color w:val="auto"/>
          <w:kern w:val="2"/>
          <w:sz w:val="30"/>
          <w:szCs w:val="30"/>
          <w:highlight w:val="none"/>
        </w:rPr>
      </w:pPr>
    </w:p>
    <w:bookmarkEnd w:id="27"/>
    <w:p>
      <w:pPr>
        <w:pStyle w:val="3"/>
        <w:keepNext w:val="0"/>
        <w:keepLines w:val="0"/>
        <w:pageBreakBefore w:val="0"/>
        <w:kinsoku/>
        <w:wordWrap/>
        <w:overflowPunct/>
        <w:bidi w:val="0"/>
        <w:spacing w:line="240" w:lineRule="auto"/>
        <w:ind w:firstLine="643" w:firstLineChars="200"/>
        <w:jc w:val="center"/>
        <w:outlineLvl w:val="1"/>
        <w:rPr>
          <w:rFonts w:hint="eastAsia" w:ascii="方正仿宋简体" w:hAnsi="方正仿宋简体" w:eastAsia="方正仿宋简体" w:cs="方正仿宋简体"/>
          <w:b/>
          <w:bCs/>
          <w:color w:val="auto"/>
          <w:kern w:val="2"/>
          <w:sz w:val="32"/>
          <w:szCs w:val="32"/>
          <w:highlight w:val="none"/>
        </w:rPr>
      </w:pPr>
    </w:p>
    <w:p>
      <w:pPr>
        <w:pStyle w:val="3"/>
        <w:keepNext w:val="0"/>
        <w:keepLines w:val="0"/>
        <w:pageBreakBefore w:val="0"/>
        <w:kinsoku/>
        <w:wordWrap/>
        <w:overflowPunct/>
        <w:bidi w:val="0"/>
        <w:spacing w:line="240" w:lineRule="auto"/>
        <w:ind w:firstLine="643" w:firstLineChars="200"/>
        <w:jc w:val="center"/>
        <w:outlineLvl w:val="1"/>
        <w:rPr>
          <w:rFonts w:hint="eastAsia" w:ascii="方正仿宋简体" w:hAnsi="方正仿宋简体" w:eastAsia="方正仿宋简体" w:cs="方正仿宋简体"/>
          <w:b/>
          <w:bCs/>
          <w:color w:val="auto"/>
          <w:kern w:val="2"/>
          <w:sz w:val="32"/>
          <w:szCs w:val="32"/>
          <w:highlight w:val="none"/>
        </w:rPr>
      </w:pPr>
    </w:p>
    <w:p>
      <w:pPr>
        <w:pStyle w:val="3"/>
        <w:keepNext w:val="0"/>
        <w:keepLines w:val="0"/>
        <w:pageBreakBefore w:val="0"/>
        <w:kinsoku/>
        <w:wordWrap/>
        <w:overflowPunct/>
        <w:bidi w:val="0"/>
        <w:spacing w:line="240" w:lineRule="auto"/>
        <w:ind w:firstLine="643" w:firstLineChars="200"/>
        <w:jc w:val="center"/>
        <w:outlineLvl w:val="1"/>
        <w:rPr>
          <w:rFonts w:hint="eastAsia" w:ascii="方正仿宋简体" w:hAnsi="方正仿宋简体" w:eastAsia="方正仿宋简体" w:cs="方正仿宋简体"/>
          <w:b/>
          <w:bCs/>
          <w:color w:val="auto"/>
          <w:kern w:val="2"/>
          <w:sz w:val="30"/>
          <w:szCs w:val="30"/>
          <w:highlight w:val="none"/>
        </w:rPr>
      </w:pPr>
      <w:bookmarkStart w:id="29" w:name="_Toc11860"/>
      <w:r>
        <w:rPr>
          <w:rFonts w:hint="eastAsia" w:ascii="方正仿宋简体" w:hAnsi="方正仿宋简体" w:eastAsia="方正仿宋简体" w:cs="方正仿宋简体"/>
          <w:b/>
          <w:bCs/>
          <w:color w:val="auto"/>
          <w:kern w:val="2"/>
          <w:sz w:val="32"/>
          <w:szCs w:val="32"/>
          <w:highlight w:val="none"/>
        </w:rPr>
        <w:t>五、资质证明文件</w:t>
      </w:r>
      <w:bookmarkEnd w:id="29"/>
    </w:p>
    <w:p>
      <w:pPr>
        <w:keepNext w:val="0"/>
        <w:keepLines w:val="0"/>
        <w:pageBreakBefore w:val="0"/>
        <w:kinsoku/>
        <w:wordWrap/>
        <w:overflowPunct/>
        <w:bidi w:val="0"/>
        <w:spacing w:line="240" w:lineRule="auto"/>
        <w:ind w:firstLine="480" w:firstLineChars="200"/>
        <w:rPr>
          <w:rFonts w:hint="eastAsia" w:ascii="方正仿宋简体" w:hAnsi="方正仿宋简体" w:eastAsia="方正仿宋简体" w:cs="方正仿宋简体"/>
          <w:bCs/>
          <w:color w:val="auto"/>
          <w:sz w:val="24"/>
          <w:highlight w:val="none"/>
        </w:rPr>
      </w:pPr>
      <w:r>
        <w:rPr>
          <w:rFonts w:hint="eastAsia" w:ascii="方正仿宋简体" w:hAnsi="方正仿宋简体" w:eastAsia="方正仿宋简体" w:cs="方正仿宋简体"/>
          <w:bCs/>
          <w:color w:val="auto"/>
          <w:sz w:val="24"/>
          <w:highlight w:val="none"/>
        </w:rPr>
        <w:t xml:space="preserve"> </w:t>
      </w:r>
    </w:p>
    <w:p>
      <w:pPr>
        <w:keepNext w:val="0"/>
        <w:keepLines w:val="0"/>
        <w:pageBreakBefore w:val="0"/>
        <w:kinsoku/>
        <w:wordWrap/>
        <w:overflowPunct/>
        <w:bidi w:val="0"/>
        <w:spacing w:line="240" w:lineRule="auto"/>
        <w:ind w:firstLine="480" w:firstLineChars="200"/>
        <w:rPr>
          <w:rFonts w:hint="eastAsia" w:ascii="方正仿宋简体" w:hAnsi="方正仿宋简体" w:eastAsia="方正仿宋简体" w:cs="方正仿宋简体"/>
          <w:bCs/>
          <w:color w:val="auto"/>
          <w:sz w:val="24"/>
          <w:highlight w:val="none"/>
        </w:rPr>
      </w:pPr>
      <w:r>
        <w:rPr>
          <w:rFonts w:hint="eastAsia" w:ascii="方正仿宋简体" w:hAnsi="方正仿宋简体" w:eastAsia="方正仿宋简体" w:cs="方正仿宋简体"/>
          <w:bCs/>
          <w:color w:val="auto"/>
          <w:sz w:val="24"/>
          <w:highlight w:val="none"/>
        </w:rPr>
        <w:t>1、企业营业执照（三证合一的）（盖章）</w:t>
      </w:r>
    </w:p>
    <w:p>
      <w:pPr>
        <w:keepNext w:val="0"/>
        <w:keepLines w:val="0"/>
        <w:pageBreakBefore w:val="0"/>
        <w:kinsoku/>
        <w:wordWrap/>
        <w:overflowPunct/>
        <w:bidi w:val="0"/>
        <w:spacing w:line="240" w:lineRule="auto"/>
        <w:ind w:firstLine="480" w:firstLineChars="200"/>
        <w:rPr>
          <w:rFonts w:hint="eastAsia" w:ascii="方正仿宋简体" w:hAnsi="方正仿宋简体" w:eastAsia="方正仿宋简体" w:cs="方正仿宋简体"/>
          <w:bCs/>
          <w:color w:val="auto"/>
          <w:sz w:val="24"/>
          <w:highlight w:val="none"/>
        </w:rPr>
      </w:pPr>
      <w:r>
        <w:rPr>
          <w:rFonts w:hint="eastAsia" w:ascii="方正仿宋简体" w:hAnsi="方正仿宋简体" w:eastAsia="方正仿宋简体" w:cs="方正仿宋简体"/>
          <w:bCs/>
          <w:color w:val="auto"/>
          <w:sz w:val="24"/>
          <w:highlight w:val="none"/>
        </w:rPr>
        <w:t>2、企业资质证书复印件（盖章）</w:t>
      </w:r>
    </w:p>
    <w:p>
      <w:pPr>
        <w:keepNext w:val="0"/>
        <w:keepLines w:val="0"/>
        <w:pageBreakBefore w:val="0"/>
        <w:kinsoku/>
        <w:wordWrap/>
        <w:overflowPunct/>
        <w:bidi w:val="0"/>
        <w:spacing w:line="240" w:lineRule="auto"/>
        <w:ind w:firstLine="480" w:firstLineChars="200"/>
        <w:rPr>
          <w:rFonts w:hint="eastAsia" w:ascii="方正仿宋简体" w:hAnsi="方正仿宋简体" w:eastAsia="方正仿宋简体" w:cs="方正仿宋简体"/>
          <w:bCs/>
          <w:color w:val="auto"/>
          <w:sz w:val="24"/>
          <w:highlight w:val="none"/>
        </w:rPr>
      </w:pPr>
      <w:r>
        <w:rPr>
          <w:rFonts w:hint="eastAsia" w:ascii="方正仿宋简体" w:hAnsi="方正仿宋简体" w:eastAsia="方正仿宋简体" w:cs="方正仿宋简体"/>
          <w:bCs/>
          <w:color w:val="auto"/>
          <w:sz w:val="24"/>
          <w:highlight w:val="none"/>
        </w:rPr>
        <w:t>3、安全生产许可证书复印件（盖章）</w:t>
      </w:r>
    </w:p>
    <w:p>
      <w:pPr>
        <w:pStyle w:val="28"/>
        <w:keepNext w:val="0"/>
        <w:keepLines w:val="0"/>
        <w:pageBreakBefore w:val="0"/>
        <w:kinsoku/>
        <w:wordWrap/>
        <w:overflowPunct/>
        <w:bidi w:val="0"/>
        <w:spacing w:line="240" w:lineRule="auto"/>
        <w:ind w:firstLine="480" w:firstLineChars="200"/>
        <w:rPr>
          <w:rFonts w:hint="eastAsia" w:ascii="方正仿宋简体" w:hAnsi="方正仿宋简体" w:eastAsia="方正仿宋简体" w:cs="方正仿宋简体"/>
          <w:bCs/>
          <w:color w:val="auto"/>
          <w:spacing w:val="0"/>
          <w:sz w:val="24"/>
          <w:szCs w:val="24"/>
          <w:highlight w:val="none"/>
        </w:rPr>
      </w:pPr>
      <w:r>
        <w:rPr>
          <w:rFonts w:hint="eastAsia" w:ascii="方正仿宋简体" w:hAnsi="方正仿宋简体" w:eastAsia="方正仿宋简体" w:cs="方正仿宋简体"/>
          <w:bCs/>
          <w:color w:val="auto"/>
          <w:spacing w:val="0"/>
          <w:sz w:val="24"/>
          <w:szCs w:val="24"/>
          <w:highlight w:val="none"/>
        </w:rPr>
        <w:t>4、银行开户行许可证复印件（盖章）</w:t>
      </w:r>
    </w:p>
    <w:p>
      <w:pPr>
        <w:pStyle w:val="28"/>
        <w:keepNext w:val="0"/>
        <w:keepLines w:val="0"/>
        <w:pageBreakBefore w:val="0"/>
        <w:kinsoku/>
        <w:wordWrap/>
        <w:overflowPunct/>
        <w:bidi w:val="0"/>
        <w:spacing w:line="240" w:lineRule="auto"/>
        <w:ind w:firstLine="480" w:firstLineChars="200"/>
        <w:rPr>
          <w:rFonts w:hint="eastAsia" w:ascii="方正仿宋简体" w:hAnsi="方正仿宋简体" w:eastAsia="方正仿宋简体" w:cs="方正仿宋简体"/>
          <w:bCs/>
          <w:color w:val="auto"/>
          <w:spacing w:val="0"/>
          <w:sz w:val="24"/>
          <w:szCs w:val="24"/>
          <w:highlight w:val="none"/>
        </w:rPr>
      </w:pPr>
      <w:r>
        <w:rPr>
          <w:rFonts w:hint="eastAsia" w:ascii="方正仿宋简体" w:hAnsi="方正仿宋简体" w:eastAsia="方正仿宋简体" w:cs="方正仿宋简体"/>
          <w:bCs/>
          <w:color w:val="auto"/>
          <w:spacing w:val="0"/>
          <w:sz w:val="24"/>
          <w:szCs w:val="24"/>
          <w:highlight w:val="none"/>
        </w:rPr>
        <w:t>5、纳税人资格证明资料</w:t>
      </w:r>
    </w:p>
    <w:p>
      <w:pPr>
        <w:pStyle w:val="28"/>
        <w:keepNext w:val="0"/>
        <w:keepLines w:val="0"/>
        <w:pageBreakBefore w:val="0"/>
        <w:kinsoku/>
        <w:wordWrap/>
        <w:overflowPunct/>
        <w:bidi w:val="0"/>
        <w:spacing w:line="240" w:lineRule="auto"/>
        <w:ind w:firstLine="480" w:firstLineChars="200"/>
        <w:rPr>
          <w:rFonts w:hint="eastAsia" w:ascii="方正仿宋简体" w:hAnsi="方正仿宋简体" w:eastAsia="方正仿宋简体" w:cs="方正仿宋简体"/>
          <w:bCs/>
          <w:color w:val="auto"/>
          <w:spacing w:val="0"/>
          <w:sz w:val="24"/>
          <w:szCs w:val="24"/>
          <w:highlight w:val="none"/>
          <w:lang w:val="en-US" w:eastAsia="zh-CN"/>
        </w:rPr>
      </w:pPr>
      <w:r>
        <w:rPr>
          <w:rFonts w:hint="eastAsia" w:ascii="方正仿宋简体" w:hAnsi="方正仿宋简体" w:eastAsia="方正仿宋简体" w:cs="方正仿宋简体"/>
          <w:bCs/>
          <w:color w:val="auto"/>
          <w:spacing w:val="0"/>
          <w:sz w:val="24"/>
          <w:szCs w:val="24"/>
          <w:highlight w:val="none"/>
          <w:lang w:val="en-US" w:eastAsia="zh-CN"/>
        </w:rPr>
        <w:t>6、相关人员资格证书复印件、主要人员社保缴纳证明</w:t>
      </w:r>
    </w:p>
    <w:p>
      <w:pPr>
        <w:pStyle w:val="28"/>
        <w:keepNext w:val="0"/>
        <w:keepLines w:val="0"/>
        <w:pageBreakBefore w:val="0"/>
        <w:kinsoku/>
        <w:wordWrap/>
        <w:overflowPunct/>
        <w:bidi w:val="0"/>
        <w:spacing w:line="240" w:lineRule="auto"/>
        <w:ind w:firstLine="480" w:firstLineChars="200"/>
        <w:rPr>
          <w:rFonts w:hint="eastAsia" w:ascii="方正仿宋简体" w:hAnsi="方正仿宋简体" w:eastAsia="方正仿宋简体" w:cs="方正仿宋简体"/>
          <w:bCs/>
          <w:color w:val="auto"/>
          <w:spacing w:val="0"/>
          <w:sz w:val="24"/>
          <w:szCs w:val="24"/>
          <w:highlight w:val="none"/>
        </w:rPr>
      </w:pPr>
      <w:r>
        <w:rPr>
          <w:rFonts w:hint="eastAsia" w:ascii="方正仿宋简体" w:hAnsi="方正仿宋简体" w:eastAsia="方正仿宋简体" w:cs="方正仿宋简体"/>
          <w:bCs/>
          <w:color w:val="auto"/>
          <w:spacing w:val="0"/>
          <w:sz w:val="24"/>
          <w:szCs w:val="24"/>
          <w:highlight w:val="none"/>
          <w:lang w:val="en-US" w:eastAsia="zh-CN"/>
        </w:rPr>
        <w:t>7</w:t>
      </w:r>
      <w:r>
        <w:rPr>
          <w:rFonts w:hint="eastAsia" w:ascii="方正仿宋简体" w:hAnsi="方正仿宋简体" w:eastAsia="方正仿宋简体" w:cs="方正仿宋简体"/>
          <w:bCs/>
          <w:color w:val="auto"/>
          <w:spacing w:val="0"/>
          <w:sz w:val="24"/>
          <w:szCs w:val="24"/>
          <w:highlight w:val="none"/>
        </w:rPr>
        <w:t>、其他相关证明资料</w:t>
      </w:r>
    </w:p>
    <w:p>
      <w:pPr>
        <w:pStyle w:val="28"/>
        <w:keepNext w:val="0"/>
        <w:keepLines w:val="0"/>
        <w:pageBreakBefore w:val="0"/>
        <w:kinsoku/>
        <w:wordWrap/>
        <w:overflowPunct/>
        <w:bidi w:val="0"/>
        <w:spacing w:line="480" w:lineRule="exact"/>
        <w:ind w:firstLine="560" w:firstLineChars="200"/>
        <w:rPr>
          <w:rFonts w:hint="eastAsia" w:ascii="方正仿宋简体" w:hAnsi="方正仿宋简体" w:eastAsia="方正仿宋简体" w:cs="方正仿宋简体"/>
          <w:bCs/>
          <w:color w:val="auto"/>
          <w:sz w:val="24"/>
          <w:szCs w:val="24"/>
          <w:highlight w:val="none"/>
        </w:rPr>
      </w:pPr>
    </w:p>
    <w:p>
      <w:pPr>
        <w:pStyle w:val="28"/>
        <w:keepNext w:val="0"/>
        <w:keepLines w:val="0"/>
        <w:pageBreakBefore w:val="0"/>
        <w:kinsoku/>
        <w:wordWrap/>
        <w:overflowPunct/>
        <w:bidi w:val="0"/>
        <w:spacing w:line="480" w:lineRule="exact"/>
        <w:ind w:firstLine="560" w:firstLineChars="200"/>
        <w:rPr>
          <w:rFonts w:hint="eastAsia" w:ascii="方正仿宋简体" w:hAnsi="方正仿宋简体" w:eastAsia="方正仿宋简体" w:cs="方正仿宋简体"/>
          <w:bCs/>
          <w:color w:val="auto"/>
          <w:sz w:val="24"/>
          <w:szCs w:val="24"/>
          <w:highlight w:val="none"/>
        </w:rPr>
      </w:pPr>
    </w:p>
    <w:p>
      <w:pPr>
        <w:pStyle w:val="28"/>
        <w:keepNext w:val="0"/>
        <w:keepLines w:val="0"/>
        <w:pageBreakBefore w:val="0"/>
        <w:kinsoku/>
        <w:wordWrap/>
        <w:overflowPunct/>
        <w:bidi w:val="0"/>
        <w:spacing w:line="480" w:lineRule="exact"/>
        <w:ind w:firstLine="560" w:firstLineChars="200"/>
        <w:rPr>
          <w:rFonts w:hint="eastAsia" w:ascii="方正仿宋简体" w:hAnsi="方正仿宋简体" w:eastAsia="方正仿宋简体" w:cs="方正仿宋简体"/>
          <w:bCs/>
          <w:color w:val="auto"/>
          <w:sz w:val="24"/>
          <w:szCs w:val="24"/>
          <w:highlight w:val="none"/>
        </w:rPr>
      </w:pPr>
    </w:p>
    <w:p>
      <w:pPr>
        <w:pStyle w:val="28"/>
        <w:keepNext w:val="0"/>
        <w:keepLines w:val="0"/>
        <w:pageBreakBefore w:val="0"/>
        <w:kinsoku/>
        <w:wordWrap/>
        <w:overflowPunct/>
        <w:bidi w:val="0"/>
        <w:spacing w:line="480" w:lineRule="exact"/>
        <w:ind w:firstLine="560" w:firstLineChars="200"/>
        <w:rPr>
          <w:rFonts w:hint="eastAsia" w:ascii="方正仿宋简体" w:hAnsi="方正仿宋简体" w:eastAsia="方正仿宋简体" w:cs="方正仿宋简体"/>
          <w:bCs/>
          <w:color w:val="auto"/>
          <w:sz w:val="24"/>
          <w:szCs w:val="24"/>
          <w:highlight w:val="none"/>
        </w:rPr>
      </w:pPr>
    </w:p>
    <w:p>
      <w:pPr>
        <w:pStyle w:val="28"/>
        <w:keepNext w:val="0"/>
        <w:keepLines w:val="0"/>
        <w:pageBreakBefore w:val="0"/>
        <w:kinsoku/>
        <w:wordWrap/>
        <w:overflowPunct/>
        <w:bidi w:val="0"/>
        <w:spacing w:line="480" w:lineRule="exact"/>
        <w:ind w:firstLine="560" w:firstLineChars="200"/>
        <w:rPr>
          <w:rFonts w:hint="eastAsia" w:ascii="方正仿宋简体" w:hAnsi="方正仿宋简体" w:eastAsia="方正仿宋简体" w:cs="方正仿宋简体"/>
          <w:bCs/>
          <w:color w:val="auto"/>
          <w:sz w:val="24"/>
          <w:szCs w:val="24"/>
          <w:highlight w:val="none"/>
        </w:rPr>
      </w:pPr>
    </w:p>
    <w:p>
      <w:pPr>
        <w:pStyle w:val="28"/>
        <w:keepNext w:val="0"/>
        <w:keepLines w:val="0"/>
        <w:pageBreakBefore w:val="0"/>
        <w:kinsoku/>
        <w:wordWrap/>
        <w:overflowPunct/>
        <w:bidi w:val="0"/>
        <w:spacing w:line="480" w:lineRule="exact"/>
        <w:ind w:firstLine="560" w:firstLineChars="200"/>
        <w:rPr>
          <w:rFonts w:hint="eastAsia" w:ascii="方正仿宋简体" w:hAnsi="方正仿宋简体" w:eastAsia="方正仿宋简体" w:cs="方正仿宋简体"/>
          <w:bCs/>
          <w:color w:val="auto"/>
          <w:sz w:val="24"/>
          <w:szCs w:val="24"/>
          <w:highlight w:val="none"/>
        </w:rPr>
      </w:pPr>
    </w:p>
    <w:p>
      <w:pPr>
        <w:pStyle w:val="28"/>
        <w:keepNext w:val="0"/>
        <w:keepLines w:val="0"/>
        <w:pageBreakBefore w:val="0"/>
        <w:kinsoku/>
        <w:wordWrap/>
        <w:overflowPunct/>
        <w:bidi w:val="0"/>
        <w:spacing w:line="480" w:lineRule="exact"/>
        <w:ind w:firstLine="560" w:firstLineChars="200"/>
        <w:rPr>
          <w:rFonts w:hint="eastAsia" w:ascii="方正仿宋简体" w:hAnsi="方正仿宋简体" w:eastAsia="方正仿宋简体" w:cs="方正仿宋简体"/>
          <w:bCs/>
          <w:color w:val="auto"/>
          <w:sz w:val="24"/>
          <w:szCs w:val="24"/>
          <w:highlight w:val="none"/>
        </w:rPr>
      </w:pPr>
    </w:p>
    <w:p>
      <w:pPr>
        <w:pStyle w:val="28"/>
        <w:keepNext w:val="0"/>
        <w:keepLines w:val="0"/>
        <w:pageBreakBefore w:val="0"/>
        <w:kinsoku/>
        <w:wordWrap/>
        <w:overflowPunct/>
        <w:bidi w:val="0"/>
        <w:spacing w:line="480" w:lineRule="exact"/>
        <w:ind w:firstLine="560" w:firstLineChars="200"/>
        <w:rPr>
          <w:rFonts w:hint="eastAsia" w:ascii="方正仿宋简体" w:hAnsi="方正仿宋简体" w:eastAsia="方正仿宋简体" w:cs="方正仿宋简体"/>
          <w:bCs/>
          <w:color w:val="auto"/>
          <w:sz w:val="24"/>
          <w:szCs w:val="24"/>
          <w:highlight w:val="none"/>
        </w:rPr>
      </w:pPr>
    </w:p>
    <w:p>
      <w:pPr>
        <w:pStyle w:val="28"/>
        <w:keepNext w:val="0"/>
        <w:keepLines w:val="0"/>
        <w:pageBreakBefore w:val="0"/>
        <w:kinsoku/>
        <w:wordWrap/>
        <w:overflowPunct/>
        <w:bidi w:val="0"/>
        <w:spacing w:line="480" w:lineRule="exact"/>
        <w:ind w:firstLine="560" w:firstLineChars="200"/>
        <w:rPr>
          <w:rFonts w:hint="eastAsia" w:ascii="方正仿宋简体" w:hAnsi="方正仿宋简体" w:eastAsia="方正仿宋简体" w:cs="方正仿宋简体"/>
          <w:bCs/>
          <w:color w:val="auto"/>
          <w:sz w:val="24"/>
          <w:szCs w:val="24"/>
          <w:highlight w:val="none"/>
        </w:rPr>
      </w:pPr>
    </w:p>
    <w:p>
      <w:pPr>
        <w:pStyle w:val="28"/>
        <w:keepNext w:val="0"/>
        <w:keepLines w:val="0"/>
        <w:pageBreakBefore w:val="0"/>
        <w:kinsoku/>
        <w:wordWrap/>
        <w:overflowPunct/>
        <w:bidi w:val="0"/>
        <w:spacing w:line="480" w:lineRule="exact"/>
        <w:ind w:firstLine="560" w:firstLineChars="200"/>
        <w:rPr>
          <w:rFonts w:hint="eastAsia" w:ascii="方正仿宋简体" w:hAnsi="方正仿宋简体" w:eastAsia="方正仿宋简体" w:cs="方正仿宋简体"/>
          <w:bCs/>
          <w:color w:val="auto"/>
          <w:sz w:val="24"/>
          <w:szCs w:val="24"/>
          <w:highlight w:val="none"/>
        </w:rPr>
      </w:pPr>
    </w:p>
    <w:p>
      <w:pPr>
        <w:pStyle w:val="28"/>
        <w:keepNext w:val="0"/>
        <w:keepLines w:val="0"/>
        <w:pageBreakBefore w:val="0"/>
        <w:kinsoku/>
        <w:wordWrap/>
        <w:overflowPunct/>
        <w:bidi w:val="0"/>
        <w:spacing w:line="480" w:lineRule="exact"/>
        <w:ind w:firstLine="560" w:firstLineChars="200"/>
        <w:rPr>
          <w:rFonts w:hint="eastAsia" w:ascii="方正仿宋简体" w:hAnsi="方正仿宋简体" w:eastAsia="方正仿宋简体" w:cs="方正仿宋简体"/>
          <w:bCs/>
          <w:color w:val="auto"/>
          <w:sz w:val="24"/>
          <w:szCs w:val="24"/>
          <w:highlight w:val="none"/>
        </w:rPr>
      </w:pPr>
    </w:p>
    <w:p>
      <w:pPr>
        <w:pStyle w:val="28"/>
        <w:keepNext w:val="0"/>
        <w:keepLines w:val="0"/>
        <w:pageBreakBefore w:val="0"/>
        <w:kinsoku/>
        <w:wordWrap/>
        <w:overflowPunct/>
        <w:bidi w:val="0"/>
        <w:spacing w:line="480" w:lineRule="exact"/>
        <w:ind w:firstLine="560" w:firstLineChars="200"/>
        <w:rPr>
          <w:rFonts w:hint="eastAsia" w:ascii="方正仿宋简体" w:hAnsi="方正仿宋简体" w:eastAsia="方正仿宋简体" w:cs="方正仿宋简体"/>
          <w:bCs/>
          <w:color w:val="auto"/>
          <w:sz w:val="24"/>
          <w:szCs w:val="24"/>
          <w:highlight w:val="none"/>
        </w:rPr>
      </w:pPr>
    </w:p>
    <w:p>
      <w:pPr>
        <w:pStyle w:val="28"/>
        <w:keepNext w:val="0"/>
        <w:keepLines w:val="0"/>
        <w:pageBreakBefore w:val="0"/>
        <w:kinsoku/>
        <w:wordWrap/>
        <w:overflowPunct/>
        <w:bidi w:val="0"/>
        <w:spacing w:line="480" w:lineRule="exact"/>
        <w:ind w:firstLine="560" w:firstLineChars="200"/>
        <w:rPr>
          <w:rFonts w:hint="eastAsia" w:ascii="方正仿宋简体" w:hAnsi="方正仿宋简体" w:eastAsia="方正仿宋简体" w:cs="方正仿宋简体"/>
          <w:bCs/>
          <w:color w:val="auto"/>
          <w:sz w:val="24"/>
          <w:szCs w:val="24"/>
          <w:highlight w:val="none"/>
        </w:rPr>
      </w:pPr>
    </w:p>
    <w:p>
      <w:pPr>
        <w:pStyle w:val="28"/>
        <w:keepNext w:val="0"/>
        <w:keepLines w:val="0"/>
        <w:pageBreakBefore w:val="0"/>
        <w:kinsoku/>
        <w:wordWrap/>
        <w:overflowPunct/>
        <w:bidi w:val="0"/>
        <w:spacing w:line="480" w:lineRule="exact"/>
        <w:ind w:firstLine="560" w:firstLineChars="200"/>
        <w:rPr>
          <w:rFonts w:hint="eastAsia" w:ascii="方正仿宋简体" w:hAnsi="方正仿宋简体" w:eastAsia="方正仿宋简体" w:cs="方正仿宋简体"/>
          <w:bCs/>
          <w:color w:val="auto"/>
          <w:sz w:val="24"/>
          <w:szCs w:val="24"/>
          <w:highlight w:val="none"/>
        </w:rPr>
      </w:pPr>
    </w:p>
    <w:p>
      <w:pPr>
        <w:pStyle w:val="28"/>
        <w:keepNext w:val="0"/>
        <w:keepLines w:val="0"/>
        <w:pageBreakBefore w:val="0"/>
        <w:kinsoku/>
        <w:wordWrap/>
        <w:overflowPunct/>
        <w:bidi w:val="0"/>
        <w:spacing w:line="480" w:lineRule="exact"/>
        <w:ind w:firstLine="560" w:firstLineChars="200"/>
        <w:rPr>
          <w:rFonts w:hint="eastAsia" w:ascii="方正仿宋简体" w:hAnsi="方正仿宋简体" w:eastAsia="方正仿宋简体" w:cs="方正仿宋简体"/>
          <w:bCs/>
          <w:color w:val="auto"/>
          <w:sz w:val="24"/>
          <w:szCs w:val="24"/>
          <w:highlight w:val="none"/>
        </w:rPr>
      </w:pPr>
    </w:p>
    <w:p>
      <w:pPr>
        <w:pStyle w:val="28"/>
        <w:keepNext w:val="0"/>
        <w:keepLines w:val="0"/>
        <w:pageBreakBefore w:val="0"/>
        <w:kinsoku/>
        <w:wordWrap/>
        <w:overflowPunct/>
        <w:bidi w:val="0"/>
        <w:spacing w:line="480" w:lineRule="exact"/>
        <w:ind w:firstLine="560" w:firstLineChars="200"/>
        <w:rPr>
          <w:rFonts w:hint="eastAsia" w:ascii="方正仿宋简体" w:hAnsi="方正仿宋简体" w:eastAsia="方正仿宋简体" w:cs="方正仿宋简体"/>
          <w:bCs/>
          <w:color w:val="auto"/>
          <w:sz w:val="24"/>
          <w:szCs w:val="24"/>
          <w:highlight w:val="none"/>
        </w:rPr>
      </w:pPr>
    </w:p>
    <w:p>
      <w:pPr>
        <w:pStyle w:val="28"/>
        <w:keepNext w:val="0"/>
        <w:keepLines w:val="0"/>
        <w:pageBreakBefore w:val="0"/>
        <w:kinsoku/>
        <w:wordWrap/>
        <w:overflowPunct/>
        <w:bidi w:val="0"/>
        <w:spacing w:line="480" w:lineRule="exact"/>
        <w:ind w:firstLine="560" w:firstLineChars="200"/>
        <w:rPr>
          <w:rFonts w:hint="eastAsia" w:ascii="方正仿宋简体" w:hAnsi="方正仿宋简体" w:eastAsia="方正仿宋简体" w:cs="方正仿宋简体"/>
          <w:bCs/>
          <w:color w:val="auto"/>
          <w:sz w:val="24"/>
          <w:szCs w:val="24"/>
          <w:highlight w:val="none"/>
        </w:rPr>
      </w:pPr>
    </w:p>
    <w:p>
      <w:pPr>
        <w:pStyle w:val="3"/>
        <w:keepNext w:val="0"/>
        <w:keepLines w:val="0"/>
        <w:pageBreakBefore w:val="0"/>
        <w:widowControl w:val="0"/>
        <w:kinsoku/>
        <w:wordWrap/>
        <w:overflowPunct/>
        <w:topLinePunct w:val="0"/>
        <w:autoSpaceDE/>
        <w:autoSpaceDN/>
        <w:bidi w:val="0"/>
        <w:snapToGrid/>
        <w:spacing w:line="440" w:lineRule="exact"/>
        <w:jc w:val="center"/>
        <w:outlineLvl w:val="1"/>
        <w:rPr>
          <w:rFonts w:hint="eastAsia" w:ascii="方正仿宋简体" w:hAnsi="方正仿宋简体" w:eastAsia="方正仿宋简体" w:cs="方正仿宋简体"/>
          <w:color w:val="auto"/>
          <w:kern w:val="0"/>
          <w:sz w:val="24"/>
          <w:highlight w:val="none"/>
        </w:rPr>
      </w:pPr>
      <w:bookmarkStart w:id="30" w:name="_Toc21017"/>
      <w:bookmarkStart w:id="31" w:name="_Toc7923"/>
      <w:r>
        <w:rPr>
          <w:rFonts w:hint="eastAsia" w:ascii="方正仿宋简体" w:hAnsi="方正仿宋简体" w:eastAsia="方正仿宋简体" w:cs="方正仿宋简体"/>
          <w:b/>
          <w:bCs/>
          <w:color w:val="auto"/>
          <w:kern w:val="2"/>
          <w:sz w:val="32"/>
          <w:szCs w:val="32"/>
          <w:highlight w:val="none"/>
        </w:rPr>
        <w:t>六、供应商廉洁承诺书</w:t>
      </w:r>
      <w:bookmarkEnd w:id="30"/>
      <w:bookmarkEnd w:id="31"/>
    </w:p>
    <w:p>
      <w:pPr>
        <w:keepNext w:val="0"/>
        <w:keepLines w:val="0"/>
        <w:pageBreakBefore w:val="0"/>
        <w:widowControl w:val="0"/>
        <w:tabs>
          <w:tab w:val="left" w:pos="403"/>
        </w:tabs>
        <w:kinsoku/>
        <w:wordWrap/>
        <w:overflowPunct/>
        <w:topLinePunct w:val="0"/>
        <w:autoSpaceDE/>
        <w:autoSpaceDN/>
        <w:bidi w:val="0"/>
        <w:snapToGrid/>
        <w:spacing w:line="440" w:lineRule="exact"/>
        <w:jc w:val="left"/>
        <w:rPr>
          <w:rFonts w:hint="eastAsia" w:ascii="方正仿宋简体" w:hAnsi="方正仿宋简体" w:eastAsia="方正仿宋简体" w:cs="方正仿宋简体"/>
          <w:b/>
          <w:bCs/>
          <w:color w:val="auto"/>
          <w:sz w:val="24"/>
          <w:highlight w:val="none"/>
        </w:rPr>
      </w:pPr>
      <w:r>
        <w:rPr>
          <w:rFonts w:hint="eastAsia" w:ascii="方正仿宋简体" w:hAnsi="方正仿宋简体" w:eastAsia="方正仿宋简体" w:cs="方正仿宋简体"/>
          <w:b/>
          <w:bCs/>
          <w:color w:val="auto"/>
          <w:kern w:val="0"/>
          <w:sz w:val="24"/>
          <w:highlight w:val="none"/>
        </w:rPr>
        <w:t>致：中煤建筑安装工程集团有限公司第七工程处</w:t>
      </w:r>
    </w:p>
    <w:p>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方正仿宋简体" w:hAnsi="方正仿宋简体" w:eastAsia="方正仿宋简体" w:cs="方正仿宋简体"/>
          <w:color w:val="auto"/>
          <w:sz w:val="24"/>
          <w:highlight w:val="none"/>
        </w:rPr>
      </w:pPr>
      <w:r>
        <w:rPr>
          <w:rFonts w:hint="eastAsia" w:ascii="方正仿宋简体" w:hAnsi="方正仿宋简体" w:eastAsia="方正仿宋简体" w:cs="方正仿宋简体"/>
          <w:color w:val="auto"/>
          <w:sz w:val="24"/>
          <w:highlight w:val="none"/>
        </w:rPr>
        <w:t>为维护公平竞争的市场秩序，我方自愿在参与贵方组织的商业往来活动中，加强有关人员廉洁从业管理，恪守商业道德，从源头预防和遏制违法、违规、违纪行为发生，特作以下承诺：</w:t>
      </w:r>
    </w:p>
    <w:p>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方正仿宋简体" w:hAnsi="方正仿宋简体" w:eastAsia="方正仿宋简体" w:cs="方正仿宋简体"/>
          <w:color w:val="auto"/>
          <w:sz w:val="24"/>
          <w:highlight w:val="none"/>
        </w:rPr>
      </w:pPr>
      <w:r>
        <w:rPr>
          <w:rFonts w:hint="eastAsia" w:ascii="方正仿宋简体" w:hAnsi="方正仿宋简体" w:eastAsia="方正仿宋简体" w:cs="方正仿宋简体"/>
          <w:color w:val="auto"/>
          <w:sz w:val="24"/>
          <w:highlight w:val="none"/>
        </w:rPr>
        <w:t>一、严格遵守国家有关法律法规，坚持诚实守信原则，恪守商业道德，规范商务人员廉洁从业行为。</w:t>
      </w:r>
    </w:p>
    <w:p>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方正仿宋简体" w:hAnsi="方正仿宋简体" w:eastAsia="方正仿宋简体" w:cs="方正仿宋简体"/>
          <w:color w:val="auto"/>
          <w:sz w:val="24"/>
          <w:highlight w:val="none"/>
        </w:rPr>
      </w:pPr>
      <w:r>
        <w:rPr>
          <w:rFonts w:hint="eastAsia" w:ascii="方正仿宋简体" w:hAnsi="方正仿宋简体" w:eastAsia="方正仿宋简体" w:cs="方正仿宋简体"/>
          <w:color w:val="auto"/>
          <w:sz w:val="24"/>
          <w:highlight w:val="none"/>
        </w:rPr>
        <w:t>二、不伙同他人串标、围标或非法排挤竞争对手，不在商业活动中提供虚假资料，损害贵方合法权益。</w:t>
      </w:r>
    </w:p>
    <w:p>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方正仿宋简体" w:hAnsi="方正仿宋简体" w:eastAsia="方正仿宋简体" w:cs="方正仿宋简体"/>
          <w:color w:val="auto"/>
          <w:sz w:val="24"/>
          <w:highlight w:val="none"/>
        </w:rPr>
      </w:pPr>
      <w:r>
        <w:rPr>
          <w:rFonts w:hint="eastAsia" w:ascii="方正仿宋简体" w:hAnsi="方正仿宋简体" w:eastAsia="方正仿宋简体" w:cs="方正仿宋简体"/>
          <w:color w:val="auto"/>
          <w:sz w:val="24"/>
          <w:highlight w:val="none"/>
        </w:rPr>
        <w:t>三、不为贵方工作人员提供回扣、礼金、有价证券、贵重物品和报销个人费用。</w:t>
      </w:r>
    </w:p>
    <w:p>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方正仿宋简体" w:hAnsi="方正仿宋简体" w:eastAsia="方正仿宋简体" w:cs="方正仿宋简体"/>
          <w:color w:val="auto"/>
          <w:sz w:val="24"/>
          <w:highlight w:val="none"/>
        </w:rPr>
      </w:pPr>
      <w:r>
        <w:rPr>
          <w:rFonts w:hint="eastAsia" w:ascii="方正仿宋简体" w:hAnsi="方正仿宋简体" w:eastAsia="方正仿宋简体" w:cs="方正仿宋简体"/>
          <w:color w:val="auto"/>
          <w:sz w:val="24"/>
          <w:highlight w:val="none"/>
        </w:rPr>
        <w:t>四、不为贵方工作人员安排有可能影响公平、公正交易的宴请、健身、娱乐等活动。</w:t>
      </w:r>
    </w:p>
    <w:p>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方正仿宋简体" w:hAnsi="方正仿宋简体" w:eastAsia="方正仿宋简体" w:cs="方正仿宋简体"/>
          <w:color w:val="auto"/>
          <w:sz w:val="24"/>
          <w:highlight w:val="none"/>
        </w:rPr>
      </w:pPr>
      <w:r>
        <w:rPr>
          <w:rFonts w:hint="eastAsia" w:ascii="方正仿宋简体" w:hAnsi="方正仿宋简体" w:eastAsia="方正仿宋简体" w:cs="方正仿宋简体"/>
          <w:color w:val="auto"/>
          <w:sz w:val="24"/>
          <w:highlight w:val="none"/>
        </w:rPr>
        <w:t>五、不为贵方工作人员投资入股、个人借款或买卖股票、债券等提供方便。</w:t>
      </w:r>
    </w:p>
    <w:p>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方正仿宋简体" w:hAnsi="方正仿宋简体" w:eastAsia="方正仿宋简体" w:cs="方正仿宋简体"/>
          <w:color w:val="auto"/>
          <w:sz w:val="24"/>
          <w:highlight w:val="none"/>
        </w:rPr>
      </w:pPr>
      <w:r>
        <w:rPr>
          <w:rFonts w:hint="eastAsia" w:ascii="方正仿宋简体" w:hAnsi="方正仿宋简体" w:eastAsia="方正仿宋简体" w:cs="方正仿宋简体"/>
          <w:color w:val="auto"/>
          <w:sz w:val="24"/>
          <w:highlight w:val="none"/>
        </w:rPr>
        <w:t>六、不为贵方工作人员购买或装修住房、婚丧嫁娶、配偶子女上学或工作安排以及出国出境、旅游等提供方便。</w:t>
      </w:r>
    </w:p>
    <w:p>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方正仿宋简体" w:hAnsi="方正仿宋简体" w:eastAsia="方正仿宋简体" w:cs="方正仿宋简体"/>
          <w:color w:val="auto"/>
          <w:sz w:val="24"/>
          <w:highlight w:val="none"/>
        </w:rPr>
      </w:pPr>
      <w:r>
        <w:rPr>
          <w:rFonts w:hint="eastAsia" w:ascii="方正仿宋简体" w:hAnsi="方正仿宋简体" w:eastAsia="方正仿宋简体" w:cs="方正仿宋简体"/>
          <w:color w:val="auto"/>
          <w:sz w:val="24"/>
          <w:highlight w:val="none"/>
        </w:rPr>
        <w:t>七、不违反规定为贵方工作人员在我方相关企业挂名兼职、合伙经营、介绍承揽业务等提供方便。</w:t>
      </w:r>
    </w:p>
    <w:p>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方正仿宋简体" w:hAnsi="方正仿宋简体" w:eastAsia="方正仿宋简体" w:cs="方正仿宋简体"/>
          <w:color w:val="auto"/>
          <w:sz w:val="24"/>
          <w:highlight w:val="none"/>
        </w:rPr>
      </w:pPr>
      <w:r>
        <w:rPr>
          <w:rFonts w:hint="eastAsia" w:ascii="方正仿宋简体" w:hAnsi="方正仿宋简体" w:eastAsia="方正仿宋简体" w:cs="方正仿宋简体"/>
          <w:color w:val="auto"/>
          <w:sz w:val="24"/>
          <w:highlight w:val="none"/>
        </w:rPr>
        <w:t>八、不利用非法手段向贵方工作人员打探有关涉及贵方的商业秘密、业务渠道等。</w:t>
      </w:r>
    </w:p>
    <w:p>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方正仿宋简体" w:hAnsi="方正仿宋简体" w:eastAsia="方正仿宋简体" w:cs="方正仿宋简体"/>
          <w:color w:val="auto"/>
          <w:sz w:val="24"/>
          <w:highlight w:val="none"/>
        </w:rPr>
      </w:pPr>
      <w:r>
        <w:rPr>
          <w:rFonts w:hint="eastAsia" w:ascii="方正仿宋简体" w:hAnsi="方正仿宋简体" w:eastAsia="方正仿宋简体" w:cs="方正仿宋简体"/>
          <w:color w:val="auto"/>
          <w:sz w:val="24"/>
          <w:highlight w:val="none"/>
        </w:rPr>
        <w:t>九、贵方对涉嫌不廉洁的商业行为进行调查时，我方有配合提供证据、作证的义务。</w:t>
      </w:r>
    </w:p>
    <w:p>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方正仿宋简体" w:hAnsi="方正仿宋简体" w:eastAsia="方正仿宋简体" w:cs="方正仿宋简体"/>
          <w:color w:val="auto"/>
          <w:sz w:val="24"/>
          <w:highlight w:val="none"/>
        </w:rPr>
      </w:pPr>
      <w:r>
        <w:rPr>
          <w:rFonts w:hint="eastAsia" w:ascii="方正仿宋简体" w:hAnsi="方正仿宋简体" w:eastAsia="方正仿宋简体" w:cs="方正仿宋简体"/>
          <w:color w:val="auto"/>
          <w:sz w:val="24"/>
          <w:highlight w:val="none"/>
        </w:rPr>
        <w:t>十、未经贵方同意，我方不向任何新闻媒体、第三人述及有关贵方工作人员恪守商业道德方面的评价、信息。</w:t>
      </w:r>
    </w:p>
    <w:p>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方正仿宋简体" w:hAnsi="方正仿宋简体" w:eastAsia="方正仿宋简体" w:cs="方正仿宋简体"/>
          <w:color w:val="auto"/>
          <w:sz w:val="24"/>
          <w:highlight w:val="none"/>
        </w:rPr>
      </w:pPr>
      <w:r>
        <w:rPr>
          <w:rFonts w:hint="eastAsia" w:ascii="方正仿宋简体" w:hAnsi="方正仿宋简体" w:eastAsia="方正仿宋简体" w:cs="方正仿宋简体"/>
          <w:color w:val="auto"/>
          <w:sz w:val="24"/>
          <w:highlight w:val="none"/>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p>
    <w:p>
      <w:pPr>
        <w:keepNext w:val="0"/>
        <w:keepLines w:val="0"/>
        <w:pageBreakBefore w:val="0"/>
        <w:widowControl w:val="0"/>
        <w:kinsoku/>
        <w:wordWrap/>
        <w:overflowPunct/>
        <w:topLinePunct w:val="0"/>
        <w:autoSpaceDE/>
        <w:autoSpaceDN/>
        <w:bidi w:val="0"/>
        <w:snapToGrid/>
        <w:spacing w:line="440" w:lineRule="exact"/>
        <w:ind w:firstLine="480" w:firstLineChars="200"/>
        <w:rPr>
          <w:rFonts w:hint="eastAsia" w:ascii="方正仿宋简体" w:hAnsi="方正仿宋简体" w:eastAsia="方正仿宋简体" w:cs="方正仿宋简体"/>
          <w:color w:val="auto"/>
          <w:sz w:val="24"/>
          <w:highlight w:val="none"/>
        </w:rPr>
      </w:pPr>
    </w:p>
    <w:p>
      <w:pPr>
        <w:keepNext w:val="0"/>
        <w:keepLines w:val="0"/>
        <w:pageBreakBefore w:val="0"/>
        <w:widowControl w:val="0"/>
        <w:kinsoku/>
        <w:wordWrap/>
        <w:overflowPunct/>
        <w:topLinePunct w:val="0"/>
        <w:autoSpaceDE/>
        <w:autoSpaceDN/>
        <w:bidi w:val="0"/>
        <w:snapToGrid/>
        <w:spacing w:line="440" w:lineRule="exact"/>
        <w:ind w:firstLine="5460" w:firstLineChars="2275"/>
        <w:rPr>
          <w:rFonts w:hint="eastAsia" w:ascii="方正仿宋简体" w:hAnsi="方正仿宋简体" w:eastAsia="方正仿宋简体" w:cs="方正仿宋简体"/>
          <w:color w:val="auto"/>
          <w:sz w:val="24"/>
          <w:highlight w:val="none"/>
        </w:rPr>
      </w:pPr>
      <w:r>
        <w:rPr>
          <w:rFonts w:hint="eastAsia" w:ascii="方正仿宋简体" w:hAnsi="方正仿宋简体" w:eastAsia="方正仿宋简体" w:cs="方正仿宋简体"/>
          <w:color w:val="auto"/>
          <w:sz w:val="24"/>
          <w:highlight w:val="none"/>
        </w:rPr>
        <w:t>承诺方：（盖章）</w:t>
      </w:r>
    </w:p>
    <w:p>
      <w:pPr>
        <w:keepNext w:val="0"/>
        <w:keepLines w:val="0"/>
        <w:pageBreakBefore w:val="0"/>
        <w:widowControl w:val="0"/>
        <w:kinsoku/>
        <w:wordWrap/>
        <w:overflowPunct/>
        <w:topLinePunct w:val="0"/>
        <w:autoSpaceDE/>
        <w:autoSpaceDN/>
        <w:bidi w:val="0"/>
        <w:snapToGrid/>
        <w:spacing w:line="440" w:lineRule="exact"/>
        <w:ind w:firstLine="5460" w:firstLineChars="2275"/>
        <w:rPr>
          <w:rFonts w:hint="eastAsia" w:ascii="方正仿宋简体" w:hAnsi="方正仿宋简体" w:eastAsia="方正仿宋简体" w:cs="方正仿宋简体"/>
          <w:color w:val="auto"/>
          <w:sz w:val="24"/>
          <w:highlight w:val="none"/>
        </w:rPr>
      </w:pPr>
      <w:r>
        <w:rPr>
          <w:rFonts w:hint="eastAsia" w:ascii="方正仿宋简体" w:hAnsi="方正仿宋简体" w:eastAsia="方正仿宋简体" w:cs="方正仿宋简体"/>
          <w:color w:val="auto"/>
          <w:sz w:val="24"/>
          <w:highlight w:val="none"/>
        </w:rPr>
        <w:t>授权代表：（签字）</w:t>
      </w:r>
    </w:p>
    <w:p>
      <w:pPr>
        <w:keepNext w:val="0"/>
        <w:keepLines w:val="0"/>
        <w:pageBreakBefore w:val="0"/>
        <w:widowControl w:val="0"/>
        <w:kinsoku/>
        <w:wordWrap/>
        <w:overflowPunct/>
        <w:topLinePunct w:val="0"/>
        <w:autoSpaceDE/>
        <w:autoSpaceDN/>
        <w:bidi w:val="0"/>
        <w:snapToGrid/>
        <w:spacing w:line="440" w:lineRule="exact"/>
        <w:ind w:firstLine="5460" w:firstLineChars="2275"/>
        <w:rPr>
          <w:rFonts w:hint="eastAsia" w:ascii="方正仿宋简体" w:hAnsi="方正仿宋简体" w:eastAsia="方正仿宋简体" w:cs="方正仿宋简体"/>
          <w:color w:val="auto"/>
          <w:sz w:val="24"/>
          <w:highlight w:val="none"/>
        </w:rPr>
      </w:pPr>
      <w:r>
        <w:rPr>
          <w:rFonts w:hint="eastAsia" w:ascii="方正仿宋简体" w:hAnsi="方正仿宋简体" w:eastAsia="方正仿宋简体" w:cs="方正仿宋简体"/>
          <w:color w:val="auto"/>
          <w:sz w:val="24"/>
          <w:highlight w:val="none"/>
        </w:rPr>
        <w:t>地址：</w:t>
      </w:r>
    </w:p>
    <w:p>
      <w:pPr>
        <w:keepNext w:val="0"/>
        <w:keepLines w:val="0"/>
        <w:pageBreakBefore w:val="0"/>
        <w:widowControl w:val="0"/>
        <w:kinsoku/>
        <w:wordWrap/>
        <w:overflowPunct/>
        <w:topLinePunct w:val="0"/>
        <w:autoSpaceDE/>
        <w:autoSpaceDN/>
        <w:bidi w:val="0"/>
        <w:snapToGrid/>
        <w:spacing w:line="440" w:lineRule="exact"/>
        <w:ind w:firstLine="5460" w:firstLineChars="2275"/>
        <w:rPr>
          <w:rFonts w:hint="eastAsia" w:ascii="方正仿宋简体" w:hAnsi="方正仿宋简体" w:eastAsia="方正仿宋简体" w:cs="方正仿宋简体"/>
          <w:color w:val="auto"/>
          <w:sz w:val="24"/>
          <w:highlight w:val="none"/>
        </w:rPr>
      </w:pPr>
      <w:r>
        <w:rPr>
          <w:rFonts w:hint="eastAsia" w:ascii="方正仿宋简体" w:hAnsi="方正仿宋简体" w:eastAsia="方正仿宋简体" w:cs="方正仿宋简体"/>
          <w:color w:val="auto"/>
          <w:sz w:val="24"/>
          <w:highlight w:val="none"/>
        </w:rPr>
        <w:t>电话：</w:t>
      </w:r>
    </w:p>
    <w:p>
      <w:pPr>
        <w:pStyle w:val="28"/>
        <w:keepNext w:val="0"/>
        <w:keepLines w:val="0"/>
        <w:pageBreakBefore w:val="0"/>
        <w:widowControl w:val="0"/>
        <w:kinsoku/>
        <w:wordWrap/>
        <w:overflowPunct/>
        <w:topLinePunct w:val="0"/>
        <w:autoSpaceDE/>
        <w:autoSpaceDN/>
        <w:bidi w:val="0"/>
        <w:snapToGrid/>
        <w:spacing w:line="440" w:lineRule="exact"/>
        <w:ind w:firstLine="0"/>
        <w:rPr>
          <w:rFonts w:hint="eastAsia" w:ascii="方正仿宋简体" w:hAnsi="方正仿宋简体" w:eastAsia="方正仿宋简体" w:cs="方正仿宋简体"/>
          <w:color w:val="auto"/>
          <w:spacing w:val="0"/>
          <w:sz w:val="24"/>
          <w:szCs w:val="24"/>
          <w:highlight w:val="none"/>
        </w:rPr>
        <w:sectPr>
          <w:footerReference r:id="rId6" w:type="default"/>
          <w:pgSz w:w="11906" w:h="16838"/>
          <w:pgMar w:top="1417" w:right="1134" w:bottom="1134" w:left="1134" w:header="851" w:footer="992" w:gutter="0"/>
          <w:pgBorders>
            <w:top w:val="none" w:sz="0" w:space="0"/>
            <w:left w:val="none" w:sz="0" w:space="0"/>
            <w:bottom w:val="none" w:sz="0" w:space="0"/>
            <w:right w:val="none" w:sz="0" w:space="0"/>
          </w:pgBorders>
          <w:cols w:space="0" w:num="1"/>
          <w:rtlGutter w:val="0"/>
          <w:docGrid w:type="lines" w:linePitch="317" w:charSpace="0"/>
        </w:sectPr>
      </w:pPr>
      <w:r>
        <w:rPr>
          <w:rFonts w:hint="eastAsia" w:ascii="方正仿宋简体" w:hAnsi="方正仿宋简体" w:eastAsia="方正仿宋简体" w:cs="方正仿宋简体"/>
          <w:color w:val="auto"/>
          <w:sz w:val="24"/>
          <w:highlight w:val="none"/>
        </w:rPr>
        <w:t xml:space="preserve">    </w:t>
      </w:r>
      <w:r>
        <w:rPr>
          <w:rFonts w:hint="eastAsia" w:ascii="方正仿宋简体" w:hAnsi="方正仿宋简体" w:eastAsia="方正仿宋简体" w:cs="方正仿宋简体"/>
          <w:color w:val="auto"/>
          <w:sz w:val="24"/>
          <w:highlight w:val="none"/>
          <w:lang w:val="en-US" w:eastAsia="zh-CN"/>
        </w:rPr>
        <w:t xml:space="preserve">                              </w:t>
      </w:r>
      <w:r>
        <w:rPr>
          <w:rFonts w:hint="eastAsia" w:ascii="方正仿宋简体" w:hAnsi="方正仿宋简体" w:eastAsia="方正仿宋简体" w:cs="方正仿宋简体"/>
          <w:color w:val="auto"/>
          <w:spacing w:val="0"/>
          <w:sz w:val="24"/>
          <w:szCs w:val="24"/>
          <w:highlight w:val="none"/>
          <w:lang w:val="en-US" w:eastAsia="zh-CN"/>
        </w:rPr>
        <w:t>2024年10月10日</w:t>
      </w:r>
    </w:p>
    <w:p>
      <w:pPr>
        <w:pStyle w:val="3"/>
        <w:keepNext w:val="0"/>
        <w:keepLines w:val="0"/>
        <w:pageBreakBefore w:val="0"/>
        <w:numPr>
          <w:ilvl w:val="0"/>
          <w:numId w:val="0"/>
        </w:numPr>
        <w:kinsoku/>
        <w:wordWrap/>
        <w:overflowPunct/>
        <w:bidi w:val="0"/>
        <w:spacing w:line="240" w:lineRule="auto"/>
        <w:ind w:firstLine="643" w:firstLineChars="200"/>
        <w:jc w:val="center"/>
        <w:outlineLvl w:val="1"/>
        <w:rPr>
          <w:rFonts w:hint="eastAsia" w:ascii="方正仿宋简体" w:hAnsi="方正仿宋简体" w:eastAsia="方正仿宋简体" w:cs="方正仿宋简体"/>
          <w:b/>
          <w:bCs/>
          <w:color w:val="auto"/>
          <w:kern w:val="2"/>
          <w:sz w:val="32"/>
          <w:szCs w:val="32"/>
          <w:highlight w:val="none"/>
        </w:rPr>
      </w:pPr>
      <w:bookmarkStart w:id="32" w:name="_Toc25982"/>
      <w:bookmarkStart w:id="33" w:name="_Toc21520"/>
      <w:bookmarkStart w:id="34" w:name="_Toc6367"/>
      <w:bookmarkStart w:id="35" w:name="_Toc17739"/>
      <w:r>
        <w:rPr>
          <w:rFonts w:hint="eastAsia" w:ascii="方正仿宋简体" w:hAnsi="方正仿宋简体" w:eastAsia="方正仿宋简体" w:cs="方正仿宋简体"/>
          <w:b/>
          <w:bCs/>
          <w:color w:val="auto"/>
          <w:kern w:val="2"/>
          <w:sz w:val="32"/>
          <w:szCs w:val="32"/>
          <w:lang w:val="en-US" w:eastAsia="zh-CN" w:bidi="ar-SA"/>
        </w:rPr>
        <w:t>七、</w:t>
      </w:r>
      <w:r>
        <w:rPr>
          <w:rFonts w:hint="eastAsia" w:ascii="方正仿宋简体" w:hAnsi="方正仿宋简体" w:eastAsia="方正仿宋简体" w:cs="方正仿宋简体"/>
          <w:b/>
          <w:bCs/>
          <w:color w:val="auto"/>
          <w:kern w:val="2"/>
          <w:sz w:val="32"/>
          <w:szCs w:val="32"/>
          <w:highlight w:val="none"/>
        </w:rPr>
        <w:t>无拖欠农民工工资承诺书</w:t>
      </w:r>
      <w:bookmarkEnd w:id="32"/>
      <w:bookmarkEnd w:id="33"/>
      <w:bookmarkEnd w:id="34"/>
    </w:p>
    <w:p>
      <w:pPr>
        <w:pStyle w:val="3"/>
        <w:keepNext w:val="0"/>
        <w:keepLines w:val="0"/>
        <w:pageBreakBefore w:val="0"/>
        <w:numPr>
          <w:ilvl w:val="0"/>
          <w:numId w:val="0"/>
        </w:numPr>
        <w:kinsoku/>
        <w:wordWrap/>
        <w:overflowPunct/>
        <w:bidi w:val="0"/>
        <w:spacing w:line="240" w:lineRule="auto"/>
        <w:jc w:val="both"/>
        <w:outlineLvl w:val="1"/>
        <w:rPr>
          <w:rFonts w:hint="eastAsia" w:ascii="方正仿宋简体" w:hAnsi="方正仿宋简体" w:eastAsia="方正仿宋简体" w:cs="方正仿宋简体"/>
          <w:color w:val="auto"/>
          <w:sz w:val="24"/>
          <w:highlight w:val="none"/>
        </w:rPr>
      </w:pPr>
    </w:p>
    <w:p>
      <w:pPr>
        <w:pStyle w:val="3"/>
        <w:keepNext w:val="0"/>
        <w:keepLines w:val="0"/>
        <w:pageBreakBefore w:val="0"/>
        <w:numPr>
          <w:ilvl w:val="0"/>
          <w:numId w:val="0"/>
        </w:numPr>
        <w:kinsoku/>
        <w:wordWrap/>
        <w:overflowPunct/>
        <w:bidi w:val="0"/>
        <w:spacing w:line="240" w:lineRule="auto"/>
        <w:jc w:val="both"/>
        <w:outlineLvl w:val="1"/>
        <w:rPr>
          <w:rFonts w:hint="eastAsia" w:ascii="方正仿宋简体" w:hAnsi="方正仿宋简体" w:eastAsia="方正仿宋简体" w:cs="方正仿宋简体"/>
          <w:color w:val="auto"/>
          <w:sz w:val="24"/>
          <w:highlight w:val="none"/>
          <w:u w:val="single"/>
        </w:rPr>
      </w:pPr>
      <w:r>
        <w:rPr>
          <w:rFonts w:hint="eastAsia" w:ascii="方正仿宋简体" w:hAnsi="方正仿宋简体" w:eastAsia="方正仿宋简体" w:cs="方正仿宋简体"/>
          <w:color w:val="auto"/>
          <w:sz w:val="24"/>
          <w:highlight w:val="none"/>
        </w:rPr>
        <w:t>致：</w:t>
      </w:r>
      <w:r>
        <w:rPr>
          <w:rFonts w:hint="eastAsia" w:ascii="方正仿宋简体" w:hAnsi="方正仿宋简体" w:eastAsia="方正仿宋简体" w:cs="方正仿宋简体"/>
          <w:color w:val="auto"/>
          <w:sz w:val="24"/>
          <w:highlight w:val="none"/>
          <w:u w:val="single"/>
        </w:rPr>
        <w:t xml:space="preserve">中煤建筑安装工程集团有限公司第七工程处 </w:t>
      </w:r>
    </w:p>
    <w:p>
      <w:pPr>
        <w:pStyle w:val="3"/>
        <w:keepNext w:val="0"/>
        <w:keepLines w:val="0"/>
        <w:pageBreakBefore w:val="0"/>
        <w:numPr>
          <w:ilvl w:val="0"/>
          <w:numId w:val="0"/>
        </w:numPr>
        <w:kinsoku/>
        <w:wordWrap/>
        <w:overflowPunct/>
        <w:bidi w:val="0"/>
        <w:spacing w:line="240" w:lineRule="auto"/>
        <w:ind w:firstLine="480" w:firstLineChars="200"/>
        <w:jc w:val="both"/>
        <w:outlineLvl w:val="1"/>
        <w:rPr>
          <w:rFonts w:hint="eastAsia" w:ascii="方正仿宋简体" w:hAnsi="方正仿宋简体" w:eastAsia="方正仿宋简体" w:cs="方正仿宋简体"/>
          <w:color w:val="auto"/>
          <w:sz w:val="24"/>
          <w:highlight w:val="none"/>
        </w:rPr>
      </w:pPr>
      <w:r>
        <w:rPr>
          <w:rFonts w:hint="eastAsia" w:ascii="方正仿宋简体" w:hAnsi="方正仿宋简体" w:eastAsia="方正仿宋简体" w:cs="方正仿宋简体"/>
          <w:color w:val="auto"/>
          <w:sz w:val="24"/>
          <w:highlight w:val="none"/>
        </w:rPr>
        <w:t>我公司承诺在该项目严格按照国家规定，按时发放农民工工资，绝不拖欠农民工工资，如果发生违反规定愿意接受有关部门处罚。</w:t>
      </w:r>
    </w:p>
    <w:p>
      <w:pPr>
        <w:keepNext w:val="0"/>
        <w:keepLines w:val="0"/>
        <w:pageBreakBefore w:val="0"/>
        <w:kinsoku/>
        <w:wordWrap/>
        <w:overflowPunct/>
        <w:bidi w:val="0"/>
        <w:spacing w:line="240" w:lineRule="auto"/>
        <w:ind w:firstLine="645"/>
        <w:rPr>
          <w:rFonts w:hint="eastAsia" w:ascii="方正仿宋简体" w:hAnsi="方正仿宋简体" w:eastAsia="方正仿宋简体" w:cs="方正仿宋简体"/>
          <w:b/>
          <w:color w:val="auto"/>
          <w:sz w:val="24"/>
          <w:highlight w:val="none"/>
        </w:rPr>
      </w:pPr>
    </w:p>
    <w:p>
      <w:pPr>
        <w:keepNext w:val="0"/>
        <w:keepLines w:val="0"/>
        <w:pageBreakBefore w:val="0"/>
        <w:kinsoku/>
        <w:wordWrap/>
        <w:overflowPunct/>
        <w:bidi w:val="0"/>
        <w:spacing w:line="240" w:lineRule="auto"/>
        <w:ind w:firstLine="480" w:firstLineChars="200"/>
        <w:rPr>
          <w:rFonts w:hint="eastAsia" w:ascii="方正仿宋简体" w:hAnsi="方正仿宋简体" w:eastAsia="方正仿宋简体" w:cs="方正仿宋简体"/>
          <w:color w:val="auto"/>
          <w:sz w:val="24"/>
          <w:highlight w:val="none"/>
        </w:rPr>
      </w:pPr>
    </w:p>
    <w:p>
      <w:pPr>
        <w:keepNext w:val="0"/>
        <w:keepLines w:val="0"/>
        <w:pageBreakBefore w:val="0"/>
        <w:kinsoku/>
        <w:wordWrap/>
        <w:overflowPunct/>
        <w:bidi w:val="0"/>
        <w:spacing w:line="240" w:lineRule="auto"/>
        <w:ind w:firstLine="480" w:firstLineChars="200"/>
        <w:rPr>
          <w:rFonts w:hint="eastAsia" w:ascii="方正仿宋简体" w:hAnsi="方正仿宋简体" w:eastAsia="方正仿宋简体" w:cs="方正仿宋简体"/>
          <w:color w:val="auto"/>
          <w:sz w:val="24"/>
          <w:highlight w:val="none"/>
        </w:rPr>
      </w:pPr>
    </w:p>
    <w:p>
      <w:pPr>
        <w:keepNext w:val="0"/>
        <w:keepLines w:val="0"/>
        <w:pageBreakBefore w:val="0"/>
        <w:kinsoku/>
        <w:wordWrap/>
        <w:overflowPunct/>
        <w:bidi w:val="0"/>
        <w:spacing w:line="240" w:lineRule="auto"/>
        <w:ind w:firstLine="480" w:firstLineChars="200"/>
        <w:rPr>
          <w:rFonts w:hint="eastAsia" w:ascii="方正仿宋简体" w:hAnsi="方正仿宋简体" w:eastAsia="方正仿宋简体" w:cs="方正仿宋简体"/>
          <w:color w:val="auto"/>
          <w:sz w:val="24"/>
          <w:highlight w:val="none"/>
        </w:rPr>
      </w:pPr>
      <w:r>
        <w:rPr>
          <w:rFonts w:hint="eastAsia" w:ascii="方正仿宋简体" w:hAnsi="方正仿宋简体" w:eastAsia="方正仿宋简体" w:cs="方正仿宋简体"/>
          <w:color w:val="auto"/>
          <w:sz w:val="24"/>
          <w:highlight w:val="none"/>
        </w:rPr>
        <w:t xml:space="preserve">                                  承诺人：（单位公章）</w:t>
      </w:r>
    </w:p>
    <w:p>
      <w:pPr>
        <w:keepNext w:val="0"/>
        <w:keepLines w:val="0"/>
        <w:pageBreakBefore w:val="0"/>
        <w:kinsoku/>
        <w:wordWrap/>
        <w:overflowPunct/>
        <w:bidi w:val="0"/>
        <w:spacing w:line="240" w:lineRule="auto"/>
        <w:ind w:firstLine="4560" w:firstLineChars="1900"/>
        <w:rPr>
          <w:rFonts w:hint="eastAsia" w:ascii="方正仿宋简体" w:hAnsi="方正仿宋简体" w:eastAsia="方正仿宋简体" w:cs="方正仿宋简体"/>
          <w:color w:val="auto"/>
          <w:sz w:val="24"/>
          <w:highlight w:val="none"/>
        </w:rPr>
      </w:pPr>
      <w:r>
        <w:rPr>
          <w:rFonts w:hint="eastAsia" w:ascii="方正仿宋简体" w:hAnsi="方正仿宋简体" w:eastAsia="方正仿宋简体" w:cs="方正仿宋简体"/>
          <w:color w:val="auto"/>
          <w:sz w:val="24"/>
          <w:highlight w:val="none"/>
        </w:rPr>
        <w:t>日期：</w:t>
      </w:r>
      <w:r>
        <w:rPr>
          <w:rFonts w:hint="eastAsia" w:ascii="方正仿宋简体" w:hAnsi="方正仿宋简体" w:eastAsia="方正仿宋简体" w:cs="方正仿宋简体"/>
          <w:color w:val="auto"/>
          <w:sz w:val="24"/>
          <w:highlight w:val="none"/>
          <w:u w:val="none"/>
          <w:lang w:val="en-US" w:eastAsia="zh-CN"/>
        </w:rPr>
        <w:t>2024年10月1</w:t>
      </w:r>
      <w:bookmarkStart w:id="38" w:name="_GoBack"/>
      <w:bookmarkEnd w:id="38"/>
      <w:r>
        <w:rPr>
          <w:rFonts w:hint="eastAsia" w:ascii="方正仿宋简体" w:hAnsi="方正仿宋简体" w:eastAsia="方正仿宋简体" w:cs="方正仿宋简体"/>
          <w:color w:val="auto"/>
          <w:sz w:val="24"/>
          <w:highlight w:val="none"/>
          <w:u w:val="none"/>
          <w:lang w:val="en-US" w:eastAsia="zh-CN"/>
        </w:rPr>
        <w:t>0日</w:t>
      </w:r>
    </w:p>
    <w:p>
      <w:pPr>
        <w:pStyle w:val="22"/>
        <w:keepNext w:val="0"/>
        <w:keepLines w:val="0"/>
        <w:pageBreakBefore w:val="0"/>
        <w:kinsoku/>
        <w:wordWrap/>
        <w:overflowPunct/>
        <w:bidi w:val="0"/>
        <w:spacing w:line="240" w:lineRule="auto"/>
        <w:rPr>
          <w:rFonts w:hint="eastAsia" w:ascii="方正仿宋简体" w:hAnsi="方正仿宋简体" w:eastAsia="方正仿宋简体" w:cs="方正仿宋简体"/>
          <w:b/>
          <w:color w:val="auto"/>
          <w:sz w:val="24"/>
          <w:highlight w:val="none"/>
        </w:rPr>
      </w:pPr>
    </w:p>
    <w:p>
      <w:pPr>
        <w:keepNext w:val="0"/>
        <w:keepLines w:val="0"/>
        <w:pageBreakBefore w:val="0"/>
        <w:kinsoku/>
        <w:wordWrap/>
        <w:overflowPunct/>
        <w:bidi w:val="0"/>
        <w:spacing w:line="240" w:lineRule="auto"/>
        <w:rPr>
          <w:rFonts w:hint="eastAsia" w:ascii="方正仿宋简体" w:hAnsi="方正仿宋简体" w:eastAsia="方正仿宋简体" w:cs="方正仿宋简体"/>
          <w:color w:val="auto"/>
          <w:highlight w:val="none"/>
        </w:rPr>
      </w:pPr>
    </w:p>
    <w:p>
      <w:pPr>
        <w:keepNext w:val="0"/>
        <w:keepLines w:val="0"/>
        <w:pageBreakBefore w:val="0"/>
        <w:kinsoku/>
        <w:wordWrap/>
        <w:overflowPunct/>
        <w:bidi w:val="0"/>
        <w:spacing w:line="240" w:lineRule="auto"/>
        <w:jc w:val="center"/>
        <w:outlineLvl w:val="2"/>
        <w:rPr>
          <w:rFonts w:hint="eastAsia" w:ascii="方正仿宋简体" w:hAnsi="方正仿宋简体" w:eastAsia="方正仿宋简体" w:cs="方正仿宋简体"/>
          <w:b/>
          <w:color w:val="auto"/>
          <w:kern w:val="0"/>
          <w:sz w:val="32"/>
          <w:szCs w:val="32"/>
          <w:highlight w:val="none"/>
        </w:rPr>
      </w:pPr>
    </w:p>
    <w:p>
      <w:pPr>
        <w:keepNext w:val="0"/>
        <w:keepLines w:val="0"/>
        <w:pageBreakBefore w:val="0"/>
        <w:kinsoku/>
        <w:wordWrap/>
        <w:overflowPunct/>
        <w:bidi w:val="0"/>
        <w:spacing w:line="240" w:lineRule="auto"/>
        <w:jc w:val="center"/>
        <w:outlineLvl w:val="2"/>
        <w:rPr>
          <w:rFonts w:hint="eastAsia" w:ascii="方正仿宋简体" w:hAnsi="方正仿宋简体" w:eastAsia="方正仿宋简体" w:cs="方正仿宋简体"/>
          <w:b/>
          <w:color w:val="auto"/>
          <w:kern w:val="0"/>
          <w:sz w:val="32"/>
          <w:szCs w:val="32"/>
          <w:highlight w:val="none"/>
        </w:rPr>
      </w:pPr>
    </w:p>
    <w:p>
      <w:pPr>
        <w:keepNext w:val="0"/>
        <w:keepLines w:val="0"/>
        <w:pageBreakBefore w:val="0"/>
        <w:kinsoku/>
        <w:wordWrap/>
        <w:overflowPunct/>
        <w:bidi w:val="0"/>
        <w:spacing w:line="240" w:lineRule="auto"/>
        <w:jc w:val="center"/>
        <w:outlineLvl w:val="2"/>
        <w:rPr>
          <w:rFonts w:hint="eastAsia" w:ascii="方正仿宋简体" w:hAnsi="方正仿宋简体" w:eastAsia="方正仿宋简体" w:cs="方正仿宋简体"/>
          <w:b/>
          <w:color w:val="auto"/>
          <w:kern w:val="0"/>
          <w:sz w:val="32"/>
          <w:szCs w:val="32"/>
          <w:highlight w:val="none"/>
        </w:rPr>
      </w:pPr>
    </w:p>
    <w:p>
      <w:pPr>
        <w:keepNext w:val="0"/>
        <w:keepLines w:val="0"/>
        <w:pageBreakBefore w:val="0"/>
        <w:kinsoku/>
        <w:wordWrap/>
        <w:overflowPunct/>
        <w:bidi w:val="0"/>
        <w:spacing w:line="240" w:lineRule="auto"/>
        <w:jc w:val="center"/>
        <w:outlineLvl w:val="2"/>
        <w:rPr>
          <w:rFonts w:hint="eastAsia" w:ascii="方正仿宋简体" w:hAnsi="方正仿宋简体" w:eastAsia="方正仿宋简体" w:cs="方正仿宋简体"/>
          <w:b/>
          <w:color w:val="auto"/>
          <w:kern w:val="0"/>
          <w:sz w:val="32"/>
          <w:szCs w:val="32"/>
          <w:highlight w:val="none"/>
        </w:rPr>
      </w:pPr>
    </w:p>
    <w:p>
      <w:pPr>
        <w:keepNext w:val="0"/>
        <w:keepLines w:val="0"/>
        <w:pageBreakBefore w:val="0"/>
        <w:kinsoku/>
        <w:wordWrap/>
        <w:overflowPunct/>
        <w:bidi w:val="0"/>
        <w:spacing w:line="240" w:lineRule="auto"/>
        <w:jc w:val="center"/>
        <w:outlineLvl w:val="2"/>
        <w:rPr>
          <w:rFonts w:hint="eastAsia" w:ascii="方正仿宋简体" w:hAnsi="方正仿宋简体" w:eastAsia="方正仿宋简体" w:cs="方正仿宋简体"/>
          <w:b/>
          <w:color w:val="auto"/>
          <w:kern w:val="0"/>
          <w:sz w:val="32"/>
          <w:szCs w:val="32"/>
          <w:highlight w:val="none"/>
        </w:rPr>
      </w:pPr>
    </w:p>
    <w:p>
      <w:pPr>
        <w:keepNext w:val="0"/>
        <w:keepLines w:val="0"/>
        <w:pageBreakBefore w:val="0"/>
        <w:kinsoku/>
        <w:wordWrap/>
        <w:overflowPunct/>
        <w:bidi w:val="0"/>
        <w:spacing w:line="240" w:lineRule="auto"/>
        <w:jc w:val="center"/>
        <w:outlineLvl w:val="2"/>
        <w:rPr>
          <w:rFonts w:hint="eastAsia" w:ascii="方正仿宋简体" w:hAnsi="方正仿宋简体" w:eastAsia="方正仿宋简体" w:cs="方正仿宋简体"/>
          <w:b/>
          <w:color w:val="auto"/>
          <w:kern w:val="0"/>
          <w:sz w:val="32"/>
          <w:szCs w:val="32"/>
          <w:highlight w:val="none"/>
        </w:rPr>
      </w:pPr>
    </w:p>
    <w:p>
      <w:pPr>
        <w:keepNext w:val="0"/>
        <w:keepLines w:val="0"/>
        <w:pageBreakBefore w:val="0"/>
        <w:kinsoku/>
        <w:wordWrap/>
        <w:overflowPunct/>
        <w:bidi w:val="0"/>
        <w:spacing w:line="240" w:lineRule="auto"/>
        <w:jc w:val="center"/>
        <w:outlineLvl w:val="2"/>
        <w:rPr>
          <w:rFonts w:hint="eastAsia" w:ascii="方正仿宋简体" w:hAnsi="方正仿宋简体" w:eastAsia="方正仿宋简体" w:cs="方正仿宋简体"/>
          <w:b/>
          <w:color w:val="auto"/>
          <w:kern w:val="0"/>
          <w:sz w:val="32"/>
          <w:szCs w:val="32"/>
          <w:highlight w:val="none"/>
        </w:rPr>
      </w:pPr>
    </w:p>
    <w:p>
      <w:pPr>
        <w:keepNext w:val="0"/>
        <w:keepLines w:val="0"/>
        <w:pageBreakBefore w:val="0"/>
        <w:kinsoku/>
        <w:wordWrap/>
        <w:overflowPunct/>
        <w:bidi w:val="0"/>
        <w:spacing w:line="240" w:lineRule="auto"/>
        <w:jc w:val="center"/>
        <w:outlineLvl w:val="2"/>
        <w:rPr>
          <w:rFonts w:hint="eastAsia" w:ascii="方正仿宋简体" w:hAnsi="方正仿宋简体" w:eastAsia="方正仿宋简体" w:cs="方正仿宋简体"/>
          <w:b/>
          <w:color w:val="auto"/>
          <w:kern w:val="0"/>
          <w:sz w:val="32"/>
          <w:szCs w:val="32"/>
          <w:highlight w:val="none"/>
        </w:rPr>
      </w:pPr>
    </w:p>
    <w:p>
      <w:pPr>
        <w:keepNext w:val="0"/>
        <w:keepLines w:val="0"/>
        <w:pageBreakBefore w:val="0"/>
        <w:kinsoku/>
        <w:wordWrap/>
        <w:overflowPunct/>
        <w:bidi w:val="0"/>
        <w:spacing w:line="240" w:lineRule="auto"/>
        <w:jc w:val="center"/>
        <w:outlineLvl w:val="2"/>
        <w:rPr>
          <w:rFonts w:hint="eastAsia" w:ascii="方正仿宋简体" w:hAnsi="方正仿宋简体" w:eastAsia="方正仿宋简体" w:cs="方正仿宋简体"/>
          <w:b/>
          <w:color w:val="auto"/>
          <w:kern w:val="0"/>
          <w:sz w:val="32"/>
          <w:szCs w:val="32"/>
          <w:highlight w:val="none"/>
        </w:rPr>
      </w:pPr>
    </w:p>
    <w:p>
      <w:pPr>
        <w:keepNext w:val="0"/>
        <w:keepLines w:val="0"/>
        <w:pageBreakBefore w:val="0"/>
        <w:kinsoku/>
        <w:wordWrap/>
        <w:overflowPunct/>
        <w:bidi w:val="0"/>
        <w:spacing w:line="240" w:lineRule="auto"/>
        <w:jc w:val="center"/>
        <w:outlineLvl w:val="2"/>
        <w:rPr>
          <w:rFonts w:hint="eastAsia" w:ascii="方正仿宋简体" w:hAnsi="方正仿宋简体" w:eastAsia="方正仿宋简体" w:cs="方正仿宋简体"/>
          <w:b/>
          <w:color w:val="auto"/>
          <w:kern w:val="0"/>
          <w:sz w:val="32"/>
          <w:szCs w:val="32"/>
          <w:highlight w:val="none"/>
        </w:rPr>
      </w:pPr>
    </w:p>
    <w:p>
      <w:pPr>
        <w:pStyle w:val="3"/>
        <w:keepNext w:val="0"/>
        <w:keepLines w:val="0"/>
        <w:pageBreakBefore w:val="0"/>
        <w:kinsoku/>
        <w:wordWrap/>
        <w:overflowPunct/>
        <w:bidi w:val="0"/>
        <w:spacing w:line="240" w:lineRule="auto"/>
        <w:jc w:val="both"/>
        <w:outlineLvl w:val="2"/>
        <w:rPr>
          <w:rFonts w:hint="eastAsia" w:ascii="方正仿宋简体" w:hAnsi="方正仿宋简体" w:eastAsia="方正仿宋简体" w:cs="方正仿宋简体"/>
          <w:b/>
          <w:bCs/>
          <w:color w:val="auto"/>
          <w:kern w:val="2"/>
          <w:sz w:val="30"/>
          <w:szCs w:val="30"/>
          <w:highlight w:val="none"/>
          <w:lang w:val="en-US" w:eastAsia="zh-CN"/>
        </w:rPr>
      </w:pPr>
    </w:p>
    <w:p>
      <w:pPr>
        <w:pStyle w:val="3"/>
        <w:keepNext w:val="0"/>
        <w:keepLines w:val="0"/>
        <w:pageBreakBefore w:val="0"/>
        <w:kinsoku/>
        <w:wordWrap/>
        <w:overflowPunct/>
        <w:bidi w:val="0"/>
        <w:spacing w:line="240" w:lineRule="auto"/>
        <w:ind w:firstLine="643" w:firstLineChars="200"/>
        <w:jc w:val="center"/>
        <w:outlineLvl w:val="1"/>
        <w:rPr>
          <w:rFonts w:hint="eastAsia" w:ascii="方正仿宋简体" w:hAnsi="方正仿宋简体" w:eastAsia="方正仿宋简体" w:cs="方正仿宋简体"/>
          <w:color w:val="auto"/>
          <w:sz w:val="24"/>
          <w:highlight w:val="none"/>
        </w:rPr>
      </w:pPr>
      <w:bookmarkStart w:id="36" w:name="_Toc23340"/>
      <w:bookmarkStart w:id="37" w:name="_Toc24563"/>
      <w:r>
        <w:rPr>
          <w:rFonts w:hint="eastAsia" w:ascii="方正仿宋简体" w:hAnsi="方正仿宋简体" w:eastAsia="方正仿宋简体" w:cs="方正仿宋简体"/>
          <w:b/>
          <w:bCs/>
          <w:color w:val="auto"/>
          <w:kern w:val="2"/>
          <w:sz w:val="32"/>
          <w:szCs w:val="32"/>
          <w:highlight w:val="none"/>
          <w:lang w:val="en-US" w:eastAsia="zh-CN"/>
        </w:rPr>
        <w:t>八</w:t>
      </w:r>
      <w:r>
        <w:rPr>
          <w:rFonts w:hint="eastAsia" w:ascii="方正仿宋简体" w:hAnsi="方正仿宋简体" w:eastAsia="方正仿宋简体" w:cs="方正仿宋简体"/>
          <w:b/>
          <w:bCs/>
          <w:color w:val="auto"/>
          <w:kern w:val="2"/>
          <w:sz w:val="32"/>
          <w:szCs w:val="32"/>
          <w:highlight w:val="none"/>
        </w:rPr>
        <w:t>、与本工程</w:t>
      </w:r>
      <w:r>
        <w:rPr>
          <w:rFonts w:hint="eastAsia" w:ascii="方正仿宋简体" w:hAnsi="方正仿宋简体" w:eastAsia="方正仿宋简体" w:cs="方正仿宋简体"/>
          <w:b/>
          <w:bCs/>
          <w:color w:val="auto"/>
          <w:kern w:val="2"/>
          <w:sz w:val="32"/>
          <w:szCs w:val="32"/>
          <w:highlight w:val="none"/>
          <w:lang w:eastAsia="zh-CN"/>
        </w:rPr>
        <w:t>报价</w:t>
      </w:r>
      <w:r>
        <w:rPr>
          <w:rFonts w:hint="eastAsia" w:ascii="方正仿宋简体" w:hAnsi="方正仿宋简体" w:eastAsia="方正仿宋简体" w:cs="方正仿宋简体"/>
          <w:b/>
          <w:bCs/>
          <w:color w:val="auto"/>
          <w:kern w:val="2"/>
          <w:sz w:val="32"/>
          <w:szCs w:val="32"/>
          <w:highlight w:val="none"/>
        </w:rPr>
        <w:t>有关的其它说明</w:t>
      </w:r>
      <w:bookmarkEnd w:id="35"/>
      <w:bookmarkEnd w:id="36"/>
      <w:bookmarkEnd w:id="37"/>
    </w:p>
    <w:p>
      <w:pPr>
        <w:keepNext w:val="0"/>
        <w:keepLines w:val="0"/>
        <w:pageBreakBefore w:val="0"/>
        <w:kinsoku/>
        <w:wordWrap/>
        <w:overflowPunct/>
        <w:bidi w:val="0"/>
        <w:spacing w:line="240" w:lineRule="auto"/>
        <w:ind w:firstLine="480" w:firstLineChars="200"/>
        <w:rPr>
          <w:rFonts w:hint="eastAsia" w:ascii="方正仿宋简体" w:hAnsi="方正仿宋简体" w:eastAsia="方正仿宋简体" w:cs="方正仿宋简体"/>
          <w:color w:val="auto"/>
          <w:sz w:val="24"/>
          <w:highlight w:val="none"/>
        </w:rPr>
      </w:pPr>
      <w:r>
        <w:rPr>
          <w:rFonts w:hint="eastAsia" w:ascii="方正仿宋简体" w:hAnsi="方正仿宋简体" w:eastAsia="方正仿宋简体" w:cs="方正仿宋简体"/>
          <w:color w:val="auto"/>
          <w:sz w:val="24"/>
          <w:highlight w:val="none"/>
        </w:rPr>
        <w:t>备注：除上述文件外，其它能证明报价单位符合</w:t>
      </w:r>
      <w:r>
        <w:rPr>
          <w:rFonts w:hint="eastAsia" w:ascii="方正仿宋简体" w:hAnsi="方正仿宋简体" w:eastAsia="方正仿宋简体" w:cs="方正仿宋简体"/>
          <w:color w:val="auto"/>
          <w:sz w:val="24"/>
          <w:highlight w:val="none"/>
          <w:lang w:eastAsia="zh-CN"/>
        </w:rPr>
        <w:t>报价</w:t>
      </w:r>
      <w:r>
        <w:rPr>
          <w:rFonts w:hint="eastAsia" w:ascii="方正仿宋简体" w:hAnsi="方正仿宋简体" w:eastAsia="方正仿宋简体" w:cs="方正仿宋简体"/>
          <w:color w:val="auto"/>
          <w:sz w:val="24"/>
          <w:highlight w:val="none"/>
        </w:rPr>
        <w:t>条件和具有履行合同的能力的资料或报价单位认为需要说明的问题，比如：类似业绩资料、财务状况</w:t>
      </w:r>
      <w:r>
        <w:rPr>
          <w:rFonts w:hint="eastAsia" w:ascii="方正仿宋简体" w:hAnsi="方正仿宋简体" w:eastAsia="方正仿宋简体" w:cs="方正仿宋简体"/>
          <w:color w:val="auto"/>
          <w:sz w:val="24"/>
          <w:highlight w:val="none"/>
          <w:lang w:eastAsia="zh-CN"/>
        </w:rPr>
        <w:t>、</w:t>
      </w:r>
      <w:r>
        <w:rPr>
          <w:rFonts w:hint="eastAsia" w:ascii="方正仿宋简体" w:hAnsi="方正仿宋简体" w:eastAsia="方正仿宋简体" w:cs="方正仿宋简体"/>
          <w:color w:val="auto"/>
          <w:sz w:val="24"/>
          <w:szCs w:val="24"/>
          <w:highlight w:val="none"/>
          <w:lang w:val="en-US" w:eastAsia="zh-CN"/>
        </w:rPr>
        <w:t>劳动力计划、施工方案</w:t>
      </w:r>
      <w:r>
        <w:rPr>
          <w:rFonts w:hint="eastAsia" w:ascii="方正仿宋简体" w:hAnsi="方正仿宋简体" w:eastAsia="方正仿宋简体" w:cs="方正仿宋简体"/>
          <w:color w:val="auto"/>
          <w:sz w:val="24"/>
          <w:highlight w:val="none"/>
        </w:rPr>
        <w:t>等，格式自定。</w:t>
      </w:r>
    </w:p>
    <w:p>
      <w:pPr>
        <w:keepNext w:val="0"/>
        <w:keepLines w:val="0"/>
        <w:pageBreakBefore w:val="0"/>
        <w:kinsoku/>
        <w:wordWrap/>
        <w:overflowPunct/>
        <w:bidi w:val="0"/>
        <w:spacing w:line="240" w:lineRule="auto"/>
        <w:ind w:firstLine="480" w:firstLineChars="200"/>
        <w:rPr>
          <w:rFonts w:hint="eastAsia" w:ascii="方正仿宋简体" w:hAnsi="方正仿宋简体" w:eastAsia="方正仿宋简体" w:cs="方正仿宋简体"/>
          <w:color w:val="auto"/>
          <w:sz w:val="24"/>
          <w:highlight w:val="none"/>
        </w:rPr>
      </w:pPr>
    </w:p>
    <w:p>
      <w:pPr>
        <w:keepNext w:val="0"/>
        <w:keepLines w:val="0"/>
        <w:pageBreakBefore w:val="0"/>
        <w:kinsoku/>
        <w:wordWrap/>
        <w:overflowPunct/>
        <w:bidi w:val="0"/>
        <w:spacing w:line="480" w:lineRule="exact"/>
        <w:ind w:firstLine="482" w:firstLineChars="200"/>
        <w:jc w:val="center"/>
        <w:outlineLvl w:val="0"/>
        <w:rPr>
          <w:rFonts w:hint="eastAsia" w:ascii="方正仿宋简体" w:hAnsi="方正仿宋简体" w:eastAsia="方正仿宋简体" w:cs="方正仿宋简体"/>
          <w:b/>
          <w:color w:val="auto"/>
          <w:sz w:val="24"/>
          <w:highlight w:val="none"/>
        </w:rPr>
      </w:pPr>
    </w:p>
    <w:p>
      <w:pPr>
        <w:keepNext w:val="0"/>
        <w:keepLines w:val="0"/>
        <w:pageBreakBefore w:val="0"/>
        <w:kinsoku/>
        <w:wordWrap/>
        <w:overflowPunct/>
        <w:bidi w:val="0"/>
        <w:spacing w:line="480" w:lineRule="exact"/>
        <w:ind w:firstLine="482" w:firstLineChars="200"/>
        <w:jc w:val="center"/>
        <w:outlineLvl w:val="0"/>
        <w:rPr>
          <w:rFonts w:hint="eastAsia" w:ascii="方正仿宋简体" w:hAnsi="方正仿宋简体" w:eastAsia="方正仿宋简体" w:cs="方正仿宋简体"/>
          <w:b/>
          <w:color w:val="auto"/>
          <w:sz w:val="24"/>
          <w:highlight w:val="none"/>
        </w:rPr>
      </w:pPr>
    </w:p>
    <w:p>
      <w:pPr>
        <w:keepNext w:val="0"/>
        <w:keepLines w:val="0"/>
        <w:pageBreakBefore w:val="0"/>
        <w:kinsoku/>
        <w:wordWrap/>
        <w:overflowPunct/>
        <w:bidi w:val="0"/>
        <w:spacing w:line="480" w:lineRule="exact"/>
        <w:ind w:firstLine="482" w:firstLineChars="200"/>
        <w:jc w:val="center"/>
        <w:outlineLvl w:val="0"/>
        <w:rPr>
          <w:rFonts w:hint="eastAsia" w:ascii="方正仿宋简体" w:hAnsi="方正仿宋简体" w:eastAsia="方正仿宋简体" w:cs="方正仿宋简体"/>
          <w:b/>
          <w:color w:val="auto"/>
          <w:sz w:val="24"/>
          <w:highlight w:val="none"/>
        </w:rPr>
      </w:pPr>
    </w:p>
    <w:p>
      <w:pPr>
        <w:keepNext w:val="0"/>
        <w:keepLines w:val="0"/>
        <w:pageBreakBefore w:val="0"/>
        <w:kinsoku/>
        <w:wordWrap/>
        <w:overflowPunct/>
        <w:bidi w:val="0"/>
        <w:spacing w:line="480" w:lineRule="exact"/>
        <w:ind w:firstLine="482" w:firstLineChars="200"/>
        <w:jc w:val="center"/>
        <w:outlineLvl w:val="0"/>
        <w:rPr>
          <w:rFonts w:hint="eastAsia" w:ascii="方正仿宋简体" w:hAnsi="方正仿宋简体" w:eastAsia="方正仿宋简体" w:cs="方正仿宋简体"/>
          <w:b/>
          <w:color w:val="auto"/>
          <w:sz w:val="24"/>
          <w:highlight w:val="none"/>
        </w:rPr>
      </w:pPr>
    </w:p>
    <w:p>
      <w:pPr>
        <w:keepNext w:val="0"/>
        <w:keepLines w:val="0"/>
        <w:pageBreakBefore w:val="0"/>
        <w:kinsoku/>
        <w:wordWrap/>
        <w:overflowPunct/>
        <w:bidi w:val="0"/>
        <w:spacing w:line="480" w:lineRule="exact"/>
        <w:ind w:firstLine="482" w:firstLineChars="200"/>
        <w:jc w:val="center"/>
        <w:outlineLvl w:val="0"/>
        <w:rPr>
          <w:rFonts w:hint="eastAsia" w:ascii="方正仿宋简体" w:hAnsi="方正仿宋简体" w:eastAsia="方正仿宋简体" w:cs="方正仿宋简体"/>
          <w:b/>
          <w:color w:val="auto"/>
          <w:sz w:val="24"/>
          <w:highlight w:val="none"/>
        </w:rPr>
      </w:pPr>
    </w:p>
    <w:p>
      <w:pPr>
        <w:keepNext w:val="0"/>
        <w:keepLines w:val="0"/>
        <w:pageBreakBefore w:val="0"/>
        <w:kinsoku/>
        <w:wordWrap/>
        <w:overflowPunct/>
        <w:bidi w:val="0"/>
        <w:spacing w:line="480" w:lineRule="exact"/>
        <w:ind w:firstLine="482" w:firstLineChars="200"/>
        <w:jc w:val="center"/>
        <w:outlineLvl w:val="0"/>
        <w:rPr>
          <w:rFonts w:hint="eastAsia" w:ascii="方正仿宋简体" w:hAnsi="方正仿宋简体" w:eastAsia="方正仿宋简体" w:cs="方正仿宋简体"/>
          <w:b/>
          <w:color w:val="auto"/>
          <w:sz w:val="24"/>
          <w:highlight w:val="none"/>
        </w:rPr>
      </w:pPr>
    </w:p>
    <w:p>
      <w:pPr>
        <w:keepNext w:val="0"/>
        <w:keepLines w:val="0"/>
        <w:pageBreakBefore w:val="0"/>
        <w:kinsoku/>
        <w:wordWrap/>
        <w:overflowPunct/>
        <w:bidi w:val="0"/>
        <w:spacing w:line="480" w:lineRule="exact"/>
        <w:ind w:firstLine="482" w:firstLineChars="200"/>
        <w:jc w:val="center"/>
        <w:outlineLvl w:val="0"/>
        <w:rPr>
          <w:rFonts w:hint="eastAsia" w:ascii="方正仿宋简体" w:hAnsi="方正仿宋简体" w:eastAsia="方正仿宋简体" w:cs="方正仿宋简体"/>
          <w:b/>
          <w:color w:val="auto"/>
          <w:sz w:val="24"/>
          <w:highlight w:val="none"/>
        </w:rPr>
      </w:pPr>
    </w:p>
    <w:p>
      <w:pPr>
        <w:keepNext w:val="0"/>
        <w:keepLines w:val="0"/>
        <w:pageBreakBefore w:val="0"/>
        <w:kinsoku/>
        <w:wordWrap/>
        <w:overflowPunct/>
        <w:bidi w:val="0"/>
        <w:spacing w:line="480" w:lineRule="exact"/>
        <w:ind w:firstLine="482" w:firstLineChars="200"/>
        <w:jc w:val="center"/>
        <w:outlineLvl w:val="0"/>
        <w:rPr>
          <w:rFonts w:hint="eastAsia" w:ascii="方正仿宋简体" w:hAnsi="方正仿宋简体" w:eastAsia="方正仿宋简体" w:cs="方正仿宋简体"/>
          <w:b/>
          <w:color w:val="auto"/>
          <w:sz w:val="24"/>
          <w:highlight w:val="none"/>
        </w:rPr>
      </w:pPr>
    </w:p>
    <w:p>
      <w:pPr>
        <w:keepNext w:val="0"/>
        <w:keepLines w:val="0"/>
        <w:pageBreakBefore w:val="0"/>
        <w:kinsoku/>
        <w:wordWrap/>
        <w:overflowPunct/>
        <w:bidi w:val="0"/>
        <w:spacing w:line="480" w:lineRule="exact"/>
        <w:ind w:firstLine="482" w:firstLineChars="200"/>
        <w:jc w:val="center"/>
        <w:outlineLvl w:val="0"/>
        <w:rPr>
          <w:rFonts w:hint="eastAsia" w:ascii="方正仿宋简体" w:hAnsi="方正仿宋简体" w:eastAsia="方正仿宋简体" w:cs="方正仿宋简体"/>
          <w:b/>
          <w:color w:val="auto"/>
          <w:sz w:val="24"/>
          <w:highlight w:val="none"/>
        </w:rPr>
      </w:pPr>
    </w:p>
    <w:p>
      <w:pPr>
        <w:keepNext w:val="0"/>
        <w:keepLines w:val="0"/>
        <w:pageBreakBefore w:val="0"/>
        <w:kinsoku/>
        <w:wordWrap/>
        <w:overflowPunct/>
        <w:bidi w:val="0"/>
        <w:spacing w:line="480" w:lineRule="exact"/>
        <w:ind w:firstLine="482" w:firstLineChars="200"/>
        <w:jc w:val="center"/>
        <w:outlineLvl w:val="0"/>
        <w:rPr>
          <w:rFonts w:hint="eastAsia" w:ascii="方正仿宋简体" w:hAnsi="方正仿宋简体" w:eastAsia="方正仿宋简体" w:cs="方正仿宋简体"/>
          <w:b/>
          <w:color w:val="auto"/>
          <w:sz w:val="24"/>
          <w:highlight w:val="none"/>
        </w:rPr>
      </w:pPr>
    </w:p>
    <w:p>
      <w:pPr>
        <w:keepNext w:val="0"/>
        <w:keepLines w:val="0"/>
        <w:pageBreakBefore w:val="0"/>
        <w:kinsoku/>
        <w:wordWrap/>
        <w:overflowPunct/>
        <w:bidi w:val="0"/>
        <w:spacing w:line="480" w:lineRule="exact"/>
        <w:ind w:firstLine="482" w:firstLineChars="200"/>
        <w:jc w:val="center"/>
        <w:outlineLvl w:val="0"/>
        <w:rPr>
          <w:rFonts w:hint="eastAsia" w:ascii="方正仿宋简体" w:hAnsi="方正仿宋简体" w:eastAsia="方正仿宋简体" w:cs="方正仿宋简体"/>
          <w:b/>
          <w:color w:val="auto"/>
          <w:sz w:val="24"/>
          <w:highlight w:val="none"/>
        </w:rPr>
      </w:pPr>
    </w:p>
    <w:p>
      <w:pPr>
        <w:keepNext w:val="0"/>
        <w:keepLines w:val="0"/>
        <w:pageBreakBefore w:val="0"/>
        <w:kinsoku/>
        <w:wordWrap/>
        <w:overflowPunct/>
        <w:bidi w:val="0"/>
        <w:spacing w:line="480" w:lineRule="exact"/>
        <w:ind w:firstLine="482" w:firstLineChars="200"/>
        <w:jc w:val="center"/>
        <w:outlineLvl w:val="0"/>
        <w:rPr>
          <w:rFonts w:hint="eastAsia" w:ascii="方正仿宋简体" w:hAnsi="方正仿宋简体" w:eastAsia="方正仿宋简体" w:cs="方正仿宋简体"/>
          <w:b/>
          <w:color w:val="auto"/>
          <w:sz w:val="24"/>
          <w:highlight w:val="none"/>
        </w:rPr>
      </w:pPr>
    </w:p>
    <w:p>
      <w:pPr>
        <w:keepNext w:val="0"/>
        <w:keepLines w:val="0"/>
        <w:pageBreakBefore w:val="0"/>
        <w:kinsoku/>
        <w:wordWrap/>
        <w:overflowPunct/>
        <w:bidi w:val="0"/>
        <w:spacing w:line="480" w:lineRule="exact"/>
        <w:ind w:firstLine="482" w:firstLineChars="200"/>
        <w:jc w:val="center"/>
        <w:outlineLvl w:val="0"/>
        <w:rPr>
          <w:rFonts w:hint="eastAsia" w:ascii="方正仿宋简体" w:hAnsi="方正仿宋简体" w:eastAsia="方正仿宋简体" w:cs="方正仿宋简体"/>
          <w:b/>
          <w:color w:val="auto"/>
          <w:sz w:val="24"/>
          <w:highlight w:val="none"/>
        </w:rPr>
      </w:pPr>
    </w:p>
    <w:p>
      <w:pPr>
        <w:keepNext w:val="0"/>
        <w:keepLines w:val="0"/>
        <w:pageBreakBefore w:val="0"/>
        <w:kinsoku/>
        <w:wordWrap/>
        <w:overflowPunct/>
        <w:bidi w:val="0"/>
        <w:spacing w:line="480" w:lineRule="exact"/>
        <w:ind w:firstLine="482" w:firstLineChars="200"/>
        <w:jc w:val="center"/>
        <w:outlineLvl w:val="0"/>
        <w:rPr>
          <w:rFonts w:hint="eastAsia" w:ascii="方正仿宋简体" w:hAnsi="方正仿宋简体" w:eastAsia="方正仿宋简体" w:cs="方正仿宋简体"/>
          <w:b/>
          <w:color w:val="auto"/>
          <w:sz w:val="24"/>
          <w:highlight w:val="none"/>
        </w:rPr>
      </w:pPr>
    </w:p>
    <w:p>
      <w:pPr>
        <w:pStyle w:val="28"/>
        <w:keepNext w:val="0"/>
        <w:keepLines w:val="0"/>
        <w:pageBreakBefore w:val="0"/>
        <w:kinsoku/>
        <w:wordWrap/>
        <w:overflowPunct/>
        <w:bidi w:val="0"/>
        <w:spacing w:line="480" w:lineRule="exact"/>
        <w:ind w:firstLine="562" w:firstLineChars="200"/>
        <w:rPr>
          <w:rFonts w:hint="eastAsia" w:ascii="方正仿宋简体" w:hAnsi="方正仿宋简体" w:eastAsia="方正仿宋简体" w:cs="方正仿宋简体"/>
          <w:b/>
          <w:color w:val="auto"/>
          <w:sz w:val="24"/>
          <w:szCs w:val="24"/>
          <w:highlight w:val="none"/>
        </w:rPr>
      </w:pPr>
    </w:p>
    <w:p>
      <w:pPr>
        <w:pStyle w:val="28"/>
        <w:keepNext w:val="0"/>
        <w:keepLines w:val="0"/>
        <w:pageBreakBefore w:val="0"/>
        <w:kinsoku/>
        <w:wordWrap/>
        <w:overflowPunct/>
        <w:bidi w:val="0"/>
        <w:spacing w:line="480" w:lineRule="exact"/>
        <w:ind w:firstLine="562" w:firstLineChars="200"/>
        <w:rPr>
          <w:rFonts w:hint="eastAsia" w:ascii="方正仿宋简体" w:hAnsi="方正仿宋简体" w:eastAsia="方正仿宋简体" w:cs="方正仿宋简体"/>
          <w:b/>
          <w:color w:val="auto"/>
          <w:sz w:val="24"/>
          <w:szCs w:val="24"/>
          <w:highlight w:val="none"/>
        </w:rPr>
      </w:pPr>
    </w:p>
    <w:p>
      <w:pPr>
        <w:pStyle w:val="28"/>
        <w:keepNext w:val="0"/>
        <w:keepLines w:val="0"/>
        <w:pageBreakBefore w:val="0"/>
        <w:kinsoku/>
        <w:wordWrap/>
        <w:overflowPunct/>
        <w:bidi w:val="0"/>
        <w:spacing w:line="480" w:lineRule="exact"/>
        <w:ind w:firstLine="562" w:firstLineChars="200"/>
        <w:rPr>
          <w:rFonts w:hint="eastAsia" w:ascii="方正仿宋简体" w:hAnsi="方正仿宋简体" w:eastAsia="方正仿宋简体" w:cs="方正仿宋简体"/>
          <w:b/>
          <w:color w:val="auto"/>
          <w:sz w:val="24"/>
          <w:szCs w:val="24"/>
          <w:highlight w:val="none"/>
        </w:rPr>
      </w:pPr>
    </w:p>
    <w:sectPr>
      <w:footerReference r:id="rId7" w:type="default"/>
      <w:pgSz w:w="11906" w:h="16838"/>
      <w:pgMar w:top="1417" w:right="1134" w:bottom="1134" w:left="1134" w:header="851" w:footer="992" w:gutter="0"/>
      <w:pgBorders>
        <w:top w:val="none" w:sz="0" w:space="0"/>
        <w:left w:val="none" w:sz="0" w:space="0"/>
        <w:bottom w:val="none" w:sz="0" w:space="0"/>
        <w:right w:val="none" w:sz="0" w:space="0"/>
      </w:pgBorders>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方正仿宋简体">
    <w:panose1 w:val="02010601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etween w:val="none" w:color="auto" w:sz="0" w:space="0"/>
      </w:pBdr>
      <w:tabs>
        <w:tab w:val="center" w:pos="4536"/>
        <w:tab w:val="clear" w:pos="4153"/>
      </w:tabs>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r>
      <w:rPr>
        <w:rFonts w:hint="eastAsia"/>
      </w:rPr>
      <w:tab/>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etween w:val="none" w:color="auto" w:sz="0" w:space="0"/>
      </w:pBdr>
      <w:tabs>
        <w:tab w:val="center" w:pos="4536"/>
        <w:tab w:val="center" w:pos="4819"/>
        <w:tab w:val="clear" w:pos="4153"/>
        <w:tab w:val="clear" w:pos="8306"/>
      </w:tabs>
      <w:rPr>
        <w:rFonts w:hint="eastAsia" w:eastAsiaTheme="minorEastAsia"/>
        <w:lang w:eastAsia="zh-CN"/>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r&#10;lwAS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2&#10;u99u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r>
      <w:rPr>
        <w:rFonts w:hint="eastAsia"/>
      </w:rPr>
      <w:tab/>
    </w:r>
    <w:r>
      <w:rPr>
        <w:rFonts w:hint="eastAsia"/>
      </w:rPr>
      <w:t xml:space="preserve">  </w: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etween w:val="none" w:color="auto" w:sz="0" w:space="0"/>
      </w:pBdr>
      <w:tabs>
        <w:tab w:val="center" w:pos="4536"/>
        <w:tab w:val="center" w:pos="4819"/>
        <w:tab w:val="clear" w:pos="4153"/>
        <w:tab w:val="clear" w:pos="8306"/>
      </w:tabs>
      <w:rPr>
        <w:rFonts w:hint="eastAsia" w:eastAsiaTheme="minorEastAsia"/>
        <w:lang w:eastAsia="zh-CN"/>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u&#10;lnR/twEAAFYDAAAOAAAAAAAAAAEAIAAAAB4BAABkcnMvZTJvRG9jLnhtbFBLBQYAAAAABgAGAFkB&#10;AABH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ZG4rObgBAABWAwAADgAAAAAAAAABACAAAAAeAQAAZHJzL2Uyb0RvYy54bWxQSwUGAAAAAAYABgBZ&#10;AQAASAU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r>
      <w:rPr>
        <w:rFonts w:hint="eastAsia"/>
      </w:rPr>
      <w:tab/>
    </w:r>
    <w:r>
      <w:rPr>
        <w:rFonts w:hint="eastAsia"/>
      </w:rPr>
      <w:t xml:space="preserve">  </w: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p>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etween w:val="none" w:color="auto" w:sz="0" w:space="0"/>
      </w:pBdr>
      <w:tabs>
        <w:tab w:val="center" w:pos="4536"/>
        <w:tab w:val="clear" w:pos="4153"/>
      </w:tabs>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sWargBAABUAwAADgAAAGRycy9lMm9Eb2MueG1srVPBThsxEL1X4h8s&#10;35tdI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dEsWargBAABUAwAADgAAAAAAAAABACAAAAAeAQAAZHJzL2Uyb0RvYy54bWxQSwUGAAAAAAYABgBZ&#10;AQAASA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op6x7gBAABUAwAADgAAAGRycy9lMm9Eb2MueG1srVPBThsxEL1X4h8s&#10;35tdg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op6x7gBAABUAwAADgAAAAAAAAABACAAAAAeAQAAZHJzL2Uyb0RvYy54bWxQSwUGAAAAAAYABgBZ&#10;AQAASAU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r>
      <w:rPr>
        <w:rFonts w:hint="eastAsia"/>
      </w:rPr>
      <w:tab/>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605822"/>
    <w:multiLevelType w:val="singleLevel"/>
    <w:tmpl w:val="86605822"/>
    <w:lvl w:ilvl="0" w:tentative="0">
      <w:start w:val="1"/>
      <w:numFmt w:val="decimal"/>
      <w:pStyle w:val="4"/>
      <w:lvlText w:val="%1."/>
      <w:lvlJc w:val="left"/>
      <w:pPr>
        <w:tabs>
          <w:tab w:val="left" w:pos="2040"/>
        </w:tabs>
        <w:ind w:left="2040" w:hanging="360"/>
      </w:pPr>
    </w:lvl>
  </w:abstractNum>
  <w:abstractNum w:abstractNumId="1">
    <w:nsid w:val="19F8A509"/>
    <w:multiLevelType w:val="singleLevel"/>
    <w:tmpl w:val="19F8A509"/>
    <w:lvl w:ilvl="0" w:tentative="0">
      <w:start w:val="3"/>
      <w:numFmt w:val="decimal"/>
      <w:lvlText w:val="%1."/>
      <w:lvlJc w:val="left"/>
      <w:pPr>
        <w:tabs>
          <w:tab w:val="left" w:pos="312"/>
        </w:tabs>
      </w:pPr>
    </w:lvl>
  </w:abstractNum>
  <w:abstractNum w:abstractNumId="2">
    <w:nsid w:val="1B75F001"/>
    <w:multiLevelType w:val="singleLevel"/>
    <w:tmpl w:val="1B75F001"/>
    <w:lvl w:ilvl="0" w:tentative="0">
      <w:start w:val="1"/>
      <w:numFmt w:val="decimal"/>
      <w:suff w:val="nothing"/>
      <w:lvlText w:val="%1、"/>
      <w:lvlJc w:val="left"/>
    </w:lvl>
  </w:abstractNum>
  <w:abstractNum w:abstractNumId="3">
    <w:nsid w:val="2295587B"/>
    <w:multiLevelType w:val="multilevel"/>
    <w:tmpl w:val="2295587B"/>
    <w:lvl w:ilvl="0" w:tentative="0">
      <w:start w:val="1"/>
      <w:numFmt w:val="decimal"/>
      <w:lvlText w:val="%1"/>
      <w:lvlJc w:val="left"/>
      <w:pPr>
        <w:ind w:left="0" w:firstLine="0"/>
      </w:pPr>
      <w:rPr>
        <w:rFonts w:hint="eastAsia"/>
      </w:rPr>
    </w:lvl>
    <w:lvl w:ilvl="1" w:tentative="0">
      <w:start w:val="1"/>
      <w:numFmt w:val="decimal"/>
      <w:lvlText w:val="%2."/>
      <w:lvlJc w:val="left"/>
      <w:pPr>
        <w:ind w:left="0" w:firstLine="0"/>
      </w:pPr>
      <w:rPr>
        <w:rFonts w:hint="eastAsia" w:ascii="宋体" w:hAnsi="宋体" w:eastAsia="宋体"/>
        <w:b w:val="0"/>
        <w:sz w:val="28"/>
      </w:rPr>
    </w:lvl>
    <w:lvl w:ilvl="2" w:tentative="0">
      <w:start w:val="1"/>
      <w:numFmt w:val="decimal"/>
      <w:pStyle w:val="32"/>
      <w:lvlText w:val="%2.%3"/>
      <w:lvlJc w:val="left"/>
      <w:pPr>
        <w:ind w:left="-426" w:firstLine="426"/>
      </w:pPr>
      <w:rPr>
        <w:rFonts w:hint="eastAsia" w:eastAsia="宋体"/>
        <w:b w:val="0"/>
        <w:i w:val="0"/>
        <w:sz w:val="24"/>
      </w:rPr>
    </w:lvl>
    <w:lvl w:ilvl="3" w:tentative="0">
      <w:start w:val="1"/>
      <w:numFmt w:val="decimal"/>
      <w:lvlText w:val="%2.%3.%4"/>
      <w:lvlJc w:val="left"/>
      <w:pPr>
        <w:ind w:left="142" w:firstLine="0"/>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5Y2QwYjc2MzlmNjZiOTQwNGMxNDc4Mzk0OGQxYWQifQ=="/>
  </w:docVars>
  <w:rsids>
    <w:rsidRoot w:val="00172A27"/>
    <w:rsid w:val="0049497D"/>
    <w:rsid w:val="007A2240"/>
    <w:rsid w:val="008B1170"/>
    <w:rsid w:val="014E4FD3"/>
    <w:rsid w:val="027F6AB2"/>
    <w:rsid w:val="02E82052"/>
    <w:rsid w:val="035F4049"/>
    <w:rsid w:val="03753C65"/>
    <w:rsid w:val="03E842A6"/>
    <w:rsid w:val="04657D2A"/>
    <w:rsid w:val="04E03FC2"/>
    <w:rsid w:val="04E3718C"/>
    <w:rsid w:val="04E97E95"/>
    <w:rsid w:val="053279C3"/>
    <w:rsid w:val="057837D9"/>
    <w:rsid w:val="0582190D"/>
    <w:rsid w:val="05C0366A"/>
    <w:rsid w:val="062F47FC"/>
    <w:rsid w:val="069A41E3"/>
    <w:rsid w:val="06D66CA9"/>
    <w:rsid w:val="06DA3404"/>
    <w:rsid w:val="06E91513"/>
    <w:rsid w:val="074963FE"/>
    <w:rsid w:val="075342B8"/>
    <w:rsid w:val="07791256"/>
    <w:rsid w:val="07A15461"/>
    <w:rsid w:val="07D25033"/>
    <w:rsid w:val="07E15B19"/>
    <w:rsid w:val="07E81740"/>
    <w:rsid w:val="07F835C1"/>
    <w:rsid w:val="07F90FE2"/>
    <w:rsid w:val="08001FDB"/>
    <w:rsid w:val="080C58E7"/>
    <w:rsid w:val="083E074C"/>
    <w:rsid w:val="085930E0"/>
    <w:rsid w:val="08856DBB"/>
    <w:rsid w:val="08C05275"/>
    <w:rsid w:val="08EE13D1"/>
    <w:rsid w:val="093E4C85"/>
    <w:rsid w:val="0A053B88"/>
    <w:rsid w:val="0A1116D1"/>
    <w:rsid w:val="0A2A2CBC"/>
    <w:rsid w:val="0AAE7829"/>
    <w:rsid w:val="0B4B254F"/>
    <w:rsid w:val="0B630C62"/>
    <w:rsid w:val="0B7359F0"/>
    <w:rsid w:val="0BA96BDA"/>
    <w:rsid w:val="0BC647E4"/>
    <w:rsid w:val="0C0656F0"/>
    <w:rsid w:val="0CBA732D"/>
    <w:rsid w:val="0D187EE2"/>
    <w:rsid w:val="0E055B46"/>
    <w:rsid w:val="0E1B125E"/>
    <w:rsid w:val="0EE07022"/>
    <w:rsid w:val="0F4C6F5B"/>
    <w:rsid w:val="0F821E7D"/>
    <w:rsid w:val="0F994DD1"/>
    <w:rsid w:val="11196E46"/>
    <w:rsid w:val="115A5CA7"/>
    <w:rsid w:val="1162490C"/>
    <w:rsid w:val="11CF5E8F"/>
    <w:rsid w:val="12AB744F"/>
    <w:rsid w:val="12AD16BE"/>
    <w:rsid w:val="12C233B6"/>
    <w:rsid w:val="12CF1390"/>
    <w:rsid w:val="12EC0194"/>
    <w:rsid w:val="130050FC"/>
    <w:rsid w:val="1328357E"/>
    <w:rsid w:val="13F203F6"/>
    <w:rsid w:val="1417769E"/>
    <w:rsid w:val="149411FE"/>
    <w:rsid w:val="15536BB8"/>
    <w:rsid w:val="15682314"/>
    <w:rsid w:val="15811C21"/>
    <w:rsid w:val="1599036E"/>
    <w:rsid w:val="160D1C79"/>
    <w:rsid w:val="165C38C3"/>
    <w:rsid w:val="16917772"/>
    <w:rsid w:val="16D1394A"/>
    <w:rsid w:val="17801DF5"/>
    <w:rsid w:val="17A96653"/>
    <w:rsid w:val="18452800"/>
    <w:rsid w:val="184C658E"/>
    <w:rsid w:val="1860578A"/>
    <w:rsid w:val="18B97801"/>
    <w:rsid w:val="18C737B4"/>
    <w:rsid w:val="19416223"/>
    <w:rsid w:val="194B75F4"/>
    <w:rsid w:val="194D1D16"/>
    <w:rsid w:val="19547D3F"/>
    <w:rsid w:val="19FE15CD"/>
    <w:rsid w:val="1A530AF8"/>
    <w:rsid w:val="1A7B350A"/>
    <w:rsid w:val="1A946F20"/>
    <w:rsid w:val="1ABF08C1"/>
    <w:rsid w:val="1AD14017"/>
    <w:rsid w:val="1AF04B7E"/>
    <w:rsid w:val="1B084D30"/>
    <w:rsid w:val="1B250EDC"/>
    <w:rsid w:val="1B2B6E5F"/>
    <w:rsid w:val="1C0D1CF3"/>
    <w:rsid w:val="1C3E4F22"/>
    <w:rsid w:val="1CCD5C10"/>
    <w:rsid w:val="1CED5103"/>
    <w:rsid w:val="1CFE0CE2"/>
    <w:rsid w:val="1CFF69B0"/>
    <w:rsid w:val="1D056BFB"/>
    <w:rsid w:val="1D151619"/>
    <w:rsid w:val="1D4F5AC4"/>
    <w:rsid w:val="1DD63749"/>
    <w:rsid w:val="1E4506D3"/>
    <w:rsid w:val="1EDE5F17"/>
    <w:rsid w:val="1F15637C"/>
    <w:rsid w:val="1F6924FB"/>
    <w:rsid w:val="1F6F3DDE"/>
    <w:rsid w:val="1F7501FC"/>
    <w:rsid w:val="1FE850C5"/>
    <w:rsid w:val="20087C8F"/>
    <w:rsid w:val="208F1C66"/>
    <w:rsid w:val="21621F7C"/>
    <w:rsid w:val="21DA5AC0"/>
    <w:rsid w:val="22F26167"/>
    <w:rsid w:val="23230E0A"/>
    <w:rsid w:val="239A1C3B"/>
    <w:rsid w:val="244D7E7E"/>
    <w:rsid w:val="246A39F3"/>
    <w:rsid w:val="246E1C8A"/>
    <w:rsid w:val="24BC54EC"/>
    <w:rsid w:val="252478FE"/>
    <w:rsid w:val="256E263A"/>
    <w:rsid w:val="25B07FB3"/>
    <w:rsid w:val="25BB652F"/>
    <w:rsid w:val="25C1784D"/>
    <w:rsid w:val="25C20339"/>
    <w:rsid w:val="25F843A0"/>
    <w:rsid w:val="26AC3A6A"/>
    <w:rsid w:val="26C934BF"/>
    <w:rsid w:val="26F15CCD"/>
    <w:rsid w:val="27927487"/>
    <w:rsid w:val="279F3E2D"/>
    <w:rsid w:val="27C6492C"/>
    <w:rsid w:val="28C87834"/>
    <w:rsid w:val="295934B6"/>
    <w:rsid w:val="29AC5DE0"/>
    <w:rsid w:val="29F32E8B"/>
    <w:rsid w:val="29F340D7"/>
    <w:rsid w:val="2A04596B"/>
    <w:rsid w:val="2A3C174F"/>
    <w:rsid w:val="2AD42706"/>
    <w:rsid w:val="2B6C4F86"/>
    <w:rsid w:val="2B8F2D56"/>
    <w:rsid w:val="2B94100A"/>
    <w:rsid w:val="2B9E2E72"/>
    <w:rsid w:val="2BD14E56"/>
    <w:rsid w:val="2C306A66"/>
    <w:rsid w:val="2C4A3D02"/>
    <w:rsid w:val="2D0A647F"/>
    <w:rsid w:val="2D964E60"/>
    <w:rsid w:val="2DAC1F58"/>
    <w:rsid w:val="2DD13A40"/>
    <w:rsid w:val="2DEB688A"/>
    <w:rsid w:val="2DFE36BF"/>
    <w:rsid w:val="2E1A715F"/>
    <w:rsid w:val="2E277246"/>
    <w:rsid w:val="2F096858"/>
    <w:rsid w:val="2F815E05"/>
    <w:rsid w:val="2FC937E5"/>
    <w:rsid w:val="31347875"/>
    <w:rsid w:val="319A7547"/>
    <w:rsid w:val="31FF6A44"/>
    <w:rsid w:val="324827E1"/>
    <w:rsid w:val="32F168C6"/>
    <w:rsid w:val="33E262DE"/>
    <w:rsid w:val="33FA453C"/>
    <w:rsid w:val="346A175B"/>
    <w:rsid w:val="34A02F83"/>
    <w:rsid w:val="34B16E85"/>
    <w:rsid w:val="34F066D4"/>
    <w:rsid w:val="352A64F6"/>
    <w:rsid w:val="353722A5"/>
    <w:rsid w:val="359940E9"/>
    <w:rsid w:val="35CD6FDD"/>
    <w:rsid w:val="36252E9C"/>
    <w:rsid w:val="36B1161B"/>
    <w:rsid w:val="36C75B53"/>
    <w:rsid w:val="36F7729B"/>
    <w:rsid w:val="375B7DC3"/>
    <w:rsid w:val="377E6F6B"/>
    <w:rsid w:val="37C36737"/>
    <w:rsid w:val="386B1B82"/>
    <w:rsid w:val="39395B1F"/>
    <w:rsid w:val="393E4D6D"/>
    <w:rsid w:val="3A13087A"/>
    <w:rsid w:val="3A18039C"/>
    <w:rsid w:val="3A2B0720"/>
    <w:rsid w:val="3A6D3AB1"/>
    <w:rsid w:val="3AA6200D"/>
    <w:rsid w:val="3AEC66D3"/>
    <w:rsid w:val="3B8F129A"/>
    <w:rsid w:val="3BD94B29"/>
    <w:rsid w:val="3BDA29D0"/>
    <w:rsid w:val="3C4542D6"/>
    <w:rsid w:val="3CB20E4A"/>
    <w:rsid w:val="3DD60F75"/>
    <w:rsid w:val="3E261341"/>
    <w:rsid w:val="3E6178BF"/>
    <w:rsid w:val="3E9A0EDD"/>
    <w:rsid w:val="3EE17A3A"/>
    <w:rsid w:val="3F8523A8"/>
    <w:rsid w:val="3F9623E1"/>
    <w:rsid w:val="406C796F"/>
    <w:rsid w:val="41A22267"/>
    <w:rsid w:val="43043CFC"/>
    <w:rsid w:val="4393169F"/>
    <w:rsid w:val="444B100E"/>
    <w:rsid w:val="448E40F6"/>
    <w:rsid w:val="44AC4835"/>
    <w:rsid w:val="45232CF2"/>
    <w:rsid w:val="45BC35C6"/>
    <w:rsid w:val="45C94918"/>
    <w:rsid w:val="45EB3BF0"/>
    <w:rsid w:val="46AA2F9F"/>
    <w:rsid w:val="46E5064A"/>
    <w:rsid w:val="471E7C15"/>
    <w:rsid w:val="48280262"/>
    <w:rsid w:val="4943021E"/>
    <w:rsid w:val="495F30ED"/>
    <w:rsid w:val="49897620"/>
    <w:rsid w:val="49C10C49"/>
    <w:rsid w:val="4A5D1787"/>
    <w:rsid w:val="4A7B6BF0"/>
    <w:rsid w:val="4A7C3865"/>
    <w:rsid w:val="4AA94464"/>
    <w:rsid w:val="4B335D52"/>
    <w:rsid w:val="4B796E2C"/>
    <w:rsid w:val="4C143394"/>
    <w:rsid w:val="4C251A45"/>
    <w:rsid w:val="4CDF088E"/>
    <w:rsid w:val="4D175B66"/>
    <w:rsid w:val="4D5F7E3C"/>
    <w:rsid w:val="4D8E6F2C"/>
    <w:rsid w:val="4E3F66C2"/>
    <w:rsid w:val="4EE96D5A"/>
    <w:rsid w:val="4EF16A5B"/>
    <w:rsid w:val="4F101746"/>
    <w:rsid w:val="4F7A6E95"/>
    <w:rsid w:val="4FB365CF"/>
    <w:rsid w:val="50823529"/>
    <w:rsid w:val="508B273A"/>
    <w:rsid w:val="512417C3"/>
    <w:rsid w:val="51555624"/>
    <w:rsid w:val="51B36CFC"/>
    <w:rsid w:val="51DC2BA6"/>
    <w:rsid w:val="51E41DB0"/>
    <w:rsid w:val="5248208F"/>
    <w:rsid w:val="52802A76"/>
    <w:rsid w:val="52A506FE"/>
    <w:rsid w:val="538A286F"/>
    <w:rsid w:val="53CE29C2"/>
    <w:rsid w:val="543B1D7B"/>
    <w:rsid w:val="546B0A8F"/>
    <w:rsid w:val="547E044E"/>
    <w:rsid w:val="54C5248A"/>
    <w:rsid w:val="55A92F4E"/>
    <w:rsid w:val="560C77D2"/>
    <w:rsid w:val="561423D4"/>
    <w:rsid w:val="56D50A61"/>
    <w:rsid w:val="571526B6"/>
    <w:rsid w:val="57162C9F"/>
    <w:rsid w:val="571A58BD"/>
    <w:rsid w:val="57273F92"/>
    <w:rsid w:val="57460E63"/>
    <w:rsid w:val="575B631B"/>
    <w:rsid w:val="578C1E86"/>
    <w:rsid w:val="57FF36F9"/>
    <w:rsid w:val="581617FD"/>
    <w:rsid w:val="586B358B"/>
    <w:rsid w:val="58922210"/>
    <w:rsid w:val="58D80D45"/>
    <w:rsid w:val="5910361B"/>
    <w:rsid w:val="59292610"/>
    <w:rsid w:val="59513AE2"/>
    <w:rsid w:val="59C2138F"/>
    <w:rsid w:val="59FA0052"/>
    <w:rsid w:val="5A945927"/>
    <w:rsid w:val="5AEC7BFA"/>
    <w:rsid w:val="5B87780E"/>
    <w:rsid w:val="5BCD1F95"/>
    <w:rsid w:val="5C273AF5"/>
    <w:rsid w:val="5C61067F"/>
    <w:rsid w:val="5CFD671D"/>
    <w:rsid w:val="5D246335"/>
    <w:rsid w:val="5D517686"/>
    <w:rsid w:val="5D656145"/>
    <w:rsid w:val="5DDE466C"/>
    <w:rsid w:val="5DF83934"/>
    <w:rsid w:val="5E070FAB"/>
    <w:rsid w:val="5E287ED3"/>
    <w:rsid w:val="5E291E10"/>
    <w:rsid w:val="5ED6048B"/>
    <w:rsid w:val="5F2643A0"/>
    <w:rsid w:val="5FE30B70"/>
    <w:rsid w:val="60056C5C"/>
    <w:rsid w:val="60677822"/>
    <w:rsid w:val="60E2185B"/>
    <w:rsid w:val="60F0376A"/>
    <w:rsid w:val="60F51B37"/>
    <w:rsid w:val="613016A6"/>
    <w:rsid w:val="61A821F4"/>
    <w:rsid w:val="621041A6"/>
    <w:rsid w:val="6230015A"/>
    <w:rsid w:val="62FB6E18"/>
    <w:rsid w:val="636F56AA"/>
    <w:rsid w:val="63767751"/>
    <w:rsid w:val="63A97894"/>
    <w:rsid w:val="63CC2047"/>
    <w:rsid w:val="63FB7966"/>
    <w:rsid w:val="644E4BD7"/>
    <w:rsid w:val="649A13CF"/>
    <w:rsid w:val="64CE3EA7"/>
    <w:rsid w:val="655A5E64"/>
    <w:rsid w:val="65761F2C"/>
    <w:rsid w:val="65E9743B"/>
    <w:rsid w:val="660D6473"/>
    <w:rsid w:val="662B0AC7"/>
    <w:rsid w:val="667C1E0A"/>
    <w:rsid w:val="669F3C44"/>
    <w:rsid w:val="66D21FB1"/>
    <w:rsid w:val="67250B4A"/>
    <w:rsid w:val="676141CE"/>
    <w:rsid w:val="67CF31A0"/>
    <w:rsid w:val="68333CE3"/>
    <w:rsid w:val="68C366AD"/>
    <w:rsid w:val="69083D76"/>
    <w:rsid w:val="691D3B97"/>
    <w:rsid w:val="691F1224"/>
    <w:rsid w:val="693120AE"/>
    <w:rsid w:val="69DA1163"/>
    <w:rsid w:val="6A1B5743"/>
    <w:rsid w:val="6A220BDE"/>
    <w:rsid w:val="6A7B4901"/>
    <w:rsid w:val="6B0E6306"/>
    <w:rsid w:val="6B28647D"/>
    <w:rsid w:val="6B9209E8"/>
    <w:rsid w:val="6C1B23C5"/>
    <w:rsid w:val="6CC272B5"/>
    <w:rsid w:val="6CFD0E0A"/>
    <w:rsid w:val="6D012ECE"/>
    <w:rsid w:val="6D320CF3"/>
    <w:rsid w:val="6D3863D9"/>
    <w:rsid w:val="6D465F53"/>
    <w:rsid w:val="6D535020"/>
    <w:rsid w:val="6D7C2575"/>
    <w:rsid w:val="6DCC7FCA"/>
    <w:rsid w:val="6DD0457A"/>
    <w:rsid w:val="6E4B59F5"/>
    <w:rsid w:val="6E9F580D"/>
    <w:rsid w:val="6EA447C1"/>
    <w:rsid w:val="6EC94FBF"/>
    <w:rsid w:val="6F4440CD"/>
    <w:rsid w:val="6F712091"/>
    <w:rsid w:val="70413D20"/>
    <w:rsid w:val="70550D0E"/>
    <w:rsid w:val="706846D0"/>
    <w:rsid w:val="707A20B1"/>
    <w:rsid w:val="70A26506"/>
    <w:rsid w:val="71372090"/>
    <w:rsid w:val="71FE7276"/>
    <w:rsid w:val="721E63DC"/>
    <w:rsid w:val="724E15DD"/>
    <w:rsid w:val="728425DC"/>
    <w:rsid w:val="72A31D5A"/>
    <w:rsid w:val="72AB313A"/>
    <w:rsid w:val="733506A7"/>
    <w:rsid w:val="733940FD"/>
    <w:rsid w:val="73527BCF"/>
    <w:rsid w:val="736C3CDC"/>
    <w:rsid w:val="73FB5457"/>
    <w:rsid w:val="740A6B6D"/>
    <w:rsid w:val="740F42BD"/>
    <w:rsid w:val="7479573F"/>
    <w:rsid w:val="74835301"/>
    <w:rsid w:val="749A065A"/>
    <w:rsid w:val="75366123"/>
    <w:rsid w:val="757959C8"/>
    <w:rsid w:val="76A37A83"/>
    <w:rsid w:val="7770529A"/>
    <w:rsid w:val="77D55DB6"/>
    <w:rsid w:val="77FD6BB0"/>
    <w:rsid w:val="782D3D8B"/>
    <w:rsid w:val="783C7608"/>
    <w:rsid w:val="78414C61"/>
    <w:rsid w:val="787A4615"/>
    <w:rsid w:val="793173A6"/>
    <w:rsid w:val="793239E1"/>
    <w:rsid w:val="7973339F"/>
    <w:rsid w:val="79902877"/>
    <w:rsid w:val="7A0423EA"/>
    <w:rsid w:val="7A392435"/>
    <w:rsid w:val="7B8615B9"/>
    <w:rsid w:val="7BA66724"/>
    <w:rsid w:val="7BFC41D8"/>
    <w:rsid w:val="7CF8794B"/>
    <w:rsid w:val="7E0865A4"/>
    <w:rsid w:val="7EF622D0"/>
    <w:rsid w:val="7F75335D"/>
    <w:rsid w:val="7FEC7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6"/>
    <w:qFormat/>
    <w:uiPriority w:val="0"/>
    <w:pPr>
      <w:keepNext/>
      <w:keepLines/>
      <w:widowControl/>
      <w:spacing w:before="260" w:after="260" w:line="413" w:lineRule="auto"/>
      <w:jc w:val="left"/>
      <w:outlineLvl w:val="1"/>
    </w:pPr>
    <w:rPr>
      <w:rFonts w:ascii="Arial" w:hAnsi="Arial" w:eastAsia="黑体"/>
      <w:b/>
      <w:bCs/>
      <w:kern w:val="0"/>
      <w:sz w:val="32"/>
      <w:szCs w:val="32"/>
    </w:rPr>
  </w:style>
  <w:style w:type="paragraph" w:styleId="7">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25">
    <w:name w:val="Default Paragraph Font"/>
    <w:semiHidden/>
    <w:qFormat/>
    <w:uiPriority w:val="0"/>
  </w:style>
  <w:style w:type="table" w:default="1" w:styleId="23">
    <w:name w:val="Normal Table"/>
    <w:semiHidden/>
    <w:qFormat/>
    <w:uiPriority w:val="0"/>
    <w:tblPr>
      <w:tblLayout w:type="fixed"/>
      <w:tblCellMar>
        <w:top w:w="0" w:type="dxa"/>
        <w:left w:w="108" w:type="dxa"/>
        <w:bottom w:w="0" w:type="dxa"/>
        <w:right w:w="108" w:type="dxa"/>
      </w:tblCellMar>
    </w:tblPr>
  </w:style>
  <w:style w:type="paragraph" w:customStyle="1" w:styleId="2">
    <w:name w:val="表格文字"/>
    <w:basedOn w:val="3"/>
    <w:next w:val="1"/>
    <w:qFormat/>
    <w:uiPriority w:val="0"/>
    <w:pPr>
      <w:adjustRightInd w:val="0"/>
      <w:spacing w:line="420" w:lineRule="atLeast"/>
      <w:jc w:val="left"/>
      <w:textAlignment w:val="baseline"/>
    </w:pPr>
    <w:rPr>
      <w:kern w:val="0"/>
      <w:szCs w:val="20"/>
    </w:rPr>
  </w:style>
  <w:style w:type="paragraph" w:styleId="3">
    <w:name w:val="Plain Text"/>
    <w:basedOn w:val="1"/>
    <w:next w:val="4"/>
    <w:qFormat/>
    <w:uiPriority w:val="0"/>
    <w:pPr>
      <w:spacing w:line="500" w:lineRule="exact"/>
    </w:pPr>
    <w:rPr>
      <w:rFonts w:ascii="宋体" w:hAnsi="Courier New"/>
      <w:kern w:val="0"/>
      <w:sz w:val="20"/>
      <w:szCs w:val="20"/>
    </w:rPr>
  </w:style>
  <w:style w:type="paragraph" w:styleId="4">
    <w:name w:val="List Number 5"/>
    <w:basedOn w:val="1"/>
    <w:qFormat/>
    <w:uiPriority w:val="0"/>
    <w:pPr>
      <w:numPr>
        <w:ilvl w:val="0"/>
        <w:numId w:val="1"/>
      </w:numPr>
    </w:pPr>
  </w:style>
  <w:style w:type="paragraph" w:styleId="6">
    <w:name w:val="Normal Indent"/>
    <w:basedOn w:val="1"/>
    <w:next w:val="1"/>
    <w:qFormat/>
    <w:uiPriority w:val="0"/>
    <w:pPr>
      <w:ind w:firstLine="420" w:firstLineChars="200"/>
    </w:pPr>
  </w:style>
  <w:style w:type="paragraph" w:styleId="8">
    <w:name w:val="index 5"/>
    <w:basedOn w:val="1"/>
    <w:next w:val="1"/>
    <w:unhideWhenUsed/>
    <w:qFormat/>
    <w:uiPriority w:val="99"/>
    <w:pPr>
      <w:ind w:left="800" w:leftChars="800"/>
    </w:pPr>
  </w:style>
  <w:style w:type="paragraph" w:styleId="9">
    <w:name w:val="toa heading"/>
    <w:basedOn w:val="1"/>
    <w:next w:val="1"/>
    <w:qFormat/>
    <w:uiPriority w:val="0"/>
    <w:pPr>
      <w:spacing w:before="120"/>
    </w:pPr>
    <w:rPr>
      <w:rFonts w:ascii="Arial" w:hAnsi="Arial"/>
    </w:rPr>
  </w:style>
  <w:style w:type="paragraph" w:styleId="10">
    <w:name w:val="annotation text"/>
    <w:basedOn w:val="1"/>
    <w:qFormat/>
    <w:uiPriority w:val="0"/>
    <w:pPr>
      <w:jc w:val="left"/>
    </w:pPr>
  </w:style>
  <w:style w:type="paragraph" w:styleId="11">
    <w:name w:val="Body Text 3"/>
    <w:basedOn w:val="1"/>
    <w:unhideWhenUsed/>
    <w:qFormat/>
    <w:uiPriority w:val="0"/>
    <w:pPr>
      <w:spacing w:after="120"/>
    </w:pPr>
    <w:rPr>
      <w:rFonts w:asciiTheme="minorHAnsi" w:hAnsiTheme="minorHAnsi" w:eastAsiaTheme="minorEastAsia" w:cstheme="minorBidi"/>
      <w:sz w:val="16"/>
      <w:szCs w:val="16"/>
    </w:rPr>
  </w:style>
  <w:style w:type="paragraph" w:styleId="12">
    <w:name w:val="Body Text"/>
    <w:basedOn w:val="1"/>
    <w:next w:val="13"/>
    <w:qFormat/>
    <w:uiPriority w:val="0"/>
    <w:rPr>
      <w:rFonts w:ascii="宋体"/>
      <w:color w:val="FF0000"/>
      <w:u w:val="single"/>
    </w:rPr>
  </w:style>
  <w:style w:type="paragraph" w:styleId="13">
    <w:name w:val="toc 2"/>
    <w:basedOn w:val="1"/>
    <w:next w:val="1"/>
    <w:qFormat/>
    <w:uiPriority w:val="0"/>
    <w:pPr>
      <w:ind w:left="420" w:leftChars="200"/>
    </w:pPr>
  </w:style>
  <w:style w:type="paragraph" w:styleId="14">
    <w:name w:val="Body Text Indent"/>
    <w:basedOn w:val="1"/>
    <w:next w:val="1"/>
    <w:qFormat/>
    <w:uiPriority w:val="0"/>
    <w:pPr>
      <w:spacing w:after="120" w:afterLines="0"/>
      <w:ind w:left="420" w:leftChars="200"/>
    </w:pPr>
  </w:style>
  <w:style w:type="paragraph" w:styleId="15">
    <w:name w:val="toc 3"/>
    <w:basedOn w:val="1"/>
    <w:next w:val="1"/>
    <w:qFormat/>
    <w:uiPriority w:val="0"/>
    <w:pPr>
      <w:ind w:left="840" w:leftChars="400"/>
    </w:p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envelope return"/>
    <w:basedOn w:val="1"/>
    <w:qFormat/>
    <w:uiPriority w:val="0"/>
    <w:pPr>
      <w:snapToGrid w:val="0"/>
    </w:pPr>
    <w:rPr>
      <w:rFonts w:ascii="Arial" w:hAnsi="Arial"/>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qFormat/>
    <w:uiPriority w:val="0"/>
  </w:style>
  <w:style w:type="paragraph" w:styleId="20">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21">
    <w:name w:val="Body Text First Indent"/>
    <w:basedOn w:val="12"/>
    <w:unhideWhenUsed/>
    <w:qFormat/>
    <w:uiPriority w:val="99"/>
    <w:pPr>
      <w:spacing w:after="120"/>
      <w:ind w:firstLine="420" w:firstLineChars="100"/>
    </w:pPr>
    <w:rPr>
      <w:sz w:val="21"/>
      <w:szCs w:val="24"/>
    </w:rPr>
  </w:style>
  <w:style w:type="paragraph" w:styleId="22">
    <w:name w:val="Body Text First Indent 2"/>
    <w:basedOn w:val="14"/>
    <w:next w:val="21"/>
    <w:qFormat/>
    <w:uiPriority w:val="0"/>
    <w:pPr>
      <w:ind w:firstLine="602"/>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6">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
    <w:name w:val="p0"/>
    <w:basedOn w:val="1"/>
    <w:qFormat/>
    <w:uiPriority w:val="0"/>
    <w:pPr>
      <w:widowControl/>
    </w:pPr>
    <w:rPr>
      <w:kern w:val="0"/>
      <w:szCs w:val="21"/>
    </w:rPr>
  </w:style>
  <w:style w:type="paragraph" w:customStyle="1" w:styleId="28">
    <w:name w:val="正"/>
    <w:basedOn w:val="1"/>
    <w:qFormat/>
    <w:uiPriority w:val="0"/>
    <w:pPr>
      <w:tabs>
        <w:tab w:val="left" w:pos="-120"/>
      </w:tabs>
      <w:adjustRightInd w:val="0"/>
      <w:spacing w:line="560" w:lineRule="exact"/>
      <w:ind w:firstLine="600"/>
      <w:textAlignment w:val="baseline"/>
    </w:pPr>
    <w:rPr>
      <w:rFonts w:ascii="仿宋_GB2312" w:eastAsia="仿宋_GB2312"/>
      <w:color w:val="000000"/>
      <w:spacing w:val="20"/>
      <w:sz w:val="28"/>
      <w:szCs w:val="28"/>
    </w:rPr>
  </w:style>
  <w:style w:type="character" w:customStyle="1" w:styleId="29">
    <w:name w:val="font11"/>
    <w:basedOn w:val="25"/>
    <w:qFormat/>
    <w:uiPriority w:val="0"/>
    <w:rPr>
      <w:rFonts w:hint="default" w:ascii="Verdana" w:hAnsi="Verdana" w:cs="Verdana"/>
      <w:color w:val="000000"/>
      <w:sz w:val="20"/>
      <w:szCs w:val="20"/>
      <w:u w:val="none"/>
    </w:rPr>
  </w:style>
  <w:style w:type="character" w:customStyle="1" w:styleId="30">
    <w:name w:val="font51"/>
    <w:qFormat/>
    <w:uiPriority w:val="0"/>
    <w:rPr>
      <w:rFonts w:hint="eastAsia" w:ascii="宋体" w:hAnsi="宋体" w:eastAsia="宋体" w:cs="宋体"/>
      <w:color w:val="000000"/>
      <w:sz w:val="20"/>
      <w:szCs w:val="20"/>
      <w:u w:val="none"/>
    </w:rPr>
  </w:style>
  <w:style w:type="paragraph" w:customStyle="1" w:styleId="31">
    <w:name w:val="普通(Web)8"/>
    <w:qFormat/>
    <w:uiPriority w:val="0"/>
    <w:pPr>
      <w:spacing w:after="150"/>
    </w:pPr>
    <w:rPr>
      <w:rFonts w:ascii="宋体" w:hAnsi="宋体" w:eastAsia="宋体" w:cs="Times New Roman"/>
      <w:sz w:val="24"/>
      <w:szCs w:val="24"/>
      <w:lang w:val="en-US" w:eastAsia="zh-CN" w:bidi="ar-SA"/>
    </w:rPr>
  </w:style>
  <w:style w:type="paragraph" w:customStyle="1" w:styleId="32">
    <w:name w:val="标题3"/>
    <w:basedOn w:val="7"/>
    <w:qFormat/>
    <w:uiPriority w:val="0"/>
    <w:pPr>
      <w:keepNext w:val="0"/>
      <w:keepLines w:val="0"/>
      <w:numPr>
        <w:ilvl w:val="2"/>
        <w:numId w:val="2"/>
      </w:numPr>
      <w:tabs>
        <w:tab w:val="left" w:pos="840"/>
      </w:tabs>
      <w:topLinePunct/>
      <w:adjustRightInd w:val="0"/>
      <w:snapToGrid w:val="0"/>
      <w:spacing w:before="0" w:after="0" w:line="360" w:lineRule="auto"/>
      <w:ind w:left="1260" w:right="100" w:rightChars="100" w:hanging="420"/>
      <w:jc w:val="left"/>
      <w:outlineLvl w:val="9"/>
    </w:pPr>
    <w:rPr>
      <w:rFonts w:ascii="宋体" w:hAnsi="宋体"/>
      <w:b w:val="0"/>
      <w:bCs w:val="0"/>
      <w:spacing w:val="2"/>
      <w:kern w:val="0"/>
      <w:sz w:val="24"/>
      <w:szCs w:val="24"/>
      <w:lang w:val="zh-CN"/>
    </w:rPr>
  </w:style>
  <w:style w:type="character" w:customStyle="1" w:styleId="33">
    <w:name w:val="font01"/>
    <w:basedOn w:val="25"/>
    <w:qFormat/>
    <w:uiPriority w:val="0"/>
    <w:rPr>
      <w:rFonts w:hint="eastAsia" w:ascii="宋体" w:hAnsi="宋体" w:eastAsia="宋体" w:cs="宋体"/>
      <w:color w:val="000000"/>
      <w:sz w:val="20"/>
      <w:szCs w:val="20"/>
      <w:u w:val="none"/>
    </w:rPr>
  </w:style>
  <w:style w:type="character" w:customStyle="1" w:styleId="34">
    <w:name w:val="font21"/>
    <w:basedOn w:val="25"/>
    <w:qFormat/>
    <w:uiPriority w:val="0"/>
    <w:rPr>
      <w:rFonts w:hint="eastAsia" w:ascii="宋体" w:hAnsi="宋体" w:eastAsia="宋体" w:cs="宋体"/>
      <w:b/>
      <w:bCs/>
      <w:color w:val="000000"/>
      <w:sz w:val="18"/>
      <w:szCs w:val="18"/>
      <w:u w:val="none"/>
    </w:rPr>
  </w:style>
  <w:style w:type="paragraph" w:customStyle="1" w:styleId="35">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36">
    <w:name w:val="链接"/>
    <w:qFormat/>
    <w:uiPriority w:val="0"/>
    <w:pPr>
      <w:widowControl w:val="0"/>
      <w:autoSpaceDE w:val="0"/>
      <w:autoSpaceDN w:val="0"/>
      <w:adjustRightInd w:val="0"/>
    </w:pPr>
    <w:rPr>
      <w:rFonts w:ascii="Calibri" w:hAnsi="Calibri" w:eastAsia="宋体" w:cs="Times New Roman"/>
      <w:color w:val="0000FF"/>
      <w:sz w:val="21"/>
      <w:szCs w:val="21"/>
      <w:u w:val="single"/>
      <w:lang w:val="zh-CN" w:eastAsia="zh-CN" w:bidi="ar-SA"/>
    </w:rPr>
  </w:style>
  <w:style w:type="paragraph" w:customStyle="1" w:styleId="37">
    <w:name w:val="样式 三号"/>
    <w:qFormat/>
    <w:uiPriority w:val="0"/>
    <w:pPr>
      <w:widowControl w:val="0"/>
      <w:jc w:val="both"/>
    </w:pPr>
    <w:rPr>
      <w:rFonts w:ascii="Times New Roman" w:hAnsi="Times New Roman" w:eastAsia="仿宋_GB2312" w:cs="Times New Roman"/>
      <w:snapToGrid w:val="0"/>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28</Pages>
  <Words>17176</Words>
  <Characters>17691</Characters>
  <Lines>0</Lines>
  <Paragraphs>0</Paragraphs>
  <TotalTime>10</TotalTime>
  <ScaleCrop>false</ScaleCrop>
  <LinksUpToDate>false</LinksUpToDate>
  <CharactersWithSpaces>18548</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2019-10-21T01:56:00Z</dcterms:created>
  <dc:creator>毛毛</dc:creator>
  <cp:lastModifiedBy>普朗克头号粉丝</cp:lastModifiedBy>
  <cp:lastPrinted>2023-10-15T05:54:00Z</cp:lastPrinted>
  <dcterms:modified xsi:type="dcterms:W3CDTF">2024-09-29T00:16:17Z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51BD208455AB4C308F4360B706204D4D_13</vt:lpwstr>
  </property>
</Properties>
</file>