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44974479"/>
      <w:bookmarkStart w:id="1" w:name="_Toc152042287"/>
      <w:bookmarkStart w:id="2" w:name="_Toc152045511"/>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38129396"/>
      <w:bookmarkStart w:id="6" w:name="_Toc484184039"/>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05303154"/>
      <w:bookmarkStart w:id="8" w:name="_Toc484184040"/>
      <w:bookmarkStart w:id="9" w:name="_Toc438129397"/>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eastAsia="宋体" w:cs="宋体"/>
          <w:b/>
          <w:bCs/>
          <w:color w:val="000000"/>
          <w:kern w:val="28"/>
          <w:sz w:val="24"/>
          <w:szCs w:val="24"/>
        </w:rPr>
        <w:t>投标人资格要求</w:t>
      </w:r>
      <w:bookmarkEnd w:id="7"/>
      <w:bookmarkEnd w:id="8"/>
      <w:bookmarkEnd w:id="9"/>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480" w:firstLineChars="200"/>
        <w:jc w:val="both"/>
        <w:textAlignment w:val="baseline"/>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详见技术规格书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r>
        <w:rPr>
          <w:rFonts w:hint="eastAsia" w:ascii="宋体" w:hAnsi="宋体" w:cs="宋体"/>
          <w:color w:val="000000"/>
          <w:sz w:val="24"/>
          <w:szCs w:val="24"/>
          <w:lang w:val="en-US" w:eastAsia="zh-CN"/>
        </w:rPr>
        <w:t>（如适用）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请各供应商在开标当天（即报价揭示时间）保持手机畅通，所留联系方式要求为手机号码，请勿留座机，无法联络的视为不响应要求。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w:t>
      </w:r>
      <w:r>
        <w:rPr>
          <w:rFonts w:hint="eastAsia" w:ascii="宋体" w:hAnsi="宋体" w:eastAsia="宋体" w:cs="宋体"/>
          <w:color w:val="000000"/>
          <w:sz w:val="24"/>
          <w:szCs w:val="24"/>
          <w:lang w:val="en-US" w:eastAsia="zh-CN"/>
        </w:rPr>
        <w:t>供应商</w:t>
      </w:r>
      <w:r>
        <w:rPr>
          <w:rFonts w:hint="eastAsia" w:ascii="宋体" w:hAnsi="宋体" w:eastAsia="宋体" w:cs="宋体"/>
          <w:bCs/>
          <w:color w:val="000000"/>
          <w:sz w:val="24"/>
          <w:szCs w:val="24"/>
        </w:rPr>
        <w:t>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投标。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eastAsia="宋体" w:cs="宋体"/>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王 家 岭：0359-2311241、2311233、2311232、武工15835959422</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晋城热电：王工15034622066、常工15835606660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晋城能源：任工18235956081</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韩咀煤业：董工15343594434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noWrap w:val="0"/>
            <w:vAlign w:val="bottom"/>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详见</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项目地点</w:t>
            </w:r>
            <w:r>
              <w:rPr>
                <w:rFonts w:hint="eastAsia" w:ascii="宋体" w:hAnsi="宋体" w:cs="宋体"/>
                <w:color w:val="auto"/>
                <w:sz w:val="24"/>
                <w:szCs w:val="24"/>
                <w:highlight w:val="none"/>
                <w:u w:val="none"/>
                <w:lang w:eastAsia="zh-CN"/>
              </w:rPr>
              <w:t>（</w:t>
            </w:r>
            <w:r>
              <w:rPr>
                <w:rFonts w:ascii="宋体" w:hAnsi="宋体" w:eastAsia="宋体" w:cs="宋体"/>
                <w:sz w:val="24"/>
                <w:szCs w:val="24"/>
              </w:rPr>
              <w:t>以询价公告对应的项目名称地址为准</w:t>
            </w:r>
            <w:r>
              <w:rPr>
                <w:rFonts w:hint="eastAsia" w:ascii="宋体" w:hAnsi="宋体" w:cs="宋体"/>
                <w:color w:val="auto"/>
                <w:sz w:val="24"/>
                <w:szCs w:val="24"/>
                <w:highlight w:val="none"/>
                <w:u w:val="none"/>
                <w:lang w:eastAsia="zh-CN"/>
              </w:rPr>
              <w:t>）</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rPr>
              <w:t>王家岭矿、选煤厂、电厂、工程处建筑安装工区的供货及服务地点：山西省河津市固镇村王家岭矿</w:t>
            </w:r>
            <w:r>
              <w:rPr>
                <w:rFonts w:ascii="宋体" w:hAnsi="宋体" w:eastAsia="宋体" w:cs="宋体"/>
                <w:sz w:val="24"/>
                <w:szCs w:val="24"/>
              </w:rPr>
              <w:br w:type="textWrapping"/>
            </w:r>
            <w:r>
              <w:rPr>
                <w:rFonts w:ascii="宋体" w:hAnsi="宋体" w:eastAsia="宋体" w:cs="宋体"/>
                <w:sz w:val="24"/>
                <w:szCs w:val="24"/>
              </w:rPr>
              <w:t>韩咀煤业、东区筹建处的供货及服务地点：山西省临汾市乡宁县西坡镇</w:t>
            </w:r>
            <w:r>
              <w:rPr>
                <w:rFonts w:ascii="宋体" w:hAnsi="宋体" w:eastAsia="宋体" w:cs="宋体"/>
                <w:sz w:val="24"/>
                <w:szCs w:val="24"/>
              </w:rPr>
              <w:br w:type="textWrapping"/>
            </w:r>
            <w:r>
              <w:rPr>
                <w:rFonts w:ascii="宋体" w:hAnsi="宋体" w:eastAsia="宋体" w:cs="宋体"/>
                <w:sz w:val="24"/>
                <w:szCs w:val="24"/>
              </w:rPr>
              <w:t>晋城能源、工程处里必项目部的供货及服务地点：山西省沁水县龙港镇里必村</w:t>
            </w:r>
            <w:r>
              <w:rPr>
                <w:rFonts w:ascii="宋体" w:hAnsi="宋体" w:eastAsia="宋体" w:cs="宋体"/>
                <w:sz w:val="24"/>
                <w:szCs w:val="24"/>
              </w:rPr>
              <w:br w:type="textWrapping"/>
            </w:r>
            <w:r>
              <w:rPr>
                <w:rFonts w:ascii="宋体" w:hAnsi="宋体" w:eastAsia="宋体" w:cs="宋体"/>
                <w:sz w:val="24"/>
                <w:szCs w:val="24"/>
              </w:rPr>
              <w:t>晋城热电的供货及服务地点：山西省晋城市泽州县金村镇上辛安村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w:t>
            </w:r>
            <w:r>
              <w:rPr>
                <w:rFonts w:hint="eastAsia" w:ascii="宋体" w:hAnsi="宋体" w:cs="宋体"/>
                <w:bCs/>
                <w:color w:val="auto"/>
                <w:sz w:val="24"/>
                <w:szCs w:val="24"/>
                <w:highlight w:val="none"/>
                <w:u w:val="none"/>
                <w:lang w:val="en-US" w:eastAsia="zh-CN"/>
              </w:rPr>
              <w:t>总</w:t>
            </w:r>
            <w:bookmarkStart w:id="44" w:name="_GoBack"/>
            <w:bookmarkEnd w:id="44"/>
            <w:r>
              <w:rPr>
                <w:rFonts w:hint="eastAsia" w:ascii="宋体" w:hAnsi="宋体" w:cs="宋体"/>
                <w:bCs/>
                <w:color w:val="auto"/>
                <w:sz w:val="24"/>
                <w:szCs w:val="24"/>
                <w:highlight w:val="none"/>
                <w:u w:val="none"/>
              </w:rPr>
              <w:t>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服务期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详见技术规格书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000000"/>
                <w:sz w:val="24"/>
                <w:szCs w:val="24"/>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7"/>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pStyle w:val="2"/>
        <w:widowControl w:val="0"/>
        <w:overflowPunct w:val="0"/>
        <w:spacing w:before="0" w:after="0" w:line="560" w:lineRule="exact"/>
        <w:jc w:val="both"/>
        <w:rPr>
          <w:rStyle w:val="61"/>
          <w:b/>
          <w:bCs/>
          <w:color w:val="auto"/>
          <w:highlight w:val="none"/>
          <w:u w:val="none"/>
        </w:rPr>
      </w:pPr>
      <w:bookmarkStart w:id="10" w:name="_Toc26142_WPSOffice_Level2"/>
      <w:bookmarkStart w:id="11" w:name="_Toc14771"/>
      <w:bookmarkStart w:id="12" w:name="_Toc16587"/>
      <w:bookmarkStart w:id="13" w:name="_Toc14424_WPSOffice_Level2"/>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p>
      <w:pPr>
        <w:pStyle w:val="2"/>
        <w:widowControl w:val="0"/>
        <w:overflowPunct w:val="0"/>
        <w:spacing w:before="0" w:after="0" w:line="560" w:lineRule="exact"/>
        <w:jc w:val="both"/>
        <w:rPr>
          <w:rStyle w:val="61"/>
          <w:b/>
          <w:bCs/>
          <w:color w:val="auto"/>
          <w:highlight w:val="none"/>
          <w:u w:val="none"/>
        </w:rPr>
      </w:pPr>
    </w:p>
    <w:bookmarkEnd w:id="10"/>
    <w:bookmarkEnd w:id="11"/>
    <w:bookmarkEnd w:id="12"/>
    <w:bookmarkEnd w:id="13"/>
    <w:p>
      <w:pPr>
        <w:pStyle w:val="31"/>
        <w:tabs>
          <w:tab w:val="left" w:pos="720"/>
        </w:tabs>
        <w:spacing w:before="0" w:beforeAutospacing="0" w:after="0" w:afterAutospacing="0" w:line="560" w:lineRule="exact"/>
        <w:ind w:right="26"/>
        <w:jc w:val="both"/>
        <w:rPr>
          <w:rFonts w:hint="eastAsia"/>
          <w:b/>
          <w:bCs w:val="0"/>
          <w:color w:val="auto"/>
          <w:highlight w:val="none"/>
          <w:u w:val="none"/>
          <w:lang w:val="en-US" w:eastAsia="zh-CN"/>
        </w:rPr>
      </w:pPr>
    </w:p>
    <w:p>
      <w:pPr>
        <w:pStyle w:val="31"/>
        <w:tabs>
          <w:tab w:val="left" w:pos="720"/>
        </w:tabs>
        <w:spacing w:before="0" w:beforeAutospacing="0" w:after="0" w:afterAutospacing="0" w:line="560" w:lineRule="exact"/>
        <w:ind w:left="-2" w:leftChars="-1" w:right="26" w:firstLine="482" w:firstLineChars="200"/>
        <w:jc w:val="both"/>
        <w:rPr>
          <w:rFonts w:hint="eastAsia"/>
          <w:b/>
          <w:bCs w:val="0"/>
          <w:color w:val="auto"/>
          <w:highlight w:val="none"/>
          <w:u w:val="none"/>
          <w:lang w:val="en-US" w:eastAsia="zh-CN"/>
        </w:rPr>
      </w:pP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pPr>
      <w:r>
        <w:rPr>
          <w:rFonts w:hint="eastAsia"/>
          <w:color w:val="000000"/>
          <w:sz w:val="32"/>
          <w:szCs w:val="32"/>
          <w:lang w:val="en-US" w:eastAsia="zh-CN"/>
        </w:rPr>
        <w:t xml:space="preserve">第三章 </w:t>
      </w:r>
      <w:bookmarkStart w:id="14" w:name="_Toc9245"/>
      <w:r>
        <w:rPr>
          <w:color w:val="000000"/>
          <w:sz w:val="32"/>
          <w:szCs w:val="32"/>
        </w:rPr>
        <w:t>合同条款及格式</w:t>
      </w:r>
      <w:bookmarkEnd w:id="14"/>
    </w:p>
    <w:p>
      <w:pPr>
        <w:spacing w:line="360" w:lineRule="auto"/>
        <w:jc w:val="center"/>
        <w:rPr>
          <w:rFonts w:hint="eastAsia" w:ascii="宋体" w:hAnsi="宋体" w:eastAsia="宋体" w:cstheme="minorBidi"/>
          <w:b/>
          <w:sz w:val="21"/>
          <w:szCs w:val="21"/>
        </w:rPr>
      </w:pPr>
      <w:r>
        <w:rPr>
          <w:rFonts w:hint="eastAsia" w:ascii="宋体" w:hAnsi="宋体" w:eastAsia="宋体" w:cstheme="minorBidi"/>
          <w:b/>
          <w:sz w:val="21"/>
          <w:szCs w:val="21"/>
        </w:rPr>
        <w:t>（此合同为模板格式具体条款以双方协商签订为准）</w:t>
      </w:r>
    </w:p>
    <w:p>
      <w:pPr>
        <w:pStyle w:val="13"/>
      </w:pPr>
    </w:p>
    <w:p>
      <w:pPr>
        <w:jc w:val="center"/>
        <w:rPr>
          <w:rFonts w:ascii="黑体" w:hAnsi="黑体" w:eastAsia="黑体"/>
          <w:sz w:val="30"/>
          <w:szCs w:val="30"/>
        </w:rPr>
      </w:pPr>
      <w:r>
        <w:rPr>
          <w:rFonts w:hint="eastAsia" w:ascii="黑体" w:hAnsi="黑体" w:eastAsia="黑体"/>
          <w:sz w:val="30"/>
          <w:szCs w:val="30"/>
        </w:rPr>
        <w:t>中煤华晋集团有限公司晋城热电分公司</w:t>
      </w:r>
    </w:p>
    <w:p>
      <w:pPr>
        <w:jc w:val="center"/>
        <w:rPr>
          <w:rFonts w:ascii="黑体" w:hAnsi="黑体" w:eastAsia="黑体"/>
          <w:sz w:val="30"/>
          <w:szCs w:val="30"/>
        </w:rPr>
      </w:pPr>
      <w:r>
        <w:rPr>
          <w:rFonts w:hint="eastAsia" w:ascii="黑体" w:hAnsi="黑体" w:eastAsia="黑体"/>
          <w:sz w:val="30"/>
          <w:szCs w:val="30"/>
        </w:rPr>
        <w:t>机械配件加工服务项目合同</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48"/>
        </w:rPr>
      </w:pPr>
    </w:p>
    <w:p>
      <w:pPr>
        <w:jc w:val="center"/>
        <w:rPr>
          <w:rFonts w:ascii="黑体" w:hAnsi="黑体" w:eastAsia="黑体"/>
          <w:color w:val="000000"/>
          <w:spacing w:val="5"/>
          <w:sz w:val="28"/>
        </w:rPr>
      </w:pPr>
    </w:p>
    <w:p>
      <w:pPr>
        <w:jc w:val="center"/>
        <w:rPr>
          <w:rFonts w:ascii="黑体" w:hAnsi="黑体" w:eastAsia="黑体"/>
          <w:color w:val="000000"/>
          <w:spacing w:val="5"/>
          <w:sz w:val="28"/>
        </w:rPr>
      </w:pPr>
    </w:p>
    <w:p>
      <w:pPr>
        <w:rPr>
          <w:rFonts w:ascii="黑体" w:hAnsi="黑体" w:eastAsia="黑体"/>
          <w:color w:val="000000"/>
          <w:spacing w:val="5"/>
          <w:sz w:val="28"/>
        </w:rPr>
      </w:pPr>
    </w:p>
    <w:p>
      <w:pPr>
        <w:jc w:val="center"/>
        <w:rPr>
          <w:rFonts w:ascii="黑体" w:hAnsi="黑体" w:eastAsia="黑体"/>
          <w:color w:val="000000"/>
          <w:spacing w:val="5"/>
          <w:sz w:val="28"/>
        </w:rPr>
      </w:pPr>
    </w:p>
    <w:p>
      <w:pPr>
        <w:pStyle w:val="13"/>
      </w:pPr>
    </w:p>
    <w:p>
      <w:pPr>
        <w:jc w:val="center"/>
        <w:rPr>
          <w:rFonts w:ascii="黑体" w:hAnsi="黑体" w:eastAsia="黑体"/>
          <w:color w:val="000000"/>
          <w:spacing w:val="5"/>
          <w:sz w:val="28"/>
        </w:rPr>
      </w:pPr>
    </w:p>
    <w:p>
      <w:pPr>
        <w:jc w:val="center"/>
        <w:rPr>
          <w:rFonts w:ascii="黑体" w:hAnsi="黑体" w:eastAsia="黑体"/>
          <w:bCs/>
          <w:sz w:val="28"/>
          <w:szCs w:val="28"/>
        </w:rPr>
      </w:pPr>
      <w:r>
        <w:rPr>
          <w:rFonts w:hint="eastAsia" w:ascii="黑体" w:hAnsi="黑体" w:eastAsia="黑体"/>
          <w:bCs/>
          <w:sz w:val="28"/>
          <w:szCs w:val="28"/>
        </w:rPr>
        <w:t xml:space="preserve">         发包方：中煤华晋集团有限公司晋城热电分公司</w:t>
      </w:r>
    </w:p>
    <w:p>
      <w:pPr>
        <w:pStyle w:val="13"/>
      </w:pPr>
    </w:p>
    <w:p>
      <w:pPr>
        <w:ind w:firstLine="2240" w:firstLineChars="800"/>
        <w:rPr>
          <w:rFonts w:ascii="黑体" w:hAnsi="黑体" w:eastAsia="黑体"/>
          <w:bCs/>
          <w:sz w:val="28"/>
          <w:szCs w:val="28"/>
        </w:rPr>
      </w:pPr>
      <w:r>
        <w:rPr>
          <w:rFonts w:hint="eastAsia" w:ascii="黑体" w:hAnsi="黑体" w:eastAsia="黑体"/>
          <w:bCs/>
          <w:sz w:val="28"/>
          <w:szCs w:val="28"/>
        </w:rPr>
        <w:t>承包方：</w:t>
      </w:r>
    </w:p>
    <w:p>
      <w:pPr>
        <w:pStyle w:val="13"/>
      </w:pPr>
    </w:p>
    <w:p/>
    <w:p>
      <w:pPr>
        <w:pStyle w:val="13"/>
      </w:pPr>
    </w:p>
    <w:p/>
    <w:p>
      <w:pPr>
        <w:ind w:firstLine="2940" w:firstLineChars="1400"/>
        <w:rPr>
          <w:rFonts w:eastAsia="宋体"/>
          <w:bCs/>
        </w:rPr>
      </w:pPr>
    </w:p>
    <w:p>
      <w:pPr>
        <w:jc w:val="center"/>
        <w:rPr>
          <w:color w:val="000000"/>
          <w:spacing w:val="5"/>
          <w:sz w:val="28"/>
        </w:rPr>
        <w:sectPr>
          <w:footerReference r:id="rId3" w:type="default"/>
          <w:type w:val="continuous"/>
          <w:pgSz w:w="11906" w:h="16838"/>
          <w:pgMar w:top="1418" w:right="1418" w:bottom="1418" w:left="1418" w:header="851" w:footer="992" w:gutter="0"/>
          <w:pgNumType w:start="1"/>
          <w:cols w:space="720" w:num="1"/>
          <w:docGrid w:type="lines" w:linePitch="312" w:charSpace="0"/>
        </w:sectPr>
      </w:pPr>
    </w:p>
    <w:p>
      <w:pPr>
        <w:pStyle w:val="63"/>
        <w:keepNext w:val="0"/>
        <w:keepLines w:val="0"/>
        <w:widowControl/>
        <w:adjustRightInd w:val="0"/>
        <w:snapToGrid w:val="0"/>
        <w:spacing w:before="0" w:after="50" w:line="360" w:lineRule="auto"/>
        <w:rPr>
          <w:rFonts w:cs="宋体"/>
          <w:sz w:val="21"/>
          <w:szCs w:val="21"/>
        </w:rPr>
      </w:pPr>
      <w:bookmarkStart w:id="15" w:name="_Toc54862164"/>
      <w:r>
        <w:rPr>
          <w:rFonts w:hint="eastAsia" w:cs="宋体"/>
          <w:sz w:val="21"/>
          <w:szCs w:val="21"/>
        </w:rPr>
        <w:t>第一部分  合 同 协 议 书</w:t>
      </w:r>
      <w:bookmarkEnd w:id="15"/>
    </w:p>
    <w:p>
      <w:pPr>
        <w:pStyle w:val="43"/>
        <w:snapToGrid w:val="0"/>
        <w:spacing w:line="560" w:lineRule="exact"/>
        <w:ind w:firstLine="422" w:firstLineChars="200"/>
        <w:jc w:val="both"/>
        <w:rPr>
          <w:rFonts w:ascii="宋体" w:hAnsi="宋体" w:eastAsia="宋体" w:cs="宋体"/>
          <w:b/>
          <w:bCs/>
          <w:sz w:val="21"/>
          <w:szCs w:val="21"/>
        </w:rPr>
      </w:pPr>
    </w:p>
    <w:p>
      <w:pPr>
        <w:pStyle w:val="43"/>
        <w:snapToGrid w:val="0"/>
        <w:spacing w:line="560" w:lineRule="exact"/>
        <w:ind w:firstLine="422" w:firstLineChars="200"/>
        <w:jc w:val="both"/>
        <w:rPr>
          <w:rFonts w:ascii="宋体" w:hAnsi="宋体" w:eastAsia="宋体" w:cs="宋体"/>
          <w:b/>
          <w:bCs/>
          <w:sz w:val="21"/>
          <w:szCs w:val="21"/>
        </w:rPr>
      </w:pPr>
      <w:r>
        <w:rPr>
          <w:rFonts w:hint="eastAsia" w:ascii="宋体" w:hAnsi="宋体" w:eastAsia="宋体" w:cs="宋体"/>
          <w:b/>
          <w:bCs/>
          <w:sz w:val="21"/>
          <w:szCs w:val="21"/>
        </w:rPr>
        <w:t>发包方：中煤华晋集团有限公司晋城热电分公司</w:t>
      </w:r>
    </w:p>
    <w:p>
      <w:pPr>
        <w:pStyle w:val="43"/>
        <w:snapToGrid w:val="0"/>
        <w:spacing w:line="560" w:lineRule="exact"/>
        <w:ind w:firstLine="422" w:firstLineChars="200"/>
        <w:jc w:val="both"/>
        <w:rPr>
          <w:rFonts w:ascii="宋体" w:hAnsi="宋体" w:eastAsia="宋体" w:cs="仿宋"/>
          <w:b/>
          <w:bCs/>
        </w:rPr>
      </w:pPr>
      <w:r>
        <w:rPr>
          <w:rFonts w:hint="eastAsia" w:ascii="宋体" w:hAnsi="宋体" w:eastAsia="宋体" w:cs="宋体"/>
          <w:b/>
          <w:bCs/>
          <w:sz w:val="21"/>
          <w:szCs w:val="21"/>
        </w:rPr>
        <w:t>承包方：</w:t>
      </w:r>
    </w:p>
    <w:p>
      <w:pPr>
        <w:pStyle w:val="43"/>
        <w:snapToGrid w:val="0"/>
        <w:spacing w:line="560" w:lineRule="exact"/>
        <w:jc w:val="both"/>
        <w:rPr>
          <w:rFonts w:ascii="宋体" w:hAnsi="宋体" w:eastAsia="宋体" w:cs="宋体"/>
          <w:b/>
          <w:bCs/>
          <w:sz w:val="21"/>
          <w:szCs w:val="21"/>
        </w:rPr>
      </w:pPr>
    </w:p>
    <w:p>
      <w:pPr>
        <w:pStyle w:val="43"/>
        <w:snapToGrid w:val="0"/>
        <w:spacing w:line="520" w:lineRule="exact"/>
        <w:ind w:firstLine="420" w:firstLineChars="200"/>
        <w:jc w:val="both"/>
        <w:rPr>
          <w:rFonts w:ascii="宋体" w:hAnsi="宋体" w:eastAsia="宋体" w:cs="宋体"/>
          <w:sz w:val="21"/>
          <w:szCs w:val="21"/>
        </w:rPr>
      </w:pPr>
      <w:r>
        <w:rPr>
          <w:rFonts w:hint="eastAsia" w:ascii="宋体" w:hAnsi="宋体" w:eastAsia="宋体" w:cs="宋体"/>
          <w:sz w:val="21"/>
          <w:szCs w:val="21"/>
        </w:rPr>
        <w:t>依照《中华人民共和国民法典》及其他有关法律、行政法规，遵循平等、自愿、公平和诚实信用的原则，双方就本服务项目协商一致，订立本合同。</w:t>
      </w:r>
    </w:p>
    <w:p>
      <w:pPr>
        <w:pStyle w:val="43"/>
        <w:snapToGrid w:val="0"/>
        <w:spacing w:line="520" w:lineRule="exact"/>
        <w:ind w:firstLine="420" w:firstLineChars="200"/>
        <w:jc w:val="both"/>
        <w:rPr>
          <w:rFonts w:ascii="宋体" w:hAnsi="宋体" w:eastAsia="宋体" w:cs="宋体"/>
          <w:sz w:val="21"/>
          <w:szCs w:val="21"/>
        </w:rPr>
      </w:pP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项目范围</w:t>
      </w:r>
    </w:p>
    <w:p>
      <w:pPr>
        <w:numPr>
          <w:ilvl w:val="0"/>
          <w:numId w:val="3"/>
        </w:numPr>
        <w:spacing w:line="520" w:lineRule="exact"/>
        <w:ind w:firstLine="420" w:firstLineChars="200"/>
        <w:rPr>
          <w:rFonts w:ascii="宋体" w:hAnsi="宋体" w:eastAsia="宋体" w:cs="宋体"/>
          <w:bCs/>
          <w:color w:val="000000"/>
          <w:kern w:val="0"/>
          <w:szCs w:val="21"/>
        </w:rPr>
      </w:pPr>
      <w:r>
        <w:rPr>
          <w:rFonts w:hint="eastAsia" w:ascii="宋体" w:hAnsi="宋体" w:eastAsia="宋体" w:cs="宋体"/>
          <w:bCs/>
          <w:color w:val="000000"/>
          <w:kern w:val="0"/>
          <w:szCs w:val="21"/>
        </w:rPr>
        <w:t>项目概况：中煤华晋集团有限公司晋城热电分公司为2×300MW燃煤空冷供热发电机组，两台机组锅炉为北京巴布科克·威尔科克斯有限公司生产的型号为B&amp;WB-1065/17.5-M、双拱形“W”火焰燃煤锅炉。</w:t>
      </w:r>
    </w:p>
    <w:p>
      <w:pPr>
        <w:numPr>
          <w:ilvl w:val="0"/>
          <w:numId w:val="3"/>
        </w:numPr>
        <w:spacing w:line="520" w:lineRule="exact"/>
        <w:ind w:firstLine="420" w:firstLineChars="200"/>
        <w:rPr>
          <w:rFonts w:ascii="宋体" w:hAnsi="宋体" w:eastAsia="宋体" w:cs="宋体"/>
          <w:bCs/>
          <w:color w:val="000000"/>
          <w:kern w:val="0"/>
          <w:szCs w:val="21"/>
        </w:rPr>
      </w:pPr>
      <w:r>
        <w:rPr>
          <w:rFonts w:hint="eastAsia" w:ascii="宋体" w:hAnsi="宋体" w:eastAsia="宋体" w:cs="宋体"/>
          <w:bCs/>
          <w:color w:val="000000"/>
          <w:kern w:val="0"/>
          <w:szCs w:val="21"/>
        </w:rPr>
        <w:t>项目范围</w:t>
      </w:r>
    </w:p>
    <w:tbl>
      <w:tblPr>
        <w:tblStyle w:val="36"/>
        <w:tblW w:w="8212" w:type="dxa"/>
        <w:tblInd w:w="331" w:type="dxa"/>
        <w:tblLayout w:type="fixed"/>
        <w:tblCellMar>
          <w:top w:w="0" w:type="dxa"/>
          <w:left w:w="108" w:type="dxa"/>
          <w:bottom w:w="0" w:type="dxa"/>
          <w:right w:w="108" w:type="dxa"/>
        </w:tblCellMar>
      </w:tblPr>
      <w:tblGrid>
        <w:gridCol w:w="837"/>
        <w:gridCol w:w="3505"/>
        <w:gridCol w:w="1070"/>
        <w:gridCol w:w="1482"/>
        <w:gridCol w:w="1318"/>
      </w:tblGrid>
      <w:tr>
        <w:tblPrEx>
          <w:tblCellMar>
            <w:top w:w="0" w:type="dxa"/>
            <w:left w:w="108" w:type="dxa"/>
            <w:bottom w:w="0" w:type="dxa"/>
            <w:right w:w="108" w:type="dxa"/>
          </w:tblCellMar>
        </w:tblPrEx>
        <w:trPr>
          <w:trHeight w:val="436"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hint="eastAsia" w:ascii="宋体" w:hAnsi="宋体" w:eastAsia="宋体" w:cs="宋体"/>
                <w:bCs/>
                <w:kern w:val="0"/>
                <w:szCs w:val="21"/>
              </w:rPr>
            </w:pPr>
            <w:r>
              <w:rPr>
                <w:rFonts w:hint="eastAsia" w:ascii="宋体" w:hAnsi="宋体" w:eastAsia="宋体" w:cs="宋体"/>
                <w:bCs/>
                <w:kern w:val="0"/>
                <w:szCs w:val="21"/>
              </w:rPr>
              <w:t>序号</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520" w:lineRule="exact"/>
              <w:ind w:firstLine="420" w:firstLineChars="200"/>
              <w:jc w:val="center"/>
              <w:rPr>
                <w:rFonts w:hint="eastAsia" w:ascii="宋体" w:hAnsi="宋体" w:eastAsia="宋体" w:cs="宋体"/>
                <w:bCs/>
                <w:kern w:val="0"/>
                <w:szCs w:val="21"/>
              </w:rPr>
            </w:pPr>
            <w:r>
              <w:rPr>
                <w:rFonts w:hint="eastAsia" w:ascii="宋体" w:hAnsi="宋体" w:eastAsia="宋体" w:cs="宋体"/>
                <w:bCs/>
                <w:kern w:val="0"/>
                <w:szCs w:val="21"/>
              </w:rPr>
              <w:t>项目</w:t>
            </w:r>
          </w:p>
        </w:tc>
        <w:tc>
          <w:tcPr>
            <w:tcW w:w="1070" w:type="dxa"/>
            <w:tcBorders>
              <w:top w:val="single" w:color="auto" w:sz="4" w:space="0"/>
              <w:left w:val="nil"/>
              <w:bottom w:val="single" w:color="auto" w:sz="4" w:space="0"/>
              <w:right w:val="single" w:color="auto" w:sz="4" w:space="0"/>
            </w:tcBorders>
            <w:shd w:val="clear" w:color="auto" w:fill="auto"/>
            <w:vAlign w:val="center"/>
          </w:tcPr>
          <w:p>
            <w:pPr>
              <w:spacing w:line="520" w:lineRule="exact"/>
              <w:ind w:firstLine="420" w:firstLineChars="200"/>
              <w:jc w:val="center"/>
              <w:rPr>
                <w:rFonts w:hint="eastAsia" w:ascii="宋体" w:hAnsi="宋体" w:eastAsia="宋体" w:cs="宋体"/>
                <w:bCs/>
                <w:kern w:val="0"/>
                <w:szCs w:val="21"/>
              </w:rPr>
            </w:pPr>
            <w:r>
              <w:rPr>
                <w:rFonts w:hint="eastAsia" w:ascii="宋体" w:hAnsi="宋体" w:eastAsia="宋体" w:cs="宋体"/>
                <w:bCs/>
                <w:kern w:val="0"/>
                <w:szCs w:val="21"/>
              </w:rPr>
              <w:t>单位</w:t>
            </w:r>
          </w:p>
        </w:tc>
        <w:tc>
          <w:tcPr>
            <w:tcW w:w="1482" w:type="dxa"/>
            <w:tcBorders>
              <w:top w:val="single" w:color="auto" w:sz="4" w:space="0"/>
              <w:left w:val="nil"/>
              <w:bottom w:val="single" w:color="auto" w:sz="4" w:space="0"/>
              <w:right w:val="single" w:color="auto" w:sz="4" w:space="0"/>
            </w:tcBorders>
            <w:shd w:val="clear" w:color="auto" w:fill="auto"/>
            <w:vAlign w:val="center"/>
          </w:tcPr>
          <w:p>
            <w:pPr>
              <w:spacing w:line="520" w:lineRule="exact"/>
              <w:ind w:firstLine="420" w:firstLineChars="200"/>
              <w:jc w:val="both"/>
              <w:rPr>
                <w:rFonts w:hint="eastAsia" w:ascii="宋体" w:hAnsi="宋体" w:eastAsia="宋体" w:cs="宋体"/>
                <w:bCs/>
                <w:kern w:val="0"/>
                <w:szCs w:val="21"/>
              </w:rPr>
            </w:pPr>
            <w:r>
              <w:rPr>
                <w:rFonts w:hint="eastAsia" w:ascii="宋体" w:hAnsi="宋体" w:eastAsia="宋体" w:cs="宋体"/>
                <w:bCs/>
                <w:kern w:val="0"/>
                <w:szCs w:val="21"/>
              </w:rPr>
              <w:t>数量</w:t>
            </w:r>
          </w:p>
        </w:tc>
        <w:tc>
          <w:tcPr>
            <w:tcW w:w="1318" w:type="dxa"/>
            <w:tcBorders>
              <w:top w:val="single" w:color="auto" w:sz="4" w:space="0"/>
              <w:left w:val="nil"/>
              <w:bottom w:val="single" w:color="auto" w:sz="4" w:space="0"/>
              <w:right w:val="single" w:color="auto" w:sz="4" w:space="0"/>
            </w:tcBorders>
          </w:tcPr>
          <w:p>
            <w:pPr>
              <w:spacing w:line="520" w:lineRule="exact"/>
              <w:ind w:firstLine="420" w:firstLineChars="200"/>
              <w:jc w:val="both"/>
              <w:rPr>
                <w:rFonts w:hint="eastAsia" w:ascii="宋体" w:hAnsi="宋体" w:eastAsia="宋体" w:cs="宋体"/>
                <w:bCs/>
                <w:kern w:val="0"/>
                <w:szCs w:val="21"/>
              </w:rPr>
            </w:pPr>
            <w:r>
              <w:rPr>
                <w:rFonts w:hint="eastAsia" w:ascii="宋体" w:hAnsi="宋体" w:eastAsia="宋体" w:cs="宋体"/>
                <w:bCs/>
                <w:kern w:val="0"/>
                <w:szCs w:val="21"/>
              </w:rPr>
              <w:t>备注</w:t>
            </w: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非标联轴器</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引风机出口挡板执行机构加工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旁路风风门门板加工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旁路风风门轴</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容量风风门板加工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容量风风门轴</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水冷壁弯管</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组</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过热器弯管</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组</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再热器弯管</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组</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阀门修复</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分离器出口挡板加工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辅机循环水泵泵轴轴修复</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对轮加工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盘车销子</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密封风机叶轮修复</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高压泵泵轴修复</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化学水泵泵轴修复</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泵壳加工修复</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非标碳化硅短接加工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米</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350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非标衬胶短接加工</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18" w:type="dxa"/>
            <w:tcBorders>
              <w:top w:val="nil"/>
              <w:left w:val="nil"/>
              <w:bottom w:val="single" w:color="auto" w:sz="4" w:space="0"/>
              <w:right w:val="single" w:color="auto" w:sz="4" w:space="0"/>
            </w:tcBorders>
          </w:tcPr>
          <w:p>
            <w:pPr>
              <w:widowControl/>
              <w:spacing w:line="240" w:lineRule="auto"/>
              <w:jc w:val="left"/>
              <w:rPr>
                <w:rFonts w:hint="eastAsia" w:ascii="宋体" w:hAnsi="宋体" w:eastAsia="宋体" w:cs="宋体"/>
                <w:color w:val="000000"/>
                <w:kern w:val="0"/>
                <w:sz w:val="18"/>
                <w:szCs w:val="18"/>
              </w:rPr>
            </w:pPr>
          </w:p>
        </w:tc>
      </w:tr>
    </w:tbl>
    <w:p>
      <w:pPr>
        <w:spacing w:line="520" w:lineRule="exact"/>
        <w:jc w:val="left"/>
        <w:rPr>
          <w:rFonts w:ascii="宋体" w:hAnsi="宋体" w:eastAsia="宋体" w:cs="宋体"/>
          <w:bCs/>
          <w:color w:val="0000FF"/>
          <w:kern w:val="0"/>
          <w:szCs w:val="21"/>
        </w:rPr>
      </w:pP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kern w:val="0"/>
          <w:szCs w:val="21"/>
        </w:rPr>
      </w:pPr>
      <w:r>
        <w:rPr>
          <w:rFonts w:hint="eastAsia" w:ascii="宋体" w:hAnsi="宋体" w:eastAsia="宋体" w:cs="宋体"/>
          <w:b/>
          <w:bCs/>
          <w:kern w:val="0"/>
          <w:szCs w:val="21"/>
        </w:rPr>
        <w:t>技术要求</w:t>
      </w:r>
    </w:p>
    <w:p>
      <w:pPr>
        <w:spacing w:line="520" w:lineRule="exact"/>
        <w:ind w:firstLine="420" w:firstLineChars="200"/>
        <w:jc w:val="left"/>
        <w:rPr>
          <w:rFonts w:ascii="宋体" w:hAnsi="宋体" w:eastAsia="宋体" w:cs="宋体"/>
          <w:bCs/>
          <w:kern w:val="0"/>
          <w:szCs w:val="21"/>
        </w:rPr>
      </w:pPr>
      <w:r>
        <w:rPr>
          <w:rFonts w:hint="eastAsia" w:ascii="宋体" w:hAnsi="宋体" w:eastAsia="宋体" w:cs="宋体"/>
          <w:bCs/>
          <w:kern w:val="0"/>
          <w:szCs w:val="21"/>
        </w:rPr>
        <w:t>1.实施地点：承包方加工服务现场。</w:t>
      </w:r>
    </w:p>
    <w:p>
      <w:pPr>
        <w:spacing w:line="520" w:lineRule="exact"/>
        <w:ind w:firstLine="420" w:firstLineChars="200"/>
        <w:jc w:val="left"/>
        <w:rPr>
          <w:rFonts w:ascii="宋体" w:hAnsi="宋体" w:eastAsia="宋体" w:cs="宋体"/>
          <w:bCs/>
          <w:kern w:val="0"/>
          <w:szCs w:val="21"/>
        </w:rPr>
      </w:pPr>
      <w:r>
        <w:rPr>
          <w:rFonts w:hint="eastAsia" w:ascii="宋体" w:hAnsi="宋体" w:eastAsia="宋体" w:cs="宋体"/>
          <w:bCs/>
          <w:kern w:val="0"/>
          <w:szCs w:val="21"/>
        </w:rPr>
        <w:t>2.具体实施方案：</w:t>
      </w:r>
    </w:p>
    <w:tbl>
      <w:tblPr>
        <w:tblStyle w:val="36"/>
        <w:tblW w:w="8880" w:type="dxa"/>
        <w:tblInd w:w="234" w:type="dxa"/>
        <w:tblLayout w:type="fixed"/>
        <w:tblCellMar>
          <w:top w:w="0" w:type="dxa"/>
          <w:left w:w="108" w:type="dxa"/>
          <w:bottom w:w="0" w:type="dxa"/>
          <w:right w:w="108" w:type="dxa"/>
        </w:tblCellMar>
      </w:tblPr>
      <w:tblGrid>
        <w:gridCol w:w="720"/>
        <w:gridCol w:w="1927"/>
        <w:gridCol w:w="6233"/>
      </w:tblGrid>
      <w:tr>
        <w:tblPrEx>
          <w:tblCellMar>
            <w:top w:w="0" w:type="dxa"/>
            <w:left w:w="108" w:type="dxa"/>
            <w:bottom w:w="0" w:type="dxa"/>
            <w:right w:w="108" w:type="dxa"/>
          </w:tblCellMar>
        </w:tblPrEx>
        <w:trPr>
          <w:trHeight w:val="58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left"/>
              <w:rPr>
                <w:rFonts w:hint="eastAsia" w:ascii="宋体" w:hAnsi="宋体" w:eastAsia="宋体" w:cs="宋体"/>
                <w:bCs/>
                <w:kern w:val="0"/>
                <w:szCs w:val="21"/>
              </w:rPr>
            </w:pPr>
            <w:r>
              <w:rPr>
                <w:rFonts w:hint="eastAsia" w:ascii="宋体" w:hAnsi="宋体" w:eastAsia="宋体" w:cs="宋体"/>
                <w:bCs/>
                <w:kern w:val="0"/>
                <w:szCs w:val="21"/>
              </w:rPr>
              <w:t>序号</w:t>
            </w:r>
          </w:p>
        </w:tc>
        <w:tc>
          <w:tcPr>
            <w:tcW w:w="1927" w:type="dxa"/>
            <w:tcBorders>
              <w:top w:val="single" w:color="auto" w:sz="4" w:space="0"/>
              <w:left w:val="nil"/>
              <w:bottom w:val="single" w:color="auto" w:sz="4" w:space="0"/>
              <w:right w:val="single" w:color="auto" w:sz="4" w:space="0"/>
            </w:tcBorders>
            <w:shd w:val="clear" w:color="auto" w:fill="auto"/>
            <w:vAlign w:val="center"/>
          </w:tcPr>
          <w:p>
            <w:pPr>
              <w:spacing w:line="520" w:lineRule="exact"/>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项目</w:t>
            </w:r>
          </w:p>
        </w:tc>
        <w:tc>
          <w:tcPr>
            <w:tcW w:w="6233" w:type="dxa"/>
            <w:tcBorders>
              <w:top w:val="single" w:color="auto" w:sz="4" w:space="0"/>
              <w:left w:val="nil"/>
              <w:bottom w:val="single" w:color="auto" w:sz="4" w:space="0"/>
              <w:right w:val="single" w:color="auto" w:sz="4" w:space="0"/>
            </w:tcBorders>
            <w:shd w:val="clear" w:color="auto" w:fill="auto"/>
            <w:vAlign w:val="center"/>
          </w:tcPr>
          <w:p>
            <w:pPr>
              <w:spacing w:line="520" w:lineRule="exact"/>
              <w:ind w:firstLine="420" w:firstLineChars="200"/>
              <w:jc w:val="center"/>
              <w:rPr>
                <w:rFonts w:hint="eastAsia" w:ascii="宋体" w:hAnsi="宋体" w:eastAsia="宋体" w:cs="宋体"/>
                <w:bCs/>
                <w:kern w:val="0"/>
                <w:szCs w:val="21"/>
              </w:rPr>
            </w:pPr>
            <w:r>
              <w:rPr>
                <w:rFonts w:hint="eastAsia" w:ascii="宋体" w:hAnsi="宋体" w:eastAsia="宋体" w:cs="宋体"/>
                <w:bCs/>
                <w:kern w:val="0"/>
                <w:szCs w:val="21"/>
              </w:rPr>
              <w:t>加工</w:t>
            </w:r>
            <w:r>
              <w:rPr>
                <w:rFonts w:hint="eastAsia" w:ascii="宋体" w:hAnsi="宋体" w:eastAsia="宋体" w:cs="宋体"/>
                <w:bCs/>
                <w:kern w:val="0"/>
                <w:szCs w:val="21"/>
                <w:lang w:eastAsia="zh-CN"/>
              </w:rPr>
              <w:t>、</w:t>
            </w:r>
            <w:r>
              <w:rPr>
                <w:rFonts w:hint="eastAsia" w:ascii="宋体" w:hAnsi="宋体" w:eastAsia="宋体" w:cs="宋体"/>
                <w:bCs/>
                <w:kern w:val="0"/>
                <w:szCs w:val="21"/>
              </w:rPr>
              <w:t>修复技术要求</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非标联轴器</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非标件，</w:t>
            </w:r>
            <w:r>
              <w:rPr>
                <w:rFonts w:hint="eastAsia" w:ascii="宋体" w:hAnsi="宋体" w:eastAsia="宋体" w:cs="宋体"/>
                <w:color w:val="000000"/>
                <w:kern w:val="0"/>
                <w:sz w:val="18"/>
                <w:szCs w:val="18"/>
              </w:rPr>
              <w:t>BBD4060电机与与减速机之间对轮，柱销式，32孔，配套相应柱销，对轮材质40CrMo,需热处理</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引风机出口挡板执行机构加工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w:t>
            </w:r>
            <w:r>
              <w:rPr>
                <w:rFonts w:hint="eastAsia" w:ascii="宋体" w:hAnsi="宋体" w:eastAsia="宋体" w:cs="宋体"/>
                <w:color w:val="000000"/>
                <w:kern w:val="0"/>
                <w:sz w:val="18"/>
                <w:szCs w:val="18"/>
              </w:rPr>
              <w:t>套引风机出口挡板执行机构加工包含5件连接杆</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12个填料室</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10件连接销子，10件连接铜套。连接杆规格:直径50mm,长度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500mm,带丝，材质：20</w:t>
            </w:r>
            <w:r>
              <w:rPr>
                <w:rFonts w:hint="eastAsia" w:ascii="宋体" w:hAnsi="宋体" w:eastAsia="宋体" w:cs="宋体"/>
                <w:color w:val="000000"/>
                <w:kern w:val="0"/>
                <w:sz w:val="18"/>
                <w:szCs w:val="18"/>
                <w:lang w:val="en-US" w:eastAsia="zh-CN"/>
              </w:rPr>
              <w:t>g</w:t>
            </w:r>
            <w:r>
              <w:rPr>
                <w:rFonts w:hint="eastAsia" w:ascii="宋体" w:hAnsi="宋体" w:eastAsia="宋体" w:cs="宋体"/>
                <w:color w:val="000000"/>
                <w:kern w:val="0"/>
                <w:sz w:val="18"/>
                <w:szCs w:val="18"/>
              </w:rPr>
              <w:t>;填料室规格：直径140mm，高度120mm；连接销子规格：直径20mm,长度200mm。</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旁路风风门门板加工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门板直径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490mm,门板厚度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6mm，门板材质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12cr1mov。</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旁路风风门轴加工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门轴直径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约50mm,长度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约800mm,门轴材质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2cr13，包含门轴轴头，轴头材质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12cr1mov。</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容量风风门板加工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门板直径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710mm,门板厚度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6mm，门板材质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12cr1mov。</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容量风风门轴加工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门轴直径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约50mm,长度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约1000mm,门轴材质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2cr13，包含门轴轴头，轴头材质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12cr1mov。</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水冷壁弯管加工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每组2件，每件直径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60mm,长度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w:t>
            </w: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00mm,厚度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约7mm,材质T91,根据现场实际要求对水冷壁直管进行角度弯曲加工。弯曲后弯曲弧面强度及厚度满足承压类锅炉水冷壁使用要求,满足SY/T4127—2018钢质管道冷弯管制作及验收规范</w:t>
            </w:r>
            <w:r>
              <w:rPr>
                <w:rFonts w:hint="eastAsia" w:ascii="宋体" w:hAnsi="宋体" w:eastAsia="宋体" w:cs="宋体"/>
                <w:color w:val="000000"/>
                <w:kern w:val="0"/>
                <w:sz w:val="18"/>
                <w:szCs w:val="18"/>
                <w:lang w:val="en-US" w:eastAsia="zh-CN"/>
              </w:rPr>
              <w:t>,本项因工期、工序要求紧张供货时需专车运输。</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过热器弯管加工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每组2件，每件直径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42mm,长度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w:t>
            </w: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00mm,厚度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约7mm,材质T91,根据现场实际要求对过热器直管进行角度弯曲加工。弯曲后弯曲弧面强度及厚度满足承压类锅炉过热器使用要求,满足SY/T4127—2018钢质管道冷弯管制作及验收规范</w:t>
            </w:r>
            <w:r>
              <w:rPr>
                <w:rFonts w:hint="eastAsia" w:ascii="宋体" w:hAnsi="宋体" w:eastAsia="宋体" w:cs="宋体"/>
                <w:color w:val="000000"/>
                <w:kern w:val="0"/>
                <w:sz w:val="18"/>
                <w:szCs w:val="18"/>
                <w:lang w:val="en-US" w:eastAsia="zh-CN"/>
              </w:rPr>
              <w:t>,本项因工期、工序要求紧张供货时需专车运输。</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再热器弯管加工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每组2件，每件直径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51mm,长度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w:t>
            </w: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00mm,厚度约6mm,材质T91,根据现场实际要求对再热器直管进行角度弯曲加工。弯曲后弯曲弧面强度及厚度满足承压类锅炉再热器使用要求,满足SY/T4127—2018钢质管道冷弯管制作及验收规范</w:t>
            </w:r>
            <w:r>
              <w:rPr>
                <w:rFonts w:hint="eastAsia" w:ascii="宋体" w:hAnsi="宋体" w:eastAsia="宋体" w:cs="宋体"/>
                <w:color w:val="000000"/>
                <w:kern w:val="0"/>
                <w:sz w:val="18"/>
                <w:szCs w:val="18"/>
                <w:lang w:val="en-US" w:eastAsia="zh-CN"/>
              </w:rPr>
              <w:t>,本项因工期、工序要求紧张供货时需专车运输。</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阀门修复</w:t>
            </w:r>
          </w:p>
        </w:tc>
        <w:tc>
          <w:tcPr>
            <w:tcW w:w="6233"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阀门规格：</w:t>
            </w:r>
            <w:r>
              <w:rPr>
                <w:rFonts w:hint="eastAsia" w:ascii="宋体" w:hAnsi="宋体" w:eastAsia="宋体" w:cs="宋体"/>
                <w:color w:val="000000"/>
                <w:kern w:val="0"/>
                <w:sz w:val="18"/>
                <w:szCs w:val="18"/>
                <w:lang w:val="en-US" w:eastAsia="zh-CN"/>
              </w:rPr>
              <w:t>DN80mm,</w:t>
            </w:r>
            <w:r>
              <w:rPr>
                <w:rFonts w:hint="eastAsia" w:ascii="宋体" w:hAnsi="宋体" w:eastAsia="宋体" w:cs="宋体"/>
                <w:color w:val="000000"/>
                <w:kern w:val="0"/>
                <w:sz w:val="18"/>
                <w:szCs w:val="18"/>
              </w:rPr>
              <w:t>对阀门的阀芯、阀座、阀笼缺陷处进行堆焊车削及高级渗氮处理，硬度须达到HRC70，并进行红丹粉压线试验。</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分离器出口挡板加工</w:t>
            </w:r>
          </w:p>
        </w:tc>
        <w:tc>
          <w:tcPr>
            <w:tcW w:w="6233"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每套36个挡板，每个挡板长度300mm,宽度240mm,厚度5mm,,材质nm500,挡板边缘开4个螺栓孔。</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辅机循环水泵泵轴轴修复</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补焊后车削，并抛光处理。泵轴</w:t>
            </w:r>
            <w:r>
              <w:rPr>
                <w:rFonts w:hint="eastAsia" w:ascii="宋体" w:hAnsi="宋体" w:eastAsia="宋体" w:cs="宋体"/>
                <w:color w:val="000000"/>
                <w:kern w:val="0"/>
                <w:sz w:val="18"/>
                <w:szCs w:val="18"/>
              </w:rPr>
              <w:t>外径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110mm</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材质：314。</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对轮加工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非标件，</w:t>
            </w:r>
            <w:r>
              <w:rPr>
                <w:rFonts w:hint="eastAsia" w:ascii="宋体" w:hAnsi="宋体" w:eastAsia="宋体" w:cs="宋体"/>
                <w:color w:val="000000"/>
                <w:kern w:val="0"/>
                <w:sz w:val="18"/>
                <w:szCs w:val="18"/>
                <w:lang w:eastAsia="zh-CN"/>
              </w:rPr>
              <w:t>对轮</w:t>
            </w:r>
            <w:r>
              <w:rPr>
                <w:rFonts w:hint="eastAsia" w:ascii="宋体" w:hAnsi="宋体" w:eastAsia="宋体" w:cs="宋体"/>
                <w:color w:val="000000"/>
                <w:kern w:val="0"/>
                <w:sz w:val="18"/>
                <w:szCs w:val="18"/>
              </w:rPr>
              <w:t>外径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200mm，长度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300mm,材质：碳钢。</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盘车销子</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销子</w:t>
            </w:r>
            <w:r>
              <w:rPr>
                <w:rFonts w:hint="eastAsia" w:ascii="宋体" w:hAnsi="宋体" w:eastAsia="宋体" w:cs="宋体"/>
                <w:color w:val="000000"/>
                <w:kern w:val="0"/>
                <w:sz w:val="18"/>
                <w:szCs w:val="18"/>
              </w:rPr>
              <w:t>外径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100mm</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长度：283mm，材质：#45钢，每套3个。</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密封风机叶轮修复</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叶轮内径补焊后车削，并抛光处理。叶轮</w:t>
            </w:r>
            <w:r>
              <w:rPr>
                <w:rFonts w:hint="eastAsia" w:ascii="宋体" w:hAnsi="宋体" w:eastAsia="宋体" w:cs="宋体"/>
                <w:color w:val="000000"/>
                <w:kern w:val="0"/>
                <w:sz w:val="18"/>
                <w:szCs w:val="18"/>
              </w:rPr>
              <w:t>内径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50mm，并做动平衡，材质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#20钢</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高压泵泵轴修复</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泵轴轴承处、轴肩处补焊后车削，并抛光处理。轴</w:t>
            </w:r>
            <w:r>
              <w:rPr>
                <w:rFonts w:hint="eastAsia" w:ascii="宋体" w:hAnsi="宋体" w:eastAsia="宋体" w:cs="宋体"/>
                <w:color w:val="000000"/>
                <w:kern w:val="0"/>
                <w:sz w:val="18"/>
                <w:szCs w:val="18"/>
              </w:rPr>
              <w:t>外径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40mm，长度：600mm</w:t>
            </w:r>
            <w:r>
              <w:rPr>
                <w:rFonts w:hint="eastAsia" w:ascii="宋体" w:hAnsi="宋体" w:eastAsia="宋体" w:cs="宋体"/>
                <w:color w:val="000000"/>
                <w:kern w:val="0"/>
                <w:sz w:val="18"/>
                <w:szCs w:val="18"/>
              </w:rPr>
              <w:t>，材质：316L</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化学水泵泵轴修复</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泵轴机械密封处、叶轮处补焊后车削，轴</w:t>
            </w:r>
            <w:r>
              <w:rPr>
                <w:rFonts w:hint="eastAsia" w:ascii="宋体" w:hAnsi="宋体" w:eastAsia="宋体" w:cs="宋体"/>
                <w:color w:val="000000"/>
                <w:kern w:val="0"/>
                <w:sz w:val="18"/>
                <w:szCs w:val="18"/>
              </w:rPr>
              <w:t>外径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35mm，长度：500mm</w:t>
            </w:r>
            <w:r>
              <w:rPr>
                <w:rFonts w:hint="eastAsia" w:ascii="宋体" w:hAnsi="宋体" w:eastAsia="宋体" w:cs="宋体"/>
                <w:color w:val="000000"/>
                <w:kern w:val="0"/>
                <w:sz w:val="18"/>
                <w:szCs w:val="18"/>
              </w:rPr>
              <w:t>，材质：316L</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泵壳加工修复</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对泵壳端面处进行补焊、车削。轴</w:t>
            </w:r>
            <w:r>
              <w:rPr>
                <w:rFonts w:hint="eastAsia" w:ascii="宋体" w:hAnsi="宋体" w:eastAsia="宋体" w:cs="宋体"/>
                <w:color w:val="000000"/>
                <w:kern w:val="0"/>
                <w:sz w:val="18"/>
                <w:szCs w:val="18"/>
              </w:rPr>
              <w:t>外径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320mm，轴内径：300mm厚度：3m</w:t>
            </w:r>
            <w:r>
              <w:rPr>
                <w:rFonts w:hint="eastAsia" w:ascii="宋体" w:hAnsi="宋体" w:eastAsia="宋体" w:cs="宋体"/>
                <w:color w:val="000000"/>
                <w:kern w:val="0"/>
                <w:sz w:val="18"/>
                <w:szCs w:val="18"/>
              </w:rPr>
              <w:t>，材质：316L</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非标碳化硅短接加工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公称直径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200mm，</w:t>
            </w:r>
            <w:r>
              <w:rPr>
                <w:rFonts w:hint="eastAsia" w:ascii="宋体" w:hAnsi="宋体" w:eastAsia="宋体" w:cs="宋体"/>
                <w:color w:val="000000"/>
                <w:kern w:val="0"/>
                <w:sz w:val="18"/>
                <w:szCs w:val="18"/>
              </w:rPr>
              <w:t>厚度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5mm，材质：#20，内衬耐磨碳化硅5mm</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36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92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非标衬胶短接加工</w:t>
            </w:r>
          </w:p>
        </w:tc>
        <w:tc>
          <w:tcPr>
            <w:tcW w:w="62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公称直径</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80mm</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厚度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4mm，材质：#20，内衬橡胶厚度5mm，每套50米。</w:t>
            </w:r>
          </w:p>
        </w:tc>
      </w:tr>
    </w:tbl>
    <w:p>
      <w:pPr>
        <w:spacing w:line="52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3.实施过程技术要求：</w:t>
      </w:r>
    </w:p>
    <w:p>
      <w:pPr>
        <w:spacing w:line="52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3.1加工、修复部件尺寸、材料与规格型号必须与原部件保持一致，加工非标件及修复部件所需材料均由最终承包方负责。</w:t>
      </w:r>
    </w:p>
    <w:p>
      <w:pPr>
        <w:spacing w:line="52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3.2重量、体积较大及精度较高部件加工修复时承包方必须入厂测量。</w:t>
      </w:r>
    </w:p>
    <w:p>
      <w:pPr>
        <w:spacing w:line="52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3.3现场响应时间要求：现场生产运行过程中如发生加工、修复件紧急需求，承包方必须在12小时之内赶到现场进行测量或处理，且必须在72小之内把发包方需求的机械配件运送到现场。</w:t>
      </w:r>
    </w:p>
    <w:p>
      <w:pPr>
        <w:spacing w:line="52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3.4承包方必须具有大型机床加工能力，满足我公司不同尺寸、规格部件加工能力。</w:t>
      </w:r>
    </w:p>
    <w:p>
      <w:pPr>
        <w:spacing w:line="52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4.质量标准：</w:t>
      </w:r>
    </w:p>
    <w:p>
      <w:pPr>
        <w:spacing w:line="520" w:lineRule="exact"/>
        <w:ind w:firstLine="420" w:firstLineChars="200"/>
        <w:jc w:val="left"/>
      </w:pPr>
      <w:r>
        <w:rPr>
          <w:rFonts w:hint="eastAsia" w:ascii="宋体" w:hAnsi="宋体" w:eastAsia="宋体" w:cs="宋体"/>
          <w:bCs/>
          <w:color w:val="000000"/>
          <w:kern w:val="0"/>
          <w:szCs w:val="21"/>
        </w:rPr>
        <w:t>4.1所有加工及修复部件在加工后使用周期必须在一年以上，如无法使用一年，承包方必须无条件给发包方免费加工、修复。</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工期要求</w:t>
      </w:r>
    </w:p>
    <w:p>
      <w:pPr>
        <w:tabs>
          <w:tab w:val="left" w:pos="567"/>
        </w:tabs>
        <w:ind w:firstLine="420" w:firstLineChars="200"/>
        <w:rPr>
          <w:rFonts w:ascii="宋体" w:hAnsi="宋体" w:eastAsia="宋体" w:cs="宋体"/>
          <w:szCs w:val="21"/>
        </w:rPr>
      </w:pPr>
      <w:r>
        <w:rPr>
          <w:rFonts w:hint="eastAsia" w:ascii="宋体" w:hAnsi="宋体" w:eastAsia="宋体" w:cs="宋体"/>
          <w:szCs w:val="21"/>
        </w:rPr>
        <w:t>本合同工期：本项目施工开始至结束共6个月。</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双方责任</w:t>
      </w:r>
    </w:p>
    <w:p>
      <w:pPr>
        <w:pStyle w:val="54"/>
        <w:numPr>
          <w:ilvl w:val="1"/>
          <w:numId w:val="2"/>
        </w:numPr>
        <w:autoSpaceDE w:val="0"/>
        <w:autoSpaceDN w:val="0"/>
        <w:adjustRightInd w:val="0"/>
        <w:snapToGrid w:val="0"/>
        <w:ind w:left="0" w:firstLine="420"/>
        <w:rPr>
          <w:rFonts w:ascii="宋体" w:hAnsi="宋体" w:eastAsia="宋体" w:cs="宋体"/>
          <w:color w:val="000000"/>
          <w:szCs w:val="21"/>
        </w:rPr>
      </w:pPr>
      <w:r>
        <w:rPr>
          <w:rFonts w:hint="eastAsia" w:ascii="宋体" w:hAnsi="宋体" w:eastAsia="宋体" w:cs="宋体"/>
          <w:color w:val="000000"/>
          <w:szCs w:val="21"/>
        </w:rPr>
        <w:t>发包方</w:t>
      </w:r>
    </w:p>
    <w:p>
      <w:pPr>
        <w:pStyle w:val="54"/>
        <w:numPr>
          <w:ilvl w:val="2"/>
          <w:numId w:val="2"/>
        </w:numPr>
        <w:autoSpaceDE w:val="0"/>
        <w:autoSpaceDN w:val="0"/>
        <w:adjustRightInd w:val="0"/>
        <w:snapToGrid w:val="0"/>
        <w:ind w:left="360" w:firstLine="480" w:firstLineChars="0"/>
        <w:rPr>
          <w:rFonts w:ascii="宋体" w:hAnsi="宋体" w:eastAsia="宋体" w:cs="宋体"/>
          <w:color w:val="000000"/>
          <w:szCs w:val="21"/>
        </w:rPr>
      </w:pPr>
      <w:r>
        <w:rPr>
          <w:rFonts w:hint="eastAsia" w:ascii="宋体" w:hAnsi="宋体" w:eastAsia="宋体" w:cs="宋体"/>
          <w:color w:val="000000"/>
          <w:szCs w:val="21"/>
        </w:rPr>
        <w:t>按合同约定及时支付款项。</w:t>
      </w:r>
    </w:p>
    <w:p>
      <w:pPr>
        <w:pStyle w:val="54"/>
        <w:numPr>
          <w:ilvl w:val="2"/>
          <w:numId w:val="2"/>
        </w:numPr>
        <w:autoSpaceDE w:val="0"/>
        <w:autoSpaceDN w:val="0"/>
        <w:adjustRightInd w:val="0"/>
        <w:snapToGrid w:val="0"/>
        <w:ind w:left="360" w:firstLine="480" w:firstLineChars="0"/>
        <w:rPr>
          <w:rFonts w:ascii="宋体" w:hAnsi="宋体" w:eastAsia="宋体" w:cs="宋体"/>
          <w:color w:val="000000"/>
          <w:szCs w:val="21"/>
        </w:rPr>
      </w:pPr>
      <w:r>
        <w:rPr>
          <w:rFonts w:hint="eastAsia" w:ascii="宋体" w:hAnsi="宋体" w:eastAsia="宋体" w:cs="宋体"/>
          <w:color w:val="000000"/>
          <w:szCs w:val="21"/>
        </w:rPr>
        <w:t>有义务提供本服务项目所需相关资料或其他有关资料给承包方。</w:t>
      </w:r>
    </w:p>
    <w:p>
      <w:pPr>
        <w:pStyle w:val="54"/>
        <w:numPr>
          <w:ilvl w:val="2"/>
          <w:numId w:val="2"/>
        </w:numPr>
        <w:autoSpaceDE w:val="0"/>
        <w:autoSpaceDN w:val="0"/>
        <w:adjustRightInd w:val="0"/>
        <w:snapToGrid w:val="0"/>
        <w:ind w:left="360" w:firstLine="480" w:firstLineChars="0"/>
        <w:rPr>
          <w:rFonts w:ascii="宋体" w:hAnsi="宋体" w:eastAsia="宋体" w:cs="宋体"/>
          <w:color w:val="000000"/>
          <w:szCs w:val="21"/>
          <w:lang w:val="zh-CN"/>
        </w:rPr>
      </w:pPr>
      <w:r>
        <w:rPr>
          <w:rFonts w:hint="eastAsia" w:ascii="宋体" w:hAnsi="宋体" w:eastAsia="宋体" w:cs="宋体"/>
          <w:color w:val="000000"/>
          <w:szCs w:val="21"/>
          <w:lang w:val="zh-CN"/>
        </w:rPr>
        <w:t>提出项目委托单或测试要求。</w:t>
      </w:r>
    </w:p>
    <w:p>
      <w:pPr>
        <w:pStyle w:val="54"/>
        <w:numPr>
          <w:ilvl w:val="1"/>
          <w:numId w:val="2"/>
        </w:numPr>
        <w:autoSpaceDE w:val="0"/>
        <w:autoSpaceDN w:val="0"/>
        <w:adjustRightInd w:val="0"/>
        <w:snapToGrid w:val="0"/>
        <w:ind w:left="0" w:firstLine="420"/>
        <w:rPr>
          <w:rFonts w:ascii="宋体" w:hAnsi="宋体" w:eastAsia="宋体" w:cs="宋体"/>
          <w:color w:val="000000"/>
          <w:szCs w:val="21"/>
        </w:rPr>
      </w:pPr>
      <w:r>
        <w:rPr>
          <w:rFonts w:hint="eastAsia" w:ascii="宋体" w:hAnsi="宋体" w:eastAsia="宋体" w:cs="宋体"/>
          <w:color w:val="000000"/>
          <w:szCs w:val="21"/>
        </w:rPr>
        <w:t>承包方</w:t>
      </w:r>
    </w:p>
    <w:p>
      <w:pPr>
        <w:pStyle w:val="54"/>
        <w:numPr>
          <w:ilvl w:val="2"/>
          <w:numId w:val="2"/>
        </w:numPr>
        <w:autoSpaceDE w:val="0"/>
        <w:autoSpaceDN w:val="0"/>
        <w:adjustRightInd w:val="0"/>
        <w:snapToGrid w:val="0"/>
        <w:ind w:left="360" w:firstLine="480" w:firstLineChars="0"/>
        <w:rPr>
          <w:rFonts w:ascii="宋体" w:hAnsi="宋体" w:eastAsia="宋体" w:cs="宋体"/>
          <w:color w:val="000000"/>
          <w:szCs w:val="21"/>
        </w:rPr>
      </w:pPr>
      <w:r>
        <w:rPr>
          <w:rFonts w:hint="eastAsia" w:ascii="宋体" w:hAnsi="宋体" w:eastAsia="宋体" w:cs="宋体"/>
          <w:color w:val="000000"/>
          <w:szCs w:val="21"/>
        </w:rPr>
        <w:t>承包方应严格按照本合同的约定完成受托服务</w:t>
      </w:r>
      <w:r>
        <w:rPr>
          <w:rFonts w:hint="eastAsia" w:ascii="宋体" w:hAnsi="宋体" w:eastAsia="宋体" w:cs="宋体"/>
          <w:color w:val="000000"/>
          <w:szCs w:val="21"/>
          <w:lang w:val="zh-CN"/>
        </w:rPr>
        <w:t>，提交产品合格证、安装图纸、调试报告等，并进行现场培训。</w:t>
      </w:r>
    </w:p>
    <w:p>
      <w:pPr>
        <w:pStyle w:val="54"/>
        <w:numPr>
          <w:ilvl w:val="2"/>
          <w:numId w:val="2"/>
        </w:numPr>
        <w:autoSpaceDE w:val="0"/>
        <w:autoSpaceDN w:val="0"/>
        <w:adjustRightInd w:val="0"/>
        <w:snapToGrid w:val="0"/>
        <w:spacing w:line="520" w:lineRule="exact"/>
        <w:ind w:left="363" w:firstLine="482" w:firstLineChars="0"/>
        <w:rPr>
          <w:rFonts w:ascii="宋体" w:hAnsi="宋体" w:eastAsia="宋体" w:cs="宋体"/>
          <w:color w:val="000000"/>
          <w:szCs w:val="21"/>
        </w:rPr>
      </w:pPr>
      <w:r>
        <w:rPr>
          <w:rFonts w:hint="eastAsia" w:ascii="宋体" w:hAnsi="宋体" w:eastAsia="宋体" w:cs="宋体"/>
          <w:color w:val="000000"/>
          <w:szCs w:val="21"/>
        </w:rPr>
        <w:t>承包方应保证其提供的受托服务成果符合有关法律、法规和其他规范性文件的规定，不存在违反上述法律规范的情形。</w:t>
      </w:r>
    </w:p>
    <w:p>
      <w:pPr>
        <w:pStyle w:val="54"/>
        <w:numPr>
          <w:ilvl w:val="2"/>
          <w:numId w:val="2"/>
        </w:numPr>
        <w:autoSpaceDE w:val="0"/>
        <w:autoSpaceDN w:val="0"/>
        <w:adjustRightInd w:val="0"/>
        <w:snapToGrid w:val="0"/>
        <w:spacing w:line="520" w:lineRule="exact"/>
        <w:ind w:left="363" w:firstLine="482" w:firstLineChars="0"/>
        <w:rPr>
          <w:rFonts w:ascii="宋体" w:hAnsi="宋体" w:eastAsia="宋体" w:cs="宋体"/>
          <w:color w:val="000000"/>
          <w:szCs w:val="21"/>
          <w:lang w:val="zh-CN"/>
        </w:rPr>
      </w:pPr>
      <w:r>
        <w:rPr>
          <w:rFonts w:hint="eastAsia" w:ascii="宋体" w:hAnsi="宋体" w:eastAsia="宋体" w:cs="宋体"/>
          <w:color w:val="000000"/>
          <w:szCs w:val="21"/>
          <w:lang w:val="zh-CN"/>
        </w:rPr>
        <w:t>承包方应严格按照本协议的约定按时完成受托服务承包方应保证其提供的受托服务成果符合有关法律、法规和其他规范性文件的规定，不存在违反上述法律规范的情形。</w:t>
      </w:r>
    </w:p>
    <w:p>
      <w:pPr>
        <w:pStyle w:val="54"/>
        <w:numPr>
          <w:ilvl w:val="2"/>
          <w:numId w:val="2"/>
        </w:numPr>
        <w:autoSpaceDE w:val="0"/>
        <w:autoSpaceDN w:val="0"/>
        <w:adjustRightInd w:val="0"/>
        <w:snapToGrid w:val="0"/>
        <w:spacing w:line="520" w:lineRule="exact"/>
        <w:ind w:left="363" w:firstLine="482" w:firstLineChars="0"/>
        <w:rPr>
          <w:rFonts w:ascii="宋体" w:hAnsi="宋体" w:eastAsia="宋体" w:cs="宋体"/>
          <w:color w:val="000000"/>
          <w:szCs w:val="21"/>
        </w:rPr>
      </w:pPr>
      <w:r>
        <w:rPr>
          <w:rFonts w:hint="eastAsia" w:ascii="宋体" w:hAnsi="宋体" w:eastAsia="宋体" w:cs="宋体"/>
          <w:color w:val="000000"/>
          <w:szCs w:val="21"/>
        </w:rPr>
        <w:t>本项目不允许分包。</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合同价款及支付方式</w:t>
      </w:r>
    </w:p>
    <w:p>
      <w:pPr>
        <w:pStyle w:val="54"/>
        <w:autoSpaceDE w:val="0"/>
        <w:autoSpaceDN w:val="0"/>
        <w:adjustRightInd w:val="0"/>
        <w:snapToGrid w:val="0"/>
        <w:spacing w:line="520" w:lineRule="exact"/>
        <w:rPr>
          <w:rFonts w:ascii="宋体" w:hAnsi="宋体" w:eastAsia="宋体" w:cs="宋体"/>
          <w:bCs/>
          <w:color w:val="000000"/>
          <w:kern w:val="0"/>
          <w:szCs w:val="21"/>
        </w:rPr>
      </w:pPr>
      <w:r>
        <w:rPr>
          <w:rFonts w:hint="eastAsia" w:ascii="宋体" w:hAnsi="宋体" w:eastAsia="宋体" w:cs="宋体"/>
          <w:bCs/>
          <w:color w:val="000000"/>
          <w:kern w:val="0"/>
          <w:szCs w:val="21"/>
        </w:rPr>
        <w:t>1.本合同为固定单价合同，最终结算金额不得超过</w:t>
      </w:r>
      <w:r>
        <w:rPr>
          <w:rFonts w:hint="eastAsia" w:ascii="宋体" w:hAnsi="宋体" w:eastAsia="宋体" w:cs="宋体"/>
          <w:bCs/>
          <w:color w:val="000000"/>
          <w:kern w:val="0"/>
          <w:szCs w:val="21"/>
          <w:lang w:val="en-US" w:eastAsia="zh-CN"/>
        </w:rPr>
        <w:t>xxxxx</w:t>
      </w:r>
      <w:r>
        <w:rPr>
          <w:rFonts w:hint="eastAsia" w:ascii="宋体" w:hAnsi="宋体" w:eastAsia="宋体" w:cs="宋体"/>
          <w:bCs/>
          <w:color w:val="000000"/>
          <w:kern w:val="0"/>
          <w:szCs w:val="21"/>
        </w:rPr>
        <w:t>元整（¥</w:t>
      </w:r>
      <w:r>
        <w:rPr>
          <w:rFonts w:hint="eastAsia" w:ascii="宋体" w:hAnsi="宋体" w:eastAsia="宋体" w:cs="宋体"/>
          <w:bCs/>
          <w:color w:val="000000"/>
          <w:kern w:val="0"/>
          <w:szCs w:val="21"/>
          <w:lang w:val="en-US" w:eastAsia="zh-CN"/>
        </w:rPr>
        <w:t>xxxxx</w:t>
      </w:r>
      <w:r>
        <w:rPr>
          <w:rFonts w:hint="eastAsia" w:ascii="宋体" w:hAnsi="宋体" w:eastAsia="宋体" w:cs="宋体"/>
          <w:bCs/>
          <w:color w:val="000000"/>
          <w:kern w:val="0"/>
          <w:szCs w:val="21"/>
        </w:rPr>
        <w:t>元），税率为13%。在合同结算时，如国家税率发生变化，则按原合同不含税单价和新税率重新计算合同单价后结算</w:t>
      </w:r>
      <w:r>
        <w:rPr>
          <w:rFonts w:hint="eastAsia" w:ascii="宋体" w:hAnsi="宋体" w:cs="宋体"/>
          <w:bCs/>
          <w:color w:val="000000"/>
          <w:kern w:val="0"/>
          <w:szCs w:val="21"/>
        </w:rPr>
        <w:t>，</w:t>
      </w:r>
      <w:r>
        <w:rPr>
          <w:rFonts w:hint="eastAsia" w:ascii="宋体" w:hAnsi="宋体" w:eastAsia="宋体" w:cs="宋体"/>
          <w:bCs/>
          <w:color w:val="000000"/>
          <w:kern w:val="0"/>
          <w:szCs w:val="21"/>
        </w:rPr>
        <w:t>合同价格明细见附件一价格表。</w:t>
      </w:r>
    </w:p>
    <w:p>
      <w:pPr>
        <w:pStyle w:val="54"/>
        <w:autoSpaceDE w:val="0"/>
        <w:autoSpaceDN w:val="0"/>
        <w:adjustRightInd w:val="0"/>
        <w:snapToGrid w:val="0"/>
        <w:spacing w:line="520" w:lineRule="exact"/>
        <w:rPr>
          <w:rFonts w:ascii="宋体" w:hAnsi="宋体" w:eastAsia="宋体" w:cs="宋体"/>
          <w:bCs/>
          <w:color w:val="000000"/>
          <w:kern w:val="0"/>
          <w:szCs w:val="21"/>
        </w:rPr>
      </w:pPr>
      <w:r>
        <w:rPr>
          <w:rFonts w:hint="eastAsia" w:ascii="宋体" w:hAnsi="宋体" w:eastAsia="宋体" w:cs="宋体"/>
          <w:bCs/>
          <w:color w:val="000000"/>
          <w:kern w:val="0"/>
          <w:szCs w:val="21"/>
        </w:rPr>
        <w:t>合同价包含为完成本服务项目所有费用，其中包括人工费、检测费、利润、税金、政策性文件规定的风险和责任及其它各项费用及其它未明确说明未包含项目费用。</w:t>
      </w:r>
    </w:p>
    <w:p>
      <w:pPr>
        <w:pStyle w:val="54"/>
        <w:spacing w:line="520" w:lineRule="exact"/>
        <w:rPr>
          <w:rFonts w:ascii="宋体" w:hAnsi="宋体" w:eastAsia="宋体" w:cs="宋体"/>
          <w:bCs/>
          <w:color w:val="000000"/>
          <w:kern w:val="0"/>
          <w:szCs w:val="21"/>
        </w:rPr>
      </w:pPr>
      <w:r>
        <w:rPr>
          <w:rFonts w:hint="eastAsia" w:ascii="宋体" w:hAnsi="宋体" w:eastAsia="宋体" w:cs="宋体"/>
          <w:bCs/>
          <w:color w:val="000000"/>
          <w:kern w:val="0"/>
          <w:szCs w:val="21"/>
        </w:rPr>
        <w:t>2.支付方式：本项目服务期满后，根据实际完成的并且通过</w:t>
      </w:r>
      <w:r>
        <w:rPr>
          <w:rFonts w:hint="eastAsia" w:ascii="宋体" w:hAnsi="宋体" w:cs="宋体"/>
          <w:bCs/>
          <w:color w:val="000000"/>
          <w:kern w:val="0"/>
          <w:szCs w:val="21"/>
        </w:rPr>
        <w:t>发包方</w:t>
      </w:r>
      <w:r>
        <w:rPr>
          <w:rFonts w:hint="eastAsia" w:ascii="宋体" w:hAnsi="宋体" w:eastAsia="宋体" w:cs="宋体"/>
          <w:bCs/>
          <w:color w:val="000000"/>
          <w:kern w:val="0"/>
          <w:szCs w:val="21"/>
        </w:rPr>
        <w:t>验收合格后的工作量进行结算。</w:t>
      </w:r>
      <w:r>
        <w:rPr>
          <w:rFonts w:hint="eastAsia" w:ascii="宋体" w:hAnsi="宋体" w:cs="宋体"/>
          <w:bCs/>
          <w:color w:val="000000"/>
          <w:kern w:val="0"/>
          <w:szCs w:val="21"/>
        </w:rPr>
        <w:t>承包方</w:t>
      </w:r>
      <w:r>
        <w:rPr>
          <w:rFonts w:hint="eastAsia" w:ascii="宋体" w:hAnsi="宋体" w:eastAsia="宋体" w:cs="宋体"/>
          <w:bCs/>
          <w:color w:val="000000"/>
          <w:kern w:val="0"/>
          <w:szCs w:val="21"/>
        </w:rPr>
        <w:t>提供最终结算金额100%的增值税专用发票和</w:t>
      </w:r>
      <w:r>
        <w:rPr>
          <w:rFonts w:hint="eastAsia" w:ascii="宋体" w:hAnsi="宋体" w:cs="宋体"/>
          <w:bCs/>
          <w:color w:val="000000"/>
          <w:kern w:val="0"/>
          <w:szCs w:val="21"/>
        </w:rPr>
        <w:t>90%的</w:t>
      </w:r>
      <w:r>
        <w:rPr>
          <w:rFonts w:hint="eastAsia" w:ascii="宋体" w:hAnsi="宋体" w:eastAsia="宋体" w:cs="宋体"/>
          <w:bCs/>
          <w:color w:val="000000"/>
          <w:kern w:val="0"/>
          <w:szCs w:val="21"/>
        </w:rPr>
        <w:t>财务收据，</w:t>
      </w:r>
      <w:r>
        <w:rPr>
          <w:rFonts w:hint="eastAsia" w:ascii="宋体" w:hAnsi="宋体" w:cs="宋体"/>
          <w:bCs/>
          <w:color w:val="000000"/>
          <w:kern w:val="0"/>
          <w:szCs w:val="21"/>
        </w:rPr>
        <w:t>发包方</w:t>
      </w:r>
      <w:r>
        <w:rPr>
          <w:rFonts w:hint="eastAsia" w:ascii="宋体" w:hAnsi="宋体" w:eastAsia="宋体" w:cs="宋体"/>
          <w:bCs/>
          <w:color w:val="000000"/>
          <w:kern w:val="0"/>
          <w:szCs w:val="21"/>
        </w:rPr>
        <w:t>审核无误后支付合同金额的90%，剩余10%为质保金，待质保期满且无质量问题后支付。质保期自服务期满且通过验收之日起算，质保期12个月。</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合同变更、解除、终止</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承包方不按合同约定开展工作，经2次催告后仍不改正的，发包方有权单方面解除合同。</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承包方工作不符合质量标准，经重新修正后仍达不到质量标准的，发包方有权单方面解除合同。</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违约责任</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由于承包方原因未能按合同约定工期按时完工的，每延期1天承包方承担300元违约金，该项违约金上限不超合同总价10%，违约金从合同款中扣除。</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由于承包方原因未能按合同约定质量完工的，承包方应采取修理、返工（退换货）等补救措施，因此耽误的合同工期不予顺延，因此给发包方造成损失的，由承包方承担赔偿责任。承包方不予处理或经处理后仍不合格的，发包方不予结算。</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合同执行过程中双方联系方式发生变更的，应及时书面通知对方并经确认，未履行书面告知或未经确认的，合同一方向载明的联系方式发送信函、通知等文件即便退回也视为送达。如甲方发送的书面信函、通知等乙方现场签收的，必须双方签字确认。如对信函、通知内容有异议的，需在书面材料上注明并签字，如无正当理由拒收或约定地址无法送达累计达两次的，甲方有权单方面解除合同。</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lang w:val="zh-CN"/>
        </w:rPr>
        <w:t>由于不可抗拒因素，致使合同无法履行时，双方应按有关法律规定及时协商处理。</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bookmarkStart w:id="16" w:name="_Toc11137452"/>
      <w:bookmarkStart w:id="17" w:name="_Toc58660467"/>
      <w:bookmarkStart w:id="18" w:name="_Toc468937082"/>
      <w:bookmarkStart w:id="19" w:name="_Toc55966771"/>
      <w:bookmarkStart w:id="20" w:name="_Toc483213292"/>
      <w:r>
        <w:rPr>
          <w:rFonts w:hint="eastAsia" w:ascii="宋体" w:hAnsi="宋体" w:eastAsia="宋体" w:cs="宋体"/>
          <w:b/>
          <w:bCs/>
          <w:color w:val="000000"/>
          <w:kern w:val="0"/>
          <w:szCs w:val="21"/>
        </w:rPr>
        <w:t>不可抗力</w:t>
      </w:r>
      <w:bookmarkEnd w:id="16"/>
      <w:bookmarkEnd w:id="17"/>
      <w:bookmarkEnd w:id="18"/>
      <w:bookmarkEnd w:id="19"/>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若不可抗力事件的发生完全或部分妨碍一方履行本合同项下的任何义务，则该方可暂停履行其义务，但前提是：暂停履行的范围和时间不超过消除不可抗力事件影响的合理需要。</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受不可抗力事件影响的一方应继续履行本合同下未受不可抗力事件影响的其他义务，包括所有到期付款的义务。</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一旦不可抗力事件结束，受不可抗力影响方应尽快恢复履行本合同。</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若任何一方因不可抗力事件而不能履行本合同，则该方应尽快书面通知另一方。该通知中应说明不可抗力事件的发生日期和预计持续的时间、事件性质、对该方履行本合同的影响及该方为减少不可抗力事件影响所采取的措施。</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受不可抗力事件影响的一方应在不可抗力事件发生之日(如遇通讯中断，则自通讯恢复之日)起10天内向另一方提供一份由不可抗力事件发生地公证机构出具的证明文件。</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受不可抗力事件影响的一方应采取合理的措施，以减少因不可抗力事件给另一方或双方带来的损失。双方应及时协商制定并实施补救计划及合理的替代措施以减少或消除不可抗力事件的影响。如果受不可抗力事件影响的一方未能尽其努力采取合理措施减少不可抗力事件的影响，则该方应承担由此而扩大的损失。</w:t>
      </w:r>
    </w:p>
    <w:bookmarkEnd w:id="20"/>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争议解决</w:t>
      </w:r>
    </w:p>
    <w:p>
      <w:pPr>
        <w:autoSpaceDE w:val="0"/>
        <w:autoSpaceDN w:val="0"/>
        <w:adjustRightInd w:val="0"/>
        <w:snapToGrid w:val="0"/>
        <w:spacing w:line="52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合同双方在本合同履行过程中产生争议时，双方应首先尽力通过友好协商或调解解决。</w:t>
      </w:r>
    </w:p>
    <w:p>
      <w:pPr>
        <w:autoSpaceDE w:val="0"/>
        <w:autoSpaceDN w:val="0"/>
        <w:adjustRightInd w:val="0"/>
        <w:snapToGrid w:val="0"/>
        <w:spacing w:line="52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若双方中任一方不同意协商调解，或调解开始20天内未能得到解决，则任何一方有权向晋城仲裁委员会委员提请仲裁，仲裁期间，除提请仲裁事项外，合同应继续履行，仲裁费用由败诉方承担。</w:t>
      </w:r>
    </w:p>
    <w:p>
      <w:pPr>
        <w:pStyle w:val="54"/>
        <w:numPr>
          <w:ilvl w:val="0"/>
          <w:numId w:val="2"/>
        </w:numPr>
        <w:autoSpaceDE w:val="0"/>
        <w:autoSpaceDN w:val="0"/>
        <w:adjustRightInd w:val="0"/>
        <w:snapToGrid w:val="0"/>
        <w:spacing w:before="312" w:beforeLines="100" w:after="312" w:afterLines="100"/>
        <w:ind w:left="0" w:firstLine="422"/>
        <w:rPr>
          <w:rFonts w:ascii="宋体" w:hAnsi="宋体" w:eastAsia="宋体" w:cs="宋体"/>
          <w:b/>
          <w:bCs/>
          <w:color w:val="000000"/>
          <w:kern w:val="0"/>
          <w:szCs w:val="21"/>
        </w:rPr>
      </w:pPr>
      <w:r>
        <w:rPr>
          <w:rFonts w:hint="eastAsia" w:ascii="宋体" w:hAnsi="宋体" w:eastAsia="宋体" w:cs="宋体"/>
          <w:b/>
          <w:bCs/>
          <w:color w:val="000000"/>
          <w:kern w:val="0"/>
          <w:szCs w:val="21"/>
        </w:rPr>
        <w:t>其它事项</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本合同如有未尽事项，由双方另行协商解决。</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本合同一式六份，发包方执五份，承包方执一份，具有同等法律效力。</w:t>
      </w:r>
    </w:p>
    <w:p>
      <w:pPr>
        <w:pStyle w:val="54"/>
        <w:numPr>
          <w:ilvl w:val="1"/>
          <w:numId w:val="2"/>
        </w:numPr>
        <w:autoSpaceDE w:val="0"/>
        <w:autoSpaceDN w:val="0"/>
        <w:adjustRightInd w:val="0"/>
        <w:snapToGrid w:val="0"/>
        <w:ind w:left="0" w:firstLine="420"/>
        <w:rPr>
          <w:rFonts w:ascii="宋体" w:hAnsi="宋体" w:eastAsia="宋体" w:cs="宋体"/>
          <w:bCs/>
          <w:color w:val="000000"/>
          <w:kern w:val="0"/>
          <w:szCs w:val="21"/>
        </w:rPr>
      </w:pPr>
      <w:r>
        <w:rPr>
          <w:rFonts w:hint="eastAsia" w:ascii="宋体" w:hAnsi="宋体" w:eastAsia="宋体" w:cs="宋体"/>
          <w:bCs/>
          <w:color w:val="000000"/>
          <w:kern w:val="0"/>
          <w:szCs w:val="21"/>
        </w:rPr>
        <w:t>本合同自双方法定代表人或授权代理人签字或盖章并加盖合同专用章或公章后生效。</w:t>
      </w:r>
    </w:p>
    <w:p>
      <w:pPr>
        <w:autoSpaceDE w:val="0"/>
        <w:autoSpaceDN w:val="0"/>
        <w:adjustRightInd w:val="0"/>
        <w:snapToGrid w:val="0"/>
        <w:spacing w:line="520" w:lineRule="exact"/>
        <w:rPr>
          <w:rFonts w:ascii="宋体" w:hAnsi="宋体" w:eastAsia="宋体" w:cs="仿宋"/>
          <w:color w:val="000000"/>
          <w:kern w:val="0"/>
          <w:sz w:val="24"/>
          <w:szCs w:val="24"/>
        </w:rPr>
        <w:sectPr>
          <w:pgSz w:w="11906" w:h="16838"/>
          <w:pgMar w:top="1418" w:right="1418" w:bottom="1418" w:left="1418" w:header="851" w:footer="992" w:gutter="0"/>
          <w:cols w:space="425" w:num="1"/>
          <w:docGrid w:type="lines" w:linePitch="312" w:charSpace="0"/>
        </w:sectPr>
      </w:pPr>
    </w:p>
    <w:p>
      <w:pPr>
        <w:pStyle w:val="7"/>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21" w:name="_Toc179632787"/>
      <w:bookmarkStart w:id="22" w:name="_Toc246997081"/>
      <w:bookmarkStart w:id="23" w:name="_Toc246996338"/>
      <w:bookmarkStart w:id="24" w:name="_Toc247085853"/>
      <w:bookmarkStart w:id="25" w:name="_Toc152042549"/>
      <w:bookmarkStart w:id="26" w:name="_Toc144974578"/>
      <w:bookmarkStart w:id="27" w:name="_Toc184635122"/>
      <w:bookmarkStart w:id="28" w:name="_Toc247527798"/>
      <w:bookmarkStart w:id="29" w:name="_Toc152045610"/>
      <w:bookmarkStart w:id="30" w:name="_Toc247514197"/>
      <w:bookmarkStart w:id="31" w:name="_Toc144974829"/>
      <w:bookmarkStart w:id="32" w:name="_Toc152042388"/>
      <w:bookmarkStart w:id="33" w:name="_Toc300835199"/>
    </w:p>
    <w:p>
      <w:pPr>
        <w:pStyle w:val="3"/>
        <w:spacing w:line="240" w:lineRule="auto"/>
        <w:jc w:val="center"/>
        <w:rPr>
          <w:rFonts w:hint="eastAsia"/>
          <w:color w:val="000000"/>
          <w:sz w:val="32"/>
          <w:szCs w:val="32"/>
          <w:lang w:val="en-US" w:eastAsia="zh-CN"/>
        </w:rPr>
      </w:pPr>
      <w:bookmarkStart w:id="34" w:name="_Toc7579"/>
      <w:r>
        <w:rPr>
          <w:rFonts w:hint="eastAsia"/>
          <w:color w:val="000000"/>
          <w:sz w:val="32"/>
          <w:szCs w:val="32"/>
          <w:lang w:val="en-US" w:eastAsia="zh-CN"/>
        </w:rPr>
        <w:t>第四章 技术要求</w:t>
      </w:r>
      <w:bookmarkEnd w:id="21"/>
      <w:bookmarkEnd w:id="22"/>
      <w:bookmarkEnd w:id="23"/>
      <w:bookmarkEnd w:id="24"/>
      <w:bookmarkEnd w:id="34"/>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default" w:ascii="Times New Roman" w:hAnsi="Times New Roman"/>
          <w:b/>
          <w:bCs/>
          <w:sz w:val="40"/>
          <w:szCs w:val="36"/>
          <w:lang w:val="en-US" w:eastAsia="zh-CN"/>
        </w:rPr>
      </w:pPr>
      <w:r>
        <w:rPr>
          <w:rFonts w:hint="eastAsia" w:ascii="Times New Roman" w:hAnsi="Times New Roman"/>
          <w:b/>
          <w:bCs/>
          <w:sz w:val="40"/>
          <w:szCs w:val="36"/>
          <w:lang w:val="en-US" w:eastAsia="zh-CN"/>
        </w:rPr>
        <w:t>详见附件：技术规格书</w:t>
      </w:r>
    </w:p>
    <w:bookmarkEnd w:id="25"/>
    <w:bookmarkEnd w:id="26"/>
    <w:bookmarkEnd w:id="27"/>
    <w:bookmarkEnd w:id="28"/>
    <w:bookmarkEnd w:id="29"/>
    <w:bookmarkEnd w:id="30"/>
    <w:bookmarkEnd w:id="31"/>
    <w:bookmarkEnd w:id="32"/>
    <w:bookmarkEnd w:id="33"/>
    <w:p>
      <w:pPr>
        <w:rPr>
          <w:rFonts w:hint="eastAsia"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br w:type="page"/>
      </w:r>
    </w:p>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pStyle w:val="62"/>
        <w:spacing w:line="360" w:lineRule="auto"/>
        <w:jc w:val="center"/>
      </w:pPr>
    </w:p>
    <w:p>
      <w:pPr>
        <w:pStyle w:val="62"/>
        <w:spacing w:line="360" w:lineRule="auto"/>
        <w:jc w:val="center"/>
      </w:pPr>
    </w:p>
    <w:p>
      <w:pPr>
        <w:pStyle w:val="62"/>
        <w:spacing w:line="360" w:lineRule="auto"/>
        <w:jc w:val="center"/>
        <w:rPr>
          <w:bCs/>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both"/>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cs="宋体"/>
          <w:b w:val="0"/>
          <w:bCs w:val="0"/>
          <w:color w:val="000000"/>
          <w:spacing w:val="60"/>
          <w:sz w:val="72"/>
          <w:szCs w:val="72"/>
          <w:lang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b/>
          <w:bCs/>
          <w:color w:val="000000"/>
          <w:sz w:val="36"/>
        </w:rPr>
      </w:pPr>
      <w:r>
        <w:rPr>
          <w:rFonts w:hint="eastAsia" w:ascii="宋体" w:hAnsi="宋体" w:eastAsia="宋体" w:cs="宋体"/>
          <w:color w:val="000000"/>
          <w:sz w:val="28"/>
          <w:szCs w:val="28"/>
        </w:rPr>
        <w:t>日期：__________年__________月____________日</w:t>
      </w:r>
    </w:p>
    <w:p>
      <w:pPr>
        <w:numPr>
          <w:ilvl w:val="0"/>
          <w:numId w:val="4"/>
        </w:num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报价函</w:t>
      </w:r>
    </w:p>
    <w:p>
      <w:pPr>
        <w:numPr>
          <w:ilvl w:val="0"/>
          <w:numId w:val="0"/>
        </w:numPr>
        <w:spacing w:line="300" w:lineRule="auto"/>
        <w:jc w:val="both"/>
        <w:rPr>
          <w:rFonts w:hint="eastAsia" w:ascii="楷体_GB2312" w:eastAsia="楷体_GB2312"/>
          <w:b/>
          <w:color w:val="000000"/>
          <w:sz w:val="36"/>
          <w:lang w:eastAsia="zh-CN"/>
        </w:rPr>
      </w:pP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hAnsi="宋体" w:cs="宋体"/>
          <w:color w:val="000000"/>
          <w:sz w:val="28"/>
          <w:szCs w:val="28"/>
          <w:u w:val="single"/>
          <w:lang w:eastAsia="zh-CN"/>
        </w:rPr>
        <w:t>中煤华晋集团有限公司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w:t>
      </w:r>
      <w:r>
        <w:rPr>
          <w:rFonts w:hint="eastAsia" w:hAnsi="宋体" w:eastAsia="宋体" w:cs="宋体"/>
          <w:color w:val="000000"/>
          <w:sz w:val="28"/>
          <w:szCs w:val="28"/>
          <w:lang w:eastAsia="zh-CN"/>
        </w:rPr>
        <w:t>提供服务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pStyle w:val="18"/>
        <w:adjustRightInd w:val="0"/>
        <w:snapToGrid w:val="0"/>
        <w:spacing w:line="420" w:lineRule="exact"/>
        <w:rPr>
          <w:rFonts w:hAnsi="宋体"/>
          <w:color w:val="000000"/>
          <w:sz w:val="22"/>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w:t>
      </w:r>
      <w:r>
        <w:rPr>
          <w:rFonts w:hint="eastAsia" w:ascii="宋体" w:hAnsi="宋体" w:cs="宋体"/>
          <w:color w:val="000000"/>
          <w:sz w:val="28"/>
          <w:szCs w:val="28"/>
          <w:u w:val="single"/>
          <w:lang w:eastAsia="zh-CN"/>
        </w:rPr>
        <w:t>中煤华晋集团有限公司</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footerReference r:id="rId7" w:type="first"/>
          <w:headerReference r:id="rId4" w:type="default"/>
          <w:footerReference r:id="rId5" w:type="default"/>
          <w:footerReference r:id="rId6"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1"/>
        <w:rPr>
          <w:rFonts w:ascii="等线" w:hAnsi="等线" w:eastAsia="等线"/>
          <w:kern w:val="0"/>
          <w:sz w:val="28"/>
        </w:rPr>
      </w:pPr>
      <w:bookmarkStart w:id="35" w:name="_Toc361054972"/>
      <w:bookmarkStart w:id="36" w:name="_Toc361054346"/>
      <w:r>
        <w:rPr>
          <w:rFonts w:hint="eastAsia" w:ascii="等线" w:hAnsi="等线" w:eastAsia="等线"/>
          <w:kern w:val="0"/>
          <w:sz w:val="28"/>
        </w:rPr>
        <w:t>二、投标</w:t>
      </w:r>
      <w:r>
        <w:rPr>
          <w:rFonts w:ascii="等线" w:hAnsi="等线" w:eastAsia="等线"/>
          <w:kern w:val="0"/>
          <w:sz w:val="28"/>
        </w:rPr>
        <w:t>一览表</w:t>
      </w:r>
      <w:bookmarkEnd w:id="35"/>
      <w:bookmarkEnd w:id="36"/>
    </w:p>
    <w:p>
      <w:pPr>
        <w:spacing w:line="360" w:lineRule="auto"/>
        <w:rPr>
          <w:rFonts w:ascii="宋体" w:hAnsi="宋体"/>
          <w:sz w:val="24"/>
          <w:szCs w:val="24"/>
        </w:rPr>
      </w:pPr>
      <w:r>
        <w:rPr>
          <w:rFonts w:hint="eastAsia" w:ascii="宋体" w:hAnsi="宋体"/>
          <w:sz w:val="24"/>
          <w:szCs w:val="24"/>
          <w:lang w:eastAsia="zh-CN"/>
        </w:rPr>
        <w:t>投标</w:t>
      </w:r>
      <w:r>
        <w:rPr>
          <w:rFonts w:ascii="宋体" w:hAnsi="宋体"/>
          <w:sz w:val="24"/>
          <w:szCs w:val="24"/>
        </w:rPr>
        <w:t>人名称：</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项目名称：                           </w:t>
      </w:r>
    </w:p>
    <w:tbl>
      <w:tblPr>
        <w:tblStyle w:val="3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86"/>
        <w:gridCol w:w="854"/>
        <w:gridCol w:w="196"/>
        <w:gridCol w:w="1611"/>
        <w:gridCol w:w="1440"/>
        <w:gridCol w:w="1440"/>
        <w:gridCol w:w="1440"/>
        <w:gridCol w:w="1621"/>
        <w:gridCol w:w="354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026" w:type="dxa"/>
            <w:gridSpan w:val="2"/>
            <w:vMerge w:val="restart"/>
            <w:vAlign w:val="center"/>
          </w:tcPr>
          <w:p>
            <w:pPr>
              <w:spacing w:line="360" w:lineRule="auto"/>
              <w:jc w:val="center"/>
              <w:rPr>
                <w:rFonts w:ascii="宋体" w:hAnsi="宋体"/>
                <w:b/>
                <w:color w:val="FF0000"/>
                <w:sz w:val="24"/>
                <w:szCs w:val="24"/>
              </w:rPr>
            </w:pPr>
            <w:r>
              <w:rPr>
                <w:rFonts w:hint="eastAsia" w:ascii="宋体" w:hAnsi="宋体"/>
                <w:color w:val="FF0000"/>
                <w:sz w:val="24"/>
                <w:szCs w:val="24"/>
              </w:rPr>
              <w:t>招标内容</w:t>
            </w:r>
            <w:r>
              <w:rPr>
                <w:rFonts w:ascii="宋体" w:hAnsi="宋体"/>
                <w:color w:val="FF0000"/>
                <w:sz w:val="24"/>
                <w:szCs w:val="24"/>
              </w:rPr>
              <w:t>名称</w:t>
            </w:r>
          </w:p>
        </w:tc>
        <w:tc>
          <w:tcPr>
            <w:tcW w:w="1050" w:type="dxa"/>
            <w:gridSpan w:val="2"/>
            <w:vMerge w:val="restart"/>
            <w:vAlign w:val="center"/>
          </w:tcPr>
          <w:p>
            <w:pPr>
              <w:widowControl/>
              <w:adjustRightInd w:val="0"/>
              <w:snapToGrid w:val="0"/>
              <w:spacing w:line="360" w:lineRule="auto"/>
              <w:jc w:val="center"/>
              <w:rPr>
                <w:rFonts w:ascii="宋体" w:hAnsi="宋体"/>
                <w:kern w:val="0"/>
                <w:sz w:val="24"/>
                <w:szCs w:val="24"/>
              </w:rPr>
            </w:pPr>
            <w:r>
              <w:rPr>
                <w:rFonts w:ascii="宋体" w:hAnsi="宋体"/>
                <w:kern w:val="0"/>
                <w:sz w:val="24"/>
                <w:szCs w:val="24"/>
              </w:rPr>
              <w:t>数量</w:t>
            </w:r>
          </w:p>
        </w:tc>
        <w:tc>
          <w:tcPr>
            <w:tcW w:w="5931" w:type="dxa"/>
            <w:gridSpan w:val="4"/>
            <w:vAlign w:val="center"/>
          </w:tcPr>
          <w:p>
            <w:pPr>
              <w:widowControl/>
              <w:adjustRightInd w:val="0"/>
              <w:snapToGrid w:val="0"/>
              <w:spacing w:line="360" w:lineRule="auto"/>
              <w:jc w:val="center"/>
              <w:rPr>
                <w:rFonts w:ascii="宋体" w:hAnsi="宋体"/>
                <w:kern w:val="0"/>
                <w:sz w:val="24"/>
                <w:szCs w:val="24"/>
              </w:rPr>
            </w:pPr>
            <w:r>
              <w:rPr>
                <w:rFonts w:ascii="宋体" w:hAnsi="宋体"/>
                <w:kern w:val="0"/>
                <w:sz w:val="24"/>
                <w:szCs w:val="24"/>
              </w:rPr>
              <w:t>投标价（元）</w:t>
            </w:r>
          </w:p>
        </w:tc>
        <w:tc>
          <w:tcPr>
            <w:tcW w:w="1621" w:type="dxa"/>
            <w:vMerge w:val="restart"/>
            <w:vAlign w:val="center"/>
          </w:tcPr>
          <w:p>
            <w:pPr>
              <w:widowControl/>
              <w:adjustRightInd w:val="0"/>
              <w:snapToGrid w:val="0"/>
              <w:spacing w:line="360" w:lineRule="auto"/>
              <w:jc w:val="center"/>
              <w:rPr>
                <w:rFonts w:ascii="宋体" w:hAnsi="宋体"/>
                <w:color w:val="FF0000"/>
                <w:kern w:val="0"/>
                <w:sz w:val="24"/>
                <w:szCs w:val="24"/>
              </w:rPr>
            </w:pPr>
            <w:r>
              <w:rPr>
                <w:rFonts w:hint="eastAsia" w:ascii="宋体" w:hAnsi="宋体"/>
                <w:color w:val="FF0000"/>
                <w:kern w:val="0"/>
                <w:sz w:val="24"/>
                <w:szCs w:val="24"/>
              </w:rPr>
              <w:t>服务期</w:t>
            </w:r>
          </w:p>
        </w:tc>
        <w:tc>
          <w:tcPr>
            <w:tcW w:w="3542" w:type="dxa"/>
            <w:gridSpan w:val="2"/>
            <w:vMerge w:val="restart"/>
            <w:vAlign w:val="center"/>
          </w:tcPr>
          <w:p>
            <w:pPr>
              <w:widowControl/>
              <w:spacing w:line="360" w:lineRule="auto"/>
              <w:jc w:val="center"/>
              <w:rPr>
                <w:rFonts w:ascii="宋体" w:hAnsi="宋体"/>
                <w:kern w:val="0"/>
                <w:sz w:val="24"/>
                <w:szCs w:val="24"/>
              </w:rPr>
            </w:pPr>
            <w:r>
              <w:rPr>
                <w:rFonts w:ascii="宋体" w:hAnsi="宋体"/>
                <w:kern w:val="0"/>
                <w:sz w:val="24"/>
                <w:szCs w:val="24"/>
              </w:rPr>
              <w:t>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2026" w:type="dxa"/>
            <w:gridSpan w:val="2"/>
            <w:vMerge w:val="continue"/>
            <w:vAlign w:val="center"/>
          </w:tcPr>
          <w:p>
            <w:pPr>
              <w:widowControl/>
              <w:adjustRightInd w:val="0"/>
              <w:snapToGrid w:val="0"/>
              <w:spacing w:line="360" w:lineRule="auto"/>
              <w:jc w:val="center"/>
              <w:rPr>
                <w:rFonts w:ascii="宋体" w:hAnsi="宋体"/>
                <w:kern w:val="0"/>
                <w:sz w:val="24"/>
                <w:szCs w:val="24"/>
              </w:rPr>
            </w:pPr>
          </w:p>
        </w:tc>
        <w:tc>
          <w:tcPr>
            <w:tcW w:w="1050" w:type="dxa"/>
            <w:gridSpan w:val="2"/>
            <w:vMerge w:val="continue"/>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r>
              <w:rPr>
                <w:rFonts w:hint="eastAsia" w:ascii="宋体" w:hAnsi="宋体"/>
                <w:kern w:val="0"/>
                <w:sz w:val="24"/>
                <w:szCs w:val="24"/>
                <w:lang w:val="en-US" w:eastAsia="zh-CN"/>
              </w:rPr>
              <w:t>不含税</w:t>
            </w:r>
            <w:r>
              <w:rPr>
                <w:rFonts w:ascii="宋体" w:hAnsi="宋体"/>
                <w:kern w:val="0"/>
                <w:sz w:val="24"/>
                <w:szCs w:val="24"/>
              </w:rPr>
              <w:t>单价</w:t>
            </w:r>
          </w:p>
        </w:tc>
        <w:tc>
          <w:tcPr>
            <w:tcW w:w="1440" w:type="dxa"/>
            <w:vAlign w:val="center"/>
          </w:tcPr>
          <w:p>
            <w:pPr>
              <w:widowControl/>
              <w:adjustRightInd w:val="0"/>
              <w:snapToGrid w:val="0"/>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税率</w:t>
            </w:r>
          </w:p>
        </w:tc>
        <w:tc>
          <w:tcPr>
            <w:tcW w:w="1440" w:type="dxa"/>
            <w:vAlign w:val="center"/>
          </w:tcPr>
          <w:p>
            <w:pPr>
              <w:widowControl/>
              <w:adjustRightInd w:val="0"/>
              <w:snapToGrid w:val="0"/>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含税单价</w:t>
            </w:r>
          </w:p>
        </w:tc>
        <w:tc>
          <w:tcPr>
            <w:tcW w:w="1440" w:type="dxa"/>
            <w:vAlign w:val="center"/>
          </w:tcPr>
          <w:p>
            <w:pPr>
              <w:widowControl/>
              <w:adjustRightInd w:val="0"/>
              <w:snapToGrid w:val="0"/>
              <w:spacing w:line="360" w:lineRule="auto"/>
              <w:jc w:val="center"/>
              <w:rPr>
                <w:rFonts w:ascii="宋体" w:hAnsi="宋体"/>
                <w:kern w:val="0"/>
                <w:sz w:val="24"/>
                <w:szCs w:val="24"/>
              </w:rPr>
            </w:pPr>
            <w:r>
              <w:rPr>
                <w:rFonts w:hint="eastAsia" w:ascii="宋体" w:hAnsi="宋体"/>
                <w:kern w:val="0"/>
                <w:sz w:val="24"/>
                <w:szCs w:val="24"/>
                <w:lang w:val="en-US" w:eastAsia="zh-CN"/>
              </w:rPr>
              <w:t>含税</w:t>
            </w:r>
            <w:r>
              <w:rPr>
                <w:rFonts w:ascii="宋体" w:hAnsi="宋体"/>
                <w:kern w:val="0"/>
                <w:sz w:val="24"/>
                <w:szCs w:val="24"/>
              </w:rPr>
              <w:t>总价</w:t>
            </w:r>
          </w:p>
        </w:tc>
        <w:tc>
          <w:tcPr>
            <w:tcW w:w="1621" w:type="dxa"/>
            <w:vMerge w:val="continue"/>
          </w:tcPr>
          <w:p>
            <w:pPr>
              <w:widowControl/>
              <w:adjustRightInd w:val="0"/>
              <w:snapToGrid w:val="0"/>
              <w:spacing w:line="360" w:lineRule="auto"/>
              <w:jc w:val="center"/>
              <w:rPr>
                <w:rFonts w:ascii="宋体" w:hAnsi="宋体"/>
                <w:kern w:val="0"/>
                <w:sz w:val="24"/>
                <w:szCs w:val="24"/>
              </w:rPr>
            </w:pPr>
          </w:p>
        </w:tc>
        <w:tc>
          <w:tcPr>
            <w:tcW w:w="3542" w:type="dxa"/>
            <w:gridSpan w:val="2"/>
            <w:vMerge w:val="continue"/>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r>
              <w:rPr>
                <w:rFonts w:ascii="宋体" w:hAnsi="宋体"/>
                <w:kern w:val="0"/>
                <w:sz w:val="24"/>
                <w:szCs w:val="24"/>
              </w:rPr>
              <w:t>合计</w:t>
            </w: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86" w:hRule="atLeast"/>
        </w:trPr>
        <w:tc>
          <w:tcPr>
            <w:tcW w:w="1440" w:type="dxa"/>
          </w:tcPr>
          <w:p>
            <w:pPr>
              <w:widowControl/>
              <w:adjustRightInd w:val="0"/>
              <w:snapToGrid w:val="0"/>
              <w:spacing w:line="360" w:lineRule="auto"/>
              <w:jc w:val="left"/>
              <w:rPr>
                <w:rFonts w:hint="eastAsia" w:ascii="宋体" w:hAnsi="宋体"/>
                <w:kern w:val="0"/>
                <w:sz w:val="24"/>
                <w:szCs w:val="24"/>
              </w:rPr>
            </w:pPr>
          </w:p>
        </w:tc>
        <w:tc>
          <w:tcPr>
            <w:tcW w:w="1440" w:type="dxa"/>
            <w:gridSpan w:val="2"/>
          </w:tcPr>
          <w:p>
            <w:pPr>
              <w:widowControl/>
              <w:adjustRightInd w:val="0"/>
              <w:snapToGrid w:val="0"/>
              <w:spacing w:line="360" w:lineRule="auto"/>
              <w:jc w:val="left"/>
              <w:rPr>
                <w:rFonts w:hint="eastAsia" w:ascii="宋体" w:hAnsi="宋体"/>
                <w:kern w:val="0"/>
                <w:sz w:val="24"/>
                <w:szCs w:val="24"/>
              </w:rPr>
            </w:pPr>
          </w:p>
        </w:tc>
        <w:tc>
          <w:tcPr>
            <w:tcW w:w="11288" w:type="dxa"/>
            <w:gridSpan w:val="7"/>
          </w:tcPr>
          <w:p>
            <w:pPr>
              <w:widowControl/>
              <w:adjustRightInd w:val="0"/>
              <w:snapToGrid w:val="0"/>
              <w:spacing w:line="360" w:lineRule="auto"/>
              <w:jc w:val="left"/>
              <w:rPr>
                <w:rFonts w:ascii="宋体" w:hAnsi="宋体"/>
                <w:kern w:val="0"/>
                <w:sz w:val="24"/>
                <w:szCs w:val="24"/>
              </w:rPr>
            </w:pPr>
            <w:r>
              <w:rPr>
                <w:rFonts w:hint="eastAsia" w:ascii="宋体" w:hAnsi="宋体"/>
                <w:kern w:val="0"/>
                <w:sz w:val="24"/>
                <w:szCs w:val="24"/>
              </w:rPr>
              <w:t>投标总报价（大写）（含税价）：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86" w:hRule="atLeast"/>
        </w:trPr>
        <w:tc>
          <w:tcPr>
            <w:tcW w:w="1440" w:type="dxa"/>
          </w:tcPr>
          <w:p>
            <w:pPr>
              <w:widowControl/>
              <w:adjustRightInd w:val="0"/>
              <w:snapToGrid w:val="0"/>
              <w:spacing w:before="20" w:after="20"/>
              <w:ind w:firstLine="632" w:firstLineChars="300"/>
              <w:rPr>
                <w:rFonts w:hint="eastAsia" w:ascii="宋体" w:hAnsi="宋体"/>
                <w:b/>
                <w:color w:val="FF0000"/>
                <w:kern w:val="0"/>
                <w:szCs w:val="21"/>
                <w:lang w:val="en-US" w:eastAsia="zh-CN"/>
              </w:rPr>
            </w:pPr>
          </w:p>
        </w:tc>
        <w:tc>
          <w:tcPr>
            <w:tcW w:w="1440" w:type="dxa"/>
            <w:gridSpan w:val="2"/>
          </w:tcPr>
          <w:p>
            <w:pPr>
              <w:widowControl/>
              <w:adjustRightInd w:val="0"/>
              <w:snapToGrid w:val="0"/>
              <w:spacing w:before="20" w:after="20"/>
              <w:ind w:firstLine="632" w:firstLineChars="300"/>
              <w:rPr>
                <w:rFonts w:hint="eastAsia" w:ascii="宋体" w:hAnsi="宋体"/>
                <w:b/>
                <w:color w:val="FF0000"/>
                <w:kern w:val="0"/>
                <w:szCs w:val="21"/>
                <w:lang w:val="en-US" w:eastAsia="zh-CN"/>
              </w:rPr>
            </w:pPr>
          </w:p>
        </w:tc>
        <w:tc>
          <w:tcPr>
            <w:tcW w:w="11288" w:type="dxa"/>
            <w:gridSpan w:val="7"/>
          </w:tcPr>
          <w:p>
            <w:pPr>
              <w:widowControl/>
              <w:adjustRightInd w:val="0"/>
              <w:snapToGrid w:val="0"/>
              <w:spacing w:before="20" w:after="20"/>
              <w:rPr>
                <w:rFonts w:hint="eastAsia" w:ascii="宋体" w:hAnsi="宋体" w:eastAsia="宋体"/>
                <w:b/>
                <w:color w:val="FF0000"/>
                <w:kern w:val="0"/>
                <w:szCs w:val="21"/>
                <w:lang w:eastAsia="zh-CN"/>
              </w:rPr>
            </w:pPr>
            <w:r>
              <w:rPr>
                <w:rFonts w:hint="eastAsia" w:ascii="宋体" w:hAnsi="宋体"/>
                <w:b/>
                <w:color w:val="FF0000"/>
                <w:kern w:val="0"/>
                <w:szCs w:val="21"/>
              </w:rPr>
              <w:t>备注：</w:t>
            </w:r>
            <w:r>
              <w:rPr>
                <w:rFonts w:hint="eastAsia" w:ascii="宋体" w:hAnsi="宋体"/>
                <w:b/>
                <w:color w:val="FF0000"/>
                <w:kern w:val="0"/>
                <w:szCs w:val="21"/>
                <w:highlight w:val="yellow"/>
                <w:lang w:val="en-US" w:eastAsia="zh-CN"/>
              </w:rPr>
              <w:t>1</w:t>
            </w:r>
            <w:r>
              <w:rPr>
                <w:rFonts w:hint="eastAsia" w:ascii="宋体" w:hAnsi="宋体"/>
                <w:b/>
                <w:color w:val="FF0000"/>
                <w:kern w:val="0"/>
                <w:szCs w:val="21"/>
                <w:highlight w:val="yellow"/>
              </w:rPr>
              <w:t>.投标报价为</w:t>
            </w:r>
            <w:r>
              <w:rPr>
                <w:rFonts w:hint="eastAsia" w:ascii="宋体" w:hAnsi="宋体"/>
                <w:b/>
                <w:color w:val="FF0000"/>
                <w:kern w:val="0"/>
                <w:szCs w:val="21"/>
                <w:highlight w:val="yellow"/>
                <w:u w:val="single"/>
              </w:rPr>
              <w:t>含税价格</w:t>
            </w:r>
            <w:r>
              <w:rPr>
                <w:rFonts w:hint="eastAsia" w:ascii="宋体" w:hAnsi="宋体"/>
                <w:b/>
                <w:color w:val="FF0000"/>
                <w:kern w:val="0"/>
                <w:szCs w:val="21"/>
                <w:highlight w:val="yellow"/>
              </w:rPr>
              <w:t>；</w:t>
            </w:r>
            <w:r>
              <w:rPr>
                <w:rFonts w:hint="eastAsia" w:ascii="宋体" w:hAnsi="宋体"/>
                <w:b/>
                <w:color w:val="FF0000"/>
                <w:kern w:val="0"/>
                <w:szCs w:val="21"/>
                <w:highlight w:val="yellow"/>
                <w:u w:val="single"/>
              </w:rPr>
              <w:t>（为含增值税、含运费）</w:t>
            </w:r>
            <w:r>
              <w:rPr>
                <w:rFonts w:hint="eastAsia" w:ascii="宋体" w:hAnsi="宋体"/>
                <w:b/>
                <w:color w:val="FF0000"/>
                <w:kern w:val="0"/>
                <w:szCs w:val="21"/>
                <w:highlight w:val="yellow"/>
                <w:u w:val="single"/>
                <w:lang w:eastAsia="zh-CN"/>
              </w:rPr>
              <w:t>（</w:t>
            </w:r>
            <w:r>
              <w:rPr>
                <w:rFonts w:hint="eastAsia" w:ascii="宋体" w:hAnsi="宋体"/>
                <w:b/>
                <w:color w:val="FF0000"/>
                <w:kern w:val="0"/>
                <w:szCs w:val="21"/>
                <w:highlight w:val="yellow"/>
                <w:u w:val="single"/>
                <w:lang w:val="en-US" w:eastAsia="zh-CN"/>
              </w:rPr>
              <w:t>必须填写税率，</w:t>
            </w:r>
            <w:r>
              <w:rPr>
                <w:rFonts w:hint="eastAsia" w:ascii="宋体" w:hAnsi="宋体"/>
                <w:b/>
                <w:color w:val="FF0000"/>
                <w:kern w:val="0"/>
                <w:szCs w:val="21"/>
                <w:highlight w:val="yellow"/>
                <w:u w:val="single"/>
                <w:lang w:eastAsia="zh-CN"/>
              </w:rPr>
              <w:t>以</w:t>
            </w:r>
            <w:r>
              <w:rPr>
                <w:rFonts w:hint="eastAsia" w:ascii="宋体" w:hAnsi="宋体"/>
                <w:b/>
                <w:color w:val="FF0000"/>
                <w:kern w:val="0"/>
                <w:szCs w:val="21"/>
                <w:highlight w:val="yellow"/>
                <w:u w:val="single"/>
                <w:lang w:val="en-US" w:eastAsia="zh-CN"/>
              </w:rPr>
              <w:t>实际税率</w:t>
            </w:r>
            <w:r>
              <w:rPr>
                <w:rFonts w:hint="eastAsia" w:ascii="宋体" w:hAnsi="宋体"/>
                <w:b/>
                <w:color w:val="FF0000"/>
                <w:kern w:val="0"/>
                <w:szCs w:val="21"/>
                <w:highlight w:val="yellow"/>
                <w:u w:val="single"/>
                <w:lang w:eastAsia="zh-CN"/>
              </w:rPr>
              <w:t>为准）</w:t>
            </w:r>
          </w:p>
          <w:p>
            <w:pPr>
              <w:widowControl/>
              <w:adjustRightInd w:val="0"/>
              <w:snapToGrid w:val="0"/>
              <w:spacing w:before="20" w:after="20"/>
              <w:ind w:firstLine="632" w:firstLineChars="300"/>
              <w:rPr>
                <w:rFonts w:ascii="宋体" w:hAnsi="宋体"/>
                <w:b/>
                <w:color w:val="FF0000"/>
                <w:kern w:val="0"/>
                <w:szCs w:val="21"/>
              </w:rPr>
            </w:pPr>
            <w:r>
              <w:rPr>
                <w:rFonts w:hint="eastAsia" w:ascii="宋体" w:hAnsi="宋体"/>
                <w:b/>
                <w:color w:val="FF0000"/>
                <w:kern w:val="0"/>
                <w:szCs w:val="21"/>
                <w:lang w:val="en-US" w:eastAsia="zh-CN"/>
              </w:rPr>
              <w:t>2</w:t>
            </w:r>
            <w:r>
              <w:rPr>
                <w:rFonts w:ascii="宋体" w:hAnsi="宋体"/>
                <w:b/>
                <w:color w:val="FF0000"/>
                <w:kern w:val="0"/>
                <w:szCs w:val="21"/>
              </w:rPr>
              <w:t>.</w:t>
            </w:r>
            <w:r>
              <w:rPr>
                <w:rFonts w:hint="eastAsia" w:ascii="宋体" w:hAnsi="宋体"/>
                <w:b/>
                <w:color w:val="FF0000"/>
                <w:kern w:val="0"/>
                <w:szCs w:val="21"/>
              </w:rPr>
              <w:t>此表格式作为投标人制作和填写投标一览表的主要参照依据，</w:t>
            </w:r>
            <w:r>
              <w:rPr>
                <w:rFonts w:hint="eastAsia" w:ascii="宋体" w:hAnsi="宋体"/>
                <w:b/>
                <w:color w:val="FF0000"/>
                <w:kern w:val="0"/>
                <w:szCs w:val="21"/>
                <w:highlight w:val="yellow"/>
              </w:rPr>
              <w:t>投标人可根据项目实际情况扩展、完善</w:t>
            </w:r>
            <w:r>
              <w:rPr>
                <w:rFonts w:hint="eastAsia" w:ascii="宋体" w:hAnsi="宋体"/>
                <w:b/>
                <w:color w:val="FF0000"/>
                <w:kern w:val="0"/>
                <w:szCs w:val="21"/>
              </w:rPr>
              <w:t>。</w:t>
            </w:r>
          </w:p>
        </w:tc>
      </w:tr>
    </w:tbl>
    <w:p>
      <w:pPr>
        <w:spacing w:line="360" w:lineRule="auto"/>
        <w:jc w:val="left"/>
        <w:rPr>
          <w:rFonts w:ascii="宋体" w:hAnsi="宋体"/>
          <w:color w:val="FF0000"/>
          <w:sz w:val="24"/>
          <w:szCs w:val="24"/>
        </w:rPr>
      </w:pPr>
    </w:p>
    <w:p>
      <w:pPr>
        <w:spacing w:line="360" w:lineRule="auto"/>
        <w:jc w:val="left"/>
        <w:rPr>
          <w:rFonts w:ascii="宋体" w:hAnsi="宋体"/>
          <w:color w:val="FF0000"/>
          <w:sz w:val="24"/>
          <w:szCs w:val="24"/>
        </w:rPr>
      </w:pPr>
      <w:r>
        <w:rPr>
          <w:rFonts w:ascii="宋体" w:hAnsi="宋体"/>
          <w:color w:val="FF0000"/>
          <w:sz w:val="24"/>
          <w:szCs w:val="24"/>
        </w:rPr>
        <w:t>投标</w:t>
      </w:r>
      <w:r>
        <w:rPr>
          <w:rFonts w:hint="eastAsia" w:ascii="宋体" w:hAnsi="宋体"/>
          <w:color w:val="FF0000"/>
          <w:sz w:val="24"/>
          <w:szCs w:val="24"/>
        </w:rPr>
        <w:t>授权代表签字：</w:t>
      </w:r>
    </w:p>
    <w:p>
      <w:pPr>
        <w:spacing w:line="360" w:lineRule="auto"/>
        <w:jc w:val="left"/>
        <w:rPr>
          <w:rFonts w:ascii="宋体" w:hAnsi="宋体"/>
          <w:color w:val="FF0000"/>
          <w:sz w:val="24"/>
          <w:szCs w:val="24"/>
        </w:rPr>
      </w:pPr>
    </w:p>
    <w:p>
      <w:pPr>
        <w:spacing w:line="360" w:lineRule="auto"/>
        <w:jc w:val="left"/>
        <w:rPr>
          <w:rFonts w:ascii="宋体" w:hAnsi="宋体"/>
          <w:sz w:val="24"/>
          <w:szCs w:val="24"/>
        </w:rPr>
      </w:pPr>
      <w:r>
        <w:rPr>
          <w:rFonts w:hint="eastAsia" w:ascii="宋体" w:hAnsi="宋体"/>
          <w:color w:val="FF0000"/>
          <w:sz w:val="24"/>
          <w:szCs w:val="24"/>
        </w:rPr>
        <w:t>投标单位（盖章）：</w:t>
      </w:r>
      <w:r>
        <w:rPr>
          <w:rFonts w:ascii="宋体" w:hAnsi="宋体"/>
          <w:sz w:val="24"/>
          <w:szCs w:val="24"/>
        </w:rPr>
        <w:t xml:space="preserve">    </w:t>
      </w:r>
    </w:p>
    <w:p>
      <w:pPr>
        <w:spacing w:line="360" w:lineRule="auto"/>
        <w:jc w:val="left"/>
        <w:rPr>
          <w:rFonts w:ascii="宋体" w:hAnsi="宋体"/>
          <w:sz w:val="24"/>
          <w:szCs w:val="24"/>
        </w:rPr>
      </w:pPr>
    </w:p>
    <w:p>
      <w:pPr>
        <w:keepNext/>
        <w:keepLines/>
        <w:adjustRightInd w:val="0"/>
        <w:snapToGrid w:val="0"/>
        <w:spacing w:line="360" w:lineRule="auto"/>
        <w:jc w:val="center"/>
        <w:outlineLvl w:val="1"/>
        <w:rPr>
          <w:rFonts w:ascii="等线" w:hAnsi="等线" w:eastAsia="等线"/>
          <w:color w:val="FF0000"/>
          <w:kern w:val="0"/>
          <w:sz w:val="28"/>
        </w:rPr>
      </w:pPr>
      <w:r>
        <w:rPr>
          <w:rFonts w:hint="eastAsia" w:ascii="等线" w:hAnsi="等线" w:eastAsia="等线"/>
          <w:bCs/>
          <w:color w:val="FF0000"/>
          <w:kern w:val="0"/>
          <w:sz w:val="28"/>
        </w:rPr>
        <w:t>三、分项报价表</w:t>
      </w:r>
    </w:p>
    <w:p>
      <w:pPr>
        <w:spacing w:line="360" w:lineRule="auto"/>
        <w:rPr>
          <w:rFonts w:ascii="宋体" w:hAnsi="宋体"/>
          <w:color w:val="FF0000"/>
          <w:sz w:val="24"/>
          <w:szCs w:val="24"/>
        </w:rPr>
      </w:pPr>
      <w:r>
        <w:rPr>
          <w:rFonts w:hint="eastAsia" w:ascii="宋体" w:hAnsi="宋体"/>
          <w:color w:val="FF0000"/>
          <w:sz w:val="24"/>
          <w:szCs w:val="24"/>
        </w:rPr>
        <w:t xml:space="preserve">投标人名称：____________                                                           </w:t>
      </w:r>
    </w:p>
    <w:tbl>
      <w:tblPr>
        <w:tblStyle w:val="36"/>
        <w:tblW w:w="13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3735"/>
        <w:gridCol w:w="3255"/>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267" w:type="dxa"/>
            <w:noWrap w:val="0"/>
            <w:vAlign w:val="center"/>
          </w:tcPr>
          <w:p>
            <w:pPr>
              <w:spacing w:after="120" w:line="360" w:lineRule="auto"/>
              <w:jc w:val="center"/>
              <w:rPr>
                <w:bCs/>
                <w:sz w:val="24"/>
              </w:rPr>
            </w:pPr>
            <w:r>
              <w:rPr>
                <w:rFonts w:hint="eastAsia"/>
                <w:bCs/>
                <w:sz w:val="24"/>
              </w:rPr>
              <w:t>序号</w:t>
            </w:r>
          </w:p>
        </w:tc>
        <w:tc>
          <w:tcPr>
            <w:tcW w:w="3735" w:type="dxa"/>
            <w:noWrap w:val="0"/>
            <w:vAlign w:val="center"/>
          </w:tcPr>
          <w:p>
            <w:pPr>
              <w:spacing w:after="120" w:line="360" w:lineRule="auto"/>
              <w:jc w:val="center"/>
              <w:rPr>
                <w:rFonts w:hint="eastAsia" w:eastAsia="宋体"/>
                <w:bCs/>
                <w:sz w:val="24"/>
                <w:lang w:eastAsia="zh-CN"/>
              </w:rPr>
            </w:pPr>
            <w:r>
              <w:rPr>
                <w:rFonts w:hint="eastAsia"/>
                <w:bCs/>
                <w:sz w:val="24"/>
                <w:lang w:eastAsia="zh-CN"/>
              </w:rPr>
              <w:t>名称</w:t>
            </w:r>
          </w:p>
        </w:tc>
        <w:tc>
          <w:tcPr>
            <w:tcW w:w="3255" w:type="dxa"/>
            <w:noWrap w:val="0"/>
            <w:vAlign w:val="center"/>
          </w:tcPr>
          <w:p>
            <w:pPr>
              <w:spacing w:after="120" w:line="360" w:lineRule="auto"/>
              <w:jc w:val="center"/>
              <w:rPr>
                <w:bCs/>
                <w:sz w:val="24"/>
              </w:rPr>
            </w:pPr>
            <w:r>
              <w:rPr>
                <w:rFonts w:hint="eastAsia"/>
                <w:bCs/>
                <w:sz w:val="24"/>
              </w:rPr>
              <w:t>报价</w:t>
            </w:r>
            <w:r>
              <w:rPr>
                <w:bCs/>
                <w:sz w:val="24"/>
              </w:rPr>
              <w:t>（元）</w:t>
            </w:r>
          </w:p>
        </w:tc>
        <w:tc>
          <w:tcPr>
            <w:tcW w:w="5055" w:type="dxa"/>
            <w:noWrap w:val="0"/>
            <w:vAlign w:val="center"/>
          </w:tcPr>
          <w:p>
            <w:pPr>
              <w:spacing w:after="120" w:line="360" w:lineRule="auto"/>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1</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2</w:t>
            </w:r>
          </w:p>
        </w:tc>
        <w:tc>
          <w:tcPr>
            <w:tcW w:w="3735" w:type="dxa"/>
            <w:noWrap w:val="0"/>
            <w:vAlign w:val="center"/>
          </w:tcPr>
          <w:p>
            <w:pPr>
              <w:spacing w:after="120" w:line="360" w:lineRule="auto"/>
              <w:jc w:val="center"/>
              <w:rPr>
                <w:rFonts w:hint="eastAsia"/>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3</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rFonts w:hint="eastAsia"/>
                <w:bCs/>
                <w:sz w:val="24"/>
              </w:rPr>
            </w:pPr>
            <w:r>
              <w:rPr>
                <w:rFonts w:hint="eastAsia"/>
                <w:bCs/>
                <w:sz w:val="24"/>
              </w:rPr>
              <w:t>4</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5</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noWrap w:val="0"/>
            <w:vAlign w:val="center"/>
          </w:tcPr>
          <w:p>
            <w:pPr>
              <w:spacing w:after="120" w:line="360" w:lineRule="auto"/>
              <w:jc w:val="center"/>
              <w:rPr>
                <w:bCs/>
                <w:sz w:val="24"/>
              </w:rPr>
            </w:pPr>
            <w:r>
              <w:rPr>
                <w:rFonts w:hint="eastAsia"/>
                <w:bCs/>
                <w:sz w:val="24"/>
              </w:rPr>
              <w:t>6</w:t>
            </w:r>
          </w:p>
        </w:tc>
        <w:tc>
          <w:tcPr>
            <w:tcW w:w="3735" w:type="dxa"/>
            <w:noWrap w:val="0"/>
            <w:vAlign w:val="center"/>
          </w:tcPr>
          <w:p>
            <w:pPr>
              <w:spacing w:after="120" w:line="360" w:lineRule="auto"/>
              <w:jc w:val="center"/>
              <w:rPr>
                <w:bCs/>
                <w:sz w:val="24"/>
              </w:rPr>
            </w:pPr>
            <w:r>
              <w:rPr>
                <w:bCs/>
                <w:sz w:val="24"/>
              </w:rPr>
              <w:t>合     计</w:t>
            </w:r>
          </w:p>
        </w:tc>
        <w:tc>
          <w:tcPr>
            <w:tcW w:w="3255" w:type="dxa"/>
            <w:noWrap w:val="0"/>
            <w:vAlign w:val="center"/>
          </w:tcPr>
          <w:p>
            <w:pPr>
              <w:spacing w:after="120" w:line="360" w:lineRule="auto"/>
              <w:ind w:left="420" w:leftChars="200"/>
              <w:jc w:val="center"/>
              <w:rPr>
                <w:b/>
                <w:szCs w:val="21"/>
              </w:rPr>
            </w:pPr>
          </w:p>
        </w:tc>
        <w:tc>
          <w:tcPr>
            <w:tcW w:w="5055" w:type="dxa"/>
            <w:noWrap w:val="0"/>
            <w:vAlign w:val="center"/>
          </w:tcPr>
          <w:p>
            <w:pPr>
              <w:spacing w:after="120" w:line="360" w:lineRule="auto"/>
              <w:ind w:left="420" w:leftChars="200"/>
              <w:jc w:val="center"/>
              <w:rPr>
                <w:b/>
                <w:szCs w:val="21"/>
              </w:rPr>
            </w:pPr>
          </w:p>
        </w:tc>
      </w:tr>
    </w:tbl>
    <w:p>
      <w:pPr>
        <w:rPr>
          <w:color w:val="FF0000"/>
          <w:sz w:val="24"/>
        </w:rPr>
      </w:pPr>
    </w:p>
    <w:p>
      <w:pPr>
        <w:rPr>
          <w:rFonts w:ascii="宋体" w:hAnsi="宋体"/>
          <w:color w:val="FF0000"/>
          <w:sz w:val="24"/>
          <w:szCs w:val="24"/>
        </w:rPr>
      </w:pPr>
      <w:r>
        <w:rPr>
          <w:rFonts w:hint="eastAsia"/>
          <w:color w:val="FF0000"/>
          <w:sz w:val="24"/>
        </w:rPr>
        <w:t>投标人授权代表签字（或盖章）：</w:t>
      </w:r>
      <w:r>
        <w:rPr>
          <w:rFonts w:hint="eastAsia"/>
          <w:color w:val="FF0000"/>
          <w:sz w:val="24"/>
          <w:u w:val="single"/>
        </w:rPr>
        <w:t xml:space="preserve">                   </w:t>
      </w:r>
    </w:p>
    <w:p>
      <w:pPr>
        <w:spacing w:line="360" w:lineRule="auto"/>
        <w:rPr>
          <w:rFonts w:hint="eastAsia" w:ascii="宋体" w:hAnsi="宋体"/>
          <w:b/>
          <w:color w:val="FF0000"/>
          <w:sz w:val="24"/>
          <w:szCs w:val="24"/>
        </w:rPr>
      </w:pPr>
      <w:r>
        <w:rPr>
          <w:rFonts w:hint="eastAsia" w:ascii="宋体" w:hAnsi="宋体"/>
          <w:color w:val="FF0000"/>
          <w:sz w:val="24"/>
          <w:szCs w:val="24"/>
        </w:rPr>
        <w:t>要求:</w:t>
      </w:r>
      <w:r>
        <w:rPr>
          <w:rFonts w:hint="eastAsia" w:ascii="宋体" w:hAnsi="宋体"/>
          <w:color w:val="FF0000"/>
          <w:sz w:val="24"/>
          <w:szCs w:val="24"/>
          <w:lang w:val="en-US" w:eastAsia="zh-CN"/>
        </w:rPr>
        <w:t>1</w:t>
      </w:r>
      <w:r>
        <w:rPr>
          <w:rFonts w:ascii="宋体" w:hAnsi="宋体"/>
          <w:color w:val="FF0000"/>
          <w:sz w:val="24"/>
          <w:szCs w:val="24"/>
        </w:rPr>
        <w:t>.</w:t>
      </w:r>
      <w:r>
        <w:rPr>
          <w:rFonts w:hint="eastAsia" w:ascii="宋体" w:hAnsi="宋体"/>
          <w:color w:val="FF0000"/>
          <w:sz w:val="24"/>
          <w:szCs w:val="24"/>
        </w:rPr>
        <w:t>投标人应按技术要求及相关图纸详细列出分项报价，可按此格式扩展。</w:t>
      </w:r>
      <w:r>
        <w:rPr>
          <w:rFonts w:hint="eastAsia" w:ascii="宋体" w:hAnsi="宋体"/>
          <w:b/>
          <w:color w:val="FF0000"/>
          <w:sz w:val="24"/>
          <w:szCs w:val="24"/>
        </w:rPr>
        <w:t>如果不提供详细分项报价视为没有实质性响应招标文件要求。</w:t>
      </w:r>
    </w:p>
    <w:p>
      <w:pPr>
        <w:numPr>
          <w:ilvl w:val="0"/>
          <w:numId w:val="5"/>
        </w:numPr>
        <w:spacing w:line="360" w:lineRule="auto"/>
        <w:rPr>
          <w:rFonts w:hint="eastAsia" w:ascii="宋体" w:hAnsi="宋体"/>
          <w:color w:val="FF0000"/>
          <w:sz w:val="24"/>
          <w:szCs w:val="24"/>
          <w:highlight w:val="yellow"/>
        </w:rPr>
      </w:pPr>
      <w:r>
        <w:rPr>
          <w:rFonts w:hint="eastAsia" w:ascii="宋体" w:hAnsi="宋体"/>
          <w:color w:val="FF0000"/>
          <w:sz w:val="24"/>
          <w:szCs w:val="24"/>
          <w:highlight w:val="yellow"/>
        </w:rPr>
        <w:t>此表仅供投标人报价时，做格式参考，投标人可根据投标项目情况自行编制。</w:t>
      </w:r>
    </w:p>
    <w:p>
      <w:pPr>
        <w:numPr>
          <w:ilvl w:val="0"/>
          <w:numId w:val="0"/>
        </w:numPr>
        <w:spacing w:line="360" w:lineRule="auto"/>
        <w:rPr>
          <w:rFonts w:ascii="宋体" w:hAnsi="宋体"/>
          <w:sz w:val="24"/>
          <w:szCs w:val="24"/>
        </w:rPr>
      </w:pPr>
      <w:r>
        <w:rPr>
          <w:rFonts w:hint="eastAsia" w:ascii="宋体" w:hAnsi="宋体"/>
          <w:color w:val="FF0000"/>
          <w:sz w:val="24"/>
          <w:szCs w:val="24"/>
          <w:lang w:val="en-US" w:eastAsia="zh-CN"/>
        </w:rPr>
        <w:t>3</w:t>
      </w:r>
      <w:r>
        <w:rPr>
          <w:rFonts w:hint="eastAsia" w:ascii="宋体" w:hAnsi="宋体"/>
          <w:color w:val="FF0000"/>
          <w:sz w:val="24"/>
          <w:szCs w:val="24"/>
        </w:rPr>
        <w:t>.此表手写无效。</w:t>
      </w:r>
    </w:p>
    <w:p>
      <w:pPr>
        <w:spacing w:line="360" w:lineRule="auto"/>
        <w:rPr>
          <w:rFonts w:ascii="宋体" w:hAnsi="宋体"/>
          <w:color w:val="FF0000"/>
          <w:sz w:val="24"/>
          <w:szCs w:val="24"/>
          <w:u w:val="single"/>
        </w:rPr>
      </w:pPr>
      <w:bookmarkStart w:id="37" w:name="_Hlk509409727"/>
      <w:r>
        <w:rPr>
          <w:rFonts w:hint="eastAsia" w:ascii="宋体" w:hAnsi="宋体"/>
          <w:color w:val="FF0000"/>
          <w:sz w:val="24"/>
          <w:szCs w:val="24"/>
        </w:rPr>
        <w:t xml:space="preserve">投标单位（盖章）： </w:t>
      </w:r>
      <w:bookmarkEnd w:id="37"/>
      <w:r>
        <w:rPr>
          <w:rFonts w:hint="eastAsia" w:ascii="宋体" w:hAnsi="宋体"/>
          <w:color w:val="FF0000"/>
          <w:sz w:val="24"/>
          <w:szCs w:val="24"/>
        </w:rPr>
        <w:t xml:space="preserve"> </w:t>
      </w:r>
      <w:r>
        <w:rPr>
          <w:rFonts w:hint="eastAsia" w:ascii="宋体" w:hAnsi="宋体"/>
          <w:color w:val="FF0000"/>
          <w:sz w:val="24"/>
          <w:szCs w:val="24"/>
          <w:u w:val="single"/>
        </w:rPr>
        <w:t xml:space="preserve">                 </w:t>
      </w:r>
    </w:p>
    <w:p>
      <w:pPr>
        <w:spacing w:line="360" w:lineRule="auto"/>
        <w:jc w:val="left"/>
        <w:rPr>
          <w:rFonts w:ascii="宋体" w:hAnsi="宋体"/>
          <w:sz w:val="24"/>
          <w:szCs w:val="24"/>
        </w:rPr>
        <w:sectPr>
          <w:headerReference r:id="rId8" w:type="default"/>
          <w:footerReference r:id="rId9" w:type="default"/>
          <w:pgSz w:w="16840" w:h="11907" w:orient="landscape"/>
          <w:pgMar w:top="1418" w:right="1418" w:bottom="1418" w:left="1418" w:header="720" w:footer="720" w:gutter="0"/>
          <w:pgNumType w:fmt="numberInDash"/>
          <w:cols w:space="720" w:num="1"/>
          <w:docGrid w:linePitch="312" w:charSpace="0"/>
        </w:sectPr>
      </w:pPr>
    </w:p>
    <w:p>
      <w:pPr>
        <w:spacing w:after="0" w:line="200" w:lineRule="exact"/>
        <w:rPr>
          <w:color w:val="auto"/>
          <w:sz w:val="20"/>
          <w:szCs w:val="20"/>
        </w:rPr>
      </w:pPr>
    </w:p>
    <w:p>
      <w:pPr>
        <w:spacing w:after="0" w:line="200" w:lineRule="exact"/>
        <w:rPr>
          <w:color w:val="auto"/>
          <w:sz w:val="20"/>
          <w:szCs w:val="20"/>
        </w:rPr>
      </w:pPr>
    </w:p>
    <w:p>
      <w:pPr>
        <w:pStyle w:val="2"/>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2"/>
        <w:jc w:val="both"/>
        <w:rPr>
          <w:rFonts w:hint="eastAsia" w:ascii="楷体_GB2312" w:hAnsi="Times New Roman" w:eastAsia="楷体_GB2312"/>
          <w:b/>
          <w:bCs w:val="0"/>
          <w:color w:val="000000"/>
          <w:kern w:val="2"/>
          <w:sz w:val="36"/>
          <w:szCs w:val="24"/>
          <w:lang w:val="en-US" w:eastAsia="zh-CN" w:bidi="ar-SA"/>
        </w:rPr>
      </w:pPr>
    </w:p>
    <w:p>
      <w:pPr>
        <w:pStyle w:val="2"/>
        <w:jc w:val="both"/>
        <w:rPr>
          <w:rFonts w:hint="eastAsia" w:ascii="楷体_GB2312" w:hAnsi="Times New Roman" w:eastAsia="楷体_GB2312"/>
          <w:b/>
          <w:bCs w:val="0"/>
          <w:color w:val="000000"/>
          <w:kern w:val="2"/>
          <w:sz w:val="36"/>
          <w:szCs w:val="24"/>
          <w:lang w:val="en-US" w:eastAsia="zh-CN" w:bidi="ar-SA"/>
        </w:rPr>
      </w:pPr>
    </w:p>
    <w:p>
      <w:pPr>
        <w:pStyle w:val="2"/>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
        <w:spacing w:before="20"/>
        <w:ind w:left="0" w:leftChars="0" w:firstLine="0" w:firstLineChars="0"/>
        <w:jc w:val="both"/>
        <w:rPr>
          <w:sz w:val="21"/>
        </w:rPr>
      </w:pPr>
      <w:bookmarkStart w:id="38" w:name="_bookmark163"/>
      <w:bookmarkEnd w:id="38"/>
      <w:r>
        <w:rPr>
          <w:rFonts w:hint="eastAsia" w:ascii="黑体" w:hAnsi="黑体"/>
        </w:rPr>
        <w:t>其他证明文件</w:t>
      </w:r>
    </w:p>
    <w:p>
      <w:pPr>
        <w:pStyle w:val="4"/>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4"/>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4"/>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4"/>
        <w:kinsoku w:val="0"/>
        <w:overflowPunct w:val="0"/>
        <w:spacing w:before="43" w:line="360" w:lineRule="auto"/>
        <w:ind w:firstLine="0" w:firstLineChars="0"/>
        <w:jc w:val="both"/>
        <w:rPr>
          <w:rFonts w:hAnsi="黑体"/>
          <w:sz w:val="32"/>
        </w:rPr>
      </w:pPr>
      <w:bookmarkStart w:id="39" w:name="_bookmark167"/>
      <w:bookmarkEnd w:id="39"/>
      <w:r>
        <w:rPr>
          <w:rFonts w:hint="eastAsia" w:hAnsi="黑体"/>
          <w:sz w:val="32"/>
        </w:rPr>
        <w:t>（四）认证证书或专利等证书材料</w:t>
      </w:r>
    </w:p>
    <w:p>
      <w:pPr>
        <w:pStyle w:val="4"/>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4"/>
        <w:kinsoku w:val="0"/>
        <w:overflowPunct w:val="0"/>
        <w:spacing w:before="43" w:line="360" w:lineRule="auto"/>
        <w:ind w:firstLine="103"/>
        <w:rPr>
          <w:sz w:val="21"/>
        </w:rPr>
      </w:pPr>
    </w:p>
    <w:p>
      <w:pPr>
        <w:pStyle w:val="4"/>
        <w:numPr>
          <w:ilvl w:val="0"/>
          <w:numId w:val="6"/>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4"/>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10" w:type="default"/>
          <w:footerReference r:id="rId11"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2"/>
        <w:kinsoku w:val="0"/>
        <w:overflowPunct w:val="0"/>
        <w:spacing w:line="538" w:lineRule="exact"/>
        <w:ind w:right="301"/>
        <w:jc w:val="both"/>
        <w:rPr>
          <w:rFonts w:hint="default" w:ascii="黑体" w:hAnsi="黑体" w:eastAsia="黑体"/>
          <w:szCs w:val="22"/>
          <w:lang w:val="en-US" w:eastAsia="zh-CN"/>
        </w:rPr>
      </w:pPr>
      <w:bookmarkStart w:id="40" w:name="_bookmark170"/>
      <w:bookmarkEnd w:id="40"/>
      <w:r>
        <w:rPr>
          <w:rFonts w:hint="eastAsia" w:ascii="黑体" w:hAnsi="黑体"/>
          <w:szCs w:val="22"/>
          <w:lang w:val="en-US" w:eastAsia="zh-CN"/>
        </w:rPr>
        <w:t>八</w:t>
      </w:r>
      <w:r>
        <w:rPr>
          <w:rFonts w:hint="eastAsia" w:ascii="黑体" w:hAnsi="黑体"/>
          <w:szCs w:val="22"/>
        </w:rPr>
        <w:t>、</w:t>
      </w:r>
      <w:r>
        <w:rPr>
          <w:rFonts w:hint="eastAsia" w:ascii="黑体" w:hAnsi="黑体"/>
          <w:szCs w:val="22"/>
          <w:lang w:val="en-US" w:eastAsia="zh-CN"/>
        </w:rPr>
        <w:t>服务方案</w:t>
      </w:r>
    </w:p>
    <w:p>
      <w:pPr>
        <w:spacing w:line="480" w:lineRule="exact"/>
        <w:jc w:val="left"/>
        <w:outlineLvl w:val="1"/>
        <w:rPr>
          <w:rFonts w:hint="eastAsia" w:eastAsia="宋体"/>
          <w:color w:val="000000"/>
          <w:sz w:val="28"/>
          <w:szCs w:val="28"/>
          <w:highlight w:val="yellow"/>
          <w:lang w:eastAsia="zh-CN"/>
        </w:rPr>
      </w:pPr>
      <w:bookmarkStart w:id="41" w:name="_bookmark171"/>
      <w:bookmarkEnd w:id="41"/>
      <w:r>
        <w:rPr>
          <w:rFonts w:hint="eastAsia" w:eastAsia="宋体"/>
          <w:color w:val="000000"/>
          <w:sz w:val="28"/>
          <w:szCs w:val="28"/>
          <w:highlight w:val="yellow"/>
          <w:lang w:eastAsia="zh-CN"/>
        </w:rPr>
        <w:t>服务商</w:t>
      </w:r>
      <w:r>
        <w:rPr>
          <w:rFonts w:hint="eastAsia" w:eastAsia="宋体"/>
          <w:color w:val="000000"/>
          <w:sz w:val="28"/>
          <w:szCs w:val="28"/>
          <w:highlight w:val="yellow"/>
        </w:rPr>
        <w:t>应根据</w:t>
      </w:r>
      <w:r>
        <w:rPr>
          <w:rFonts w:hint="eastAsia" w:eastAsia="宋体"/>
          <w:color w:val="000000"/>
          <w:sz w:val="28"/>
          <w:szCs w:val="28"/>
          <w:highlight w:val="yellow"/>
          <w:lang w:val="en-US" w:eastAsia="zh-CN"/>
        </w:rPr>
        <w:t>项目实际情况</w:t>
      </w:r>
      <w:r>
        <w:rPr>
          <w:rFonts w:hint="eastAsia" w:eastAsia="宋体"/>
          <w:color w:val="000000"/>
          <w:sz w:val="28"/>
          <w:szCs w:val="28"/>
          <w:highlight w:val="yellow"/>
        </w:rPr>
        <w:t>编写服务方案。</w:t>
      </w:r>
      <w:r>
        <w:rPr>
          <w:rFonts w:hint="eastAsia" w:eastAsia="宋体"/>
          <w:color w:val="000000"/>
          <w:sz w:val="28"/>
          <w:szCs w:val="28"/>
          <w:highlight w:val="yellow"/>
          <w:lang w:eastAsia="zh-CN"/>
        </w:rPr>
        <w:t>（</w:t>
      </w:r>
      <w:r>
        <w:rPr>
          <w:rFonts w:hint="eastAsia" w:eastAsia="宋体"/>
          <w:color w:val="000000"/>
          <w:sz w:val="28"/>
          <w:szCs w:val="28"/>
          <w:highlight w:val="yellow"/>
          <w:lang w:val="en-US" w:eastAsia="zh-CN"/>
        </w:rPr>
        <w:t>如需要</w:t>
      </w:r>
      <w:r>
        <w:rPr>
          <w:rFonts w:hint="eastAsia" w:eastAsia="宋体"/>
          <w:color w:val="000000"/>
          <w:sz w:val="28"/>
          <w:szCs w:val="28"/>
          <w:highlight w:val="yellow"/>
          <w:lang w:eastAsia="zh-CN"/>
        </w:rPr>
        <w:t>）</w:t>
      </w:r>
    </w:p>
    <w:p>
      <w:pPr>
        <w:pStyle w:val="13"/>
        <w:numPr>
          <w:ilvl w:val="0"/>
          <w:numId w:val="7"/>
        </w:numPr>
        <w:kinsoku w:val="0"/>
        <w:overflowPunct w:val="0"/>
        <w:spacing w:line="525" w:lineRule="exact"/>
        <w:ind w:right="301"/>
        <w:jc w:val="both"/>
        <w:rPr>
          <w:rFonts w:ascii="黑体" w:hAnsi="黑体" w:eastAsia="黑体"/>
          <w:b/>
          <w:sz w:val="32"/>
        </w:rPr>
      </w:pPr>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7"/>
        </w:numPr>
        <w:kinsoku w:val="0"/>
        <w:overflowPunct w:val="0"/>
        <w:spacing w:line="525" w:lineRule="exact"/>
        <w:ind w:left="0" w:leftChars="0" w:right="301" w:rightChars="0" w:firstLine="0" w:firstLineChars="0"/>
        <w:jc w:val="both"/>
        <w:rPr>
          <w:rFonts w:ascii="黑体" w:hAnsi="黑体" w:eastAsia="黑体"/>
          <w:b/>
          <w:sz w:val="32"/>
        </w:rPr>
      </w:pPr>
      <w:bookmarkStart w:id="42" w:name="_bookmark172"/>
      <w:bookmarkEnd w:id="42"/>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7"/>
        </w:numPr>
        <w:kinsoku w:val="0"/>
        <w:overflowPunct w:val="0"/>
        <w:spacing w:line="525" w:lineRule="exact"/>
        <w:ind w:left="0" w:leftChars="0" w:right="297" w:rightChars="0" w:firstLine="0" w:firstLineChars="0"/>
        <w:jc w:val="both"/>
        <w:rPr>
          <w:rFonts w:ascii="黑体" w:hAnsi="黑体" w:eastAsia="黑体"/>
          <w:b/>
          <w:sz w:val="32"/>
        </w:rPr>
      </w:pPr>
      <w:bookmarkStart w:id="43" w:name="_bookmark173"/>
      <w:bookmarkEnd w:id="43"/>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第</w:t>
    </w:r>
    <w:sdt>
      <w:sdtPr>
        <w:id w:val="-586229347"/>
      </w:sdtPr>
      <w:sdtContent>
        <w:r>
          <w:fldChar w:fldCharType="begin"/>
        </w:r>
        <w:r>
          <w:instrText xml:space="preserve">PAGE   \* MERGEFORMAT</w:instrText>
        </w:r>
        <w:r>
          <w:fldChar w:fldCharType="separate"/>
        </w:r>
        <w:r>
          <w:rPr>
            <w:lang w:val="zh-CN"/>
          </w:rPr>
          <w:t>8</w:t>
        </w:r>
        <w:r>
          <w:fldChar w:fldCharType="end"/>
        </w:r>
        <w:r>
          <w:rPr>
            <w:rFonts w:hint="eastAsia"/>
          </w:rPr>
          <w:t>页，共</w:t>
        </w:r>
        <w:r>
          <w:fldChar w:fldCharType="begin"/>
        </w:r>
        <w:r>
          <w:instrText xml:space="preserve"> NUMPAGES  \* Arabic  \* MERGEFORMAT </w:instrText>
        </w:r>
        <w:r>
          <w:fldChar w:fldCharType="separate"/>
        </w:r>
        <w:r>
          <w:t>8</w:t>
        </w:r>
        <w:r>
          <w:fldChar w:fldCharType="end"/>
        </w:r>
        <w:r>
          <w:rPr>
            <w:rFonts w:hint="eastAsia"/>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Fonts w:eastAsia="仿宋"/>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3"/>
                      <w:rPr>
                        <w:rFonts w:eastAsia="仿宋"/>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6E5D3"/>
    <w:multiLevelType w:val="singleLevel"/>
    <w:tmpl w:val="9CD6E5D3"/>
    <w:lvl w:ilvl="0" w:tentative="0">
      <w:start w:val="1"/>
      <w:numFmt w:val="chineseCounting"/>
      <w:suff w:val="nothing"/>
      <w:lvlText w:val="%1、"/>
      <w:lvlJc w:val="left"/>
      <w:rPr>
        <w:rFonts w:hint="eastAsia"/>
      </w:rPr>
    </w:lvl>
  </w:abstractNum>
  <w:abstractNum w:abstractNumId="1">
    <w:nsid w:val="AEBF4A43"/>
    <w:multiLevelType w:val="singleLevel"/>
    <w:tmpl w:val="AEBF4A43"/>
    <w:lvl w:ilvl="0" w:tentative="0">
      <w:start w:val="1"/>
      <w:numFmt w:val="decimal"/>
      <w:lvlText w:val="%1."/>
      <w:lvlJc w:val="left"/>
      <w:pPr>
        <w:tabs>
          <w:tab w:val="left" w:pos="312"/>
        </w:tabs>
      </w:pPr>
    </w:lvl>
  </w:abstractNum>
  <w:abstractNum w:abstractNumId="2">
    <w:nsid w:val="C7A6D906"/>
    <w:multiLevelType w:val="singleLevel"/>
    <w:tmpl w:val="C7A6D906"/>
    <w:lvl w:ilvl="0" w:tentative="0">
      <w:start w:val="9"/>
      <w:numFmt w:val="chineseCounting"/>
      <w:suff w:val="nothing"/>
      <w:lvlText w:val="%1、"/>
      <w:lvlJc w:val="left"/>
      <w:rPr>
        <w:rFonts w:hint="eastAsia"/>
      </w:rPr>
    </w:lvl>
  </w:abstractNum>
  <w:abstractNum w:abstractNumId="3">
    <w:nsid w:val="00A49269"/>
    <w:multiLevelType w:val="singleLevel"/>
    <w:tmpl w:val="00A49269"/>
    <w:lvl w:ilvl="0" w:tentative="0">
      <w:start w:val="1"/>
      <w:numFmt w:val="chineseCounting"/>
      <w:suff w:val="space"/>
      <w:lvlText w:val="第%1章"/>
      <w:lvlJc w:val="left"/>
      <w:rPr>
        <w:rFonts w:hint="eastAsia"/>
      </w:rPr>
    </w:lvl>
  </w:abstractNum>
  <w:abstractNum w:abstractNumId="4">
    <w:nsid w:val="33543609"/>
    <w:multiLevelType w:val="singleLevel"/>
    <w:tmpl w:val="33543609"/>
    <w:lvl w:ilvl="0" w:tentative="0">
      <w:start w:val="2"/>
      <w:numFmt w:val="decimal"/>
      <w:lvlText w:val="%1."/>
      <w:lvlJc w:val="left"/>
      <w:pPr>
        <w:tabs>
          <w:tab w:val="left" w:pos="312"/>
        </w:tabs>
      </w:pPr>
    </w:lvl>
  </w:abstractNum>
  <w:abstractNum w:abstractNumId="5">
    <w:nsid w:val="38957E85"/>
    <w:multiLevelType w:val="singleLevel"/>
    <w:tmpl w:val="38957E85"/>
    <w:lvl w:ilvl="0" w:tentative="0">
      <w:start w:val="2"/>
      <w:numFmt w:val="decimal"/>
      <w:lvlText w:val="%1."/>
      <w:lvlJc w:val="left"/>
      <w:pPr>
        <w:tabs>
          <w:tab w:val="left" w:pos="312"/>
        </w:tabs>
      </w:pPr>
    </w:lvl>
  </w:abstractNum>
  <w:abstractNum w:abstractNumId="6">
    <w:nsid w:val="6C850681"/>
    <w:multiLevelType w:val="multilevel"/>
    <w:tmpl w:val="6C850681"/>
    <w:lvl w:ilvl="0" w:tentative="0">
      <w:start w:val="1"/>
      <w:numFmt w:val="decimal"/>
      <w:lvlText w:val="%1."/>
      <w:lvlJc w:val="left"/>
      <w:pPr>
        <w:tabs>
          <w:tab w:val="left" w:pos="567"/>
        </w:tabs>
        <w:ind w:left="425" w:hanging="425"/>
      </w:pPr>
      <w:rPr>
        <w:rFonts w:hint="eastAsia"/>
      </w:rPr>
    </w:lvl>
    <w:lvl w:ilvl="1" w:tentative="0">
      <w:start w:val="1"/>
      <w:numFmt w:val="decimal"/>
      <w:lvlText w:val="%1.%2"/>
      <w:lvlJc w:val="left"/>
      <w:pPr>
        <w:tabs>
          <w:tab w:val="left" w:pos="567"/>
        </w:tabs>
        <w:ind w:left="680" w:hanging="680"/>
      </w:pPr>
      <w:rPr>
        <w:rFonts w:hint="eastAsia"/>
      </w:rPr>
    </w:lvl>
    <w:lvl w:ilvl="2" w:tentative="0">
      <w:start w:val="1"/>
      <w:numFmt w:val="decimal"/>
      <w:lvlText w:val="%1.%2.%3"/>
      <w:lvlJc w:val="left"/>
      <w:pPr>
        <w:tabs>
          <w:tab w:val="left" w:pos="680"/>
        </w:tabs>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ZmE1ZmNkYmRjNGFmNjM0MWFlMTM2NmZlNGI3Yzk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4E4B09"/>
    <w:rsid w:val="02AF383B"/>
    <w:rsid w:val="02CD558E"/>
    <w:rsid w:val="02F954F7"/>
    <w:rsid w:val="0320159E"/>
    <w:rsid w:val="03A30712"/>
    <w:rsid w:val="04A3132C"/>
    <w:rsid w:val="04C647CC"/>
    <w:rsid w:val="05214D9E"/>
    <w:rsid w:val="058E204C"/>
    <w:rsid w:val="05C73104"/>
    <w:rsid w:val="060C13D1"/>
    <w:rsid w:val="061D7F7D"/>
    <w:rsid w:val="0787278A"/>
    <w:rsid w:val="07CB51FF"/>
    <w:rsid w:val="07F941B6"/>
    <w:rsid w:val="087263A0"/>
    <w:rsid w:val="08862D58"/>
    <w:rsid w:val="08A17A30"/>
    <w:rsid w:val="08C73E86"/>
    <w:rsid w:val="08E629B3"/>
    <w:rsid w:val="09086C9E"/>
    <w:rsid w:val="096A718F"/>
    <w:rsid w:val="09B0194F"/>
    <w:rsid w:val="0A033AB2"/>
    <w:rsid w:val="0A4270B6"/>
    <w:rsid w:val="0B3D612D"/>
    <w:rsid w:val="0B7932AB"/>
    <w:rsid w:val="0CBD680E"/>
    <w:rsid w:val="0D0264FC"/>
    <w:rsid w:val="0DEC43F9"/>
    <w:rsid w:val="100653D1"/>
    <w:rsid w:val="1135411C"/>
    <w:rsid w:val="11D8256B"/>
    <w:rsid w:val="129605BB"/>
    <w:rsid w:val="12BB1D53"/>
    <w:rsid w:val="1394497D"/>
    <w:rsid w:val="13F13A91"/>
    <w:rsid w:val="141007B1"/>
    <w:rsid w:val="14173EB5"/>
    <w:rsid w:val="142F21C9"/>
    <w:rsid w:val="143B1D4E"/>
    <w:rsid w:val="14B663AB"/>
    <w:rsid w:val="14F02C3A"/>
    <w:rsid w:val="150F14EC"/>
    <w:rsid w:val="15241F34"/>
    <w:rsid w:val="157A6181"/>
    <w:rsid w:val="160040FF"/>
    <w:rsid w:val="162A0935"/>
    <w:rsid w:val="162E33EB"/>
    <w:rsid w:val="165D6ECF"/>
    <w:rsid w:val="16F86E7F"/>
    <w:rsid w:val="16FA792A"/>
    <w:rsid w:val="1714307F"/>
    <w:rsid w:val="172A4A57"/>
    <w:rsid w:val="179A0945"/>
    <w:rsid w:val="17A71517"/>
    <w:rsid w:val="17A93843"/>
    <w:rsid w:val="180B7B5C"/>
    <w:rsid w:val="181F648C"/>
    <w:rsid w:val="1824322E"/>
    <w:rsid w:val="18B72DA7"/>
    <w:rsid w:val="18E276B7"/>
    <w:rsid w:val="197A2BBE"/>
    <w:rsid w:val="19AD0BD8"/>
    <w:rsid w:val="19B94E7B"/>
    <w:rsid w:val="1A580D51"/>
    <w:rsid w:val="1AC576A1"/>
    <w:rsid w:val="1B5D6AB9"/>
    <w:rsid w:val="1BE00AFC"/>
    <w:rsid w:val="1CBC4BAC"/>
    <w:rsid w:val="1CCC5875"/>
    <w:rsid w:val="1D206E8B"/>
    <w:rsid w:val="1D381513"/>
    <w:rsid w:val="1D3C0729"/>
    <w:rsid w:val="1E293E48"/>
    <w:rsid w:val="1E6F56F1"/>
    <w:rsid w:val="1F3D032E"/>
    <w:rsid w:val="1F720104"/>
    <w:rsid w:val="215313DE"/>
    <w:rsid w:val="217B22EC"/>
    <w:rsid w:val="21D70458"/>
    <w:rsid w:val="22421EF3"/>
    <w:rsid w:val="224578C9"/>
    <w:rsid w:val="22B31A67"/>
    <w:rsid w:val="23BB49F7"/>
    <w:rsid w:val="24162A12"/>
    <w:rsid w:val="244519B2"/>
    <w:rsid w:val="24531A68"/>
    <w:rsid w:val="24832077"/>
    <w:rsid w:val="249A1D87"/>
    <w:rsid w:val="25122706"/>
    <w:rsid w:val="256166A4"/>
    <w:rsid w:val="25BE07AA"/>
    <w:rsid w:val="26523FF5"/>
    <w:rsid w:val="26827B2C"/>
    <w:rsid w:val="26CB6B86"/>
    <w:rsid w:val="26D24C82"/>
    <w:rsid w:val="27C3780D"/>
    <w:rsid w:val="27E637EB"/>
    <w:rsid w:val="28271C83"/>
    <w:rsid w:val="28466F55"/>
    <w:rsid w:val="28E93685"/>
    <w:rsid w:val="29143B49"/>
    <w:rsid w:val="29F3066E"/>
    <w:rsid w:val="2A0E41D3"/>
    <w:rsid w:val="2A20052E"/>
    <w:rsid w:val="2A527E8E"/>
    <w:rsid w:val="2AE91B40"/>
    <w:rsid w:val="2B214D5B"/>
    <w:rsid w:val="2B8A0D4B"/>
    <w:rsid w:val="2BD61206"/>
    <w:rsid w:val="2C1B3797"/>
    <w:rsid w:val="2D5561A6"/>
    <w:rsid w:val="2D6E34A7"/>
    <w:rsid w:val="2D7A5810"/>
    <w:rsid w:val="2E863C44"/>
    <w:rsid w:val="2F022441"/>
    <w:rsid w:val="2F0430D2"/>
    <w:rsid w:val="2F934789"/>
    <w:rsid w:val="2FD02127"/>
    <w:rsid w:val="2FEA1F10"/>
    <w:rsid w:val="30184E35"/>
    <w:rsid w:val="3035712B"/>
    <w:rsid w:val="303C3D54"/>
    <w:rsid w:val="30CF7378"/>
    <w:rsid w:val="30D12D49"/>
    <w:rsid w:val="30F134CE"/>
    <w:rsid w:val="31024382"/>
    <w:rsid w:val="31105104"/>
    <w:rsid w:val="31472444"/>
    <w:rsid w:val="31A96372"/>
    <w:rsid w:val="32BB0D05"/>
    <w:rsid w:val="32C239E6"/>
    <w:rsid w:val="340F2D34"/>
    <w:rsid w:val="34436C96"/>
    <w:rsid w:val="350910B7"/>
    <w:rsid w:val="35DD21D4"/>
    <w:rsid w:val="35E506D9"/>
    <w:rsid w:val="36026880"/>
    <w:rsid w:val="364963F2"/>
    <w:rsid w:val="36884BC0"/>
    <w:rsid w:val="36DA10EC"/>
    <w:rsid w:val="36F871A7"/>
    <w:rsid w:val="378E1589"/>
    <w:rsid w:val="380764A1"/>
    <w:rsid w:val="38F444D1"/>
    <w:rsid w:val="38FC556E"/>
    <w:rsid w:val="399E38AA"/>
    <w:rsid w:val="39A36838"/>
    <w:rsid w:val="39C80A83"/>
    <w:rsid w:val="39D42781"/>
    <w:rsid w:val="3A816D41"/>
    <w:rsid w:val="3AF85C82"/>
    <w:rsid w:val="3B0216D1"/>
    <w:rsid w:val="3C4C7E13"/>
    <w:rsid w:val="3C843D09"/>
    <w:rsid w:val="3D6C1213"/>
    <w:rsid w:val="3D811F18"/>
    <w:rsid w:val="3DD75255"/>
    <w:rsid w:val="3DDD79E8"/>
    <w:rsid w:val="3E6504CC"/>
    <w:rsid w:val="3FA637C7"/>
    <w:rsid w:val="3FD94560"/>
    <w:rsid w:val="40551EE9"/>
    <w:rsid w:val="406706B3"/>
    <w:rsid w:val="41180BB1"/>
    <w:rsid w:val="41B03AD3"/>
    <w:rsid w:val="41F20CFE"/>
    <w:rsid w:val="41FF42C7"/>
    <w:rsid w:val="42003BED"/>
    <w:rsid w:val="422B44E5"/>
    <w:rsid w:val="42F860BA"/>
    <w:rsid w:val="43822435"/>
    <w:rsid w:val="43C367A9"/>
    <w:rsid w:val="43DC43DA"/>
    <w:rsid w:val="43DC7139"/>
    <w:rsid w:val="43F34005"/>
    <w:rsid w:val="43FC6C22"/>
    <w:rsid w:val="44086395"/>
    <w:rsid w:val="44364759"/>
    <w:rsid w:val="446156A2"/>
    <w:rsid w:val="44791600"/>
    <w:rsid w:val="44A41927"/>
    <w:rsid w:val="44CC73CF"/>
    <w:rsid w:val="45185CC7"/>
    <w:rsid w:val="452E0A39"/>
    <w:rsid w:val="45780A1D"/>
    <w:rsid w:val="45D76AB6"/>
    <w:rsid w:val="45E67EB5"/>
    <w:rsid w:val="46A05BA4"/>
    <w:rsid w:val="4700521D"/>
    <w:rsid w:val="47255446"/>
    <w:rsid w:val="472F7B68"/>
    <w:rsid w:val="476B650D"/>
    <w:rsid w:val="47EB6DA9"/>
    <w:rsid w:val="48305EAD"/>
    <w:rsid w:val="487462AE"/>
    <w:rsid w:val="487625B9"/>
    <w:rsid w:val="489E4030"/>
    <w:rsid w:val="48D0299D"/>
    <w:rsid w:val="49A14C3C"/>
    <w:rsid w:val="49B2787C"/>
    <w:rsid w:val="49E74DC6"/>
    <w:rsid w:val="4A2B7417"/>
    <w:rsid w:val="4A5B4034"/>
    <w:rsid w:val="4A7E30FC"/>
    <w:rsid w:val="4AD87C28"/>
    <w:rsid w:val="4B06733D"/>
    <w:rsid w:val="4B721A58"/>
    <w:rsid w:val="4B883066"/>
    <w:rsid w:val="4B9106CF"/>
    <w:rsid w:val="4BD51267"/>
    <w:rsid w:val="4C033545"/>
    <w:rsid w:val="4C207F8B"/>
    <w:rsid w:val="4C21155B"/>
    <w:rsid w:val="4D074BF6"/>
    <w:rsid w:val="4D091462"/>
    <w:rsid w:val="4D2E65F4"/>
    <w:rsid w:val="4D3358A5"/>
    <w:rsid w:val="4D3E79A5"/>
    <w:rsid w:val="4D646FA8"/>
    <w:rsid w:val="4E7A678B"/>
    <w:rsid w:val="4EF641ED"/>
    <w:rsid w:val="4FC740B1"/>
    <w:rsid w:val="504557E4"/>
    <w:rsid w:val="504F1365"/>
    <w:rsid w:val="50D436E4"/>
    <w:rsid w:val="50DC133F"/>
    <w:rsid w:val="50DD52BE"/>
    <w:rsid w:val="5134028E"/>
    <w:rsid w:val="515A169C"/>
    <w:rsid w:val="51A712AC"/>
    <w:rsid w:val="51B2273F"/>
    <w:rsid w:val="51E43809"/>
    <w:rsid w:val="52013877"/>
    <w:rsid w:val="52DE7234"/>
    <w:rsid w:val="533E69B9"/>
    <w:rsid w:val="53D76A4D"/>
    <w:rsid w:val="541C219E"/>
    <w:rsid w:val="54BA2B93"/>
    <w:rsid w:val="54D5463A"/>
    <w:rsid w:val="552B46EA"/>
    <w:rsid w:val="55590A7B"/>
    <w:rsid w:val="55B57011"/>
    <w:rsid w:val="55EE46CE"/>
    <w:rsid w:val="570E6017"/>
    <w:rsid w:val="57D63774"/>
    <w:rsid w:val="58253C56"/>
    <w:rsid w:val="58311772"/>
    <w:rsid w:val="588E3388"/>
    <w:rsid w:val="59A417DF"/>
    <w:rsid w:val="5A595D42"/>
    <w:rsid w:val="5A6B621E"/>
    <w:rsid w:val="5A7A663F"/>
    <w:rsid w:val="5B1F2E32"/>
    <w:rsid w:val="5B8D05F1"/>
    <w:rsid w:val="5BEB6E7E"/>
    <w:rsid w:val="5C4D1DB3"/>
    <w:rsid w:val="5CCC5BEA"/>
    <w:rsid w:val="5CEE2993"/>
    <w:rsid w:val="5D3112EA"/>
    <w:rsid w:val="5D343D1B"/>
    <w:rsid w:val="5DA014FA"/>
    <w:rsid w:val="5DD32969"/>
    <w:rsid w:val="5E2B4BBA"/>
    <w:rsid w:val="5E8254B3"/>
    <w:rsid w:val="5EED6B35"/>
    <w:rsid w:val="5F64744E"/>
    <w:rsid w:val="5FF50F6F"/>
    <w:rsid w:val="60141A41"/>
    <w:rsid w:val="60180D8C"/>
    <w:rsid w:val="60365152"/>
    <w:rsid w:val="60A17999"/>
    <w:rsid w:val="60CC71C6"/>
    <w:rsid w:val="61353271"/>
    <w:rsid w:val="62713E06"/>
    <w:rsid w:val="62714A2C"/>
    <w:rsid w:val="62773740"/>
    <w:rsid w:val="62825678"/>
    <w:rsid w:val="62A96597"/>
    <w:rsid w:val="63706C05"/>
    <w:rsid w:val="63CA01BB"/>
    <w:rsid w:val="644D6ECE"/>
    <w:rsid w:val="65F36FB4"/>
    <w:rsid w:val="66521708"/>
    <w:rsid w:val="67333B6F"/>
    <w:rsid w:val="67384DB0"/>
    <w:rsid w:val="676A2ABF"/>
    <w:rsid w:val="68A2078B"/>
    <w:rsid w:val="68E24A13"/>
    <w:rsid w:val="69654B6F"/>
    <w:rsid w:val="697D68D0"/>
    <w:rsid w:val="69AA170E"/>
    <w:rsid w:val="6B276FC0"/>
    <w:rsid w:val="6B541DD4"/>
    <w:rsid w:val="6C94357E"/>
    <w:rsid w:val="6CA821A9"/>
    <w:rsid w:val="6D391458"/>
    <w:rsid w:val="6E593EEB"/>
    <w:rsid w:val="6E6011C3"/>
    <w:rsid w:val="6EA63A9D"/>
    <w:rsid w:val="6EC86794"/>
    <w:rsid w:val="6EEA0449"/>
    <w:rsid w:val="6EF34C2C"/>
    <w:rsid w:val="6FD107CB"/>
    <w:rsid w:val="70405B3D"/>
    <w:rsid w:val="70BF0967"/>
    <w:rsid w:val="70D9168A"/>
    <w:rsid w:val="71784803"/>
    <w:rsid w:val="719A01D2"/>
    <w:rsid w:val="71C87581"/>
    <w:rsid w:val="71CD20B4"/>
    <w:rsid w:val="71E179F6"/>
    <w:rsid w:val="721A3E0D"/>
    <w:rsid w:val="7247183F"/>
    <w:rsid w:val="72A106E0"/>
    <w:rsid w:val="72FB7DBB"/>
    <w:rsid w:val="7327014A"/>
    <w:rsid w:val="73B61AA2"/>
    <w:rsid w:val="73EE0C71"/>
    <w:rsid w:val="74082F2F"/>
    <w:rsid w:val="746F3BF8"/>
    <w:rsid w:val="75177580"/>
    <w:rsid w:val="75EC65D9"/>
    <w:rsid w:val="75FD507B"/>
    <w:rsid w:val="765E271F"/>
    <w:rsid w:val="76C02CA1"/>
    <w:rsid w:val="76F20FC6"/>
    <w:rsid w:val="77383AA7"/>
    <w:rsid w:val="779052CB"/>
    <w:rsid w:val="77F0414A"/>
    <w:rsid w:val="788554ED"/>
    <w:rsid w:val="79A41575"/>
    <w:rsid w:val="79BC2230"/>
    <w:rsid w:val="79E61F64"/>
    <w:rsid w:val="7A504461"/>
    <w:rsid w:val="7AAD1B85"/>
    <w:rsid w:val="7ABA023C"/>
    <w:rsid w:val="7AED7E0D"/>
    <w:rsid w:val="7B41707C"/>
    <w:rsid w:val="7B6839D6"/>
    <w:rsid w:val="7C8B644A"/>
    <w:rsid w:val="7CD1277D"/>
    <w:rsid w:val="7CFF3AAE"/>
    <w:rsid w:val="7D66580D"/>
    <w:rsid w:val="7D954C19"/>
    <w:rsid w:val="7DA205E1"/>
    <w:rsid w:val="7DB076D1"/>
    <w:rsid w:val="7E5E541F"/>
    <w:rsid w:val="7E883D33"/>
    <w:rsid w:val="7F253B70"/>
    <w:rsid w:val="7FE65B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2">
    <w:name w:val="heading 2"/>
    <w:basedOn w:val="3"/>
    <w:next w:val="1"/>
    <w:link w:val="61"/>
    <w:autoRedefine/>
    <w:qFormat/>
    <w:uiPriority w:val="0"/>
    <w:pPr>
      <w:keepNext/>
      <w:keepLines/>
      <w:spacing w:before="260" w:after="260" w:line="412" w:lineRule="auto"/>
      <w:outlineLvl w:val="1"/>
    </w:pPr>
    <w:rPr>
      <w:rFonts w:ascii="Arial" w:hAnsi="Arial" w:eastAsia="黑体"/>
      <w:sz w:val="32"/>
      <w:szCs w:val="20"/>
    </w:rPr>
  </w:style>
  <w:style w:type="paragraph" w:styleId="4">
    <w:name w:val="heading 3"/>
    <w:basedOn w:val="1"/>
    <w:next w:val="1"/>
    <w:autoRedefine/>
    <w:qFormat/>
    <w:uiPriority w:val="0"/>
    <w:pPr>
      <w:keepNext/>
      <w:keepLines/>
      <w:spacing w:before="260" w:after="260" w:line="412" w:lineRule="auto"/>
      <w:ind w:firstLine="49" w:firstLineChars="49"/>
      <w:outlineLvl w:val="2"/>
    </w:pPr>
    <w:rPr>
      <w:rFonts w:ascii="黑体" w:eastAsia="黑体"/>
      <w:sz w:val="28"/>
      <w:szCs w:val="20"/>
    </w:rPr>
  </w:style>
  <w:style w:type="paragraph" w:styleId="5">
    <w:name w:val="heading 5"/>
    <w:basedOn w:val="1"/>
    <w:next w:val="1"/>
    <w:autoRedefine/>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39"/>
    <w:pPr>
      <w:ind w:left="1200" w:leftChars="1200"/>
    </w:pPr>
  </w:style>
  <w:style w:type="paragraph" w:styleId="7">
    <w:name w:val="Normal Indent"/>
    <w:basedOn w:val="1"/>
    <w:next w:val="1"/>
    <w:autoRedefine/>
    <w:qFormat/>
    <w:uiPriority w:val="0"/>
    <w:pPr>
      <w:ind w:firstLine="420"/>
    </w:pPr>
  </w:style>
  <w:style w:type="paragraph" w:styleId="8">
    <w:name w:val="caption"/>
    <w:basedOn w:val="1"/>
    <w:next w:val="1"/>
    <w:autoRedefine/>
    <w:qFormat/>
    <w:uiPriority w:val="0"/>
    <w:pPr>
      <w:ind w:firstLine="6290" w:firstLineChars="2282"/>
    </w:pPr>
    <w:rPr>
      <w:b/>
      <w:bCs/>
      <w:snapToGrid/>
      <w:color w:val="000080"/>
      <w:kern w:val="2"/>
      <w:sz w:val="28"/>
      <w:szCs w:val="24"/>
    </w:rPr>
  </w:style>
  <w:style w:type="paragraph" w:styleId="9">
    <w:name w:val="Document Map"/>
    <w:basedOn w:val="1"/>
    <w:autoRedefine/>
    <w:qFormat/>
    <w:uiPriority w:val="0"/>
    <w:rPr>
      <w:rFonts w:ascii="宋体" w:cs="宋体"/>
      <w:sz w:val="18"/>
      <w:szCs w:val="18"/>
    </w:rPr>
  </w:style>
  <w:style w:type="paragraph" w:styleId="10">
    <w:name w:val="toa heading"/>
    <w:basedOn w:val="1"/>
    <w:next w:val="1"/>
    <w:autoRedefine/>
    <w:unhideWhenUsed/>
    <w:qFormat/>
    <w:uiPriority w:val="99"/>
    <w:pPr>
      <w:spacing w:before="120"/>
    </w:pPr>
    <w:rPr>
      <w:rFonts w:ascii="Arial" w:hAnsi="Arial"/>
      <w:sz w:val="24"/>
    </w:rPr>
  </w:style>
  <w:style w:type="paragraph" w:styleId="11">
    <w:name w:val="annotation text"/>
    <w:basedOn w:val="1"/>
    <w:link w:val="51"/>
    <w:autoRedefine/>
    <w:qFormat/>
    <w:uiPriority w:val="0"/>
    <w:pPr>
      <w:jc w:val="left"/>
    </w:pPr>
    <w:rPr>
      <w:rFonts w:ascii="Times New Roman" w:hAnsi="Times New Roman"/>
      <w:szCs w:val="20"/>
    </w:rPr>
  </w:style>
  <w:style w:type="paragraph" w:styleId="12">
    <w:name w:val="Body Text 3"/>
    <w:basedOn w:val="1"/>
    <w:link w:val="52"/>
    <w:autoRedefine/>
    <w:qFormat/>
    <w:uiPriority w:val="0"/>
    <w:rPr>
      <w:rFonts w:ascii="宋体"/>
      <w:sz w:val="24"/>
      <w:szCs w:val="20"/>
    </w:rPr>
  </w:style>
  <w:style w:type="paragraph" w:styleId="13">
    <w:name w:val="Body Text"/>
    <w:basedOn w:val="1"/>
    <w:next w:val="1"/>
    <w:autoRedefine/>
    <w:unhideWhenUsed/>
    <w:qFormat/>
    <w:uiPriority w:val="1"/>
    <w:rPr>
      <w:rFonts w:hint="eastAsia"/>
    </w:rPr>
  </w:style>
  <w:style w:type="paragraph" w:styleId="14">
    <w:name w:val="Body Text Indent"/>
    <w:basedOn w:val="1"/>
    <w:next w:val="1"/>
    <w:autoRedefine/>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autoRedefine/>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autoRedefine/>
    <w:qFormat/>
    <w:uiPriority w:val="39"/>
    <w:pPr>
      <w:ind w:left="800" w:leftChars="800"/>
    </w:pPr>
  </w:style>
  <w:style w:type="paragraph" w:styleId="17">
    <w:name w:val="toc 3"/>
    <w:basedOn w:val="1"/>
    <w:next w:val="1"/>
    <w:autoRedefine/>
    <w:qFormat/>
    <w:uiPriority w:val="39"/>
    <w:pPr>
      <w:ind w:left="400" w:leftChars="400"/>
    </w:pPr>
  </w:style>
  <w:style w:type="paragraph" w:styleId="18">
    <w:name w:val="Plain Text"/>
    <w:basedOn w:val="1"/>
    <w:next w:val="19"/>
    <w:autoRedefine/>
    <w:qFormat/>
    <w:uiPriority w:val="0"/>
    <w:rPr>
      <w:rFonts w:ascii="宋体"/>
    </w:rPr>
  </w:style>
  <w:style w:type="paragraph" w:customStyle="1" w:styleId="19">
    <w:name w:val="y6"/>
    <w:autoRedefine/>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autoRedefine/>
    <w:qFormat/>
    <w:uiPriority w:val="39"/>
    <w:pPr>
      <w:ind w:left="1400" w:leftChars="1400"/>
    </w:pPr>
  </w:style>
  <w:style w:type="paragraph" w:styleId="21">
    <w:name w:val="Date"/>
    <w:basedOn w:val="1"/>
    <w:next w:val="1"/>
    <w:autoRedefine/>
    <w:qFormat/>
    <w:uiPriority w:val="0"/>
    <w:pPr>
      <w:ind w:left="2500" w:leftChars="2500"/>
    </w:pPr>
    <w:rPr>
      <w:rFonts w:ascii="Times New Roman" w:hAnsi="Times New Roman"/>
      <w:szCs w:val="20"/>
    </w:rPr>
  </w:style>
  <w:style w:type="paragraph" w:styleId="22">
    <w:name w:val="Balloon Text"/>
    <w:basedOn w:val="1"/>
    <w:autoRedefine/>
    <w:qFormat/>
    <w:uiPriority w:val="0"/>
    <w:rPr>
      <w:rFonts w:ascii="Times New Roman" w:hAnsi="Times New Roman"/>
      <w:sz w:val="18"/>
      <w:szCs w:val="20"/>
    </w:rPr>
  </w:style>
  <w:style w:type="paragraph" w:styleId="23">
    <w:name w:val="footer"/>
    <w:basedOn w:val="1"/>
    <w:autoRedefine/>
    <w:qFormat/>
    <w:uiPriority w:val="0"/>
    <w:pPr>
      <w:tabs>
        <w:tab w:val="center" w:pos="4153"/>
        <w:tab w:val="right" w:pos="8306"/>
      </w:tabs>
      <w:snapToGrid w:val="0"/>
      <w:jc w:val="left"/>
    </w:pPr>
    <w:rPr>
      <w:sz w:val="18"/>
    </w:rPr>
  </w:style>
  <w:style w:type="paragraph" w:styleId="24">
    <w:name w:val="header"/>
    <w:basedOn w:val="1"/>
    <w:autoRedefine/>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autoRedefine/>
    <w:qFormat/>
    <w:uiPriority w:val="39"/>
  </w:style>
  <w:style w:type="paragraph" w:styleId="26">
    <w:name w:val="toc 4"/>
    <w:basedOn w:val="1"/>
    <w:next w:val="1"/>
    <w:autoRedefine/>
    <w:qFormat/>
    <w:uiPriority w:val="39"/>
    <w:pPr>
      <w:ind w:left="600" w:leftChars="600"/>
    </w:pPr>
  </w:style>
  <w:style w:type="paragraph" w:styleId="27">
    <w:name w:val="toc 6"/>
    <w:basedOn w:val="1"/>
    <w:next w:val="1"/>
    <w:autoRedefine/>
    <w:qFormat/>
    <w:uiPriority w:val="39"/>
    <w:pPr>
      <w:ind w:left="1000" w:leftChars="1000"/>
    </w:pPr>
  </w:style>
  <w:style w:type="paragraph" w:styleId="28">
    <w:name w:val="Body Text Indent 3"/>
    <w:basedOn w:val="1"/>
    <w:autoRedefine/>
    <w:qFormat/>
    <w:uiPriority w:val="0"/>
    <w:pPr>
      <w:spacing w:after="120"/>
      <w:ind w:left="200" w:leftChars="200"/>
    </w:pPr>
    <w:rPr>
      <w:sz w:val="16"/>
      <w:szCs w:val="16"/>
    </w:rPr>
  </w:style>
  <w:style w:type="paragraph" w:styleId="29">
    <w:name w:val="toc 2"/>
    <w:basedOn w:val="1"/>
    <w:next w:val="1"/>
    <w:autoRedefine/>
    <w:qFormat/>
    <w:uiPriority w:val="39"/>
    <w:pPr>
      <w:ind w:left="200" w:leftChars="200"/>
    </w:pPr>
  </w:style>
  <w:style w:type="paragraph" w:styleId="30">
    <w:name w:val="toc 9"/>
    <w:basedOn w:val="1"/>
    <w:next w:val="1"/>
    <w:autoRedefine/>
    <w:qFormat/>
    <w:uiPriority w:val="39"/>
    <w:pPr>
      <w:ind w:left="1600" w:leftChars="1600"/>
    </w:pPr>
  </w:style>
  <w:style w:type="paragraph" w:styleId="31">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autoRedefine/>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autoRedefine/>
    <w:qFormat/>
    <w:uiPriority w:val="0"/>
  </w:style>
  <w:style w:type="paragraph" w:styleId="34">
    <w:name w:val="Body Text First Indent"/>
    <w:basedOn w:val="13"/>
    <w:autoRedefine/>
    <w:semiHidden/>
    <w:unhideWhenUsed/>
    <w:qFormat/>
    <w:uiPriority w:val="99"/>
    <w:pPr>
      <w:ind w:firstLine="420" w:firstLineChars="100"/>
    </w:pPr>
  </w:style>
  <w:style w:type="paragraph" w:styleId="35">
    <w:name w:val="Body Text First Indent 2"/>
    <w:basedOn w:val="14"/>
    <w:next w:val="15"/>
    <w:autoRedefine/>
    <w:qFormat/>
    <w:uiPriority w:val="0"/>
    <w:pPr>
      <w:ind w:firstLine="420" w:firstLineChars="200"/>
    </w:pPr>
  </w:style>
  <w:style w:type="table" w:styleId="37">
    <w:name w:val="Table Grid"/>
    <w:basedOn w:val="3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9">
    <w:name w:val="Strong"/>
    <w:autoRedefine/>
    <w:qFormat/>
    <w:uiPriority w:val="0"/>
    <w:rPr>
      <w:b/>
      <w:bCs/>
    </w:rPr>
  </w:style>
  <w:style w:type="character" w:styleId="40">
    <w:name w:val="page number"/>
    <w:basedOn w:val="38"/>
    <w:autoRedefine/>
    <w:qFormat/>
    <w:uiPriority w:val="0"/>
  </w:style>
  <w:style w:type="character" w:styleId="41">
    <w:name w:val="Hyperlink"/>
    <w:autoRedefine/>
    <w:qFormat/>
    <w:uiPriority w:val="99"/>
    <w:rPr>
      <w:color w:val="0000FF"/>
      <w:u w:val="single"/>
    </w:rPr>
  </w:style>
  <w:style w:type="character" w:styleId="42">
    <w:name w:val="annotation reference"/>
    <w:qFormat/>
    <w:uiPriority w:val="0"/>
    <w:rPr>
      <w:sz w:val="21"/>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qFormat/>
    <w:uiPriority w:val="0"/>
    <w:rPr>
      <w:rFonts w:eastAsia="宋体"/>
      <w:kern w:val="2"/>
      <w:sz w:val="21"/>
    </w:rPr>
  </w:style>
  <w:style w:type="character" w:customStyle="1" w:styleId="52">
    <w:name w:val="正文文本 3 Char"/>
    <w:basedOn w:val="38"/>
    <w:link w:val="12"/>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qFormat/>
    <w:uiPriority w:val="0"/>
    <w:pPr>
      <w:adjustRightInd/>
      <w:spacing w:line="240" w:lineRule="auto"/>
      <w:textAlignment w:val="auto"/>
    </w:pPr>
  </w:style>
  <w:style w:type="paragraph" w:customStyle="1" w:styleId="58">
    <w:name w:val="_Style 1"/>
    <w:basedOn w:val="1"/>
    <w:qFormat/>
    <w:uiPriority w:val="0"/>
    <w:pPr>
      <w:adjustRightInd/>
      <w:spacing w:line="240" w:lineRule="auto"/>
      <w:jc w:val="both"/>
      <w:textAlignment w:val="auto"/>
    </w:pPr>
    <w:rPr>
      <w:spacing w:val="0"/>
      <w:kern w:val="2"/>
    </w:rPr>
  </w:style>
  <w:style w:type="paragraph" w:customStyle="1" w:styleId="59">
    <w:name w:val="BodyText"/>
    <w:basedOn w:val="1"/>
    <w:qFormat/>
    <w:uiPriority w:val="0"/>
    <w:pPr>
      <w:spacing w:after="120"/>
      <w:jc w:val="both"/>
      <w:textAlignment w:val="baseline"/>
    </w:pPr>
    <w:rPr>
      <w:kern w:val="2"/>
      <w:sz w:val="28"/>
      <w:szCs w:val="28"/>
      <w:lang w:val="en-US" w:eastAsia="zh-CN" w:bidi="ar-SA"/>
    </w:rPr>
  </w:style>
  <w:style w:type="character" w:customStyle="1" w:styleId="60">
    <w:name w:val="NormalCharacter"/>
    <w:qFormat/>
    <w:uiPriority w:val="0"/>
    <w:rPr>
      <w:kern w:val="2"/>
      <w:sz w:val="28"/>
      <w:szCs w:val="28"/>
      <w:lang w:val="en-US" w:eastAsia="zh-CN" w:bidi="ar-SA"/>
    </w:rPr>
  </w:style>
  <w:style w:type="character" w:customStyle="1" w:styleId="61">
    <w:name w:val="标题 2 字符"/>
    <w:link w:val="2"/>
    <w:qFormat/>
    <w:uiPriority w:val="0"/>
    <w:rPr>
      <w:rFonts w:ascii="Arial" w:hAnsi="Arial" w:eastAsia="黑体"/>
      <w:b/>
      <w:sz w:val="32"/>
      <w:szCs w:val="20"/>
    </w:rPr>
  </w:style>
  <w:style w:type="paragraph" w:customStyle="1" w:styleId="62">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TOC 标题2"/>
    <w:basedOn w:val="3"/>
    <w:next w:val="1"/>
    <w:autoRedefine/>
    <w:qFormat/>
    <w:uiPriority w:val="0"/>
    <w:pPr>
      <w:spacing w:before="260" w:after="260" w:line="413" w:lineRule="auto"/>
      <w:jc w:val="center"/>
    </w:pPr>
    <w:rPr>
      <w:rFonts w:ascii="宋体" w:hAnsi="宋体" w:eastAsia="宋体" w:cs="Times New Roman"/>
      <w:sz w:val="36"/>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5423</Words>
  <Characters>5675</Characters>
  <Lines>367</Lines>
  <Paragraphs>103</Paragraphs>
  <TotalTime>2</TotalTime>
  <ScaleCrop>false</ScaleCrop>
  <LinksUpToDate>false</LinksUpToDate>
  <CharactersWithSpaces>6230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Administrator</cp:lastModifiedBy>
  <cp:lastPrinted>2017-12-13T03:25:00Z</cp:lastPrinted>
  <dcterms:modified xsi:type="dcterms:W3CDTF">2024-03-06T00:52:30Z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DE44A6D1479A47ABADD3E54E34DF77E9</vt:lpwstr>
  </property>
</Properties>
</file>