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2"/>
        <w:jc w:val="center"/>
        <w:rPr>
          <w:rFonts w:hint="default" w:ascii="黑体" w:hAnsi="黑体" w:eastAsia="黑体" w:cs="黑体"/>
          <w:sz w:val="48"/>
          <w:szCs w:val="48"/>
          <w:highlight w:val="none"/>
          <w:lang w:val="en-US"/>
        </w:rPr>
      </w:pPr>
      <w:r>
        <w:rPr>
          <w:rFonts w:hint="eastAsia" w:ascii="黑体" w:hAnsi="黑体" w:eastAsia="黑体" w:cs="黑体"/>
          <w:sz w:val="48"/>
          <w:szCs w:val="48"/>
          <w:highlight w:val="none"/>
          <w:lang w:val="en-US" w:eastAsia="zh-CN"/>
        </w:rPr>
        <w:t>白芦煤业瓦斯等级鉴定项目</w:t>
      </w:r>
    </w:p>
    <w:p>
      <w:pPr>
        <w:pStyle w:val="22"/>
        <w:rPr>
          <w:rFonts w:ascii="黑体" w:hAnsi="黑体" w:eastAsia="黑体" w:cs="黑体"/>
          <w:sz w:val="48"/>
          <w:szCs w:val="48"/>
          <w:highlight w:val="none"/>
        </w:rPr>
      </w:pPr>
    </w:p>
    <w:p>
      <w:pPr>
        <w:pStyle w:val="22"/>
        <w:rPr>
          <w:rFonts w:ascii="黑体" w:hAnsi="黑体" w:eastAsia="黑体" w:cs="黑体"/>
          <w:sz w:val="48"/>
          <w:szCs w:val="48"/>
          <w:highlight w:val="none"/>
        </w:rPr>
      </w:pPr>
    </w:p>
    <w:p>
      <w:pPr>
        <w:pStyle w:val="22"/>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9"/>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XJ202403HYGC082</w:t>
      </w:r>
    </w:p>
    <w:p>
      <w:pPr>
        <w:autoSpaceDE w:val="0"/>
        <w:autoSpaceDN w:val="0"/>
        <w:adjustRightInd w:val="0"/>
        <w:spacing w:line="240" w:lineRule="atLeast"/>
        <w:ind w:left="259" w:firstLine="1536" w:firstLineChars="480"/>
        <w:rPr>
          <w:rFonts w:hint="eastAsia" w:ascii="宋体" w:hAnsi="宋体" w:eastAsia="宋体" w:cs="宋体"/>
          <w:b w:val="0"/>
          <w:bCs w:val="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eastAsia="宋体" w:cs="宋体"/>
          <w:b w:val="0"/>
          <w:bCs w:val="0"/>
          <w:sz w:val="32"/>
          <w:szCs w:val="32"/>
          <w:highlight w:val="none"/>
        </w:rPr>
        <w:t>人：</w:t>
      </w:r>
      <w:r>
        <w:rPr>
          <w:rFonts w:hint="eastAsia" w:ascii="宋体" w:hAnsi="宋体" w:eastAsia="宋体" w:cs="宋体"/>
          <w:b w:val="0"/>
          <w:bCs w:val="0"/>
          <w:sz w:val="32"/>
          <w:szCs w:val="32"/>
          <w:highlight w:val="none"/>
          <w:lang w:eastAsia="zh-CN"/>
        </w:rPr>
        <w:t>中煤华昱公司</w:t>
      </w:r>
      <w:r>
        <w:rPr>
          <w:rFonts w:hint="eastAsia" w:ascii="宋体" w:hAnsi="宋体" w:eastAsia="宋体" w:cs="宋体"/>
          <w:b w:val="0"/>
          <w:bCs w:val="0"/>
          <w:sz w:val="32"/>
          <w:szCs w:val="32"/>
          <w:highlight w:val="none"/>
          <w:lang w:val="en-US" w:eastAsia="zh-CN"/>
        </w:rPr>
        <w:t>白芦煤业</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val="en-US"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三</w:t>
      </w:r>
      <w:r>
        <w:rPr>
          <w:rFonts w:hint="eastAsia" w:ascii="宋体" w:hAnsi="宋体" w:cs="宋体"/>
          <w:b w:val="0"/>
          <w:bCs w:val="0"/>
          <w:highlight w:val="none"/>
        </w:rPr>
        <w:t>月</w:t>
      </w:r>
    </w:p>
    <w:p>
      <w:pPr>
        <w:rPr>
          <w:rFonts w:ascii="仿宋_GB2312" w:eastAsia="仿宋_GB2312"/>
          <w:highlight w:val="none"/>
        </w:rPr>
        <w:sectPr>
          <w:footerReference r:id="rId4" w:type="default"/>
          <w:headerReference r:id="rId3" w:type="even"/>
          <w:footerReference r:id="rId5"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9"/>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项目名称:</w:t>
      </w:r>
      <w:r>
        <w:rPr>
          <w:rFonts w:hint="eastAsia" w:ascii="宋体" w:hAnsi="宋体" w:cs="宋体"/>
          <w:b w:val="0"/>
          <w:bCs w:val="0"/>
          <w:sz w:val="24"/>
          <w:szCs w:val="24"/>
          <w:highlight w:val="none"/>
          <w:lang w:val="en-US" w:eastAsia="zh-CN"/>
        </w:rPr>
        <w:t>中煤集团山西华昱能源有限公司白芦煤业</w:t>
      </w:r>
      <w:r>
        <w:rPr>
          <w:rFonts w:hint="eastAsia" w:ascii="宋体" w:hAnsi="宋体" w:eastAsia="宋体" w:cs="宋体"/>
          <w:b w:val="0"/>
          <w:bCs w:val="0"/>
          <w:sz w:val="24"/>
          <w:szCs w:val="24"/>
          <w:highlight w:val="none"/>
          <w:lang w:val="en-US" w:eastAsia="zh-CN"/>
        </w:rPr>
        <w:t>瓦斯等级</w:t>
      </w:r>
      <w:r>
        <w:rPr>
          <w:rFonts w:hint="eastAsia" w:ascii="宋体" w:hAnsi="宋体" w:cs="宋体"/>
          <w:b w:val="0"/>
          <w:bCs w:val="0"/>
          <w:sz w:val="24"/>
          <w:szCs w:val="24"/>
          <w:highlight w:val="none"/>
          <w:lang w:val="en-US" w:eastAsia="zh-CN"/>
        </w:rPr>
        <w:t>鉴定</w:t>
      </w:r>
    </w:p>
    <w:p>
      <w:pPr>
        <w:bidi w:val="0"/>
        <w:spacing w:line="360" w:lineRule="auto"/>
        <w:ind w:firstLine="480" w:firstLineChars="200"/>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询价</w:t>
      </w:r>
      <w:r>
        <w:rPr>
          <w:rFonts w:hint="eastAsia" w:ascii="宋体" w:hAnsi="宋体" w:eastAsia="宋体" w:cs="宋体"/>
          <w:b w:val="0"/>
          <w:bCs w:val="0"/>
          <w:sz w:val="24"/>
          <w:szCs w:val="24"/>
          <w:highlight w:val="none"/>
          <w:lang w:eastAsia="zh-CN"/>
        </w:rPr>
        <w:t>方式</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eastAsia="zh-CN"/>
        </w:rPr>
        <w:t>公开询比</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发布公告日期: </w:t>
      </w:r>
      <w:bookmarkStart w:id="1" w:name="_GoBack"/>
      <w:bookmarkEnd w:id="1"/>
      <w:r>
        <w:rPr>
          <w:rFonts w:hint="eastAsia" w:ascii="宋体" w:hAnsi="宋体" w:cs="宋体"/>
          <w:b w:val="0"/>
          <w:bCs w:val="0"/>
          <w:sz w:val="24"/>
          <w:szCs w:val="24"/>
          <w:highlight w:val="none"/>
          <w:lang w:val="en-US" w:eastAsia="zh-CN"/>
        </w:rPr>
        <w:t xml:space="preserve"> 2024年3月27日    </w:t>
      </w:r>
    </w:p>
    <w:p>
      <w:pPr>
        <w:tabs>
          <w:tab w:val="left" w:pos="7425"/>
        </w:tabs>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报名截止日期：2024年4月3日 07:40</w:t>
      </w:r>
      <w:r>
        <w:rPr>
          <w:rFonts w:hint="eastAsia" w:ascii="宋体" w:hAnsi="宋体" w:cs="宋体"/>
          <w:b w:val="0"/>
          <w:bCs w:val="0"/>
          <w:sz w:val="24"/>
          <w:szCs w:val="24"/>
          <w:highlight w:val="none"/>
          <w:lang w:val="en-US" w:eastAsia="zh-CN"/>
        </w:rPr>
        <w:tab/>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报价截止时间：2024年4月3日 07:50</w:t>
      </w:r>
    </w:p>
    <w:p>
      <w:pPr>
        <w:bidi w:val="0"/>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报价揭价时间：2024年4月3日 08:00 </w:t>
      </w:r>
    </w:p>
    <w:p>
      <w:pPr>
        <w:bidi w:val="0"/>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发布公告媒介：中煤易购采购一体化平台（</w:t>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"http://wzcg.chinacoal.com/"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http://ego.chinacoal.com</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一、项目概况及技术要求：</w:t>
      </w:r>
    </w:p>
    <w:p>
      <w:pPr>
        <w:bidi w:val="0"/>
        <w:spacing w:line="360" w:lineRule="auto"/>
        <w:ind w:firstLine="480"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1.项目概况：2022年5月由山西省煤炭工业厅综合测试中心出具的《白芦煤业矿井瓦斯等级鉴定报告》，该报告于2024年5月份到期，按照《煤矿安全规程》</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规定每2年必须</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开展</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一次瓦斯等级鉴定，白芦煤业计划于报告到期前开展</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2024年度矿井瓦斯等级鉴定。</w:t>
      </w:r>
    </w:p>
    <w:p>
      <w:pPr>
        <w:bidi w:val="0"/>
        <w:spacing w:line="360" w:lineRule="auto"/>
        <w:ind w:firstLine="480" w:firstLineChars="200"/>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根据本年度矿井瓦斯涌出情况，进行矿井瓦斯等级鉴定报告编制。根据矿井实际情况，通过现场勘查、资料收集、现场测定，完成瓦斯鉴定报告编制，上报主体企业通过专家评审，并最终提交矿井瓦斯等级鉴定报告。</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2.资金来源：企业自筹</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3.工期（服务期）：自合同签订后</w:t>
      </w:r>
      <w:r>
        <w:rPr>
          <w:rFonts w:hint="eastAsia" w:ascii="宋体" w:hAnsi="宋体" w:cs="宋体"/>
          <w:b w:val="0"/>
          <w:bCs w:val="0"/>
          <w:sz w:val="24"/>
          <w:szCs w:val="24"/>
          <w:highlight w:val="none"/>
          <w:lang w:val="en-US" w:eastAsia="zh-CN"/>
        </w:rPr>
        <w:t>45日</w:t>
      </w:r>
      <w:r>
        <w:rPr>
          <w:rFonts w:hint="eastAsia" w:ascii="宋体" w:hAnsi="宋体" w:eastAsia="宋体" w:cs="宋体"/>
          <w:b w:val="0"/>
          <w:bCs w:val="0"/>
          <w:sz w:val="24"/>
          <w:szCs w:val="24"/>
          <w:highlight w:val="none"/>
          <w:lang w:val="en-US" w:eastAsia="zh-CN"/>
        </w:rPr>
        <w:t>内完成该项目</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4.服务地点：山西朔州平鲁区</w:t>
      </w:r>
      <w:r>
        <w:rPr>
          <w:rFonts w:hint="eastAsia" w:ascii="宋体" w:hAnsi="宋体" w:cs="宋体"/>
          <w:b w:val="0"/>
          <w:bCs w:val="0"/>
          <w:sz w:val="24"/>
          <w:szCs w:val="24"/>
          <w:highlight w:val="none"/>
          <w:lang w:val="en-US" w:eastAsia="zh-CN"/>
        </w:rPr>
        <w:t>茂华</w:t>
      </w:r>
      <w:r>
        <w:rPr>
          <w:rFonts w:hint="eastAsia" w:ascii="宋体" w:hAnsi="宋体" w:eastAsia="宋体" w:cs="宋体"/>
          <w:b w:val="0"/>
          <w:bCs w:val="0"/>
          <w:sz w:val="24"/>
          <w:szCs w:val="24"/>
          <w:highlight w:val="none"/>
          <w:lang w:val="en-US" w:eastAsia="zh-CN"/>
        </w:rPr>
        <w:t>白芦煤业有限公司。</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报价方式:固定总价（含税，税率6%）</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6.报价要求：报价金额包含</w:t>
      </w:r>
      <w:r>
        <w:rPr>
          <w:rFonts w:hint="eastAsia" w:ascii="宋体" w:hAnsi="宋体" w:cs="宋体"/>
          <w:b w:val="0"/>
          <w:bCs w:val="0"/>
          <w:sz w:val="24"/>
          <w:szCs w:val="24"/>
          <w:highlight w:val="none"/>
          <w:lang w:val="en-US" w:eastAsia="zh-CN"/>
        </w:rPr>
        <w:t>报告、现场鉴定及评审</w:t>
      </w:r>
      <w:r>
        <w:rPr>
          <w:rFonts w:hint="eastAsia" w:ascii="宋体" w:hAnsi="宋体" w:eastAsia="宋体" w:cs="宋体"/>
          <w:b w:val="0"/>
          <w:bCs w:val="0"/>
          <w:sz w:val="24"/>
          <w:szCs w:val="24"/>
          <w:highlight w:val="none"/>
          <w:lang w:val="en-US" w:eastAsia="zh-CN"/>
        </w:rPr>
        <w:t>等一切费用的含税总价。</w:t>
      </w:r>
    </w:p>
    <w:p>
      <w:pPr>
        <w:bidi w:val="0"/>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7.付款方式：执行山西朔州平鲁区</w:t>
      </w:r>
      <w:r>
        <w:rPr>
          <w:rFonts w:hint="eastAsia" w:ascii="宋体" w:hAnsi="宋体" w:cs="宋体"/>
          <w:b w:val="0"/>
          <w:bCs w:val="0"/>
          <w:sz w:val="24"/>
          <w:szCs w:val="24"/>
          <w:highlight w:val="none"/>
          <w:lang w:val="en-US" w:eastAsia="zh-CN"/>
        </w:rPr>
        <w:t>茂华</w:t>
      </w:r>
      <w:r>
        <w:rPr>
          <w:rFonts w:hint="eastAsia" w:ascii="宋体" w:hAnsi="宋体" w:eastAsia="宋体" w:cs="宋体"/>
          <w:b w:val="0"/>
          <w:bCs w:val="0"/>
          <w:sz w:val="24"/>
          <w:szCs w:val="24"/>
          <w:highlight w:val="none"/>
          <w:lang w:val="en-US" w:eastAsia="zh-CN"/>
        </w:rPr>
        <w:t>白芦煤业有限公司相关制度流程。</w:t>
      </w:r>
    </w:p>
    <w:p>
      <w:pPr>
        <w:bidi w:val="0"/>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8.报价人在提交报价文件时需附《供应商廉洁承诺书》。</w:t>
      </w:r>
    </w:p>
    <w:p>
      <w:pPr>
        <w:spacing w:line="360" w:lineRule="auto"/>
        <w:rPr>
          <w:rFonts w:hint="default"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二、</w:t>
      </w:r>
      <w:r>
        <w:rPr>
          <w:rFonts w:hint="eastAsia" w:ascii="宋体" w:hAnsi="宋体" w:cs="宋体"/>
          <w:b/>
          <w:bCs/>
          <w:sz w:val="24"/>
          <w:szCs w:val="24"/>
          <w:highlight w:val="none"/>
          <w:lang w:val="en-US" w:eastAsia="zh-CN"/>
        </w:rPr>
        <w:t>资质要求</w:t>
      </w:r>
      <w:r>
        <w:rPr>
          <w:rFonts w:hint="eastAsia" w:ascii="宋体" w:hAnsi="宋体" w:eastAsia="宋体" w:cs="宋体"/>
          <w:b w:val="0"/>
          <w:bCs w:val="0"/>
          <w:sz w:val="24"/>
          <w:szCs w:val="24"/>
          <w:highlight w:val="none"/>
          <w:lang w:val="en-US" w:eastAsia="zh-CN"/>
        </w:rPr>
        <w:t>：</w:t>
      </w:r>
    </w:p>
    <w:p>
      <w:pPr>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报价人应具有</w:t>
      </w:r>
      <w:r>
        <w:rPr>
          <w:rFonts w:hint="eastAsia" w:ascii="宋体" w:hAnsi="宋体" w:eastAsia="宋体" w:cs="宋体"/>
          <w:b w:val="0"/>
          <w:bCs w:val="0"/>
          <w:color w:val="auto"/>
          <w:sz w:val="24"/>
          <w:szCs w:val="24"/>
          <w:highlight w:val="none"/>
          <w:lang w:val="en-US" w:eastAsia="zh-CN"/>
        </w:rPr>
        <w:t>中华人民共和国境内注册</w:t>
      </w:r>
      <w:r>
        <w:rPr>
          <w:rFonts w:hint="eastAsia" w:ascii="宋体" w:hAnsi="宋体" w:cs="宋体"/>
          <w:b w:val="0"/>
          <w:bCs w:val="0"/>
          <w:color w:val="auto"/>
          <w:sz w:val="24"/>
          <w:szCs w:val="24"/>
          <w:highlight w:val="none"/>
          <w:lang w:val="en-US" w:eastAsia="zh-CN"/>
        </w:rPr>
        <w:t>的</w:t>
      </w:r>
      <w:r>
        <w:rPr>
          <w:rFonts w:hint="eastAsia" w:ascii="宋体" w:hAnsi="宋体" w:eastAsia="宋体" w:cs="宋体"/>
          <w:b w:val="0"/>
          <w:bCs w:val="0"/>
          <w:color w:val="auto"/>
          <w:sz w:val="24"/>
          <w:szCs w:val="24"/>
          <w:highlight w:val="none"/>
          <w:lang w:val="en-US" w:eastAsia="zh-CN"/>
        </w:rPr>
        <w:t>独立法人</w:t>
      </w:r>
      <w:r>
        <w:rPr>
          <w:rFonts w:hint="eastAsia" w:ascii="宋体" w:hAnsi="宋体" w:cs="宋体"/>
          <w:b w:val="0"/>
          <w:bCs w:val="0"/>
          <w:color w:val="auto"/>
          <w:sz w:val="24"/>
          <w:szCs w:val="24"/>
          <w:highlight w:val="none"/>
          <w:lang w:val="en-US" w:eastAsia="zh-CN"/>
        </w:rPr>
        <w:t>资格。</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color w:val="auto"/>
          <w:sz w:val="24"/>
          <w:szCs w:val="24"/>
          <w:highlight w:val="none"/>
          <w:lang w:val="en-US" w:eastAsia="zh-CN"/>
        </w:rPr>
        <w:t>2.</w:t>
      </w:r>
      <w:r>
        <w:rPr>
          <w:rFonts w:hint="eastAsia" w:ascii="宋体" w:hAnsi="宋体" w:cs="宋体"/>
          <w:b w:val="0"/>
          <w:bCs w:val="0"/>
          <w:sz w:val="24"/>
          <w:szCs w:val="24"/>
          <w:highlight w:val="none"/>
          <w:lang w:val="en-US" w:eastAsia="zh-CN"/>
        </w:rPr>
        <w:t>报价人须提供瓦斯等级鉴定资质证书。</w:t>
      </w:r>
    </w:p>
    <w:p>
      <w:pPr>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sz w:val="24"/>
          <w:szCs w:val="24"/>
          <w:highlight w:val="none"/>
          <w:lang w:val="en-US" w:eastAsia="zh-CN"/>
        </w:rPr>
        <w:t>3.</w:t>
      </w:r>
      <w:r>
        <w:rPr>
          <w:rFonts w:hint="eastAsia" w:ascii="宋体" w:hAnsi="宋体" w:cs="宋体"/>
          <w:b w:val="0"/>
          <w:bCs w:val="0"/>
          <w:color w:val="auto"/>
          <w:sz w:val="24"/>
          <w:szCs w:val="24"/>
          <w:highlight w:val="none"/>
          <w:lang w:val="en-US" w:eastAsia="zh-CN"/>
        </w:rPr>
        <w:t>报价人需提供近三年（2021年至2023年）至少三例同类型项目业绩。</w:t>
      </w:r>
    </w:p>
    <w:p>
      <w:pPr>
        <w:spacing w:line="360" w:lineRule="auto"/>
        <w:ind w:firstLine="480" w:firstLineChars="200"/>
        <w:rPr>
          <w:rFonts w:hint="default" w:ascii="宋体" w:hAnsi="宋体" w:eastAsia="宋体" w:cs="宋体"/>
          <w:b w:val="0"/>
          <w:bCs w:val="0"/>
          <w:sz w:val="24"/>
          <w:szCs w:val="24"/>
          <w:highlight w:val="none"/>
          <w:lang w:val="en-US" w:eastAsia="zh-CN"/>
        </w:rPr>
      </w:pPr>
    </w:p>
    <w:p>
      <w:pPr>
        <w:spacing w:line="360" w:lineRule="auto"/>
        <w:ind w:firstLine="480"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4.经营状况良好，需提供信用中国查询结果以及近三年（2021年至2023年）财务报表</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p>
    <w:p>
      <w:pPr>
        <w:spacing w:line="360" w:lineRule="auto"/>
        <w:ind w:firstLine="480" w:firstLineChars="200"/>
        <w:rPr>
          <w:rFonts w:hint="eastAsia" w:ascii="宋体" w:hAnsi="宋体" w:cs="宋体"/>
          <w:b/>
          <w:bCs/>
          <w:sz w:val="24"/>
          <w:szCs w:val="24"/>
          <w:highlight w:val="none"/>
          <w:lang w:eastAsia="zh-CN"/>
        </w:rPr>
      </w:pP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lang w:val="en-US" w:eastAsia="zh-CN"/>
        </w:rPr>
        <w:t>本项目不接受联合体报价。</w:t>
      </w:r>
    </w:p>
    <w:p>
      <w:pPr>
        <w:spacing w:line="360" w:lineRule="auto"/>
        <w:rPr>
          <w:rFonts w:hint="eastAsia" w:ascii="宋体" w:hAnsi="宋体" w:cs="宋体"/>
          <w:b/>
          <w:bCs/>
          <w:sz w:val="24"/>
          <w:szCs w:val="24"/>
          <w:highlight w:val="none"/>
        </w:rPr>
      </w:pPr>
      <w:r>
        <w:rPr>
          <w:rFonts w:hint="eastAsia" w:ascii="宋体" w:hAnsi="宋体" w:cs="宋体"/>
          <w:b/>
          <w:bCs/>
          <w:sz w:val="24"/>
          <w:szCs w:val="24"/>
          <w:highlight w:val="none"/>
          <w:lang w:eastAsia="zh-CN"/>
        </w:rPr>
        <w:t>三、</w:t>
      </w:r>
      <w:r>
        <w:rPr>
          <w:rFonts w:hint="eastAsia" w:ascii="宋体" w:hAnsi="宋体" w:cs="宋体"/>
          <w:b/>
          <w:bCs/>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rPr>
          <w:rFonts w:hint="eastAsia" w:ascii="宋体" w:hAnsi="宋体" w:cs="宋体"/>
          <w:b/>
          <w:bCs/>
          <w:sz w:val="24"/>
          <w:szCs w:val="24"/>
          <w:highlight w:val="none"/>
        </w:rPr>
      </w:pPr>
      <w:r>
        <w:rPr>
          <w:rFonts w:hint="eastAsia" w:ascii="宋体" w:hAnsi="宋体" w:cs="宋体"/>
          <w:b/>
          <w:bCs/>
          <w:sz w:val="24"/>
          <w:szCs w:val="24"/>
          <w:highlight w:val="none"/>
          <w:lang w:eastAsia="zh-CN"/>
        </w:rPr>
        <w:t>四、</w:t>
      </w:r>
      <w:r>
        <w:rPr>
          <w:rFonts w:hint="eastAsia" w:ascii="宋体" w:hAnsi="宋体" w:cs="宋体"/>
          <w:b/>
          <w:bCs/>
          <w:sz w:val="24"/>
          <w:szCs w:val="24"/>
          <w:highlight w:val="none"/>
        </w:rPr>
        <w:t>联系方式</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联系人：</w:t>
      </w:r>
      <w:r>
        <w:rPr>
          <w:rFonts w:hint="eastAsia" w:ascii="宋体" w:hAnsi="宋体" w:cs="宋体"/>
          <w:b w:val="0"/>
          <w:bCs w:val="0"/>
          <w:sz w:val="24"/>
          <w:szCs w:val="24"/>
          <w:highlight w:val="none"/>
          <w:lang w:val="en-US" w:eastAsia="zh-CN"/>
        </w:rPr>
        <w:t>王智慧</w:t>
      </w:r>
      <w:r>
        <w:rPr>
          <w:rFonts w:hint="eastAsia" w:ascii="宋体" w:hAnsi="宋体" w:eastAsia="宋体" w:cs="宋体"/>
          <w:b w:val="0"/>
          <w:bCs w:val="0"/>
          <w:sz w:val="24"/>
          <w:szCs w:val="24"/>
          <w:highlight w:val="none"/>
          <w:lang w:val="en-US" w:eastAsia="zh-CN"/>
        </w:rPr>
        <w:t xml:space="preserve">   </w:t>
      </w:r>
      <w:r>
        <w:rPr>
          <w:rFonts w:hint="eastAsia" w:ascii="宋体" w:hAnsi="宋体" w:cs="宋体"/>
          <w:b w:val="0"/>
          <w:bCs w:val="0"/>
          <w:sz w:val="24"/>
          <w:szCs w:val="24"/>
          <w:highlight w:val="none"/>
          <w:lang w:val="en-US" w:eastAsia="zh-CN"/>
        </w:rPr>
        <w:t>13903496499</w:t>
      </w:r>
      <w:r>
        <w:rPr>
          <w:rFonts w:hint="eastAsia" w:ascii="宋体" w:hAnsi="宋体" w:eastAsia="宋体" w:cs="宋体"/>
          <w:b w:val="0"/>
          <w:bCs w:val="0"/>
          <w:sz w:val="24"/>
          <w:szCs w:val="24"/>
          <w:highlight w:val="none"/>
          <w:lang w:val="en-US" w:eastAsia="zh-CN"/>
        </w:rPr>
        <w:t xml:space="preserve"> (联系人电话)</w:t>
      </w:r>
    </w:p>
    <w:p>
      <w:pPr>
        <w:spacing w:line="360" w:lineRule="auto"/>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地址：</w:t>
      </w:r>
      <w:r>
        <w:rPr>
          <w:rFonts w:hint="eastAsia" w:ascii="宋体" w:hAnsi="宋体" w:eastAsia="宋体" w:cs="宋体"/>
          <w:b w:val="0"/>
          <w:bCs w:val="0"/>
          <w:sz w:val="24"/>
          <w:szCs w:val="24"/>
          <w:highlight w:val="none"/>
          <w:lang w:val="en-US" w:eastAsia="zh-CN"/>
        </w:rPr>
        <w:t>山西朔州平鲁区茂华白芦煤业有限公司</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电子信箱：</w:t>
      </w:r>
      <w:r>
        <w:rPr>
          <w:rFonts w:hint="eastAsia" w:ascii="宋体" w:hAnsi="宋体" w:cs="宋体"/>
          <w:b w:val="0"/>
          <w:bCs w:val="0"/>
          <w:sz w:val="24"/>
          <w:szCs w:val="24"/>
          <w:highlight w:val="none"/>
          <w:lang w:val="en-US" w:eastAsia="zh-CN"/>
        </w:rPr>
        <w:t>523633650</w:t>
      </w:r>
      <w:r>
        <w:rPr>
          <w:rFonts w:hint="eastAsia" w:ascii="宋体" w:hAnsi="宋体" w:eastAsia="宋体" w:cs="宋体"/>
          <w:b w:val="0"/>
          <w:bCs w:val="0"/>
          <w:sz w:val="24"/>
          <w:szCs w:val="24"/>
          <w:highlight w:val="none"/>
          <w:lang w:val="en-US" w:eastAsia="zh-CN"/>
        </w:rPr>
        <w:t>@qq.com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pStyle w:val="2"/>
        <w:rPr>
          <w:rFonts w:hint="eastAsia" w:ascii="宋体" w:hAnsi="宋体" w:eastAsia="黑体" w:cs="宋体"/>
          <w:b w:val="0"/>
          <w:bCs w:val="0"/>
          <w:sz w:val="32"/>
          <w:szCs w:val="32"/>
          <w:highlight w:val="none"/>
        </w:rPr>
      </w:pPr>
    </w:p>
    <w:p>
      <w:pPr>
        <w:pStyle w:val="4"/>
        <w:rPr>
          <w:rFonts w:hint="eastAsia" w:ascii="宋体" w:hAnsi="宋体" w:eastAsia="黑体" w:cs="宋体"/>
          <w:b w:val="0"/>
          <w:bCs w:val="0"/>
          <w:sz w:val="32"/>
          <w:szCs w:val="32"/>
          <w:highlight w:val="none"/>
        </w:rPr>
      </w:pPr>
    </w:p>
    <w:p>
      <w:pPr>
        <w:pStyle w:val="4"/>
        <w:rPr>
          <w:rFonts w:hint="eastAsia" w:ascii="宋体" w:hAnsi="宋体" w:eastAsia="黑体" w:cs="宋体"/>
          <w:b w:val="0"/>
          <w:bCs w:val="0"/>
          <w:sz w:val="32"/>
          <w:szCs w:val="32"/>
          <w:highlight w:val="none"/>
        </w:rPr>
      </w:pPr>
    </w:p>
    <w:p>
      <w:pPr>
        <w:pStyle w:val="4"/>
        <w:rPr>
          <w:rFonts w:hint="eastAsia" w:ascii="宋体" w:hAnsi="宋体" w:eastAsia="黑体" w:cs="宋体"/>
          <w:b w:val="0"/>
          <w:bCs w:val="0"/>
          <w:sz w:val="32"/>
          <w:szCs w:val="32"/>
          <w:highlight w:val="none"/>
        </w:rPr>
      </w:pP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报价为含税价（税率</w:t>
      </w:r>
      <w:r>
        <w:rPr>
          <w:rFonts w:hint="eastAsia" w:ascii="宋体" w:hAnsi="宋体" w:cs="宋体"/>
          <w:color w:val="000000"/>
          <w:sz w:val="24"/>
          <w:szCs w:val="24"/>
          <w:highlight w:val="none"/>
          <w:lang w:val="en-US" w:eastAsia="zh-CN"/>
        </w:rPr>
        <w:t>6%</w:t>
      </w:r>
      <w:r>
        <w:rPr>
          <w:rFonts w:hint="eastAsia" w:ascii="宋体" w:hAnsi="宋体" w:cs="宋体"/>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3"/>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2"/>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Times New Roman" w:eastAsia="宋体" w:cs="Times New Roman"/>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w:t>
      </w:r>
      <w:r>
        <w:rPr>
          <w:rFonts w:hint="eastAsia" w:ascii="宋体" w:hAnsi="Times New Roman" w:eastAsia="宋体" w:cs="Times New Roman"/>
          <w:b w:val="0"/>
          <w:bCs w:val="0"/>
          <w:sz w:val="24"/>
          <w:szCs w:val="24"/>
          <w:highlight w:val="none"/>
          <w:lang w:eastAsia="zh-CN"/>
        </w:rPr>
        <w:t>进行</w:t>
      </w:r>
      <w:r>
        <w:rPr>
          <w:rFonts w:hint="eastAsia" w:ascii="宋体" w:hAnsi="Times New Roman" w:eastAsia="宋体" w:cs="Times New Roman"/>
          <w:b w:val="0"/>
          <w:bCs w:val="0"/>
          <w:sz w:val="24"/>
          <w:szCs w:val="24"/>
          <w:highlight w:val="none"/>
          <w:lang w:val="en-US" w:eastAsia="zh-CN"/>
        </w:rPr>
        <w:t>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auto"/>
          <w:sz w:val="24"/>
          <w:szCs w:val="24"/>
          <w:highlight w:val="none"/>
        </w:rPr>
        <w:t>“</w:t>
      </w:r>
      <w:r>
        <w:rPr>
          <w:rFonts w:ascii="宋体" w:hAnsi="宋体" w:cs="宋体"/>
          <w:b w:val="0"/>
          <w:bCs w:val="0"/>
          <w:color w:val="auto"/>
          <w:sz w:val="24"/>
          <w:szCs w:val="24"/>
          <w:highlight w:val="none"/>
        </w:rPr>
        <w:t>*</w:t>
      </w:r>
      <w:r>
        <w:rPr>
          <w:rFonts w:hint="eastAsia" w:ascii="宋体" w:hAnsi="宋体" w:cs="宋体"/>
          <w:b w:val="0"/>
          <w:bCs w:val="0"/>
          <w:color w:val="auto"/>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pStyle w:val="19"/>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1.乙方配备矿井瓦斯等级鉴定必需的仪器仪表，并按规定进行检测检验。</w:t>
      </w:r>
    </w:p>
    <w:p>
      <w:pPr>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2.乙方需在合同签订后45天内完成报告书的编写，最终向甲方提交8份报告书。</w:t>
      </w:r>
    </w:p>
    <w:p>
      <w:pPr>
        <w:pStyle w:val="2"/>
        <w:ind w:left="0" w:leftChars="0" w:firstLine="0" w:firstLineChars="0"/>
        <w:rPr>
          <w:rFonts w:hint="default"/>
          <w:lang w:val="en-US"/>
        </w:rPr>
      </w:pPr>
      <w:r>
        <w:rPr>
          <w:rFonts w:hint="eastAsia" w:ascii="宋体" w:hAnsi="宋体" w:cs="宋体"/>
          <w:b w:val="0"/>
          <w:bCs w:val="0"/>
          <w:sz w:val="24"/>
          <w:szCs w:val="24"/>
          <w:highlight w:val="none"/>
          <w:lang w:val="en-US" w:eastAsia="zh-CN"/>
        </w:rPr>
        <w:t>3.测定结果经专家评审后进行备案。</w:t>
      </w:r>
    </w:p>
    <w:p>
      <w:pPr>
        <w:pStyle w:val="19"/>
      </w:pPr>
    </w:p>
    <w:p>
      <w:pPr>
        <w:pStyle w:val="19"/>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pStyle w:val="22"/>
        <w:numPr>
          <w:ilvl w:val="0"/>
          <w:numId w:val="0"/>
        </w:numPr>
        <w:bidi w:val="0"/>
        <w:rPr>
          <w:rFonts w:hint="eastAsia"/>
          <w:lang w:eastAsia="zh-CN"/>
        </w:rPr>
      </w:pP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val="en-US" w:eastAsia="zh-CN"/>
        </w:rPr>
      </w:pPr>
      <w:r>
        <w:rPr>
          <w:rFonts w:hint="eastAsia" w:ascii="黑体" w:hAnsi="黑体" w:eastAsia="黑体" w:cs="黑体"/>
          <w:b w:val="0"/>
          <w:bCs w:val="0"/>
          <w:smallCaps/>
          <w:spacing w:val="14"/>
          <w:kern w:val="20"/>
          <w:highlight w:val="none"/>
          <w:lang w:val="en-US" w:eastAsia="zh-CN"/>
        </w:rPr>
        <w:t xml:space="preserve">第四章  </w:t>
      </w:r>
      <w:r>
        <w:rPr>
          <w:rFonts w:hint="eastAsia" w:ascii="黑体" w:hAnsi="黑体" w:eastAsia="黑体" w:cs="黑体"/>
          <w:b w:val="0"/>
          <w:bCs w:val="0"/>
          <w:smallCaps/>
          <w:spacing w:val="14"/>
          <w:kern w:val="20"/>
          <w:highlight w:val="none"/>
          <w:lang w:eastAsia="zh-CN"/>
        </w:rPr>
        <w:t>技术规格和要求</w:t>
      </w:r>
      <w:r>
        <w:rPr>
          <w:rFonts w:hint="eastAsia" w:ascii="黑体" w:hAnsi="黑体" w:eastAsia="黑体" w:cs="黑体"/>
          <w:b w:val="0"/>
          <w:bCs w:val="0"/>
          <w:smallCaps/>
          <w:spacing w:val="14"/>
          <w:kern w:val="20"/>
          <w:highlight w:val="none"/>
          <w:lang w:val="en-US" w:eastAsia="zh-CN"/>
        </w:rPr>
        <w:t xml:space="preserve"> </w:t>
      </w:r>
    </w:p>
    <w:p>
      <w:pPr>
        <w:pStyle w:val="22"/>
        <w:numPr>
          <w:ilvl w:val="0"/>
          <w:numId w:val="0"/>
        </w:numPr>
        <w:bidi w:val="0"/>
        <w:spacing w:line="240" w:lineRule="auto"/>
        <w:rPr>
          <w:rFonts w:hint="eastAsia"/>
          <w:lang w:val="en-US" w:eastAsia="zh-CN"/>
        </w:rPr>
      </w:pPr>
      <w:r>
        <w:rPr>
          <w:rFonts w:hint="eastAsia"/>
          <w:lang w:val="en-US" w:eastAsia="zh-CN"/>
        </w:rPr>
        <w:t>1、低瓦斯矿井每2年应当进行一次瓦斯等级鉴定。</w:t>
      </w:r>
    </w:p>
    <w:p>
      <w:pPr>
        <w:pStyle w:val="22"/>
        <w:numPr>
          <w:ilvl w:val="0"/>
          <w:numId w:val="0"/>
        </w:numPr>
        <w:bidi w:val="0"/>
        <w:spacing w:line="240" w:lineRule="auto"/>
        <w:rPr>
          <w:rFonts w:hint="eastAsia"/>
          <w:lang w:val="en-US" w:eastAsia="zh-CN"/>
        </w:rPr>
      </w:pPr>
      <w:r>
        <w:rPr>
          <w:rFonts w:hint="eastAsia"/>
          <w:lang w:val="en-US" w:eastAsia="zh-CN"/>
        </w:rPr>
        <w:t>2、用于瓦斯等级鉴定或者测定的所有仪器仪表应当保证状态完好、精度满足要求、测值准确，计量仪器仪表应当在其计量检定或校准证书的有效期内使用。</w:t>
      </w:r>
    </w:p>
    <w:p>
      <w:pPr>
        <w:pStyle w:val="22"/>
        <w:numPr>
          <w:ilvl w:val="0"/>
          <w:numId w:val="0"/>
        </w:numPr>
        <w:bidi w:val="0"/>
        <w:spacing w:line="240" w:lineRule="auto"/>
        <w:rPr>
          <w:rFonts w:hint="eastAsia"/>
          <w:lang w:val="en-US" w:eastAsia="zh-CN"/>
        </w:rPr>
      </w:pPr>
      <w:r>
        <w:rPr>
          <w:rFonts w:hint="eastAsia"/>
          <w:lang w:val="en-US" w:eastAsia="zh-CN"/>
        </w:rPr>
        <w:t>3、鉴定人员应当为鉴定机构（单位）正式员工，熟悉相关法律、法规、标准和规定，具备鉴定工作所需要的专业知识和能力后方可从事鉴定工作。</w:t>
      </w:r>
    </w:p>
    <w:p>
      <w:pPr>
        <w:pStyle w:val="22"/>
        <w:numPr>
          <w:ilvl w:val="0"/>
          <w:numId w:val="0"/>
        </w:numPr>
        <w:bidi w:val="0"/>
        <w:spacing w:line="240" w:lineRule="auto"/>
        <w:rPr>
          <w:rFonts w:hint="eastAsia"/>
          <w:lang w:eastAsia="zh-CN"/>
        </w:rPr>
      </w:pPr>
      <w:r>
        <w:rPr>
          <w:rFonts w:hint="eastAsia"/>
          <w:lang w:val="en-US" w:eastAsia="zh-CN"/>
        </w:rPr>
        <w:t xml:space="preserve">                              </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6"/>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7"/>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p>
    <w:p>
      <w:pPr>
        <w:rPr>
          <w:rFonts w:hint="default" w:ascii="宋体" w:eastAsia="宋体"/>
          <w:color w:val="7030A0"/>
          <w:sz w:val="24"/>
          <w:szCs w:val="24"/>
          <w:highlight w:val="none"/>
          <w:lang w:val="en-US" w:eastAsia="zh-CN"/>
        </w:rPr>
      </w:pPr>
      <w:r>
        <w:rPr>
          <w:rFonts w:hint="eastAsia" w:ascii="宋体" w:hAnsi="宋体" w:cs="宋体"/>
          <w:color w:val="7030A0"/>
          <w:sz w:val="24"/>
          <w:szCs w:val="24"/>
          <w:highlight w:val="none"/>
        </w:rPr>
        <w:t>联系人：</w:t>
      </w:r>
    </w:p>
    <w:p>
      <w:pPr>
        <w:rPr>
          <w:rFonts w:hint="default" w:ascii="宋体" w:hAnsi="宋体" w:eastAsia="宋体" w:cs="宋体"/>
          <w:color w:val="7030A0"/>
          <w:sz w:val="24"/>
          <w:szCs w:val="24"/>
          <w:highlight w:val="none"/>
          <w:lang w:val="en-US" w:eastAsia="zh-CN"/>
        </w:rPr>
      </w:pPr>
      <w:r>
        <w:rPr>
          <w:rFonts w:hint="eastAsia" w:ascii="宋体" w:hAnsi="宋体" w:cs="宋体"/>
          <w:color w:val="7030A0"/>
          <w:sz w:val="24"/>
          <w:szCs w:val="24"/>
          <w:highlight w:val="none"/>
        </w:rPr>
        <w:t>联系方式：</w:t>
      </w:r>
    </w:p>
    <w:p>
      <w:pPr>
        <w:pStyle w:val="22"/>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（盖章）</w:t>
      </w:r>
    </w:p>
    <w:p>
      <w:pPr>
        <w:pStyle w:val="19"/>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6"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白芦煤业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lang w:val="en-US" w:eastAsia="zh-CN"/>
        </w:rPr>
        <w:t xml:space="preserve">           </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u w:val="singl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w:t>
      </w:r>
      <w:r>
        <w:rPr>
          <w:rFonts w:hint="eastAsia" w:ascii="宋体" w:hAnsi="宋体" w:cs="宋体"/>
          <w:b w:val="0"/>
          <w:bCs w:val="0"/>
          <w:sz w:val="28"/>
          <w:szCs w:val="28"/>
          <w:highlight w:val="none"/>
          <w:u w:val="single"/>
          <w:lang w:eastAsia="zh-CN"/>
        </w:rPr>
        <w:t>：</w:t>
      </w:r>
      <w:r>
        <w:rPr>
          <w:rFonts w:hint="eastAsia" w:ascii="宋体" w:hAnsi="宋体" w:cs="宋体"/>
          <w:b w:val="0"/>
          <w:bCs w:val="0"/>
          <w:sz w:val="28"/>
          <w:szCs w:val="28"/>
          <w:highlight w:val="none"/>
          <w:u w:val="single"/>
          <w:lang w:val="en-US" w:eastAsia="zh-CN"/>
        </w:rPr>
        <w:t xml:space="preserve">     </w:t>
      </w:r>
      <w:r>
        <w:rPr>
          <w:rFonts w:hint="eastAsia" w:ascii="宋体" w:hAnsi="宋体" w:cs="宋体"/>
          <w:b w:val="0"/>
          <w:bCs w:val="0"/>
          <w:sz w:val="28"/>
          <w:szCs w:val="28"/>
          <w:highlight w:val="none"/>
          <w:u w:val="single"/>
        </w:rPr>
        <w:t>职务</w:t>
      </w:r>
      <w:r>
        <w:rPr>
          <w:rFonts w:hint="eastAsia" w:ascii="宋体" w:hAnsi="宋体" w:cs="宋体"/>
          <w:b w:val="0"/>
          <w:bCs w:val="0"/>
          <w:sz w:val="28"/>
          <w:szCs w:val="28"/>
          <w:highlight w:val="none"/>
          <w:u w:val="single"/>
          <w:lang w:eastAsia="zh-CN"/>
        </w:rPr>
        <w:t>：</w:t>
      </w:r>
      <w:r>
        <w:rPr>
          <w:rFonts w:hint="eastAsia" w:ascii="宋体" w:hAnsi="宋体" w:cs="宋体"/>
          <w:b w:val="0"/>
          <w:bCs w:val="0"/>
          <w:sz w:val="28"/>
          <w:szCs w:val="28"/>
          <w:highlight w:val="none"/>
          <w:u w:val="single"/>
          <w:lang w:val="en-US" w:eastAsia="zh-CN"/>
        </w:rPr>
        <w:t xml:space="preserve">       </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lang w:val="en-US" w:eastAsia="zh-CN"/>
        </w:rPr>
        <w:t xml:space="preserve">       </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w:t>
      </w:r>
      <w:r>
        <w:rPr>
          <w:rFonts w:hint="eastAsia" w:ascii="宋体" w:hAnsi="宋体" w:cs="宋体"/>
          <w:b w:val="0"/>
          <w:bCs w:val="0"/>
          <w:sz w:val="28"/>
          <w:szCs w:val="28"/>
          <w:highlight w:val="yellow"/>
        </w:rPr>
        <w:t>服务</w:t>
      </w:r>
      <w:r>
        <w:rPr>
          <w:rFonts w:hint="eastAsia" w:ascii="宋体" w:hAnsi="宋体" w:cs="宋体"/>
          <w:b w:val="0"/>
          <w:bCs w:val="0"/>
          <w:sz w:val="28"/>
          <w:szCs w:val="28"/>
          <w:highlight w:val="yellow"/>
          <w:lang w:val="en-US" w:eastAsia="zh-CN"/>
        </w:rPr>
        <w:t>/</w:t>
      </w:r>
      <w:r>
        <w:rPr>
          <w:rFonts w:hint="eastAsia" w:ascii="宋体" w:hAnsi="宋体" w:cs="宋体"/>
          <w:b w:val="0"/>
          <w:bCs w:val="0"/>
          <w:sz w:val="28"/>
          <w:szCs w:val="28"/>
          <w:highlight w:val="yellow"/>
        </w:rPr>
        <w:t>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w:t>
      </w:r>
      <w:r>
        <w:rPr>
          <w:rFonts w:hint="eastAsia" w:ascii="宋体" w:hAnsi="宋体" w:cs="宋体"/>
          <w:b w:val="0"/>
          <w:bCs w:val="0"/>
          <w:sz w:val="28"/>
          <w:szCs w:val="28"/>
          <w:highlight w:val="yellow"/>
          <w:u w:val="single"/>
          <w:lang w:val="en-US" w:eastAsia="zh-CN"/>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lang w:val="en-US" w:eastAsia="zh-CN"/>
        </w:rPr>
        <w:t xml:space="preserve">       </w:t>
      </w:r>
      <w:r>
        <w:rPr>
          <w:rFonts w:hint="eastAsia" w:ascii="宋体" w:hAnsi="宋体" w:cs="宋体"/>
          <w:sz w:val="28"/>
          <w:szCs w:val="28"/>
          <w:highlight w:val="yellow"/>
          <w:u w:val="single"/>
        </w:rPr>
        <w:t>，税率</w:t>
      </w:r>
      <w:r>
        <w:rPr>
          <w:rFonts w:hint="eastAsia" w:ascii="宋体" w:hAnsi="宋体" w:cs="宋体"/>
          <w:sz w:val="28"/>
          <w:szCs w:val="28"/>
          <w:highlight w:val="yellow"/>
          <w:u w:val="single"/>
          <w:lang w:val="en-US" w:eastAsia="zh-CN"/>
        </w:rPr>
        <w:t xml:space="preserve">   </w:t>
      </w:r>
      <w:r>
        <w:rPr>
          <w:rFonts w:hint="eastAsia" w:ascii="宋体" w:hAnsi="宋体" w:cs="宋体"/>
          <w:sz w:val="28"/>
          <w:szCs w:val="28"/>
          <w:highlight w:val="yellow"/>
          <w:u w:val="single"/>
        </w:rPr>
        <w:t>%</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9240" w:firstLineChars="3300"/>
        <w:rPr>
          <w:rFonts w:ascii="宋体" w:hAnsi="宋体" w:cs="宋体"/>
          <w:b w:val="0"/>
          <w:bCs w:val="0"/>
          <w:sz w:val="28"/>
          <w:szCs w:val="28"/>
          <w:highlight w:val="none"/>
        </w:rPr>
      </w:pP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2"/>
        <w:rPr>
          <w:highlight w:val="none"/>
        </w:rPr>
      </w:pPr>
    </w:p>
    <w:p>
      <w:pPr>
        <w:pStyle w:val="22"/>
        <w:rPr>
          <w:highlight w:val="none"/>
        </w:rPr>
      </w:pPr>
    </w:p>
    <w:p>
      <w:pPr>
        <w:pStyle w:val="22"/>
        <w:rPr>
          <w:highlight w:val="none"/>
        </w:rPr>
      </w:pPr>
    </w:p>
    <w:p>
      <w:pPr>
        <w:numPr>
          <w:ilvl w:val="0"/>
          <w:numId w:val="8"/>
        </w:numPr>
        <w:spacing w:line="360" w:lineRule="auto"/>
        <w:jc w:val="center"/>
        <w:rPr>
          <w:rFonts w:hint="eastAsia" w:eastAsia="宋体"/>
          <w:lang w:eastAsia="zh-CN"/>
        </w:rPr>
      </w:pPr>
      <w:r>
        <w:rPr>
          <w:rFonts w:hint="eastAsia" w:ascii="宋体" w:hAnsi="宋体" w:cs="宋体"/>
          <w:b w:val="0"/>
          <w:bCs w:val="0"/>
          <w:highlight w:val="yellow"/>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7"/>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4"/>
        <w:gridCol w:w="3720"/>
        <w:gridCol w:w="2520"/>
        <w:gridCol w:w="318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301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372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52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318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7" w:hRule="atLeast"/>
          <w:jc w:val="center"/>
        </w:trPr>
        <w:tc>
          <w:tcPr>
            <w:tcW w:w="3014" w:type="dxa"/>
          </w:tcPr>
          <w:p>
            <w:pPr>
              <w:rPr>
                <w:rFonts w:ascii="宋体" w:hAnsi="宋体" w:cs="宋体"/>
                <w:b w:val="0"/>
                <w:bCs w:val="0"/>
                <w:sz w:val="24"/>
                <w:szCs w:val="24"/>
                <w:highlight w:val="none"/>
              </w:rPr>
            </w:pPr>
          </w:p>
          <w:p>
            <w:pPr>
              <w:keepNext w:val="0"/>
              <w:keepLines w:val="0"/>
              <w:widowControl/>
              <w:suppressLineNumbers w:val="0"/>
              <w:jc w:val="left"/>
              <w:rPr>
                <w:rFonts w:hint="eastAsia" w:ascii="宋体" w:hAnsi="宋体" w:eastAsia="宋体" w:cs="宋体"/>
                <w:b w:val="0"/>
                <w:bCs w:val="0"/>
                <w:color w:val="000000"/>
                <w:kern w:val="0"/>
                <w:sz w:val="24"/>
                <w:szCs w:val="24"/>
                <w:lang w:val="en-US" w:eastAsia="zh-CN" w:bidi="ar"/>
              </w:rPr>
            </w:pPr>
          </w:p>
          <w:p>
            <w:pPr>
              <w:bidi w:val="0"/>
              <w:ind w:firstLine="356" w:firstLineChars="0"/>
              <w:jc w:val="left"/>
              <w:rPr>
                <w:rFonts w:ascii="Times New Roman" w:hAnsi="Times New Roman" w:eastAsia="宋体" w:cs="Times New Roman"/>
                <w:b/>
                <w:bCs/>
                <w:kern w:val="2"/>
                <w:sz w:val="30"/>
                <w:szCs w:val="30"/>
                <w:lang w:val="en-US" w:eastAsia="zh-CN" w:bidi="ar-SA"/>
              </w:rPr>
            </w:pPr>
          </w:p>
        </w:tc>
        <w:tc>
          <w:tcPr>
            <w:tcW w:w="3720" w:type="dxa"/>
          </w:tcPr>
          <w:p>
            <w:pPr>
              <w:rPr>
                <w:rFonts w:hint="eastAsia" w:ascii="宋体" w:hAnsi="宋体" w:cs="宋体"/>
                <w:b w:val="0"/>
                <w:bCs w:val="0"/>
                <w:sz w:val="24"/>
                <w:szCs w:val="24"/>
                <w:highlight w:val="none"/>
                <w:lang w:val="en-US" w:eastAsia="zh-CN"/>
              </w:rPr>
            </w:pPr>
          </w:p>
          <w:p>
            <w:pPr>
              <w:rPr>
                <w:rFonts w:hint="eastAsia" w:ascii="宋体" w:hAnsi="宋体" w:cs="宋体"/>
                <w:b w:val="0"/>
                <w:bCs w:val="0"/>
                <w:sz w:val="24"/>
                <w:szCs w:val="24"/>
                <w:highlight w:val="none"/>
                <w:lang w:val="en-US" w:eastAsia="zh-CN"/>
              </w:rPr>
            </w:pPr>
          </w:p>
          <w:p>
            <w:pPr>
              <w:rPr>
                <w:rFonts w:hint="eastAsia" w:ascii="宋体" w:hAnsi="宋体" w:cs="宋体"/>
                <w:b w:val="0"/>
                <w:bCs w:val="0"/>
                <w:sz w:val="24"/>
                <w:szCs w:val="24"/>
                <w:highlight w:val="none"/>
                <w:lang w:val="en-US" w:eastAsia="zh-CN"/>
              </w:rPr>
            </w:pPr>
          </w:p>
          <w:p>
            <w:pPr>
              <w:jc w:val="center"/>
              <w:rPr>
                <w:rFonts w:hint="default" w:ascii="宋体" w:hAnsi="宋体" w:eastAsia="宋体" w:cs="宋体"/>
                <w:b w:val="0"/>
                <w:bCs w:val="0"/>
                <w:sz w:val="24"/>
                <w:szCs w:val="24"/>
                <w:highlight w:val="none"/>
                <w:lang w:val="en-US" w:eastAsia="zh-CN"/>
              </w:rPr>
            </w:pPr>
          </w:p>
        </w:tc>
        <w:tc>
          <w:tcPr>
            <w:tcW w:w="2520" w:type="dxa"/>
          </w:tcPr>
          <w:p>
            <w:pPr>
              <w:bidi w:val="0"/>
              <w:ind w:firstLine="567" w:firstLineChars="0"/>
              <w:jc w:val="center"/>
              <w:rPr>
                <w:rFonts w:hint="default"/>
                <w:lang w:val="en-US" w:eastAsia="zh-CN"/>
              </w:rPr>
            </w:pPr>
          </w:p>
          <w:p>
            <w:pPr>
              <w:tabs>
                <w:tab w:val="left" w:pos="777"/>
              </w:tabs>
              <w:bidi w:val="0"/>
              <w:jc w:val="center"/>
              <w:rPr>
                <w:rFonts w:hint="default"/>
                <w:lang w:val="en-US" w:eastAsia="zh-CN"/>
              </w:rPr>
            </w:pPr>
          </w:p>
        </w:tc>
        <w:tc>
          <w:tcPr>
            <w:tcW w:w="3180" w:type="dxa"/>
          </w:tcPr>
          <w:p>
            <w:pPr>
              <w:rPr>
                <w:rFonts w:ascii="宋体" w:hAnsi="宋体" w:cs="宋体"/>
                <w:b w:val="0"/>
                <w:bCs w:val="0"/>
                <w:sz w:val="24"/>
                <w:szCs w:val="24"/>
                <w:highlight w:val="none"/>
              </w:rPr>
            </w:pPr>
          </w:p>
          <w:p>
            <w:pPr>
              <w:bidi w:val="0"/>
              <w:rPr>
                <w:rFonts w:ascii="Times New Roman" w:hAnsi="Times New Roman" w:eastAsia="宋体" w:cs="Times New Roman"/>
                <w:b/>
                <w:bCs/>
                <w:kern w:val="2"/>
                <w:sz w:val="30"/>
                <w:szCs w:val="30"/>
                <w:lang w:val="en-US" w:eastAsia="zh-CN" w:bidi="ar-SA"/>
              </w:rPr>
            </w:pPr>
          </w:p>
          <w:p>
            <w:pPr>
              <w:bidi w:val="0"/>
              <w:ind w:firstLine="477" w:firstLineChars="0"/>
              <w:jc w:val="left"/>
              <w:rPr>
                <w:lang w:val="en-US" w:eastAsia="zh-CN"/>
              </w:rPr>
            </w:pPr>
          </w:p>
        </w:tc>
        <w:tc>
          <w:tcPr>
            <w:tcW w:w="1694" w:type="dxa"/>
          </w:tcPr>
          <w:p>
            <w:pPr>
              <w:rPr>
                <w:rFonts w:ascii="宋体" w:hAnsi="宋体" w:cs="宋体"/>
                <w:b w:val="0"/>
                <w:bCs w:val="0"/>
                <w:sz w:val="24"/>
                <w:szCs w:val="24"/>
                <w:highlight w:val="none"/>
              </w:rPr>
            </w:pPr>
          </w:p>
          <w:p>
            <w:pPr>
              <w:bidi w:val="0"/>
              <w:rPr>
                <w:rFonts w:ascii="Times New Roman" w:hAnsi="Times New Roman" w:eastAsia="宋体" w:cs="Times New Roman"/>
                <w:b/>
                <w:bCs/>
                <w:kern w:val="2"/>
                <w:sz w:val="30"/>
                <w:szCs w:val="30"/>
                <w:lang w:val="en-US" w:eastAsia="zh-CN" w:bidi="ar-SA"/>
              </w:rPr>
            </w:pPr>
          </w:p>
          <w:p>
            <w:pPr>
              <w:bidi w:val="0"/>
              <w:ind w:firstLine="611" w:firstLineChars="203"/>
              <w:jc w:val="left"/>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9" w:hRule="atLeast"/>
          <w:jc w:val="center"/>
        </w:trPr>
        <w:tc>
          <w:tcPr>
            <w:tcW w:w="3014"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114" w:type="dxa"/>
            <w:gridSpan w:val="4"/>
          </w:tcPr>
          <w:p>
            <w:pPr>
              <w:keepNext w:val="0"/>
              <w:keepLines w:val="0"/>
              <w:widowControl/>
              <w:suppressLineNumbers w:val="0"/>
              <w:jc w:val="left"/>
              <w:rPr>
                <w:rFonts w:hint="eastAsia" w:ascii="宋体" w:hAnsi="宋体" w:cs="宋体"/>
                <w:b w:val="0"/>
                <w:bCs w:val="0"/>
                <w:sz w:val="24"/>
                <w:szCs w:val="24"/>
                <w:highlight w:val="none"/>
              </w:rPr>
            </w:pPr>
            <w:r>
              <w:rPr>
                <w:rFonts w:hint="eastAsia" w:ascii="宋体" w:hAnsi="宋体" w:cs="宋体"/>
                <w:b w:val="0"/>
                <w:bCs w:val="0"/>
                <w:sz w:val="24"/>
                <w:szCs w:val="24"/>
                <w:highlight w:val="none"/>
              </w:rPr>
              <w:t xml:space="preserve">     </w:t>
            </w:r>
            <w:r>
              <w:rPr>
                <w:rFonts w:hint="eastAsia" w:ascii="宋体" w:hAnsi="宋体" w:cs="宋体"/>
                <w:b w:val="0"/>
                <w:bCs w:val="0"/>
                <w:sz w:val="24"/>
                <w:szCs w:val="24"/>
                <w:highlight w:val="none"/>
                <w:lang w:val="en-US" w:eastAsia="zh-CN"/>
              </w:rPr>
              <w:t>大写：（</w:t>
            </w:r>
            <w:r>
              <w:rPr>
                <w:rFonts w:hint="eastAsia" w:ascii="宋体" w:hAnsi="宋体" w:cs="宋体"/>
                <w:b w:val="0"/>
                <w:bCs w:val="0"/>
                <w:sz w:val="24"/>
                <w:szCs w:val="24"/>
                <w:highlight w:val="none"/>
              </w:rPr>
              <w:t xml:space="preserve"> </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 xml:space="preserve">  </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 xml:space="preserve">                     税率：</w:t>
            </w:r>
            <w:r>
              <w:rPr>
                <w:rFonts w:hint="eastAsia" w:ascii="宋体" w:hAnsi="宋体" w:cs="宋体"/>
                <w:b w:val="0"/>
                <w:bCs w:val="0"/>
                <w:sz w:val="24"/>
                <w:szCs w:val="24"/>
                <w:highlight w:val="none"/>
                <w:lang w:val="en-US" w:eastAsia="zh-CN"/>
              </w:rPr>
              <w:t>%</w:t>
            </w:r>
            <w:r>
              <w:rPr>
                <w:rFonts w:hint="eastAsia" w:ascii="宋体" w:hAnsi="宋体" w:cs="宋体"/>
                <w:b w:val="0"/>
                <w:bCs w:val="0"/>
                <w:sz w:val="24"/>
                <w:szCs w:val="24"/>
                <w:highlight w:val="none"/>
              </w:rPr>
              <w:t xml:space="preserve">        </w:t>
            </w:r>
          </w:p>
          <w:p>
            <w:pPr>
              <w:keepNext w:val="0"/>
              <w:keepLines w:val="0"/>
              <w:widowControl/>
              <w:suppressLineNumbers w:val="0"/>
              <w:jc w:val="left"/>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 xml:space="preserve">   </w:t>
            </w:r>
          </w:p>
        </w:tc>
      </w:tr>
    </w:tbl>
    <w:p>
      <w:pPr>
        <w:pStyle w:val="85"/>
        <w:spacing w:before="20" w:after="20"/>
        <w:jc w:val="both"/>
        <w:rPr>
          <w:rFonts w:hint="eastAsia" w:ascii="宋体" w:hAnsi="宋体" w:eastAsia="宋体" w:cs="宋体"/>
          <w:highlight w:val="none"/>
        </w:rPr>
      </w:pPr>
    </w:p>
    <w:p>
      <w:pPr>
        <w:pStyle w:val="85"/>
        <w:spacing w:before="20" w:after="20"/>
        <w:jc w:val="both"/>
        <w:rPr>
          <w:rFonts w:hint="default" w:ascii="宋体" w:hAnsi="宋体" w:eastAsia="宋体" w:cs="宋体"/>
          <w:highlight w:val="none"/>
          <w:lang w:val="en-US" w:eastAsia="zh-CN"/>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w:t>
      </w:r>
      <w:r>
        <w:rPr>
          <w:rFonts w:hint="eastAsia" w:ascii="宋体" w:hAnsi="宋体" w:eastAsia="宋体" w:cs="宋体"/>
          <w:highlight w:val="none"/>
          <w:lang w:val="en-US" w:eastAsia="zh-CN"/>
        </w:rPr>
        <w:t xml:space="preserve">   </w:t>
      </w:r>
      <w:r>
        <w:rPr>
          <w:rFonts w:hint="eastAsia" w:ascii="宋体" w:hAnsi="宋体" w:eastAsia="宋体" w:cs="宋体"/>
          <w:highlight w:val="none"/>
        </w:rPr>
        <w:t xml:space="preserve">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2"/>
        <w:rPr>
          <w:rFonts w:ascii="宋体" w:hAnsi="宋体" w:cs="宋体"/>
          <w:b/>
          <w:bCs/>
          <w:szCs w:val="30"/>
          <w:highlight w:val="none"/>
        </w:rPr>
      </w:pPr>
    </w:p>
    <w:p>
      <w:pPr>
        <w:pStyle w:val="22"/>
        <w:rPr>
          <w:rFonts w:ascii="宋体" w:hAnsi="宋体" w:cs="宋体"/>
          <w:b/>
          <w:bCs/>
          <w:szCs w:val="30"/>
          <w:highlight w:val="none"/>
        </w:rPr>
      </w:pPr>
    </w:p>
    <w:p>
      <w:pPr>
        <w:pStyle w:val="22"/>
        <w:rPr>
          <w:rFonts w:ascii="宋体" w:hAnsi="宋体" w:cs="宋体"/>
          <w:b/>
          <w:bCs/>
          <w:szCs w:val="30"/>
          <w:highlight w:val="none"/>
        </w:rPr>
      </w:pPr>
    </w:p>
    <w:p>
      <w:pPr>
        <w:pStyle w:val="22"/>
        <w:rPr>
          <w:rFonts w:ascii="宋体" w:hAnsi="宋体" w:cs="宋体"/>
          <w:b/>
          <w:bCs/>
          <w:szCs w:val="30"/>
          <w:highlight w:val="none"/>
        </w:rPr>
      </w:pPr>
    </w:p>
    <w:p>
      <w:pPr>
        <w:pStyle w:val="22"/>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yellow"/>
        </w:rPr>
        <w:t>分项报价表</w:t>
      </w:r>
    </w:p>
    <w:tbl>
      <w:tblPr>
        <w:tblStyle w:val="47"/>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1624" w:type="dxa"/>
            <w:noWrap w:val="0"/>
            <w:vAlign w:val="top"/>
          </w:tcPr>
          <w:p>
            <w:pPr>
              <w:spacing w:line="420" w:lineRule="exact"/>
              <w:jc w:val="center"/>
              <w:rPr>
                <w:rFonts w:hint="default" w:ascii="宋体" w:hAnsi="宋体" w:eastAsia="宋体"/>
                <w:color w:val="000000"/>
                <w:sz w:val="24"/>
                <w:szCs w:val="24"/>
                <w:highlight w:val="none"/>
                <w:lang w:val="en-US" w:eastAsia="zh-CN"/>
              </w:rPr>
            </w:pPr>
          </w:p>
        </w:tc>
        <w:tc>
          <w:tcPr>
            <w:tcW w:w="1624" w:type="dxa"/>
            <w:noWrap w:val="0"/>
            <w:vAlign w:val="top"/>
          </w:tcPr>
          <w:p>
            <w:pPr>
              <w:spacing w:line="420" w:lineRule="exact"/>
              <w:jc w:val="center"/>
              <w:rPr>
                <w:rFonts w:hint="default" w:ascii="宋体" w:hAnsi="宋体" w:eastAsia="宋体"/>
                <w:color w:val="000000"/>
                <w:sz w:val="24"/>
                <w:szCs w:val="24"/>
                <w:highlight w:val="none"/>
                <w:lang w:val="en-US" w:eastAsia="zh-CN"/>
              </w:rPr>
            </w:pPr>
          </w:p>
        </w:tc>
        <w:tc>
          <w:tcPr>
            <w:tcW w:w="2360" w:type="dxa"/>
            <w:noWrap w:val="0"/>
            <w:vAlign w:val="top"/>
          </w:tcPr>
          <w:p>
            <w:pPr>
              <w:spacing w:line="420" w:lineRule="exact"/>
              <w:jc w:val="both"/>
              <w:rPr>
                <w:rFonts w:hint="eastAsia" w:ascii="宋体" w:hAnsi="宋体" w:eastAsia="宋体"/>
                <w:color w:val="000000"/>
                <w:sz w:val="24"/>
                <w:szCs w:val="24"/>
                <w:highlight w:val="none"/>
                <w:lang w:val="en-US" w:eastAsia="zh-CN"/>
              </w:rPr>
            </w:pPr>
          </w:p>
        </w:tc>
        <w:tc>
          <w:tcPr>
            <w:tcW w:w="2360" w:type="dxa"/>
            <w:noWrap w:val="0"/>
            <w:vAlign w:val="top"/>
          </w:tcPr>
          <w:p>
            <w:pPr>
              <w:spacing w:line="420" w:lineRule="exact"/>
              <w:jc w:val="center"/>
              <w:rPr>
                <w:rFonts w:hint="default" w:ascii="宋体" w:hAnsi="宋体" w:eastAsia="宋体"/>
                <w:color w:val="000000"/>
                <w:sz w:val="24"/>
                <w:szCs w:val="24"/>
                <w:highlight w:val="none"/>
                <w:lang w:val="en-US" w:eastAsia="zh-CN"/>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1624" w:type="dxa"/>
            <w:noWrap w:val="0"/>
            <w:vAlign w:val="top"/>
          </w:tcPr>
          <w:p>
            <w:pPr>
              <w:spacing w:line="420" w:lineRule="exact"/>
              <w:jc w:val="center"/>
              <w:rPr>
                <w:rFonts w:hint="eastAsia" w:ascii="宋体" w:hAnsi="宋体" w:eastAsia="宋体"/>
                <w:color w:val="000000"/>
                <w:sz w:val="24"/>
                <w:szCs w:val="24"/>
                <w:highlight w:val="none"/>
                <w:lang w:val="en-US" w:eastAsia="zh-CN"/>
              </w:rPr>
            </w:pPr>
          </w:p>
        </w:tc>
        <w:tc>
          <w:tcPr>
            <w:tcW w:w="1624" w:type="dxa"/>
            <w:noWrap w:val="0"/>
            <w:vAlign w:val="top"/>
          </w:tcPr>
          <w:p>
            <w:pPr>
              <w:spacing w:line="420" w:lineRule="exact"/>
              <w:jc w:val="center"/>
              <w:rPr>
                <w:rFonts w:hint="default" w:ascii="宋体" w:hAnsi="宋体" w:eastAsia="宋体"/>
                <w:color w:val="000000"/>
                <w:sz w:val="24"/>
                <w:szCs w:val="24"/>
                <w:highlight w:val="none"/>
                <w:lang w:val="en-US" w:eastAsia="zh-CN"/>
              </w:rPr>
            </w:pPr>
          </w:p>
        </w:tc>
        <w:tc>
          <w:tcPr>
            <w:tcW w:w="2360" w:type="dxa"/>
            <w:noWrap w:val="0"/>
            <w:vAlign w:val="top"/>
          </w:tcPr>
          <w:p>
            <w:pPr>
              <w:spacing w:line="420" w:lineRule="exact"/>
              <w:jc w:val="center"/>
              <w:rPr>
                <w:rFonts w:hint="eastAsia" w:ascii="宋体" w:hAnsi="宋体" w:eastAsia="宋体"/>
                <w:color w:val="000000"/>
                <w:sz w:val="24"/>
                <w:szCs w:val="24"/>
                <w:highlight w:val="none"/>
                <w:lang w:val="en-US" w:eastAsia="zh-CN"/>
              </w:rPr>
            </w:pPr>
          </w:p>
        </w:tc>
        <w:tc>
          <w:tcPr>
            <w:tcW w:w="2360" w:type="dxa"/>
            <w:noWrap w:val="0"/>
            <w:vAlign w:val="top"/>
          </w:tcPr>
          <w:p>
            <w:pPr>
              <w:spacing w:line="420" w:lineRule="exact"/>
              <w:jc w:val="both"/>
              <w:rPr>
                <w:rFonts w:hint="default" w:ascii="宋体" w:hAnsi="宋体" w:eastAsia="宋体"/>
                <w:color w:val="000000"/>
                <w:sz w:val="24"/>
                <w:szCs w:val="24"/>
                <w:highlight w:val="none"/>
                <w:lang w:val="en-US" w:eastAsia="zh-CN"/>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hint="default" w:ascii="宋体" w:hAnsi="宋体" w:eastAsia="宋体"/>
                <w:color w:val="000000"/>
                <w:sz w:val="24"/>
                <w:szCs w:val="24"/>
                <w:highlight w:val="none"/>
                <w:lang w:val="en-US" w:eastAsia="zh-CN"/>
              </w:rPr>
            </w:pP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p>
        </w:tc>
        <w:tc>
          <w:tcPr>
            <w:tcW w:w="1624"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2360" w:type="dxa"/>
            <w:noWrap w:val="0"/>
            <w:vAlign w:val="center"/>
          </w:tcPr>
          <w:p>
            <w:pPr>
              <w:spacing w:line="420" w:lineRule="exact"/>
              <w:jc w:val="both"/>
              <w:rPr>
                <w:rFonts w:hint="eastAsia" w:ascii="宋体" w:hAnsi="宋体" w:eastAsia="宋体"/>
                <w:color w:val="000000"/>
                <w:sz w:val="24"/>
                <w:szCs w:val="24"/>
                <w:highlight w:val="none"/>
                <w:lang w:val="en-US" w:eastAsia="zh-CN"/>
              </w:rPr>
            </w:pPr>
          </w:p>
        </w:tc>
        <w:tc>
          <w:tcPr>
            <w:tcW w:w="2360"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default" w:ascii="宋体" w:hAnsi="宋体" w:eastAsia="宋体"/>
                <w:color w:val="000000"/>
                <w:sz w:val="24"/>
                <w:szCs w:val="24"/>
                <w:highlight w:val="none"/>
                <w:lang w:val="en-US" w:eastAsia="zh-CN"/>
              </w:rPr>
            </w:pP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p>
        </w:tc>
        <w:tc>
          <w:tcPr>
            <w:tcW w:w="1624"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2360" w:type="dxa"/>
            <w:noWrap w:val="0"/>
            <w:vAlign w:val="center"/>
          </w:tcPr>
          <w:p>
            <w:pPr>
              <w:spacing w:line="420" w:lineRule="exact"/>
              <w:jc w:val="both"/>
              <w:rPr>
                <w:rFonts w:hint="default" w:ascii="宋体" w:hAnsi="宋体" w:eastAsia="宋体"/>
                <w:color w:val="000000"/>
                <w:sz w:val="24"/>
                <w:szCs w:val="24"/>
                <w:highlight w:val="none"/>
                <w:lang w:val="en-US" w:eastAsia="zh-CN"/>
              </w:rPr>
            </w:pPr>
          </w:p>
        </w:tc>
        <w:tc>
          <w:tcPr>
            <w:tcW w:w="2360" w:type="dxa"/>
            <w:noWrap w:val="0"/>
            <w:vAlign w:val="center"/>
          </w:tcPr>
          <w:p>
            <w:pPr>
              <w:spacing w:line="420" w:lineRule="exact"/>
              <w:jc w:val="center"/>
              <w:rPr>
                <w:rFonts w:hint="default" w:ascii="宋体" w:hAnsi="宋体"/>
                <w:color w:val="000000"/>
                <w:sz w:val="24"/>
                <w:szCs w:val="24"/>
                <w:highlight w:val="none"/>
                <w:lang w:val="en-US"/>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hint="default" w:ascii="宋体" w:hAnsi="宋体" w:eastAsia="宋体"/>
                <w:color w:val="000000"/>
                <w:sz w:val="24"/>
                <w:szCs w:val="24"/>
                <w:highlight w:val="none"/>
                <w:lang w:val="en-US" w:eastAsia="zh-CN"/>
              </w:rPr>
            </w:pP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p>
        </w:tc>
        <w:tc>
          <w:tcPr>
            <w:tcW w:w="1624"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p>
        </w:tc>
        <w:tc>
          <w:tcPr>
            <w:tcW w:w="2360"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6</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p>
        </w:tc>
        <w:tc>
          <w:tcPr>
            <w:tcW w:w="1624"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p>
        </w:tc>
        <w:tc>
          <w:tcPr>
            <w:tcW w:w="2360" w:type="dxa"/>
            <w:noWrap w:val="0"/>
            <w:vAlign w:val="center"/>
          </w:tcPr>
          <w:p>
            <w:pPr>
              <w:spacing w:line="420" w:lineRule="exact"/>
              <w:jc w:val="center"/>
              <w:rPr>
                <w:rFonts w:hint="default" w:ascii="宋体" w:hAnsi="宋体" w:eastAsia="宋体"/>
                <w:color w:val="000000"/>
                <w:sz w:val="24"/>
                <w:szCs w:val="24"/>
                <w:highlight w:val="none"/>
                <w:lang w:val="en-US" w:eastAsia="zh-CN"/>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lang w:val="en-US" w:eastAsia="zh-CN"/>
              </w:rPr>
            </w:pPr>
          </w:p>
        </w:tc>
        <w:tc>
          <w:tcPr>
            <w:tcW w:w="3061" w:type="dxa"/>
            <w:noWrap w:val="0"/>
            <w:vAlign w:val="top"/>
          </w:tcPr>
          <w:p>
            <w:pPr>
              <w:spacing w:line="420" w:lineRule="exact"/>
              <w:jc w:val="center"/>
              <w:rPr>
                <w:rFonts w:hint="eastAsia" w:ascii="宋体" w:hAnsi="宋体"/>
                <w:color w:val="000000"/>
                <w:sz w:val="24"/>
                <w:szCs w:val="24"/>
                <w:highlight w:val="none"/>
                <w:lang w:val="en-US" w:eastAsia="zh-CN"/>
              </w:rPr>
            </w:pPr>
          </w:p>
        </w:tc>
        <w:tc>
          <w:tcPr>
            <w:tcW w:w="1624" w:type="dxa"/>
            <w:noWrap w:val="0"/>
            <w:vAlign w:val="center"/>
          </w:tcPr>
          <w:p>
            <w:pPr>
              <w:spacing w:line="420" w:lineRule="exact"/>
              <w:jc w:val="center"/>
              <w:rPr>
                <w:rFonts w:hint="eastAsia" w:ascii="宋体" w:hAnsi="宋体"/>
                <w:color w:val="000000"/>
                <w:sz w:val="24"/>
                <w:szCs w:val="24"/>
                <w:highlight w:val="none"/>
                <w:lang w:val="en-US" w:eastAsia="zh-CN"/>
              </w:rPr>
            </w:pPr>
          </w:p>
        </w:tc>
        <w:tc>
          <w:tcPr>
            <w:tcW w:w="1624" w:type="dxa"/>
            <w:noWrap w:val="0"/>
            <w:vAlign w:val="center"/>
          </w:tcPr>
          <w:p>
            <w:pPr>
              <w:spacing w:line="420" w:lineRule="exact"/>
              <w:jc w:val="center"/>
              <w:rPr>
                <w:rFonts w:hint="eastAsia" w:ascii="宋体" w:hAnsi="宋体"/>
                <w:color w:val="000000"/>
                <w:sz w:val="24"/>
                <w:szCs w:val="24"/>
                <w:highlight w:val="none"/>
                <w:lang w:val="en-US" w:eastAsia="zh-CN"/>
              </w:rPr>
            </w:pPr>
          </w:p>
        </w:tc>
        <w:tc>
          <w:tcPr>
            <w:tcW w:w="2360" w:type="dxa"/>
            <w:noWrap w:val="0"/>
            <w:vAlign w:val="center"/>
          </w:tcPr>
          <w:p>
            <w:pPr>
              <w:spacing w:line="420" w:lineRule="exact"/>
              <w:jc w:val="center"/>
              <w:rPr>
                <w:rFonts w:hint="eastAsia" w:ascii="宋体" w:hAnsi="宋体"/>
                <w:color w:val="000000"/>
                <w:sz w:val="24"/>
                <w:szCs w:val="24"/>
                <w:highlight w:val="none"/>
                <w:lang w:val="en-US" w:eastAsia="zh-CN"/>
              </w:rPr>
            </w:pPr>
          </w:p>
        </w:tc>
        <w:tc>
          <w:tcPr>
            <w:tcW w:w="2360" w:type="dxa"/>
            <w:noWrap w:val="0"/>
            <w:vAlign w:val="center"/>
          </w:tcPr>
          <w:p>
            <w:pPr>
              <w:spacing w:line="420" w:lineRule="exact"/>
              <w:jc w:val="center"/>
              <w:rPr>
                <w:rFonts w:hint="eastAsia" w:ascii="宋体" w:hAnsi="宋体"/>
                <w:color w:val="000000"/>
                <w:sz w:val="24"/>
                <w:szCs w:val="24"/>
                <w:highlight w:val="none"/>
                <w:lang w:val="en-US" w:eastAsia="zh-CN"/>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rPr>
              <w:t>合计</w:t>
            </w:r>
            <w:r>
              <w:rPr>
                <w:rFonts w:hint="eastAsia" w:ascii="宋体" w:hAnsi="宋体"/>
                <w:color w:val="000000"/>
                <w:sz w:val="24"/>
                <w:szCs w:val="24"/>
                <w:highlight w:val="none"/>
                <w:lang w:eastAsia="zh-CN"/>
              </w:rPr>
              <w:t>：</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（含税金额），小写：</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7" w:type="default"/>
          <w:footerReference r:id="rId8"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5"/>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7"/>
        <w:tblW w:w="8756"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4"/>
        <w:gridCol w:w="1743"/>
        <w:gridCol w:w="1477"/>
        <w:gridCol w:w="1511"/>
        <w:gridCol w:w="1203"/>
        <w:gridCol w:w="2158"/>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10" w:hRule="atLeast"/>
          <w:jc w:val="center"/>
        </w:trPr>
        <w:tc>
          <w:tcPr>
            <w:tcW w:w="664"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77"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3"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58"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623" w:hRule="atLeast"/>
          <w:jc w:val="center"/>
        </w:trPr>
        <w:tc>
          <w:tcPr>
            <w:tcW w:w="664" w:type="dxa"/>
          </w:tcPr>
          <w:p>
            <w:pPr>
              <w:adjustRightInd w:val="0"/>
              <w:rPr>
                <w:rFonts w:ascii="宋体"/>
                <w:b w:val="0"/>
                <w:bCs w:val="0"/>
                <w:sz w:val="21"/>
                <w:szCs w:val="21"/>
                <w:highlight w:val="none"/>
              </w:rPr>
            </w:pPr>
          </w:p>
        </w:tc>
        <w:tc>
          <w:tcPr>
            <w:tcW w:w="1743" w:type="dxa"/>
          </w:tcPr>
          <w:p>
            <w:pPr>
              <w:keepNext w:val="0"/>
              <w:keepLines w:val="0"/>
              <w:widowControl/>
              <w:suppressLineNumbers w:val="0"/>
              <w:ind w:firstLine="301" w:firstLineChars="100"/>
              <w:jc w:val="center"/>
              <w:rPr>
                <w:rFonts w:hint="eastAsia" w:ascii="Times New Roman" w:hAnsi="Times New Roman" w:eastAsia="宋体" w:cs="Times New Roman"/>
                <w:b/>
                <w:bCs/>
                <w:kern w:val="2"/>
                <w:sz w:val="30"/>
                <w:szCs w:val="30"/>
                <w:lang w:val="en-US" w:eastAsia="zh-CN" w:bidi="ar-SA"/>
              </w:rPr>
            </w:pPr>
          </w:p>
        </w:tc>
        <w:tc>
          <w:tcPr>
            <w:tcW w:w="1477" w:type="dxa"/>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bidi w:val="0"/>
              <w:ind w:firstLine="538" w:firstLineChars="0"/>
              <w:jc w:val="left"/>
              <w:rPr>
                <w:rFonts w:hint="default"/>
                <w:sz w:val="24"/>
                <w:szCs w:val="24"/>
                <w:lang w:val="en-US" w:eastAsia="zh-CN"/>
              </w:rPr>
            </w:pPr>
          </w:p>
        </w:tc>
        <w:tc>
          <w:tcPr>
            <w:tcW w:w="1511" w:type="dxa"/>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1203" w:type="dxa"/>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2158" w:type="dxa"/>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518" w:hRule="atLeast"/>
          <w:jc w:val="center"/>
        </w:trPr>
        <w:tc>
          <w:tcPr>
            <w:tcW w:w="664" w:type="dxa"/>
          </w:tcPr>
          <w:p>
            <w:pPr>
              <w:adjustRightInd w:val="0"/>
              <w:rPr>
                <w:rFonts w:ascii="宋体"/>
                <w:b w:val="0"/>
                <w:bCs w:val="0"/>
                <w:sz w:val="21"/>
                <w:szCs w:val="21"/>
                <w:highlight w:val="none"/>
              </w:rPr>
            </w:pPr>
          </w:p>
        </w:tc>
        <w:tc>
          <w:tcPr>
            <w:tcW w:w="1743" w:type="dxa"/>
          </w:tcPr>
          <w:p>
            <w:pPr>
              <w:keepNext w:val="0"/>
              <w:keepLines w:val="0"/>
              <w:widowControl/>
              <w:suppressLineNumbers w:val="0"/>
              <w:ind w:firstLine="240" w:firstLineChars="100"/>
              <w:jc w:val="both"/>
              <w:rPr>
                <w:rFonts w:ascii="宋体"/>
                <w:b w:val="0"/>
                <w:bCs w:val="0"/>
                <w:sz w:val="24"/>
                <w:szCs w:val="24"/>
                <w:highlight w:val="none"/>
              </w:rPr>
            </w:pPr>
          </w:p>
        </w:tc>
        <w:tc>
          <w:tcPr>
            <w:tcW w:w="1477" w:type="dxa"/>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bidi w:val="0"/>
              <w:ind w:firstLine="538" w:firstLineChars="0"/>
              <w:jc w:val="left"/>
              <w:rPr>
                <w:rFonts w:ascii="宋体"/>
                <w:b w:val="0"/>
                <w:bCs w:val="0"/>
                <w:sz w:val="24"/>
                <w:szCs w:val="24"/>
                <w:highlight w:val="none"/>
              </w:rPr>
            </w:pPr>
          </w:p>
        </w:tc>
        <w:tc>
          <w:tcPr>
            <w:tcW w:w="1511" w:type="dxa"/>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1203" w:type="dxa"/>
            <w:vAlign w:val="top"/>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2158" w:type="dxa"/>
            <w:vAlign w:val="top"/>
          </w:tcPr>
          <w:p>
            <w:pPr>
              <w:adjustRightInd w:val="0"/>
              <w:jc w:val="center"/>
              <w:rPr>
                <w:rFonts w:ascii="宋体"/>
                <w:b w:val="0"/>
                <w:bCs w:val="0"/>
                <w:sz w:val="24"/>
                <w:szCs w:val="24"/>
                <w:highlight w:val="none"/>
              </w:rPr>
            </w:pPr>
          </w:p>
          <w:p>
            <w:pPr>
              <w:bidi w:val="0"/>
              <w:jc w:val="both"/>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533" w:hRule="atLeast"/>
          <w:jc w:val="center"/>
        </w:trPr>
        <w:tc>
          <w:tcPr>
            <w:tcW w:w="664" w:type="dxa"/>
          </w:tcPr>
          <w:p>
            <w:pPr>
              <w:adjustRightInd w:val="0"/>
              <w:rPr>
                <w:rFonts w:ascii="宋体"/>
                <w:b w:val="0"/>
                <w:bCs w:val="0"/>
                <w:sz w:val="21"/>
                <w:szCs w:val="21"/>
                <w:highlight w:val="none"/>
              </w:rPr>
            </w:pPr>
          </w:p>
        </w:tc>
        <w:tc>
          <w:tcPr>
            <w:tcW w:w="1743" w:type="dxa"/>
          </w:tcPr>
          <w:p>
            <w:pPr>
              <w:keepNext w:val="0"/>
              <w:keepLines w:val="0"/>
              <w:widowControl/>
              <w:suppressLineNumbers w:val="0"/>
              <w:ind w:firstLine="240" w:firstLineChars="100"/>
              <w:jc w:val="center"/>
              <w:rPr>
                <w:rFonts w:ascii="宋体"/>
                <w:b w:val="0"/>
                <w:bCs w:val="0"/>
                <w:sz w:val="24"/>
                <w:szCs w:val="24"/>
                <w:highlight w:val="none"/>
              </w:rPr>
            </w:pPr>
          </w:p>
        </w:tc>
        <w:tc>
          <w:tcPr>
            <w:tcW w:w="1477" w:type="dxa"/>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bidi w:val="0"/>
              <w:ind w:firstLine="538" w:firstLineChars="0"/>
              <w:jc w:val="left"/>
              <w:rPr>
                <w:rFonts w:ascii="宋体"/>
                <w:b w:val="0"/>
                <w:bCs w:val="0"/>
                <w:sz w:val="24"/>
                <w:szCs w:val="24"/>
                <w:highlight w:val="none"/>
              </w:rPr>
            </w:pPr>
          </w:p>
        </w:tc>
        <w:tc>
          <w:tcPr>
            <w:tcW w:w="1511" w:type="dxa"/>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1203" w:type="dxa"/>
            <w:vAlign w:val="top"/>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2158" w:type="dxa"/>
            <w:vAlign w:val="top"/>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533" w:hRule="atLeast"/>
          <w:jc w:val="center"/>
        </w:trPr>
        <w:tc>
          <w:tcPr>
            <w:tcW w:w="664" w:type="dxa"/>
          </w:tcPr>
          <w:p>
            <w:pPr>
              <w:adjustRightInd w:val="0"/>
              <w:rPr>
                <w:rFonts w:ascii="宋体"/>
                <w:b w:val="0"/>
                <w:bCs w:val="0"/>
                <w:sz w:val="21"/>
                <w:szCs w:val="21"/>
                <w:highlight w:val="none"/>
              </w:rPr>
            </w:pPr>
          </w:p>
        </w:tc>
        <w:tc>
          <w:tcPr>
            <w:tcW w:w="1743" w:type="dxa"/>
          </w:tcPr>
          <w:p>
            <w:pPr>
              <w:keepNext w:val="0"/>
              <w:keepLines w:val="0"/>
              <w:widowControl/>
              <w:suppressLineNumbers w:val="0"/>
              <w:ind w:firstLine="240" w:firstLineChars="100"/>
              <w:jc w:val="center"/>
              <w:rPr>
                <w:rFonts w:ascii="宋体"/>
                <w:b w:val="0"/>
                <w:bCs w:val="0"/>
                <w:sz w:val="24"/>
                <w:szCs w:val="24"/>
                <w:highlight w:val="none"/>
              </w:rPr>
            </w:pPr>
          </w:p>
        </w:tc>
        <w:tc>
          <w:tcPr>
            <w:tcW w:w="1477" w:type="dxa"/>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bidi w:val="0"/>
              <w:ind w:firstLine="538" w:firstLineChars="0"/>
              <w:jc w:val="left"/>
              <w:rPr>
                <w:rFonts w:ascii="宋体"/>
                <w:b w:val="0"/>
                <w:bCs w:val="0"/>
                <w:sz w:val="24"/>
                <w:szCs w:val="24"/>
                <w:highlight w:val="none"/>
              </w:rPr>
            </w:pPr>
          </w:p>
        </w:tc>
        <w:tc>
          <w:tcPr>
            <w:tcW w:w="1511" w:type="dxa"/>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adjustRightInd w:val="0"/>
              <w:jc w:val="both"/>
              <w:rPr>
                <w:rFonts w:ascii="宋体"/>
                <w:b w:val="0"/>
                <w:bCs w:val="0"/>
                <w:sz w:val="24"/>
                <w:szCs w:val="24"/>
                <w:highlight w:val="none"/>
              </w:rPr>
            </w:pPr>
          </w:p>
        </w:tc>
        <w:tc>
          <w:tcPr>
            <w:tcW w:w="1203" w:type="dxa"/>
            <w:vAlign w:val="top"/>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2158" w:type="dxa"/>
            <w:vAlign w:val="top"/>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1531" w:hRule="atLeast"/>
          <w:jc w:val="center"/>
        </w:trPr>
        <w:tc>
          <w:tcPr>
            <w:tcW w:w="664" w:type="dxa"/>
            <w:tcBorders>
              <w:bottom w:val="double" w:color="auto" w:sz="6" w:space="0"/>
            </w:tcBorders>
          </w:tcPr>
          <w:p>
            <w:pPr>
              <w:adjustRightInd w:val="0"/>
              <w:rPr>
                <w:rFonts w:ascii="宋体"/>
                <w:b w:val="0"/>
                <w:bCs w:val="0"/>
                <w:sz w:val="21"/>
                <w:szCs w:val="21"/>
                <w:highlight w:val="none"/>
              </w:rPr>
            </w:pPr>
          </w:p>
        </w:tc>
        <w:tc>
          <w:tcPr>
            <w:tcW w:w="1743" w:type="dxa"/>
            <w:tcBorders>
              <w:bottom w:val="double" w:color="auto" w:sz="6" w:space="0"/>
            </w:tcBorders>
          </w:tcPr>
          <w:p>
            <w:pPr>
              <w:keepNext w:val="0"/>
              <w:keepLines w:val="0"/>
              <w:widowControl/>
              <w:suppressLineNumbers w:val="0"/>
              <w:ind w:firstLine="240" w:firstLineChars="100"/>
              <w:jc w:val="center"/>
              <w:rPr>
                <w:rFonts w:ascii="宋体"/>
                <w:b w:val="0"/>
                <w:bCs w:val="0"/>
                <w:sz w:val="24"/>
                <w:szCs w:val="24"/>
                <w:highlight w:val="none"/>
              </w:rPr>
            </w:pPr>
          </w:p>
        </w:tc>
        <w:tc>
          <w:tcPr>
            <w:tcW w:w="1477" w:type="dxa"/>
            <w:tcBorders>
              <w:bottom w:val="double" w:color="auto" w:sz="6" w:space="0"/>
            </w:tcBorders>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bidi w:val="0"/>
              <w:ind w:firstLine="538" w:firstLineChars="0"/>
              <w:jc w:val="left"/>
              <w:rPr>
                <w:rFonts w:ascii="宋体"/>
                <w:b w:val="0"/>
                <w:bCs w:val="0"/>
                <w:sz w:val="24"/>
                <w:szCs w:val="24"/>
                <w:highlight w:val="none"/>
              </w:rPr>
            </w:pPr>
          </w:p>
        </w:tc>
        <w:tc>
          <w:tcPr>
            <w:tcW w:w="1511" w:type="dxa"/>
            <w:tcBorders>
              <w:bottom w:val="double" w:color="auto" w:sz="6" w:space="0"/>
            </w:tcBorders>
            <w:vAlign w:val="top"/>
          </w:tcPr>
          <w:p>
            <w:pPr>
              <w:adjustRightInd w:val="0"/>
              <w:rPr>
                <w:rFonts w:ascii="宋体"/>
                <w:b w:val="0"/>
                <w:bCs w:val="0"/>
                <w:sz w:val="24"/>
                <w:szCs w:val="24"/>
                <w:highlight w:val="none"/>
              </w:rPr>
            </w:pPr>
          </w:p>
          <w:p>
            <w:pPr>
              <w:bidi w:val="0"/>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1203" w:type="dxa"/>
            <w:tcBorders>
              <w:bottom w:val="double" w:color="auto" w:sz="6" w:space="0"/>
            </w:tcBorders>
            <w:vAlign w:val="top"/>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c>
          <w:tcPr>
            <w:tcW w:w="2158" w:type="dxa"/>
            <w:tcBorders>
              <w:bottom w:val="double" w:color="auto" w:sz="6" w:space="0"/>
            </w:tcBorders>
            <w:vAlign w:val="top"/>
          </w:tcPr>
          <w:p>
            <w:pPr>
              <w:adjustRightInd w:val="0"/>
              <w:jc w:val="center"/>
              <w:rPr>
                <w:rFonts w:ascii="宋体"/>
                <w:b w:val="0"/>
                <w:bCs w:val="0"/>
                <w:sz w:val="24"/>
                <w:szCs w:val="24"/>
                <w:highlight w:val="none"/>
              </w:rPr>
            </w:pPr>
          </w:p>
          <w:p>
            <w:pPr>
              <w:bidi w:val="0"/>
              <w:jc w:val="center"/>
              <w:rPr>
                <w:rFonts w:ascii="Times New Roman" w:hAnsi="Times New Roman" w:eastAsia="宋体" w:cs="Times New Roman"/>
                <w:b/>
                <w:bCs/>
                <w:kern w:val="2"/>
                <w:sz w:val="24"/>
                <w:szCs w:val="24"/>
                <w:lang w:val="en-US" w:eastAsia="zh-CN" w:bidi="ar-SA"/>
              </w:rPr>
            </w:pPr>
          </w:p>
          <w:p>
            <w:pPr>
              <w:adjustRightInd w:val="0"/>
              <w:jc w:val="center"/>
              <w:rPr>
                <w:rFonts w:ascii="宋体"/>
                <w:b w:val="0"/>
                <w:bCs w:val="0"/>
                <w:sz w:val="24"/>
                <w:szCs w:val="24"/>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hint="eastAsia" w:eastAsia="宋体"/>
          <w:highlight w:val="none"/>
          <w:lang w:eastAsia="zh-CN"/>
        </w:rPr>
      </w:pPr>
    </w:p>
    <w:p>
      <w:pPr>
        <w:rPr>
          <w:rFonts w:hint="eastAsia" w:eastAsia="宋体"/>
          <w:highlight w:val="none"/>
          <w:lang w:eastAsia="zh-CN"/>
        </w:rPr>
      </w:pPr>
    </w:p>
    <w:p>
      <w:pPr>
        <w:rPr>
          <w:rFonts w:hint="eastAsia" w:eastAsia="宋体"/>
          <w:highlight w:val="none"/>
          <w:lang w:eastAsia="zh-CN"/>
        </w:rPr>
      </w:pPr>
    </w:p>
    <w:p>
      <w:pPr>
        <w:rPr>
          <w:rFonts w:hint="eastAsia" w:eastAsia="宋体"/>
          <w:highlight w:val="none"/>
          <w:lang w:val="en-US" w:eastAsia="zh-CN"/>
        </w:rPr>
      </w:pPr>
    </w:p>
    <w:p>
      <w:pPr>
        <w:pStyle w:val="22"/>
        <w:rPr>
          <w:highlight w:val="none"/>
        </w:rPr>
      </w:pPr>
      <w:r>
        <w:rPr>
          <w:rFonts w:hint="eastAsia"/>
          <w:highlight w:val="none"/>
          <w:lang w:val="en-US" w:eastAsia="zh-CN"/>
        </w:rPr>
        <w:t xml:space="preserve">            </w:t>
      </w:r>
    </w:p>
    <w:p>
      <w:pPr>
        <w:numPr>
          <w:ilvl w:val="0"/>
          <w:numId w:val="9"/>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9"/>
        <w:rPr>
          <w:rFonts w:hint="eastAsia" w:ascii="宋体" w:hAnsi="宋体" w:cs="宋体"/>
          <w:sz w:val="32"/>
          <w:szCs w:val="32"/>
          <w:highlight w:val="none"/>
        </w:rPr>
      </w:pPr>
    </w:p>
    <w:p>
      <w:pPr>
        <w:rPr>
          <w:rFonts w:hint="eastAsia"/>
          <w:highlight w:val="none"/>
        </w:rPr>
      </w:pPr>
    </w:p>
    <w:p>
      <w:pPr>
        <w:pStyle w:val="19"/>
        <w:rPr>
          <w:rFonts w:hint="default" w:eastAsia="宋体"/>
          <w:highlight w:val="none"/>
          <w:lang w:val="en-US" w:eastAsia="zh-CN"/>
        </w:rPr>
      </w:pPr>
      <w:r>
        <w:rPr>
          <w:rFonts w:hint="eastAsia"/>
          <w:highlight w:val="none"/>
          <w:lang w:val="en-US" w:eastAsia="zh-CN"/>
        </w:rPr>
        <w:t xml:space="preserve">                      六、服务方案</w:t>
      </w:r>
    </w:p>
    <w:p>
      <w:pPr>
        <w:pStyle w:val="19"/>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9"/>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9"/>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9"/>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9"/>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Style w:val="19"/>
        <w:rPr>
          <w:rFonts w:hint="default" w:eastAsia="宋体"/>
          <w:highlight w:val="none"/>
          <w:lang w:val="en-US" w:eastAsia="zh-CN"/>
        </w:rPr>
      </w:pPr>
    </w:p>
    <w:p>
      <w:pPr>
        <w:pageBreakBefore/>
        <w:jc w:val="center"/>
        <w:rPr>
          <w:rFonts w:ascii="宋体"/>
          <w:color w:val="000000"/>
          <w:highlight w:val="none"/>
        </w:rPr>
      </w:pPr>
      <w:r>
        <w:rPr>
          <w:rFonts w:hint="eastAsia"/>
          <w:highlight w:val="none"/>
          <w:lang w:val="en-US" w:eastAsia="zh-CN"/>
        </w:rPr>
        <w:t xml:space="preserve">  </w:t>
      </w: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pStyle w:val="19"/>
        <w:numPr>
          <w:ilvl w:val="0"/>
          <w:numId w:val="0"/>
        </w:numPr>
        <w:rPr>
          <w:rFonts w:hint="eastAsia" w:ascii="宋体" w:hAnsi="宋体" w:eastAsia="宋体" w:cs="宋体"/>
          <w:b w:val="0"/>
          <w:bCs w:val="0"/>
          <w:sz w:val="28"/>
          <w:szCs w:val="28"/>
          <w:highlight w:val="none"/>
          <w:lang w:eastAsia="zh-CN"/>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3"/>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u w:val="single"/>
          <w:lang w:val="en-US" w:eastAsia="zh-CN"/>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7"/>
        <w:tblW w:w="9297"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827"/>
        <w:gridCol w:w="1863"/>
        <w:gridCol w:w="1153"/>
        <w:gridCol w:w="1779"/>
        <w:gridCol w:w="1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trPr>
        <w:tc>
          <w:tcPr>
            <w:tcW w:w="810"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827"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863"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153"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779"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865"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9" w:hRule="exact"/>
        </w:trPr>
        <w:tc>
          <w:tcPr>
            <w:tcW w:w="810" w:type="dxa"/>
          </w:tcPr>
          <w:p>
            <w:pPr>
              <w:jc w:val="center"/>
              <w:rPr>
                <w:rFonts w:hint="default" w:ascii="宋体" w:eastAsia="宋体"/>
                <w:b w:val="0"/>
                <w:bCs w:val="0"/>
                <w:sz w:val="32"/>
                <w:szCs w:val="32"/>
                <w:highlight w:val="none"/>
                <w:lang w:val="en-US" w:eastAsia="zh-CN"/>
              </w:rPr>
            </w:pPr>
            <w:r>
              <w:rPr>
                <w:rFonts w:hint="eastAsia" w:ascii="宋体"/>
                <w:b w:val="0"/>
                <w:bCs w:val="0"/>
                <w:sz w:val="32"/>
                <w:szCs w:val="32"/>
                <w:highlight w:val="none"/>
                <w:lang w:val="en-US" w:eastAsia="zh-CN"/>
              </w:rPr>
              <w:t>1.</w:t>
            </w:r>
          </w:p>
        </w:tc>
        <w:tc>
          <w:tcPr>
            <w:tcW w:w="1827" w:type="dxa"/>
          </w:tcPr>
          <w:p>
            <w:pPr>
              <w:jc w:val="both"/>
              <w:rPr>
                <w:rFonts w:hint="default" w:ascii="宋体" w:eastAsia="宋体"/>
                <w:b w:val="0"/>
                <w:bCs w:val="0"/>
                <w:sz w:val="24"/>
                <w:szCs w:val="24"/>
                <w:highlight w:val="none"/>
                <w:lang w:val="en-US" w:eastAsia="zh-CN"/>
              </w:rPr>
            </w:pPr>
            <w:r>
              <w:rPr>
                <w:rFonts w:hint="eastAsia" w:ascii="宋体"/>
                <w:b w:val="0"/>
                <w:bCs w:val="0"/>
                <w:sz w:val="20"/>
                <w:szCs w:val="20"/>
                <w:highlight w:val="none"/>
                <w:lang w:val="en-US" w:eastAsia="zh-CN"/>
              </w:rPr>
              <w:t xml:space="preserve"> </w:t>
            </w:r>
          </w:p>
        </w:tc>
        <w:tc>
          <w:tcPr>
            <w:tcW w:w="1863" w:type="dxa"/>
          </w:tcPr>
          <w:p>
            <w:pPr>
              <w:jc w:val="center"/>
              <w:rPr>
                <w:rFonts w:hint="default" w:ascii="宋体"/>
                <w:b w:val="0"/>
                <w:bCs w:val="0"/>
                <w:sz w:val="18"/>
                <w:szCs w:val="18"/>
                <w:highlight w:val="none"/>
                <w:lang w:val="en-US" w:eastAsia="zh-CN"/>
              </w:rPr>
            </w:pPr>
          </w:p>
        </w:tc>
        <w:tc>
          <w:tcPr>
            <w:tcW w:w="1153" w:type="dxa"/>
          </w:tcPr>
          <w:p>
            <w:pPr>
              <w:jc w:val="center"/>
              <w:rPr>
                <w:rFonts w:hint="eastAsia" w:ascii="宋体"/>
                <w:b w:val="0"/>
                <w:bCs w:val="0"/>
                <w:sz w:val="20"/>
                <w:szCs w:val="20"/>
                <w:highlight w:val="none"/>
                <w:lang w:val="en-US" w:eastAsia="zh-CN"/>
              </w:rPr>
            </w:pPr>
          </w:p>
          <w:p>
            <w:pPr>
              <w:jc w:val="center"/>
              <w:rPr>
                <w:rFonts w:hint="default" w:ascii="宋体" w:eastAsia="宋体"/>
                <w:b w:val="0"/>
                <w:bCs w:val="0"/>
                <w:sz w:val="32"/>
                <w:szCs w:val="32"/>
                <w:highlight w:val="none"/>
                <w:lang w:val="en-US" w:eastAsia="zh-CN"/>
              </w:rPr>
            </w:pPr>
          </w:p>
        </w:tc>
        <w:tc>
          <w:tcPr>
            <w:tcW w:w="1779" w:type="dxa"/>
          </w:tcPr>
          <w:p>
            <w:pPr>
              <w:spacing w:line="240" w:lineRule="auto"/>
              <w:jc w:val="center"/>
              <w:rPr>
                <w:rFonts w:hint="default" w:ascii="宋体" w:eastAsia="宋体"/>
                <w:b w:val="0"/>
                <w:bCs w:val="0"/>
                <w:sz w:val="32"/>
                <w:szCs w:val="32"/>
                <w:highlight w:val="none"/>
                <w:lang w:val="en-US" w:eastAsia="zh-CN"/>
              </w:rPr>
            </w:pPr>
          </w:p>
        </w:tc>
        <w:tc>
          <w:tcPr>
            <w:tcW w:w="1865"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exact"/>
        </w:trPr>
        <w:tc>
          <w:tcPr>
            <w:tcW w:w="810" w:type="dxa"/>
          </w:tcPr>
          <w:p>
            <w:pPr>
              <w:jc w:val="center"/>
              <w:rPr>
                <w:rFonts w:hint="default" w:ascii="宋体" w:eastAsia="宋体"/>
                <w:b w:val="0"/>
                <w:bCs w:val="0"/>
                <w:sz w:val="32"/>
                <w:szCs w:val="32"/>
                <w:highlight w:val="none"/>
                <w:lang w:val="en-US" w:eastAsia="zh-CN"/>
              </w:rPr>
            </w:pPr>
            <w:r>
              <w:rPr>
                <w:rFonts w:hint="eastAsia" w:ascii="宋体"/>
                <w:b w:val="0"/>
                <w:bCs w:val="0"/>
                <w:sz w:val="32"/>
                <w:szCs w:val="32"/>
                <w:highlight w:val="none"/>
                <w:lang w:val="en-US" w:eastAsia="zh-CN"/>
              </w:rPr>
              <w:t>2.</w:t>
            </w:r>
          </w:p>
        </w:tc>
        <w:tc>
          <w:tcPr>
            <w:tcW w:w="1827" w:type="dxa"/>
          </w:tcPr>
          <w:p>
            <w:pPr>
              <w:tabs>
                <w:tab w:val="center" w:pos="865"/>
                <w:tab w:val="right" w:pos="1611"/>
              </w:tabs>
              <w:jc w:val="left"/>
              <w:rPr>
                <w:rFonts w:hint="default" w:ascii="宋体" w:eastAsia="宋体"/>
                <w:b w:val="0"/>
                <w:bCs w:val="0"/>
                <w:sz w:val="21"/>
                <w:szCs w:val="21"/>
                <w:highlight w:val="none"/>
                <w:lang w:val="en-US" w:eastAsia="zh-CN"/>
              </w:rPr>
            </w:pPr>
            <w:r>
              <w:rPr>
                <w:rFonts w:hint="eastAsia" w:ascii="宋体"/>
                <w:b w:val="0"/>
                <w:bCs w:val="0"/>
                <w:sz w:val="20"/>
                <w:szCs w:val="20"/>
                <w:highlight w:val="none"/>
                <w:lang w:val="en-US" w:eastAsia="zh-CN"/>
              </w:rPr>
              <w:t xml:space="preserve"> </w:t>
            </w:r>
          </w:p>
        </w:tc>
        <w:tc>
          <w:tcPr>
            <w:tcW w:w="1863" w:type="dxa"/>
          </w:tcPr>
          <w:p>
            <w:pPr>
              <w:jc w:val="both"/>
              <w:rPr>
                <w:rFonts w:hint="default" w:ascii="宋体" w:eastAsia="宋体"/>
                <w:b w:val="0"/>
                <w:bCs w:val="0"/>
                <w:sz w:val="20"/>
                <w:szCs w:val="20"/>
                <w:highlight w:val="none"/>
                <w:lang w:val="en-US" w:eastAsia="zh-CN"/>
              </w:rPr>
            </w:pPr>
          </w:p>
        </w:tc>
        <w:tc>
          <w:tcPr>
            <w:tcW w:w="1153" w:type="dxa"/>
          </w:tcPr>
          <w:p>
            <w:pPr>
              <w:jc w:val="center"/>
              <w:rPr>
                <w:rFonts w:hint="default" w:ascii="宋体" w:eastAsia="宋体"/>
                <w:b w:val="0"/>
                <w:bCs w:val="0"/>
                <w:sz w:val="32"/>
                <w:szCs w:val="32"/>
                <w:highlight w:val="none"/>
                <w:lang w:val="en-US" w:eastAsia="zh-CN"/>
              </w:rPr>
            </w:pPr>
          </w:p>
        </w:tc>
        <w:tc>
          <w:tcPr>
            <w:tcW w:w="1779" w:type="dxa"/>
          </w:tcPr>
          <w:p>
            <w:pPr>
              <w:jc w:val="center"/>
              <w:rPr>
                <w:rFonts w:hint="default" w:ascii="宋体" w:eastAsia="宋体"/>
                <w:b w:val="0"/>
                <w:bCs w:val="0"/>
                <w:sz w:val="32"/>
                <w:szCs w:val="32"/>
                <w:highlight w:val="none"/>
                <w:lang w:val="en-US" w:eastAsia="zh-CN"/>
              </w:rPr>
            </w:pPr>
          </w:p>
        </w:tc>
        <w:tc>
          <w:tcPr>
            <w:tcW w:w="1865"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9" w:hRule="exact"/>
        </w:trPr>
        <w:tc>
          <w:tcPr>
            <w:tcW w:w="810" w:type="dxa"/>
          </w:tcPr>
          <w:p>
            <w:pPr>
              <w:jc w:val="center"/>
              <w:rPr>
                <w:rFonts w:hint="default" w:ascii="宋体" w:eastAsia="宋体"/>
                <w:b w:val="0"/>
                <w:bCs w:val="0"/>
                <w:sz w:val="32"/>
                <w:szCs w:val="32"/>
                <w:highlight w:val="none"/>
                <w:lang w:val="en-US" w:eastAsia="zh-CN"/>
              </w:rPr>
            </w:pPr>
            <w:r>
              <w:rPr>
                <w:rFonts w:hint="eastAsia" w:ascii="宋体"/>
                <w:b w:val="0"/>
                <w:bCs w:val="0"/>
                <w:sz w:val="32"/>
                <w:szCs w:val="32"/>
                <w:highlight w:val="none"/>
                <w:lang w:val="en-US" w:eastAsia="zh-CN"/>
              </w:rPr>
              <w:t>3.</w:t>
            </w:r>
          </w:p>
        </w:tc>
        <w:tc>
          <w:tcPr>
            <w:tcW w:w="1827" w:type="dxa"/>
            <w:vAlign w:val="center"/>
          </w:tcPr>
          <w:p>
            <w:pPr>
              <w:adjustRightInd w:val="0"/>
              <w:snapToGrid w:val="0"/>
              <w:spacing w:line="240" w:lineRule="auto"/>
              <w:jc w:val="center"/>
              <w:rPr>
                <w:rFonts w:hint="default" w:eastAsia="宋体"/>
                <w:b w:val="0"/>
                <w:bCs w:val="0"/>
                <w:sz w:val="20"/>
                <w:szCs w:val="20"/>
                <w:lang w:val="en-US" w:eastAsia="zh-CN"/>
              </w:rPr>
            </w:pPr>
            <w:r>
              <w:rPr>
                <w:rFonts w:hint="eastAsia"/>
                <w:b w:val="0"/>
                <w:bCs w:val="0"/>
                <w:sz w:val="18"/>
                <w:szCs w:val="18"/>
                <w:lang w:val="en-US" w:eastAsia="zh-CN"/>
              </w:rPr>
              <w:t xml:space="preserve"> </w:t>
            </w:r>
          </w:p>
        </w:tc>
        <w:tc>
          <w:tcPr>
            <w:tcW w:w="1863" w:type="dxa"/>
          </w:tcPr>
          <w:p>
            <w:pPr>
              <w:spacing w:line="240" w:lineRule="auto"/>
              <w:jc w:val="center"/>
              <w:rPr>
                <w:rFonts w:hint="default" w:ascii="宋体"/>
                <w:b w:val="0"/>
                <w:bCs w:val="0"/>
                <w:sz w:val="32"/>
                <w:szCs w:val="32"/>
                <w:highlight w:val="none"/>
                <w:lang w:val="en-US"/>
              </w:rPr>
            </w:pPr>
            <w:r>
              <w:rPr>
                <w:rFonts w:hint="eastAsia" w:ascii="宋体"/>
                <w:b w:val="0"/>
                <w:bCs w:val="0"/>
                <w:sz w:val="18"/>
                <w:szCs w:val="18"/>
                <w:highlight w:val="none"/>
                <w:lang w:val="en-US" w:eastAsia="zh-CN"/>
              </w:rPr>
              <w:t xml:space="preserve"> </w:t>
            </w:r>
          </w:p>
        </w:tc>
        <w:tc>
          <w:tcPr>
            <w:tcW w:w="1153" w:type="dxa"/>
          </w:tcPr>
          <w:p>
            <w:pPr>
              <w:jc w:val="center"/>
              <w:rPr>
                <w:rFonts w:hint="default" w:ascii="宋体" w:eastAsia="宋体"/>
                <w:b w:val="0"/>
                <w:bCs w:val="0"/>
                <w:sz w:val="32"/>
                <w:szCs w:val="32"/>
                <w:highlight w:val="none"/>
                <w:lang w:val="en-US" w:eastAsia="zh-CN"/>
              </w:rPr>
            </w:pPr>
          </w:p>
        </w:tc>
        <w:tc>
          <w:tcPr>
            <w:tcW w:w="1779" w:type="dxa"/>
          </w:tcPr>
          <w:p>
            <w:pPr>
              <w:jc w:val="center"/>
              <w:rPr>
                <w:rFonts w:hint="default" w:ascii="宋体" w:eastAsia="宋体"/>
                <w:b w:val="0"/>
                <w:bCs w:val="0"/>
                <w:sz w:val="32"/>
                <w:szCs w:val="32"/>
                <w:highlight w:val="none"/>
                <w:lang w:val="en-US" w:eastAsia="zh-CN"/>
              </w:rPr>
            </w:pPr>
          </w:p>
        </w:tc>
        <w:tc>
          <w:tcPr>
            <w:tcW w:w="1865"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exact"/>
        </w:trPr>
        <w:tc>
          <w:tcPr>
            <w:tcW w:w="810" w:type="dxa"/>
          </w:tcPr>
          <w:p>
            <w:pPr>
              <w:jc w:val="center"/>
              <w:rPr>
                <w:rFonts w:hint="eastAsia" w:ascii="宋体"/>
                <w:b w:val="0"/>
                <w:bCs w:val="0"/>
                <w:sz w:val="32"/>
                <w:szCs w:val="32"/>
                <w:highlight w:val="none"/>
                <w:lang w:val="en-US" w:eastAsia="zh-CN"/>
              </w:rPr>
            </w:pPr>
            <w:r>
              <w:rPr>
                <w:rFonts w:hint="eastAsia" w:ascii="宋体"/>
                <w:b w:val="0"/>
                <w:bCs w:val="0"/>
                <w:sz w:val="32"/>
                <w:szCs w:val="32"/>
                <w:highlight w:val="none"/>
                <w:lang w:val="en-US" w:eastAsia="zh-CN"/>
              </w:rPr>
              <w:t>4.</w:t>
            </w:r>
          </w:p>
          <w:p>
            <w:pPr>
              <w:jc w:val="center"/>
              <w:rPr>
                <w:rFonts w:hint="default" w:ascii="宋体"/>
                <w:b w:val="0"/>
                <w:bCs w:val="0"/>
                <w:sz w:val="32"/>
                <w:szCs w:val="32"/>
                <w:highlight w:val="none"/>
                <w:lang w:val="en-US" w:eastAsia="zh-CN"/>
              </w:rPr>
            </w:pPr>
          </w:p>
        </w:tc>
        <w:tc>
          <w:tcPr>
            <w:tcW w:w="1827" w:type="dxa"/>
          </w:tcPr>
          <w:p>
            <w:pPr>
              <w:jc w:val="center"/>
              <w:rPr>
                <w:rFonts w:hint="default" w:ascii="宋体"/>
                <w:b w:val="0"/>
                <w:bCs w:val="0"/>
                <w:sz w:val="32"/>
                <w:szCs w:val="32"/>
                <w:highlight w:val="none"/>
                <w:lang w:val="en-US"/>
              </w:rPr>
            </w:pPr>
            <w:r>
              <w:rPr>
                <w:rFonts w:hint="eastAsia" w:ascii="宋体"/>
                <w:b w:val="0"/>
                <w:bCs w:val="0"/>
                <w:sz w:val="20"/>
                <w:szCs w:val="20"/>
                <w:highlight w:val="none"/>
                <w:lang w:val="en-US" w:eastAsia="zh-CN"/>
              </w:rPr>
              <w:t xml:space="preserve"> </w:t>
            </w:r>
          </w:p>
        </w:tc>
        <w:tc>
          <w:tcPr>
            <w:tcW w:w="1863" w:type="dxa"/>
          </w:tcPr>
          <w:p>
            <w:pPr>
              <w:jc w:val="center"/>
              <w:rPr>
                <w:rFonts w:ascii="宋体"/>
                <w:b w:val="0"/>
                <w:bCs w:val="0"/>
                <w:sz w:val="32"/>
                <w:szCs w:val="32"/>
                <w:highlight w:val="none"/>
              </w:rPr>
            </w:pPr>
            <w:r>
              <w:rPr>
                <w:rFonts w:hint="eastAsia" w:ascii="宋体"/>
                <w:b w:val="0"/>
                <w:bCs w:val="0"/>
                <w:sz w:val="18"/>
                <w:szCs w:val="18"/>
                <w:highlight w:val="none"/>
                <w:lang w:val="en-US" w:eastAsia="zh-CN"/>
              </w:rPr>
              <w:t xml:space="preserve"> </w:t>
            </w:r>
          </w:p>
        </w:tc>
        <w:tc>
          <w:tcPr>
            <w:tcW w:w="1153" w:type="dxa"/>
          </w:tcPr>
          <w:p>
            <w:pPr>
              <w:jc w:val="center"/>
              <w:rPr>
                <w:rFonts w:hint="default" w:ascii="宋体" w:eastAsia="宋体"/>
                <w:b w:val="0"/>
                <w:bCs w:val="0"/>
                <w:sz w:val="32"/>
                <w:szCs w:val="32"/>
                <w:highlight w:val="none"/>
                <w:lang w:val="en-US" w:eastAsia="zh-CN"/>
              </w:rPr>
            </w:pPr>
          </w:p>
        </w:tc>
        <w:tc>
          <w:tcPr>
            <w:tcW w:w="1779" w:type="dxa"/>
          </w:tcPr>
          <w:p>
            <w:pPr>
              <w:jc w:val="center"/>
              <w:rPr>
                <w:rFonts w:hint="default" w:ascii="宋体" w:eastAsia="宋体"/>
                <w:b w:val="0"/>
                <w:bCs w:val="0"/>
                <w:sz w:val="32"/>
                <w:szCs w:val="32"/>
                <w:highlight w:val="none"/>
                <w:lang w:val="en-US" w:eastAsia="zh-CN"/>
              </w:rPr>
            </w:pPr>
          </w:p>
        </w:tc>
        <w:tc>
          <w:tcPr>
            <w:tcW w:w="1865"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4" w:hRule="exact"/>
        </w:trPr>
        <w:tc>
          <w:tcPr>
            <w:tcW w:w="810" w:type="dxa"/>
          </w:tcPr>
          <w:p>
            <w:pPr>
              <w:jc w:val="center"/>
              <w:rPr>
                <w:rFonts w:hint="default" w:ascii="宋体" w:eastAsia="宋体"/>
                <w:b w:val="0"/>
                <w:bCs w:val="0"/>
                <w:sz w:val="32"/>
                <w:szCs w:val="32"/>
                <w:highlight w:val="none"/>
                <w:lang w:val="en-US" w:eastAsia="zh-CN"/>
              </w:rPr>
            </w:pPr>
            <w:r>
              <w:rPr>
                <w:rFonts w:hint="eastAsia" w:ascii="宋体"/>
                <w:b w:val="0"/>
                <w:bCs w:val="0"/>
                <w:sz w:val="32"/>
                <w:szCs w:val="32"/>
                <w:highlight w:val="none"/>
                <w:lang w:val="en-US" w:eastAsia="zh-CN"/>
              </w:rPr>
              <w:t>5.</w:t>
            </w:r>
          </w:p>
        </w:tc>
        <w:tc>
          <w:tcPr>
            <w:tcW w:w="1827" w:type="dxa"/>
          </w:tcPr>
          <w:p>
            <w:pPr>
              <w:jc w:val="center"/>
              <w:rPr>
                <w:rFonts w:hint="default" w:ascii="宋体"/>
                <w:b w:val="0"/>
                <w:bCs w:val="0"/>
                <w:sz w:val="18"/>
                <w:szCs w:val="18"/>
                <w:highlight w:val="none"/>
                <w:lang w:val="en-US" w:eastAsia="zh-CN"/>
              </w:rPr>
            </w:pPr>
            <w:r>
              <w:rPr>
                <w:rFonts w:hint="eastAsia" w:ascii="宋体"/>
                <w:b w:val="0"/>
                <w:bCs w:val="0"/>
                <w:sz w:val="18"/>
                <w:szCs w:val="18"/>
                <w:highlight w:val="none"/>
                <w:lang w:val="en-US" w:eastAsia="zh-CN"/>
              </w:rPr>
              <w:t xml:space="preserve"> </w:t>
            </w:r>
          </w:p>
        </w:tc>
        <w:tc>
          <w:tcPr>
            <w:tcW w:w="1863" w:type="dxa"/>
          </w:tcPr>
          <w:p>
            <w:pPr>
              <w:jc w:val="center"/>
              <w:rPr>
                <w:rFonts w:hint="eastAsia" w:ascii="宋体" w:eastAsia="宋体"/>
                <w:b w:val="0"/>
                <w:bCs w:val="0"/>
                <w:sz w:val="32"/>
                <w:szCs w:val="32"/>
                <w:highlight w:val="none"/>
                <w:lang w:val="en-US" w:eastAsia="zh-CN"/>
              </w:rPr>
            </w:pPr>
            <w:r>
              <w:rPr>
                <w:rFonts w:hint="eastAsia" w:ascii="宋体"/>
                <w:b w:val="0"/>
                <w:bCs w:val="0"/>
                <w:sz w:val="32"/>
                <w:szCs w:val="32"/>
                <w:highlight w:val="none"/>
                <w:lang w:val="en-US" w:eastAsia="zh-CN"/>
              </w:rPr>
              <w:t xml:space="preserve"> </w:t>
            </w:r>
          </w:p>
        </w:tc>
        <w:tc>
          <w:tcPr>
            <w:tcW w:w="1153" w:type="dxa"/>
          </w:tcPr>
          <w:p>
            <w:pPr>
              <w:jc w:val="center"/>
              <w:rPr>
                <w:rFonts w:hint="default" w:ascii="宋体" w:eastAsia="宋体"/>
                <w:b w:val="0"/>
                <w:bCs w:val="0"/>
                <w:sz w:val="32"/>
                <w:szCs w:val="32"/>
                <w:highlight w:val="none"/>
                <w:lang w:val="en-US" w:eastAsia="zh-CN"/>
              </w:rPr>
            </w:pPr>
          </w:p>
        </w:tc>
        <w:tc>
          <w:tcPr>
            <w:tcW w:w="1779" w:type="dxa"/>
          </w:tcPr>
          <w:p>
            <w:pPr>
              <w:jc w:val="center"/>
              <w:rPr>
                <w:rFonts w:hint="default" w:ascii="宋体" w:eastAsia="宋体"/>
                <w:b w:val="0"/>
                <w:bCs w:val="0"/>
                <w:sz w:val="32"/>
                <w:szCs w:val="32"/>
                <w:highlight w:val="none"/>
                <w:lang w:val="en-US" w:eastAsia="zh-CN"/>
              </w:rPr>
            </w:pPr>
          </w:p>
        </w:tc>
        <w:tc>
          <w:tcPr>
            <w:tcW w:w="1865"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exact"/>
        </w:trPr>
        <w:tc>
          <w:tcPr>
            <w:tcW w:w="810" w:type="dxa"/>
          </w:tcPr>
          <w:p>
            <w:pPr>
              <w:jc w:val="center"/>
              <w:rPr>
                <w:rFonts w:ascii="宋体"/>
                <w:b w:val="0"/>
                <w:bCs w:val="0"/>
                <w:sz w:val="32"/>
                <w:szCs w:val="32"/>
                <w:highlight w:val="none"/>
              </w:rPr>
            </w:pPr>
          </w:p>
        </w:tc>
        <w:tc>
          <w:tcPr>
            <w:tcW w:w="1827" w:type="dxa"/>
          </w:tcPr>
          <w:p>
            <w:pPr>
              <w:jc w:val="center"/>
              <w:rPr>
                <w:rFonts w:ascii="宋体"/>
                <w:b w:val="0"/>
                <w:bCs w:val="0"/>
                <w:sz w:val="32"/>
                <w:szCs w:val="32"/>
                <w:highlight w:val="none"/>
              </w:rPr>
            </w:pPr>
            <w:r>
              <w:rPr>
                <w:rFonts w:hint="eastAsia" w:ascii="宋体"/>
                <w:b w:val="0"/>
                <w:bCs w:val="0"/>
                <w:sz w:val="20"/>
                <w:szCs w:val="20"/>
                <w:highlight w:val="none"/>
                <w:lang w:val="en-US" w:eastAsia="zh-CN"/>
              </w:rPr>
              <w:t xml:space="preserve"> </w:t>
            </w:r>
          </w:p>
        </w:tc>
        <w:tc>
          <w:tcPr>
            <w:tcW w:w="1863" w:type="dxa"/>
          </w:tcPr>
          <w:p>
            <w:pPr>
              <w:jc w:val="center"/>
              <w:rPr>
                <w:rFonts w:hint="default" w:ascii="宋体"/>
                <w:b w:val="0"/>
                <w:bCs w:val="0"/>
                <w:sz w:val="32"/>
                <w:szCs w:val="32"/>
                <w:highlight w:val="none"/>
                <w:lang w:val="en-US"/>
              </w:rPr>
            </w:pPr>
            <w:r>
              <w:rPr>
                <w:rFonts w:hint="eastAsia" w:ascii="宋体"/>
                <w:b w:val="0"/>
                <w:bCs w:val="0"/>
                <w:sz w:val="18"/>
                <w:szCs w:val="18"/>
                <w:highlight w:val="none"/>
                <w:lang w:val="en-US" w:eastAsia="zh-CN"/>
              </w:rPr>
              <w:t xml:space="preserve"> </w:t>
            </w:r>
          </w:p>
        </w:tc>
        <w:tc>
          <w:tcPr>
            <w:tcW w:w="1153" w:type="dxa"/>
          </w:tcPr>
          <w:p>
            <w:pPr>
              <w:jc w:val="center"/>
              <w:rPr>
                <w:rFonts w:hint="default" w:ascii="宋体" w:eastAsia="宋体"/>
                <w:b w:val="0"/>
                <w:bCs w:val="0"/>
                <w:sz w:val="32"/>
                <w:szCs w:val="32"/>
                <w:highlight w:val="none"/>
                <w:lang w:val="en-US" w:eastAsia="zh-CN"/>
              </w:rPr>
            </w:pPr>
          </w:p>
        </w:tc>
        <w:tc>
          <w:tcPr>
            <w:tcW w:w="1779" w:type="dxa"/>
          </w:tcPr>
          <w:p>
            <w:pPr>
              <w:jc w:val="center"/>
              <w:rPr>
                <w:rFonts w:hint="default" w:ascii="宋体" w:eastAsia="宋体"/>
                <w:b w:val="0"/>
                <w:bCs w:val="0"/>
                <w:sz w:val="32"/>
                <w:szCs w:val="32"/>
                <w:highlight w:val="none"/>
                <w:lang w:val="en-US" w:eastAsia="zh-CN"/>
              </w:rPr>
            </w:pPr>
          </w:p>
        </w:tc>
        <w:tc>
          <w:tcPr>
            <w:tcW w:w="1865"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4" w:hRule="exact"/>
        </w:trPr>
        <w:tc>
          <w:tcPr>
            <w:tcW w:w="810" w:type="dxa"/>
          </w:tcPr>
          <w:p>
            <w:pPr>
              <w:jc w:val="center"/>
              <w:rPr>
                <w:rFonts w:ascii="宋体"/>
                <w:b w:val="0"/>
                <w:bCs w:val="0"/>
                <w:sz w:val="32"/>
                <w:szCs w:val="32"/>
                <w:highlight w:val="none"/>
              </w:rPr>
            </w:pPr>
          </w:p>
        </w:tc>
        <w:tc>
          <w:tcPr>
            <w:tcW w:w="1827" w:type="dxa"/>
          </w:tcPr>
          <w:p>
            <w:pPr>
              <w:jc w:val="center"/>
              <w:rPr>
                <w:rFonts w:hint="default" w:ascii="宋体" w:eastAsia="宋体"/>
                <w:b w:val="0"/>
                <w:bCs w:val="0"/>
                <w:sz w:val="32"/>
                <w:szCs w:val="32"/>
                <w:highlight w:val="none"/>
                <w:lang w:val="en-US" w:eastAsia="zh-CN"/>
              </w:rPr>
            </w:pPr>
          </w:p>
        </w:tc>
        <w:tc>
          <w:tcPr>
            <w:tcW w:w="1863" w:type="dxa"/>
          </w:tcPr>
          <w:p>
            <w:pPr>
              <w:jc w:val="both"/>
              <w:rPr>
                <w:rFonts w:hint="eastAsia" w:ascii="宋体" w:eastAsia="宋体"/>
                <w:b w:val="0"/>
                <w:bCs w:val="0"/>
                <w:sz w:val="32"/>
                <w:szCs w:val="32"/>
                <w:highlight w:val="none"/>
                <w:lang w:val="en-US" w:eastAsia="zh-CN"/>
              </w:rPr>
            </w:pPr>
            <w:r>
              <w:rPr>
                <w:rFonts w:hint="eastAsia" w:ascii="宋体"/>
                <w:b w:val="0"/>
                <w:bCs w:val="0"/>
                <w:sz w:val="18"/>
                <w:szCs w:val="18"/>
                <w:highlight w:val="none"/>
                <w:lang w:val="en-US" w:eastAsia="zh-CN"/>
              </w:rPr>
              <w:t xml:space="preserve"> </w:t>
            </w:r>
          </w:p>
        </w:tc>
        <w:tc>
          <w:tcPr>
            <w:tcW w:w="1153" w:type="dxa"/>
          </w:tcPr>
          <w:p>
            <w:pPr>
              <w:jc w:val="center"/>
              <w:rPr>
                <w:rFonts w:hint="default" w:ascii="宋体" w:eastAsia="宋体"/>
                <w:b w:val="0"/>
                <w:bCs w:val="0"/>
                <w:sz w:val="32"/>
                <w:szCs w:val="32"/>
                <w:highlight w:val="none"/>
                <w:lang w:val="en-US" w:eastAsia="zh-CN"/>
              </w:rPr>
            </w:pPr>
          </w:p>
        </w:tc>
        <w:tc>
          <w:tcPr>
            <w:tcW w:w="1779" w:type="dxa"/>
          </w:tcPr>
          <w:p>
            <w:pPr>
              <w:jc w:val="center"/>
              <w:rPr>
                <w:rFonts w:hint="default" w:ascii="宋体" w:eastAsia="宋体"/>
                <w:b w:val="0"/>
                <w:bCs w:val="0"/>
                <w:sz w:val="32"/>
                <w:szCs w:val="32"/>
                <w:highlight w:val="none"/>
                <w:lang w:val="en-US" w:eastAsia="zh-CN"/>
              </w:rPr>
            </w:pPr>
          </w:p>
        </w:tc>
        <w:tc>
          <w:tcPr>
            <w:tcW w:w="1865"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hint="eastAsia" w:ascii="宋体" w:hAnsi="宋体" w:cs="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hint="eastAsia" w:ascii="宋体" w:hAnsi="宋体" w:cs="宋体"/>
          <w:b w:val="0"/>
          <w:bCs w:val="0"/>
          <w:sz w:val="24"/>
          <w:szCs w:val="24"/>
          <w:highlight w:val="none"/>
        </w:rPr>
      </w:pPr>
    </w:p>
    <w:p>
      <w:pPr>
        <w:rPr>
          <w:rFonts w:hint="default" w:ascii="宋体" w:hAnsi="宋体" w:eastAsia="宋体" w:cs="宋体"/>
          <w:highlight w:val="none"/>
          <w:lang w:val="en-US" w:eastAsia="zh-CN"/>
        </w:rPr>
      </w:pPr>
      <w:r>
        <w:rPr>
          <w:rFonts w:hint="eastAsia" w:ascii="宋体" w:hAnsi="宋体" w:cs="宋体"/>
          <w:highlight w:val="none"/>
          <w:lang w:eastAsia="zh-CN"/>
        </w:rPr>
        <w:t>附业绩证明材料</w:t>
      </w:r>
      <w:r>
        <w:rPr>
          <w:rFonts w:hint="eastAsia" w:ascii="宋体" w:hAnsi="宋体" w:cs="宋体"/>
          <w:highlight w:val="none"/>
          <w:lang w:val="en-US" w:eastAsia="zh-CN"/>
        </w:rPr>
        <w:t xml:space="preserve"> </w:t>
      </w:r>
      <w:bookmarkStart w:id="0" w:name="OLE_LINK1"/>
      <w:r>
        <w:rPr>
          <w:rFonts w:hint="eastAsia" w:ascii="宋体" w:hAnsi="宋体" w:cs="宋体"/>
          <w:highlight w:val="none"/>
        </w:rPr>
        <w:br w:type="page"/>
      </w:r>
    </w:p>
    <w:p>
      <w:pPr>
        <w:pStyle w:val="22"/>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2"/>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2"/>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2"/>
        <w:spacing w:line="360" w:lineRule="auto"/>
        <w:ind w:firstLine="602"/>
        <w:jc w:val="left"/>
        <w:rPr>
          <w:rFonts w:ascii="宋体" w:hAnsi="宋体" w:cs="宋体"/>
          <w:bCs/>
          <w:sz w:val="30"/>
          <w:szCs w:val="30"/>
          <w:highlight w:val="none"/>
        </w:rPr>
      </w:pPr>
    </w:p>
    <w:p>
      <w:pPr>
        <w:pStyle w:val="22"/>
        <w:spacing w:line="360" w:lineRule="auto"/>
        <w:ind w:firstLine="602"/>
        <w:jc w:val="left"/>
        <w:rPr>
          <w:rFonts w:ascii="宋体" w:hAnsi="宋体" w:cs="宋体"/>
          <w:bCs/>
          <w:sz w:val="30"/>
          <w:szCs w:val="30"/>
          <w:highlight w:val="none"/>
        </w:rPr>
      </w:pPr>
    </w:p>
    <w:p>
      <w:pPr>
        <w:pStyle w:val="22"/>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2"/>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公司名称：（盖章）</w:t>
      </w:r>
    </w:p>
    <w:p>
      <w:pPr>
        <w:pStyle w:val="22"/>
        <w:spacing w:line="360" w:lineRule="auto"/>
        <w:jc w:val="left"/>
        <w:rPr>
          <w:rFonts w:ascii="宋体" w:hAnsi="宋体" w:cs="宋体"/>
          <w:bCs/>
          <w:sz w:val="30"/>
          <w:szCs w:val="30"/>
          <w:highlight w:val="none"/>
        </w:rPr>
      </w:pPr>
      <w:r>
        <w:rPr>
          <w:rFonts w:hint="eastAsia" w:ascii="宋体" w:hAnsi="宋体" w:cs="宋体"/>
          <w:bCs/>
          <w:sz w:val="30"/>
          <w:szCs w:val="30"/>
          <w:highlight w:val="none"/>
        </w:rPr>
        <w:t>年   月   日</w:t>
      </w:r>
    </w:p>
    <w:bookmarkEnd w:id="0"/>
    <w:p>
      <w:pPr>
        <w:pStyle w:val="22"/>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9" w:type="default"/>
          <w:footerReference r:id="rId10"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hint="eastAsia" w:ascii="宋体" w:hAnsi="宋体" w:eastAsia="宋体" w:cs="宋体"/>
          <w:b w:val="0"/>
          <w:sz w:val="24"/>
          <w:szCs w:val="24"/>
          <w:highlight w:val="none"/>
          <w:lang w:eastAsia="zh-CN"/>
        </w:rPr>
      </w:pP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为维护公平竞争的市场秩序，我方自愿在参与贵方组织的商业往来活动中，加强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有关人员廉清从业管理，恪守商业道德，从源头预防和遏制违法、违规，违纪行为发生，特作以下承诺：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一、严格遵守国家有关法律法规，坚持诚实守信原则，恪守商业道德，规范商务人员廉洁从业行为。</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二、不伙同他人串标、围标或非法排挤竞争对手，不在商业活动中提供虚假资料，损害贵方合法权益。</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三、不为贵方工作人员提供回扣、礼金、有价证券、贵重物品和报销个人费用。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四、不为贵方工作人员安排有可能影响公平、公正交易的宴请、健身、娱乐等活动。</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五、不为贵方工作人员投资入股、个人借款或买卖股票、债券等提供方便。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六、不为贵方工作人员购买或装修住房、婚丧嫁娶、配偶子女上学或工作安排以及出国出境、旅游等提供方便。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七、不违反规定为贵方工作人员在我方相关企业挂名兼职、合伙经营、介绍承揽业务等提供方便，</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八、不利用非法手段向贵方工作人员打探有关涉及贵方的商业秘密、业务渠道等。</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九、贵方对涉嫌不廉洁的商业行为进行调查时，我方有配合提供证据、作证的义务。</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十、未经贵方同意，我方不向任何新闻媒体、第三人述及有关贵方工作人员恪守商业道德方面的评价、信息。</w:t>
      </w:r>
    </w:p>
    <w:p>
      <w:pPr>
        <w:widowControl/>
        <w:jc w:val="left"/>
        <w:rPr>
          <w:rFonts w:hint="eastAsia" w:ascii="宋体" w:hAnsi="宋体" w:eastAsia="宋体" w:cs="宋体"/>
          <w:b w:val="0"/>
          <w:sz w:val="24"/>
          <w:szCs w:val="24"/>
          <w:highlight w:val="none"/>
          <w:lang w:eastAsia="zh-CN"/>
        </w:rPr>
      </w:pP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19"/>
        <w:rPr>
          <w:rFonts w:hint="eastAsia"/>
          <w:lang w:eastAsia="zh-CN"/>
        </w:rPr>
      </w:pP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hint="default" w:ascii="宋体" w:hAnsi="宋体" w:eastAsia="宋体" w:cs="宋体"/>
          <w:b w:val="0"/>
          <w:sz w:val="24"/>
          <w:szCs w:val="24"/>
          <w:highlight w:val="none"/>
          <w:lang w:val="en-US" w:eastAsia="zh-CN"/>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2"/>
        <w:rPr>
          <w:rFonts w:hint="eastAsia"/>
          <w:highlight w:val="none"/>
          <w:lang w:val="en-US" w:eastAsia="zh-CN"/>
        </w:rPr>
      </w:pPr>
    </w:p>
    <w:p>
      <w:pPr>
        <w:pStyle w:val="22"/>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cs="Times New Roman"/>
      </w:rP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2</w:t>
    </w:r>
    <w:r>
      <w:rPr>
        <w:rStyle w:val="52"/>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cs="Times New Roman"/>
      </w:rP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3</w:t>
    </w:r>
    <w:r>
      <w:rPr>
        <w:rStyle w:val="52"/>
        <w:rFonts w:cs="仿宋_GB23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cs="Times New Roman"/>
      </w:rP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25</w:t>
    </w:r>
    <w:r>
      <w:rPr>
        <w:rStyle w:val="52"/>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cs="Times New Roman"/>
      </w:rP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15</w:t>
    </w:r>
    <w:r>
      <w:rPr>
        <w:rStyle w:val="52"/>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3"/>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iNWQ4NjIyZDJmNTAxOTBjNjAxODA0ZDU1MDRjMzk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3586"/>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057174"/>
    <w:rsid w:val="01C665F0"/>
    <w:rsid w:val="02276F88"/>
    <w:rsid w:val="026027A9"/>
    <w:rsid w:val="02954528"/>
    <w:rsid w:val="030C630A"/>
    <w:rsid w:val="031C6E32"/>
    <w:rsid w:val="0348259E"/>
    <w:rsid w:val="04293041"/>
    <w:rsid w:val="04377DA6"/>
    <w:rsid w:val="044955CA"/>
    <w:rsid w:val="0617009A"/>
    <w:rsid w:val="061C36BA"/>
    <w:rsid w:val="07612D8F"/>
    <w:rsid w:val="076B469A"/>
    <w:rsid w:val="079D70D0"/>
    <w:rsid w:val="07F6665C"/>
    <w:rsid w:val="08A8480D"/>
    <w:rsid w:val="09352049"/>
    <w:rsid w:val="09454989"/>
    <w:rsid w:val="0A132C93"/>
    <w:rsid w:val="0A79472F"/>
    <w:rsid w:val="0A912D3C"/>
    <w:rsid w:val="0BB91287"/>
    <w:rsid w:val="0BC0012B"/>
    <w:rsid w:val="0BF508B4"/>
    <w:rsid w:val="0C215F5C"/>
    <w:rsid w:val="0C286938"/>
    <w:rsid w:val="0C297F82"/>
    <w:rsid w:val="0C540FAF"/>
    <w:rsid w:val="0C881F9D"/>
    <w:rsid w:val="0CBF3D62"/>
    <w:rsid w:val="0DBB407D"/>
    <w:rsid w:val="0E1C7C42"/>
    <w:rsid w:val="0EB30D0D"/>
    <w:rsid w:val="0F5F2B45"/>
    <w:rsid w:val="0F604FE4"/>
    <w:rsid w:val="0F6E17B0"/>
    <w:rsid w:val="0F77472F"/>
    <w:rsid w:val="0FA03417"/>
    <w:rsid w:val="0FFE2944"/>
    <w:rsid w:val="107002AD"/>
    <w:rsid w:val="10C43A84"/>
    <w:rsid w:val="10E412FD"/>
    <w:rsid w:val="10F23A5D"/>
    <w:rsid w:val="10F27FB9"/>
    <w:rsid w:val="11026497"/>
    <w:rsid w:val="115D0FA0"/>
    <w:rsid w:val="119C2B16"/>
    <w:rsid w:val="130D5D28"/>
    <w:rsid w:val="1345429E"/>
    <w:rsid w:val="13D27127"/>
    <w:rsid w:val="13D60078"/>
    <w:rsid w:val="14352837"/>
    <w:rsid w:val="145A4263"/>
    <w:rsid w:val="1477734B"/>
    <w:rsid w:val="14AE38DE"/>
    <w:rsid w:val="15542020"/>
    <w:rsid w:val="168606BF"/>
    <w:rsid w:val="169964AB"/>
    <w:rsid w:val="177F061B"/>
    <w:rsid w:val="179B3F36"/>
    <w:rsid w:val="17CD6715"/>
    <w:rsid w:val="17D71BD3"/>
    <w:rsid w:val="17FE2AF7"/>
    <w:rsid w:val="18167A08"/>
    <w:rsid w:val="184F2E7A"/>
    <w:rsid w:val="18E42747"/>
    <w:rsid w:val="1925379B"/>
    <w:rsid w:val="19AF44FD"/>
    <w:rsid w:val="1A63698E"/>
    <w:rsid w:val="1AA6787A"/>
    <w:rsid w:val="1AA90C35"/>
    <w:rsid w:val="1AEC6919"/>
    <w:rsid w:val="1B635DC8"/>
    <w:rsid w:val="1B972AF7"/>
    <w:rsid w:val="1B9D5DA0"/>
    <w:rsid w:val="1B9E53CB"/>
    <w:rsid w:val="1BA3188A"/>
    <w:rsid w:val="1BB95ABE"/>
    <w:rsid w:val="1C262943"/>
    <w:rsid w:val="1C6A6063"/>
    <w:rsid w:val="1C844F99"/>
    <w:rsid w:val="1CD8267C"/>
    <w:rsid w:val="1D4F01B5"/>
    <w:rsid w:val="1D937AF7"/>
    <w:rsid w:val="1D944498"/>
    <w:rsid w:val="1D9D040F"/>
    <w:rsid w:val="1E0C16EA"/>
    <w:rsid w:val="1E165F1B"/>
    <w:rsid w:val="1F360E25"/>
    <w:rsid w:val="20B979E2"/>
    <w:rsid w:val="21232666"/>
    <w:rsid w:val="21505AF6"/>
    <w:rsid w:val="217F20FE"/>
    <w:rsid w:val="22777EA0"/>
    <w:rsid w:val="251B7E22"/>
    <w:rsid w:val="25653DDF"/>
    <w:rsid w:val="25866042"/>
    <w:rsid w:val="25A160D9"/>
    <w:rsid w:val="273109BD"/>
    <w:rsid w:val="27341C73"/>
    <w:rsid w:val="278624F8"/>
    <w:rsid w:val="27F02089"/>
    <w:rsid w:val="280E7427"/>
    <w:rsid w:val="286A598B"/>
    <w:rsid w:val="2878694B"/>
    <w:rsid w:val="288202F1"/>
    <w:rsid w:val="28835C82"/>
    <w:rsid w:val="2885643D"/>
    <w:rsid w:val="29F1156B"/>
    <w:rsid w:val="2A4F0CCC"/>
    <w:rsid w:val="2A5A4966"/>
    <w:rsid w:val="2A9767DF"/>
    <w:rsid w:val="2AC06F9C"/>
    <w:rsid w:val="2B01007D"/>
    <w:rsid w:val="2B35779E"/>
    <w:rsid w:val="2B4B4303"/>
    <w:rsid w:val="2BB12A90"/>
    <w:rsid w:val="2BD7373B"/>
    <w:rsid w:val="2C3D26A8"/>
    <w:rsid w:val="2C6852C0"/>
    <w:rsid w:val="2C6D4C49"/>
    <w:rsid w:val="2C9169CF"/>
    <w:rsid w:val="2D1F5A8A"/>
    <w:rsid w:val="2D59068D"/>
    <w:rsid w:val="2D5D2A09"/>
    <w:rsid w:val="2EB51C5E"/>
    <w:rsid w:val="2EEF2071"/>
    <w:rsid w:val="2F4A5D81"/>
    <w:rsid w:val="2F9A237C"/>
    <w:rsid w:val="2FD72C52"/>
    <w:rsid w:val="2FF56584"/>
    <w:rsid w:val="2FF74F52"/>
    <w:rsid w:val="311E5CBB"/>
    <w:rsid w:val="312F7DA2"/>
    <w:rsid w:val="313C2459"/>
    <w:rsid w:val="321260A3"/>
    <w:rsid w:val="327F64D7"/>
    <w:rsid w:val="3283369C"/>
    <w:rsid w:val="32890F14"/>
    <w:rsid w:val="329716BA"/>
    <w:rsid w:val="32D26775"/>
    <w:rsid w:val="334C6D3F"/>
    <w:rsid w:val="33573CB3"/>
    <w:rsid w:val="33843E73"/>
    <w:rsid w:val="33950DA7"/>
    <w:rsid w:val="34126E2C"/>
    <w:rsid w:val="357165DC"/>
    <w:rsid w:val="35731F31"/>
    <w:rsid w:val="359E4EC6"/>
    <w:rsid w:val="35D84E48"/>
    <w:rsid w:val="36410A09"/>
    <w:rsid w:val="36BA11E5"/>
    <w:rsid w:val="36D735B3"/>
    <w:rsid w:val="36F00B02"/>
    <w:rsid w:val="37117F4C"/>
    <w:rsid w:val="378C77F6"/>
    <w:rsid w:val="38EB72C8"/>
    <w:rsid w:val="39101B67"/>
    <w:rsid w:val="393744E7"/>
    <w:rsid w:val="393B2471"/>
    <w:rsid w:val="39B5256A"/>
    <w:rsid w:val="39E552F4"/>
    <w:rsid w:val="39EC559C"/>
    <w:rsid w:val="39F04960"/>
    <w:rsid w:val="3A0F496A"/>
    <w:rsid w:val="3A4074C6"/>
    <w:rsid w:val="3A4231B9"/>
    <w:rsid w:val="3A873BF5"/>
    <w:rsid w:val="3B33738C"/>
    <w:rsid w:val="3B79050B"/>
    <w:rsid w:val="3BB1370E"/>
    <w:rsid w:val="3BB950AC"/>
    <w:rsid w:val="3BC04130"/>
    <w:rsid w:val="3C2D4B3C"/>
    <w:rsid w:val="3C5D21E6"/>
    <w:rsid w:val="3CA60B04"/>
    <w:rsid w:val="3CEC6D03"/>
    <w:rsid w:val="3D206487"/>
    <w:rsid w:val="3D5549EB"/>
    <w:rsid w:val="3D557137"/>
    <w:rsid w:val="3D61598A"/>
    <w:rsid w:val="3DC04D35"/>
    <w:rsid w:val="3DFA2056"/>
    <w:rsid w:val="3E364605"/>
    <w:rsid w:val="3E4E000C"/>
    <w:rsid w:val="3EAF3106"/>
    <w:rsid w:val="3F4C1503"/>
    <w:rsid w:val="3F6B02A7"/>
    <w:rsid w:val="3F6D312C"/>
    <w:rsid w:val="3FB47B86"/>
    <w:rsid w:val="3FFE67F3"/>
    <w:rsid w:val="40072003"/>
    <w:rsid w:val="40617FCF"/>
    <w:rsid w:val="40E26CD8"/>
    <w:rsid w:val="411F243C"/>
    <w:rsid w:val="412F1C06"/>
    <w:rsid w:val="41D60E77"/>
    <w:rsid w:val="42744B04"/>
    <w:rsid w:val="42A269F9"/>
    <w:rsid w:val="42BA317D"/>
    <w:rsid w:val="43544604"/>
    <w:rsid w:val="43681DDE"/>
    <w:rsid w:val="43F00F22"/>
    <w:rsid w:val="44143533"/>
    <w:rsid w:val="445106B7"/>
    <w:rsid w:val="446379AC"/>
    <w:rsid w:val="44746BA8"/>
    <w:rsid w:val="44DE4F77"/>
    <w:rsid w:val="44E35B9D"/>
    <w:rsid w:val="45570670"/>
    <w:rsid w:val="4567371B"/>
    <w:rsid w:val="45967CBE"/>
    <w:rsid w:val="45AB55EF"/>
    <w:rsid w:val="45E40EED"/>
    <w:rsid w:val="464016F5"/>
    <w:rsid w:val="465F362C"/>
    <w:rsid w:val="46B83B2F"/>
    <w:rsid w:val="46CD09A6"/>
    <w:rsid w:val="47B42F76"/>
    <w:rsid w:val="48136576"/>
    <w:rsid w:val="483240A5"/>
    <w:rsid w:val="48465573"/>
    <w:rsid w:val="48A87F7B"/>
    <w:rsid w:val="495C2428"/>
    <w:rsid w:val="49743738"/>
    <w:rsid w:val="4A1319D9"/>
    <w:rsid w:val="4A8E046C"/>
    <w:rsid w:val="4AB35BA8"/>
    <w:rsid w:val="4ACA1D10"/>
    <w:rsid w:val="4B1640CA"/>
    <w:rsid w:val="4B313154"/>
    <w:rsid w:val="4B7474DA"/>
    <w:rsid w:val="4BF4420E"/>
    <w:rsid w:val="4C067859"/>
    <w:rsid w:val="4C1C20FA"/>
    <w:rsid w:val="4C5D37E9"/>
    <w:rsid w:val="4C9A24C2"/>
    <w:rsid w:val="4CBB5258"/>
    <w:rsid w:val="4CE6339D"/>
    <w:rsid w:val="4D0132D1"/>
    <w:rsid w:val="4D164D40"/>
    <w:rsid w:val="4D3A2111"/>
    <w:rsid w:val="4D5137F6"/>
    <w:rsid w:val="4D872F4F"/>
    <w:rsid w:val="4D9F7806"/>
    <w:rsid w:val="4DC76630"/>
    <w:rsid w:val="4E907ECE"/>
    <w:rsid w:val="4EEE3A0D"/>
    <w:rsid w:val="4EF331A7"/>
    <w:rsid w:val="4EF96179"/>
    <w:rsid w:val="4F22752C"/>
    <w:rsid w:val="4F352D5C"/>
    <w:rsid w:val="4F670EC8"/>
    <w:rsid w:val="4FED650B"/>
    <w:rsid w:val="50165E98"/>
    <w:rsid w:val="501830EF"/>
    <w:rsid w:val="50311230"/>
    <w:rsid w:val="503838B2"/>
    <w:rsid w:val="504D1D95"/>
    <w:rsid w:val="505F601F"/>
    <w:rsid w:val="50711464"/>
    <w:rsid w:val="511B3417"/>
    <w:rsid w:val="511D2CEB"/>
    <w:rsid w:val="51AC651C"/>
    <w:rsid w:val="51B311C6"/>
    <w:rsid w:val="521D425C"/>
    <w:rsid w:val="522A0567"/>
    <w:rsid w:val="529C7A2E"/>
    <w:rsid w:val="52FA264F"/>
    <w:rsid w:val="53505F33"/>
    <w:rsid w:val="53E54482"/>
    <w:rsid w:val="542B3EFB"/>
    <w:rsid w:val="546B0A00"/>
    <w:rsid w:val="54954804"/>
    <w:rsid w:val="549660CB"/>
    <w:rsid w:val="54E528AF"/>
    <w:rsid w:val="54EA3C55"/>
    <w:rsid w:val="553F07C7"/>
    <w:rsid w:val="55630A4E"/>
    <w:rsid w:val="557737BB"/>
    <w:rsid w:val="562C37FD"/>
    <w:rsid w:val="56366F6D"/>
    <w:rsid w:val="565C396B"/>
    <w:rsid w:val="56BE6AAB"/>
    <w:rsid w:val="56CA600D"/>
    <w:rsid w:val="58CE1FB3"/>
    <w:rsid w:val="59111EFF"/>
    <w:rsid w:val="59194D7E"/>
    <w:rsid w:val="593C1BF8"/>
    <w:rsid w:val="5A694668"/>
    <w:rsid w:val="5A821FF1"/>
    <w:rsid w:val="5A955591"/>
    <w:rsid w:val="5AA9404F"/>
    <w:rsid w:val="5B117071"/>
    <w:rsid w:val="5B260D65"/>
    <w:rsid w:val="5B407C18"/>
    <w:rsid w:val="5B620E84"/>
    <w:rsid w:val="5B6621AD"/>
    <w:rsid w:val="5C411365"/>
    <w:rsid w:val="5C514541"/>
    <w:rsid w:val="5D153410"/>
    <w:rsid w:val="5D2D3FB0"/>
    <w:rsid w:val="5D5B577D"/>
    <w:rsid w:val="5DD6583E"/>
    <w:rsid w:val="5DF5739A"/>
    <w:rsid w:val="5EBB05F2"/>
    <w:rsid w:val="5EDC6BF6"/>
    <w:rsid w:val="5EE66C95"/>
    <w:rsid w:val="5F170D3A"/>
    <w:rsid w:val="5F5168CA"/>
    <w:rsid w:val="5FB312DF"/>
    <w:rsid w:val="603F65CE"/>
    <w:rsid w:val="60421C7F"/>
    <w:rsid w:val="60772E18"/>
    <w:rsid w:val="60870A2D"/>
    <w:rsid w:val="60893EE2"/>
    <w:rsid w:val="60EF445E"/>
    <w:rsid w:val="61CA629C"/>
    <w:rsid w:val="62D12EB5"/>
    <w:rsid w:val="62D93E68"/>
    <w:rsid w:val="62FF5D54"/>
    <w:rsid w:val="634F09E9"/>
    <w:rsid w:val="63710868"/>
    <w:rsid w:val="63AC2F92"/>
    <w:rsid w:val="644D0C37"/>
    <w:rsid w:val="64661976"/>
    <w:rsid w:val="64B86443"/>
    <w:rsid w:val="64C50123"/>
    <w:rsid w:val="65244228"/>
    <w:rsid w:val="65843D37"/>
    <w:rsid w:val="65C02457"/>
    <w:rsid w:val="65CA1065"/>
    <w:rsid w:val="65F85CC4"/>
    <w:rsid w:val="67431B96"/>
    <w:rsid w:val="67BA6C0D"/>
    <w:rsid w:val="67C972BA"/>
    <w:rsid w:val="67E62B27"/>
    <w:rsid w:val="68767A8D"/>
    <w:rsid w:val="68942C39"/>
    <w:rsid w:val="68F4010F"/>
    <w:rsid w:val="692E0A4B"/>
    <w:rsid w:val="69B5367B"/>
    <w:rsid w:val="69CB756E"/>
    <w:rsid w:val="69CE664B"/>
    <w:rsid w:val="6A4D6295"/>
    <w:rsid w:val="6A974527"/>
    <w:rsid w:val="6AA36C78"/>
    <w:rsid w:val="6AD30A24"/>
    <w:rsid w:val="6ADD1BAA"/>
    <w:rsid w:val="6AEC25EF"/>
    <w:rsid w:val="6B180D44"/>
    <w:rsid w:val="6B1A7711"/>
    <w:rsid w:val="6B4C26F3"/>
    <w:rsid w:val="6BB32556"/>
    <w:rsid w:val="6C195ECD"/>
    <w:rsid w:val="6C2D3162"/>
    <w:rsid w:val="6C397D6C"/>
    <w:rsid w:val="6D6C659E"/>
    <w:rsid w:val="6DEA3D34"/>
    <w:rsid w:val="6E041063"/>
    <w:rsid w:val="6E64325E"/>
    <w:rsid w:val="6EAF6FD4"/>
    <w:rsid w:val="6EFA5E42"/>
    <w:rsid w:val="6F3921DE"/>
    <w:rsid w:val="6F78727E"/>
    <w:rsid w:val="6F873050"/>
    <w:rsid w:val="6FAA5C3A"/>
    <w:rsid w:val="6FD10D4C"/>
    <w:rsid w:val="7003702D"/>
    <w:rsid w:val="700A103B"/>
    <w:rsid w:val="702E498D"/>
    <w:rsid w:val="70572E9C"/>
    <w:rsid w:val="70762DEE"/>
    <w:rsid w:val="70ED2C38"/>
    <w:rsid w:val="718524BB"/>
    <w:rsid w:val="719F5306"/>
    <w:rsid w:val="71BF4493"/>
    <w:rsid w:val="71E70650"/>
    <w:rsid w:val="720F0EDE"/>
    <w:rsid w:val="72A92AFC"/>
    <w:rsid w:val="72AA5F3A"/>
    <w:rsid w:val="72B10F39"/>
    <w:rsid w:val="72BC6E4B"/>
    <w:rsid w:val="72E9315D"/>
    <w:rsid w:val="73137F9A"/>
    <w:rsid w:val="73BD08B4"/>
    <w:rsid w:val="74826C48"/>
    <w:rsid w:val="749E7F85"/>
    <w:rsid w:val="74D64ACE"/>
    <w:rsid w:val="74F710CB"/>
    <w:rsid w:val="750E0A19"/>
    <w:rsid w:val="757C1CC4"/>
    <w:rsid w:val="75B51DBC"/>
    <w:rsid w:val="76557DFF"/>
    <w:rsid w:val="76ED6DFD"/>
    <w:rsid w:val="772B3C5B"/>
    <w:rsid w:val="773C0385"/>
    <w:rsid w:val="775E3BF4"/>
    <w:rsid w:val="78100551"/>
    <w:rsid w:val="78877AD1"/>
    <w:rsid w:val="78B1107A"/>
    <w:rsid w:val="793F533F"/>
    <w:rsid w:val="798C6BF7"/>
    <w:rsid w:val="79E32E37"/>
    <w:rsid w:val="7A0D7930"/>
    <w:rsid w:val="7A380A89"/>
    <w:rsid w:val="7A5B2CCA"/>
    <w:rsid w:val="7ABE1DA4"/>
    <w:rsid w:val="7AC86BCE"/>
    <w:rsid w:val="7B2C12FD"/>
    <w:rsid w:val="7B416699"/>
    <w:rsid w:val="7B7A423B"/>
    <w:rsid w:val="7BE32DA5"/>
    <w:rsid w:val="7BFC7D3B"/>
    <w:rsid w:val="7C206813"/>
    <w:rsid w:val="7C6330D4"/>
    <w:rsid w:val="7C757935"/>
    <w:rsid w:val="7C8C4C5D"/>
    <w:rsid w:val="7CCF21B9"/>
    <w:rsid w:val="7CE77CAA"/>
    <w:rsid w:val="7D9341B1"/>
    <w:rsid w:val="7DB44FD6"/>
    <w:rsid w:val="7DC242E0"/>
    <w:rsid w:val="7E3360F2"/>
    <w:rsid w:val="7E600B0B"/>
    <w:rsid w:val="7E944EB7"/>
    <w:rsid w:val="7EB43C31"/>
    <w:rsid w:val="7F373460"/>
    <w:rsid w:val="7F596103"/>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5">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6">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7">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8">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9">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10">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1">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2">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3">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50">
    <w:name w:val="Default Paragraph Font"/>
    <w:unhideWhenUsed/>
    <w:qFormat/>
    <w:uiPriority w:val="1"/>
  </w:style>
  <w:style w:type="table" w:default="1" w:styleId="47">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正文首行缩进 21"/>
    <w:basedOn w:val="3"/>
    <w:next w:val="4"/>
    <w:qFormat/>
    <w:uiPriority w:val="0"/>
  </w:style>
  <w:style w:type="paragraph" w:customStyle="1" w:styleId="3">
    <w:name w:val="正文文本缩进1"/>
    <w:basedOn w:val="1"/>
    <w:qFormat/>
    <w:uiPriority w:val="0"/>
    <w:pPr>
      <w:ind w:left="200" w:leftChars="200"/>
    </w:pPr>
  </w:style>
  <w:style w:type="paragraph" w:styleId="4">
    <w:name w:val="Normal (Web)"/>
    <w:basedOn w:val="1"/>
    <w:qFormat/>
    <w:uiPriority w:val="99"/>
    <w:rPr>
      <w:b w:val="0"/>
      <w:bCs w:val="0"/>
      <w:sz w:val="24"/>
      <w:szCs w:val="24"/>
    </w:rPr>
  </w:style>
  <w:style w:type="paragraph" w:styleId="14">
    <w:name w:val="List 3"/>
    <w:basedOn w:val="1"/>
    <w:qFormat/>
    <w:uiPriority w:val="99"/>
    <w:pPr>
      <w:ind w:left="100" w:leftChars="400" w:hanging="200" w:hangingChars="200"/>
    </w:pPr>
    <w:rPr>
      <w:b w:val="0"/>
      <w:bCs w:val="0"/>
      <w:sz w:val="21"/>
      <w:szCs w:val="21"/>
    </w:rPr>
  </w:style>
  <w:style w:type="paragraph" w:styleId="15">
    <w:name w:val="toc 7"/>
    <w:basedOn w:val="1"/>
    <w:next w:val="1"/>
    <w:link w:val="214"/>
    <w:semiHidden/>
    <w:qFormat/>
    <w:uiPriority w:val="99"/>
    <w:pPr>
      <w:ind w:left="1260" w:firstLine="200" w:firstLineChars="200"/>
      <w:jc w:val="left"/>
    </w:pPr>
    <w:rPr>
      <w:b w:val="0"/>
      <w:bCs w:val="0"/>
      <w:sz w:val="18"/>
      <w:szCs w:val="18"/>
    </w:rPr>
  </w:style>
  <w:style w:type="paragraph" w:styleId="16">
    <w:name w:val="Normal Indent"/>
    <w:basedOn w:val="1"/>
    <w:qFormat/>
    <w:uiPriority w:val="99"/>
    <w:pPr>
      <w:ind w:firstLine="420"/>
    </w:pPr>
    <w:rPr>
      <w:b w:val="0"/>
      <w:bCs w:val="0"/>
      <w:sz w:val="21"/>
      <w:szCs w:val="21"/>
    </w:rPr>
  </w:style>
  <w:style w:type="paragraph" w:styleId="17">
    <w:name w:val="caption"/>
    <w:basedOn w:val="1"/>
    <w:next w:val="1"/>
    <w:qFormat/>
    <w:uiPriority w:val="99"/>
    <w:rPr>
      <w:rFonts w:ascii="Arial" w:hAnsi="Arial" w:eastAsia="黑体" w:cs="Arial"/>
      <w:b w:val="0"/>
      <w:bCs w:val="0"/>
      <w:sz w:val="20"/>
      <w:szCs w:val="20"/>
    </w:rPr>
  </w:style>
  <w:style w:type="paragraph" w:styleId="18">
    <w:name w:val="Document Map"/>
    <w:basedOn w:val="1"/>
    <w:link w:val="71"/>
    <w:semiHidden/>
    <w:qFormat/>
    <w:uiPriority w:val="99"/>
    <w:pPr>
      <w:shd w:val="clear" w:color="auto" w:fill="000080"/>
    </w:pPr>
  </w:style>
  <w:style w:type="paragraph" w:styleId="19">
    <w:name w:val="toa heading"/>
    <w:basedOn w:val="1"/>
    <w:next w:val="1"/>
    <w:qFormat/>
    <w:locked/>
    <w:uiPriority w:val="0"/>
    <w:rPr>
      <w:rFonts w:ascii="Arial" w:hAnsi="Arial"/>
    </w:rPr>
  </w:style>
  <w:style w:type="paragraph" w:styleId="20">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21">
    <w:name w:val="Body Text 3"/>
    <w:basedOn w:val="1"/>
    <w:link w:val="72"/>
    <w:qFormat/>
    <w:uiPriority w:val="99"/>
    <w:pPr>
      <w:spacing w:after="120"/>
    </w:pPr>
    <w:rPr>
      <w:sz w:val="16"/>
      <w:szCs w:val="16"/>
    </w:rPr>
  </w:style>
  <w:style w:type="paragraph" w:styleId="22">
    <w:name w:val="Body Text"/>
    <w:basedOn w:val="1"/>
    <w:link w:val="66"/>
    <w:qFormat/>
    <w:uiPriority w:val="99"/>
    <w:pPr>
      <w:spacing w:after="120"/>
    </w:pPr>
    <w:rPr>
      <w:b w:val="0"/>
      <w:bCs w:val="0"/>
      <w:sz w:val="21"/>
      <w:szCs w:val="21"/>
    </w:rPr>
  </w:style>
  <w:style w:type="paragraph" w:styleId="23">
    <w:name w:val="Body Text Indent"/>
    <w:basedOn w:val="1"/>
    <w:link w:val="73"/>
    <w:qFormat/>
    <w:uiPriority w:val="99"/>
    <w:pPr>
      <w:ind w:firstLine="555"/>
    </w:pPr>
    <w:rPr>
      <w:rFonts w:ascii="仿宋_GB2312" w:eastAsia="仿宋_GB2312" w:cs="仿宋_GB2312"/>
      <w:b w:val="0"/>
      <w:bCs w:val="0"/>
      <w:sz w:val="28"/>
      <w:szCs w:val="28"/>
    </w:rPr>
  </w:style>
  <w:style w:type="paragraph" w:styleId="24">
    <w:name w:val="List 2"/>
    <w:basedOn w:val="1"/>
    <w:qFormat/>
    <w:uiPriority w:val="99"/>
    <w:pPr>
      <w:ind w:left="100" w:leftChars="200" w:hanging="200" w:hangingChars="200"/>
    </w:pPr>
    <w:rPr>
      <w:b w:val="0"/>
      <w:bCs w:val="0"/>
      <w:sz w:val="21"/>
      <w:szCs w:val="21"/>
    </w:rPr>
  </w:style>
  <w:style w:type="paragraph" w:styleId="25">
    <w:name w:val="toc 5"/>
    <w:basedOn w:val="1"/>
    <w:next w:val="1"/>
    <w:semiHidden/>
    <w:qFormat/>
    <w:uiPriority w:val="99"/>
    <w:pPr>
      <w:ind w:left="840" w:firstLine="200" w:firstLineChars="200"/>
      <w:jc w:val="left"/>
    </w:pPr>
    <w:rPr>
      <w:b w:val="0"/>
      <w:bCs w:val="0"/>
      <w:sz w:val="18"/>
      <w:szCs w:val="18"/>
    </w:rPr>
  </w:style>
  <w:style w:type="paragraph" w:styleId="26">
    <w:name w:val="toc 3"/>
    <w:basedOn w:val="1"/>
    <w:next w:val="1"/>
    <w:semiHidden/>
    <w:qFormat/>
    <w:uiPriority w:val="99"/>
    <w:pPr>
      <w:tabs>
        <w:tab w:val="right" w:leader="dot" w:pos="9288"/>
      </w:tabs>
      <w:ind w:left="420" w:leftChars="200"/>
    </w:pPr>
    <w:rPr>
      <w:b w:val="0"/>
      <w:bCs w:val="0"/>
      <w:sz w:val="21"/>
      <w:szCs w:val="21"/>
    </w:rPr>
  </w:style>
  <w:style w:type="paragraph" w:styleId="27">
    <w:name w:val="Plain Text"/>
    <w:basedOn w:val="1"/>
    <w:link w:val="74"/>
    <w:qFormat/>
    <w:uiPriority w:val="99"/>
    <w:rPr>
      <w:rFonts w:ascii="宋体" w:hAnsi="Courier New" w:cs="宋体"/>
      <w:b w:val="0"/>
      <w:bCs w:val="0"/>
      <w:sz w:val="24"/>
      <w:szCs w:val="24"/>
    </w:rPr>
  </w:style>
  <w:style w:type="paragraph" w:styleId="28">
    <w:name w:val="toc 8"/>
    <w:basedOn w:val="1"/>
    <w:next w:val="1"/>
    <w:semiHidden/>
    <w:qFormat/>
    <w:uiPriority w:val="99"/>
    <w:pPr>
      <w:ind w:left="1470" w:firstLine="200" w:firstLineChars="200"/>
      <w:jc w:val="left"/>
    </w:pPr>
    <w:rPr>
      <w:b w:val="0"/>
      <w:bCs w:val="0"/>
      <w:sz w:val="18"/>
      <w:szCs w:val="18"/>
    </w:rPr>
  </w:style>
  <w:style w:type="paragraph" w:styleId="29">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30">
    <w:name w:val="Body Text Indent 2"/>
    <w:basedOn w:val="1"/>
    <w:link w:val="76"/>
    <w:qFormat/>
    <w:uiPriority w:val="99"/>
    <w:pPr>
      <w:spacing w:after="120" w:line="480" w:lineRule="auto"/>
      <w:ind w:left="420" w:leftChars="200"/>
    </w:pPr>
  </w:style>
  <w:style w:type="paragraph" w:styleId="31">
    <w:name w:val="Balloon Text"/>
    <w:basedOn w:val="1"/>
    <w:link w:val="77"/>
    <w:semiHidden/>
    <w:qFormat/>
    <w:uiPriority w:val="99"/>
    <w:rPr>
      <w:rFonts w:ascii="Calibri" w:hAnsi="Calibri" w:cs="Calibri"/>
      <w:b w:val="0"/>
      <w:bCs w:val="0"/>
      <w:sz w:val="18"/>
      <w:szCs w:val="18"/>
    </w:rPr>
  </w:style>
  <w:style w:type="paragraph" w:styleId="32">
    <w:name w:val="footer"/>
    <w:basedOn w:val="1"/>
    <w:next w:val="1"/>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3">
    <w:name w:val="header"/>
    <w:basedOn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4">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5">
    <w:name w:val="toc 4"/>
    <w:basedOn w:val="1"/>
    <w:next w:val="1"/>
    <w:semiHidden/>
    <w:qFormat/>
    <w:uiPriority w:val="99"/>
    <w:pPr>
      <w:ind w:left="1260" w:leftChars="600"/>
    </w:pPr>
    <w:rPr>
      <w:b w:val="0"/>
      <w:bCs w:val="0"/>
      <w:sz w:val="21"/>
      <w:szCs w:val="21"/>
    </w:rPr>
  </w:style>
  <w:style w:type="paragraph" w:styleId="36">
    <w:name w:val="List"/>
    <w:basedOn w:val="1"/>
    <w:qFormat/>
    <w:uiPriority w:val="99"/>
    <w:pPr>
      <w:ind w:left="200" w:hanging="200" w:hangingChars="200"/>
    </w:pPr>
    <w:rPr>
      <w:b w:val="0"/>
      <w:bCs w:val="0"/>
      <w:sz w:val="21"/>
      <w:szCs w:val="21"/>
    </w:rPr>
  </w:style>
  <w:style w:type="paragraph" w:styleId="37">
    <w:name w:val="toc 6"/>
    <w:basedOn w:val="1"/>
    <w:next w:val="1"/>
    <w:semiHidden/>
    <w:qFormat/>
    <w:uiPriority w:val="99"/>
    <w:pPr>
      <w:ind w:left="1050" w:firstLine="200" w:firstLineChars="200"/>
      <w:jc w:val="left"/>
    </w:pPr>
    <w:rPr>
      <w:b w:val="0"/>
      <w:bCs w:val="0"/>
      <w:sz w:val="18"/>
      <w:szCs w:val="18"/>
    </w:rPr>
  </w:style>
  <w:style w:type="paragraph" w:styleId="38">
    <w:name w:val="Body Text Indent 3"/>
    <w:basedOn w:val="1"/>
    <w:link w:val="80"/>
    <w:qFormat/>
    <w:uiPriority w:val="99"/>
    <w:pPr>
      <w:spacing w:after="120"/>
      <w:ind w:left="420" w:leftChars="200"/>
    </w:pPr>
    <w:rPr>
      <w:sz w:val="16"/>
      <w:szCs w:val="16"/>
    </w:rPr>
  </w:style>
  <w:style w:type="paragraph" w:styleId="39">
    <w:name w:val="toc 2"/>
    <w:basedOn w:val="1"/>
    <w:next w:val="1"/>
    <w:semiHidden/>
    <w:qFormat/>
    <w:uiPriority w:val="99"/>
    <w:pPr>
      <w:ind w:left="420" w:leftChars="200"/>
    </w:pPr>
    <w:rPr>
      <w:b w:val="0"/>
      <w:bCs w:val="0"/>
      <w:sz w:val="21"/>
      <w:szCs w:val="21"/>
    </w:rPr>
  </w:style>
  <w:style w:type="paragraph" w:styleId="40">
    <w:name w:val="toc 9"/>
    <w:basedOn w:val="1"/>
    <w:next w:val="1"/>
    <w:semiHidden/>
    <w:qFormat/>
    <w:uiPriority w:val="99"/>
    <w:pPr>
      <w:ind w:left="1680" w:firstLine="200" w:firstLineChars="200"/>
      <w:jc w:val="left"/>
    </w:pPr>
    <w:rPr>
      <w:b w:val="0"/>
      <w:bCs w:val="0"/>
      <w:sz w:val="18"/>
      <w:szCs w:val="18"/>
    </w:rPr>
  </w:style>
  <w:style w:type="paragraph" w:styleId="41">
    <w:name w:val="Body Text 2"/>
    <w:basedOn w:val="1"/>
    <w:link w:val="81"/>
    <w:qFormat/>
    <w:uiPriority w:val="99"/>
    <w:rPr>
      <w:rFonts w:ascii="仿宋_GB2312" w:hAnsi="宋体" w:eastAsia="仿宋_GB2312" w:cs="仿宋_GB2312"/>
      <w:b w:val="0"/>
      <w:bCs w:val="0"/>
      <w:sz w:val="28"/>
      <w:szCs w:val="28"/>
    </w:rPr>
  </w:style>
  <w:style w:type="paragraph" w:styleId="42">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3">
    <w:name w:val="Title"/>
    <w:basedOn w:val="1"/>
    <w:next w:val="1"/>
    <w:link w:val="83"/>
    <w:qFormat/>
    <w:uiPriority w:val="99"/>
    <w:pPr>
      <w:numPr>
        <w:ilvl w:val="0"/>
        <w:numId w:val="1"/>
      </w:numPr>
      <w:spacing w:before="160" w:after="40" w:line="240" w:lineRule="atLeast"/>
      <w:jc w:val="left"/>
      <w:outlineLvl w:val="0"/>
    </w:pPr>
    <w:rPr>
      <w:rFonts w:ascii="Arial" w:hAnsi="Arial" w:cs="Arial"/>
      <w:sz w:val="32"/>
      <w:szCs w:val="32"/>
    </w:rPr>
  </w:style>
  <w:style w:type="paragraph" w:styleId="44">
    <w:name w:val="annotation subject"/>
    <w:basedOn w:val="20"/>
    <w:next w:val="20"/>
    <w:link w:val="167"/>
    <w:semiHidden/>
    <w:qFormat/>
    <w:uiPriority w:val="99"/>
    <w:pPr>
      <w:adjustRightInd/>
      <w:spacing w:line="240" w:lineRule="auto"/>
      <w:textAlignment w:val="auto"/>
    </w:pPr>
    <w:rPr>
      <w:b/>
      <w:bCs/>
      <w:kern w:val="2"/>
      <w:sz w:val="21"/>
      <w:szCs w:val="21"/>
    </w:rPr>
  </w:style>
  <w:style w:type="paragraph" w:styleId="45">
    <w:name w:val="Body Text First Indent"/>
    <w:basedOn w:val="22"/>
    <w:link w:val="69"/>
    <w:qFormat/>
    <w:uiPriority w:val="99"/>
    <w:pPr>
      <w:ind w:firstLine="420"/>
    </w:pPr>
  </w:style>
  <w:style w:type="paragraph" w:styleId="46">
    <w:name w:val="Body Text First Indent 2"/>
    <w:basedOn w:val="23"/>
    <w:qFormat/>
    <w:locked/>
    <w:uiPriority w:val="99"/>
    <w:pPr>
      <w:tabs>
        <w:tab w:val="left" w:pos="0"/>
      </w:tabs>
      <w:overflowPunct w:val="0"/>
      <w:spacing w:line="500" w:lineRule="exact"/>
      <w:ind w:firstLine="567"/>
    </w:pPr>
    <w:rPr>
      <w:rFonts w:eastAsia="Arial Unicode MS"/>
      <w:sz w:val="28"/>
      <w:szCs w:val="28"/>
    </w:rPr>
  </w:style>
  <w:style w:type="table" w:styleId="48">
    <w:name w:val="Table Grid"/>
    <w:basedOn w:val="4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9">
    <w:name w:val="Table Elegant"/>
    <w:basedOn w:val="47"/>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1">
    <w:name w:val="Strong"/>
    <w:basedOn w:val="50"/>
    <w:qFormat/>
    <w:uiPriority w:val="99"/>
    <w:rPr>
      <w:rFonts w:cs="Times New Roman"/>
      <w:b/>
      <w:bCs/>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iCs/>
    </w:rPr>
  </w:style>
  <w:style w:type="character" w:styleId="55">
    <w:name w:val="Hyperlink"/>
    <w:basedOn w:val="50"/>
    <w:qFormat/>
    <w:uiPriority w:val="99"/>
    <w:rPr>
      <w:rFonts w:cs="Times New Roman"/>
      <w:color w:val="0000FF"/>
      <w:u w:val="single"/>
    </w:rPr>
  </w:style>
  <w:style w:type="character" w:styleId="56">
    <w:name w:val="annotation reference"/>
    <w:basedOn w:val="50"/>
    <w:semiHidden/>
    <w:qFormat/>
    <w:uiPriority w:val="99"/>
    <w:rPr>
      <w:rFonts w:cs="Times New Roman"/>
      <w:sz w:val="21"/>
      <w:szCs w:val="21"/>
    </w:rPr>
  </w:style>
  <w:style w:type="character" w:customStyle="1" w:styleId="57">
    <w:name w:val="标题 1 Char1"/>
    <w:basedOn w:val="50"/>
    <w:link w:val="5"/>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50"/>
    <w:link w:val="6"/>
    <w:qFormat/>
    <w:locked/>
    <w:uiPriority w:val="99"/>
    <w:rPr>
      <w:rFonts w:eastAsia="仿宋_GB2312" w:cs="Times New Roman"/>
      <w:b/>
      <w:bCs/>
      <w:sz w:val="30"/>
      <w:szCs w:val="30"/>
      <w:lang w:val="en-US" w:eastAsia="zh-CN"/>
    </w:rPr>
  </w:style>
  <w:style w:type="character" w:customStyle="1" w:styleId="59">
    <w:name w:val="标题 3 Char"/>
    <w:basedOn w:val="50"/>
    <w:link w:val="7"/>
    <w:semiHidden/>
    <w:qFormat/>
    <w:locked/>
    <w:uiPriority w:val="99"/>
    <w:rPr>
      <w:rFonts w:cs="Times New Roman"/>
      <w:b/>
      <w:bCs/>
      <w:sz w:val="32"/>
      <w:szCs w:val="32"/>
    </w:rPr>
  </w:style>
  <w:style w:type="character" w:customStyle="1" w:styleId="60">
    <w:name w:val="标题 4 Char"/>
    <w:basedOn w:val="50"/>
    <w:link w:val="8"/>
    <w:qFormat/>
    <w:locked/>
    <w:uiPriority w:val="99"/>
    <w:rPr>
      <w:rFonts w:ascii="Arial" w:hAnsi="Arial" w:eastAsia="黑体" w:cs="Arial"/>
      <w:b/>
      <w:bCs/>
      <w:kern w:val="2"/>
      <w:sz w:val="28"/>
      <w:szCs w:val="28"/>
      <w:lang w:val="en-US" w:eastAsia="zh-CN"/>
    </w:rPr>
  </w:style>
  <w:style w:type="character" w:customStyle="1" w:styleId="61">
    <w:name w:val="标题 5 Char"/>
    <w:basedOn w:val="50"/>
    <w:link w:val="9"/>
    <w:qFormat/>
    <w:locked/>
    <w:uiPriority w:val="99"/>
    <w:rPr>
      <w:rFonts w:eastAsia="宋体" w:cs="Times New Roman"/>
      <w:b/>
      <w:bCs/>
      <w:kern w:val="2"/>
      <w:sz w:val="28"/>
      <w:szCs w:val="28"/>
      <w:lang w:val="en-US" w:eastAsia="zh-CN"/>
    </w:rPr>
  </w:style>
  <w:style w:type="character" w:customStyle="1" w:styleId="62">
    <w:name w:val="标题 6 Char"/>
    <w:basedOn w:val="50"/>
    <w:link w:val="10"/>
    <w:qFormat/>
    <w:locked/>
    <w:uiPriority w:val="99"/>
    <w:rPr>
      <w:rFonts w:ascii="Arial" w:hAnsi="Arial" w:eastAsia="黑体" w:cs="Arial"/>
      <w:b/>
      <w:bCs/>
      <w:kern w:val="2"/>
      <w:sz w:val="24"/>
      <w:szCs w:val="24"/>
      <w:lang w:val="en-US" w:eastAsia="zh-CN"/>
    </w:rPr>
  </w:style>
  <w:style w:type="character" w:customStyle="1" w:styleId="63">
    <w:name w:val="标题 7 Char"/>
    <w:basedOn w:val="50"/>
    <w:link w:val="11"/>
    <w:qFormat/>
    <w:locked/>
    <w:uiPriority w:val="99"/>
    <w:rPr>
      <w:rFonts w:eastAsia="宋体" w:cs="Times New Roman"/>
      <w:b/>
      <w:bCs/>
      <w:kern w:val="2"/>
      <w:sz w:val="24"/>
      <w:szCs w:val="24"/>
      <w:lang w:val="en-US" w:eastAsia="zh-CN"/>
    </w:rPr>
  </w:style>
  <w:style w:type="character" w:customStyle="1" w:styleId="64">
    <w:name w:val="标题 8 Char"/>
    <w:basedOn w:val="50"/>
    <w:link w:val="12"/>
    <w:qFormat/>
    <w:locked/>
    <w:uiPriority w:val="99"/>
    <w:rPr>
      <w:rFonts w:ascii="Arial" w:hAnsi="Arial" w:eastAsia="黑体" w:cs="Arial"/>
      <w:kern w:val="2"/>
      <w:sz w:val="24"/>
      <w:szCs w:val="24"/>
      <w:lang w:val="en-US" w:eastAsia="zh-CN"/>
    </w:rPr>
  </w:style>
  <w:style w:type="character" w:customStyle="1" w:styleId="65">
    <w:name w:val="标题 9 Char"/>
    <w:basedOn w:val="50"/>
    <w:link w:val="13"/>
    <w:qFormat/>
    <w:locked/>
    <w:uiPriority w:val="99"/>
    <w:rPr>
      <w:rFonts w:ascii="Arial" w:hAnsi="Arial" w:eastAsia="黑体" w:cs="Arial"/>
      <w:kern w:val="2"/>
      <w:sz w:val="21"/>
      <w:szCs w:val="21"/>
      <w:lang w:val="en-US" w:eastAsia="zh-CN"/>
    </w:rPr>
  </w:style>
  <w:style w:type="character" w:customStyle="1" w:styleId="66">
    <w:name w:val="正文文本 Char"/>
    <w:basedOn w:val="50"/>
    <w:link w:val="22"/>
    <w:qFormat/>
    <w:locked/>
    <w:uiPriority w:val="99"/>
    <w:rPr>
      <w:rFonts w:cs="Times New Roman"/>
      <w:kern w:val="2"/>
      <w:sz w:val="21"/>
      <w:szCs w:val="21"/>
    </w:rPr>
  </w:style>
  <w:style w:type="character" w:customStyle="1" w:styleId="67">
    <w:name w:val="批注文字 Char"/>
    <w:basedOn w:val="50"/>
    <w:link w:val="20"/>
    <w:qFormat/>
    <w:locked/>
    <w:uiPriority w:val="99"/>
    <w:rPr>
      <w:rFonts w:eastAsia="宋体" w:cs="Times New Roman"/>
      <w:sz w:val="24"/>
      <w:szCs w:val="24"/>
      <w:lang w:val="en-US" w:eastAsia="zh-CN"/>
    </w:rPr>
  </w:style>
  <w:style w:type="character" w:customStyle="1" w:styleId="68">
    <w:name w:val="Comment Subject Char"/>
    <w:basedOn w:val="67"/>
    <w:link w:val="44"/>
    <w:semiHidden/>
    <w:qFormat/>
    <w:locked/>
    <w:uiPriority w:val="99"/>
    <w:rPr>
      <w:b/>
      <w:bCs/>
      <w:sz w:val="30"/>
      <w:szCs w:val="30"/>
    </w:rPr>
  </w:style>
  <w:style w:type="character" w:customStyle="1" w:styleId="69">
    <w:name w:val="正文首行缩进 Char"/>
    <w:basedOn w:val="70"/>
    <w:link w:val="45"/>
    <w:qFormat/>
    <w:locked/>
    <w:uiPriority w:val="99"/>
  </w:style>
  <w:style w:type="character" w:customStyle="1" w:styleId="70">
    <w:name w:val="Char Char6"/>
    <w:basedOn w:val="50"/>
    <w:qFormat/>
    <w:uiPriority w:val="99"/>
    <w:rPr>
      <w:rFonts w:eastAsia="宋体" w:cs="Times New Roman"/>
      <w:kern w:val="2"/>
      <w:sz w:val="21"/>
      <w:szCs w:val="21"/>
      <w:lang w:val="en-US" w:eastAsia="zh-CN"/>
    </w:rPr>
  </w:style>
  <w:style w:type="character" w:customStyle="1" w:styleId="71">
    <w:name w:val="文档结构图 Char"/>
    <w:basedOn w:val="50"/>
    <w:link w:val="18"/>
    <w:qFormat/>
    <w:locked/>
    <w:uiPriority w:val="99"/>
    <w:rPr>
      <w:rFonts w:eastAsia="宋体" w:cs="Times New Roman"/>
      <w:b/>
      <w:bCs/>
      <w:kern w:val="2"/>
      <w:sz w:val="30"/>
      <w:szCs w:val="30"/>
      <w:lang w:val="en-US" w:eastAsia="zh-CN"/>
    </w:rPr>
  </w:style>
  <w:style w:type="character" w:customStyle="1" w:styleId="72">
    <w:name w:val="正文文本 3 Char"/>
    <w:basedOn w:val="50"/>
    <w:link w:val="21"/>
    <w:semiHidden/>
    <w:qFormat/>
    <w:locked/>
    <w:uiPriority w:val="99"/>
    <w:rPr>
      <w:rFonts w:cs="Times New Roman"/>
      <w:b/>
      <w:bCs/>
      <w:sz w:val="16"/>
      <w:szCs w:val="16"/>
    </w:rPr>
  </w:style>
  <w:style w:type="character" w:customStyle="1" w:styleId="73">
    <w:name w:val="正文文本缩进 Char"/>
    <w:basedOn w:val="50"/>
    <w:link w:val="23"/>
    <w:semiHidden/>
    <w:qFormat/>
    <w:locked/>
    <w:uiPriority w:val="99"/>
    <w:rPr>
      <w:rFonts w:cs="Times New Roman"/>
      <w:b/>
      <w:bCs/>
      <w:sz w:val="30"/>
      <w:szCs w:val="30"/>
    </w:rPr>
  </w:style>
  <w:style w:type="character" w:customStyle="1" w:styleId="74">
    <w:name w:val="纯文本 Char"/>
    <w:basedOn w:val="50"/>
    <w:link w:val="27"/>
    <w:semiHidden/>
    <w:qFormat/>
    <w:locked/>
    <w:uiPriority w:val="99"/>
    <w:rPr>
      <w:rFonts w:ascii="宋体" w:hAnsi="Courier New" w:cs="Courier New"/>
      <w:b/>
      <w:bCs/>
      <w:sz w:val="21"/>
      <w:szCs w:val="21"/>
    </w:rPr>
  </w:style>
  <w:style w:type="character" w:customStyle="1" w:styleId="75">
    <w:name w:val="日期 Char"/>
    <w:basedOn w:val="50"/>
    <w:link w:val="29"/>
    <w:semiHidden/>
    <w:qFormat/>
    <w:locked/>
    <w:uiPriority w:val="99"/>
    <w:rPr>
      <w:rFonts w:cs="Times New Roman"/>
      <w:b/>
      <w:bCs/>
      <w:sz w:val="30"/>
      <w:szCs w:val="30"/>
    </w:rPr>
  </w:style>
  <w:style w:type="character" w:customStyle="1" w:styleId="76">
    <w:name w:val="正文文本缩进 2 Char"/>
    <w:basedOn w:val="50"/>
    <w:link w:val="30"/>
    <w:semiHidden/>
    <w:qFormat/>
    <w:locked/>
    <w:uiPriority w:val="99"/>
    <w:rPr>
      <w:rFonts w:cs="Times New Roman"/>
      <w:b/>
      <w:bCs/>
      <w:sz w:val="30"/>
      <w:szCs w:val="30"/>
    </w:rPr>
  </w:style>
  <w:style w:type="character" w:customStyle="1" w:styleId="77">
    <w:name w:val="批注框文本 Char"/>
    <w:basedOn w:val="50"/>
    <w:link w:val="31"/>
    <w:semiHidden/>
    <w:qFormat/>
    <w:locked/>
    <w:uiPriority w:val="99"/>
    <w:rPr>
      <w:rFonts w:cs="Times New Roman"/>
      <w:b/>
      <w:bCs/>
      <w:sz w:val="2"/>
    </w:rPr>
  </w:style>
  <w:style w:type="character" w:customStyle="1" w:styleId="78">
    <w:name w:val="页脚 Char"/>
    <w:basedOn w:val="50"/>
    <w:link w:val="32"/>
    <w:qFormat/>
    <w:locked/>
    <w:uiPriority w:val="99"/>
    <w:rPr>
      <w:rFonts w:ascii="仿宋_GB2312" w:eastAsia="仿宋_GB2312" w:cs="仿宋_GB2312"/>
      <w:sz w:val="18"/>
      <w:szCs w:val="18"/>
    </w:rPr>
  </w:style>
  <w:style w:type="character" w:customStyle="1" w:styleId="79">
    <w:name w:val="页眉 Char"/>
    <w:basedOn w:val="50"/>
    <w:link w:val="33"/>
    <w:qFormat/>
    <w:locked/>
    <w:uiPriority w:val="99"/>
    <w:rPr>
      <w:rFonts w:ascii="仿宋_GB2312" w:eastAsia="仿宋_GB2312" w:cs="仿宋_GB2312"/>
      <w:sz w:val="18"/>
      <w:szCs w:val="18"/>
    </w:rPr>
  </w:style>
  <w:style w:type="character" w:customStyle="1" w:styleId="80">
    <w:name w:val="正文文本缩进 3 Char"/>
    <w:basedOn w:val="50"/>
    <w:link w:val="38"/>
    <w:semiHidden/>
    <w:qFormat/>
    <w:locked/>
    <w:uiPriority w:val="99"/>
    <w:rPr>
      <w:rFonts w:cs="Times New Roman"/>
      <w:b/>
      <w:bCs/>
      <w:sz w:val="16"/>
      <w:szCs w:val="16"/>
    </w:rPr>
  </w:style>
  <w:style w:type="character" w:customStyle="1" w:styleId="81">
    <w:name w:val="正文文本 2 Char"/>
    <w:basedOn w:val="50"/>
    <w:link w:val="41"/>
    <w:semiHidden/>
    <w:qFormat/>
    <w:locked/>
    <w:uiPriority w:val="99"/>
    <w:rPr>
      <w:rFonts w:cs="Times New Roman"/>
      <w:b/>
      <w:bCs/>
      <w:sz w:val="30"/>
      <w:szCs w:val="30"/>
    </w:rPr>
  </w:style>
  <w:style w:type="character" w:customStyle="1" w:styleId="82">
    <w:name w:val="HTML 预设格式 Char"/>
    <w:basedOn w:val="50"/>
    <w:link w:val="42"/>
    <w:qFormat/>
    <w:locked/>
    <w:uiPriority w:val="99"/>
    <w:rPr>
      <w:rFonts w:ascii="宋体" w:eastAsia="宋体" w:cs="宋体"/>
      <w:sz w:val="24"/>
      <w:szCs w:val="24"/>
    </w:rPr>
  </w:style>
  <w:style w:type="character" w:customStyle="1" w:styleId="83">
    <w:name w:val="标题 Char"/>
    <w:basedOn w:val="50"/>
    <w:link w:val="43"/>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3"/>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5"/>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50"/>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50"/>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50"/>
    <w:qFormat/>
    <w:uiPriority w:val="99"/>
    <w:rPr>
      <w:rFonts w:cs="Times New Roman"/>
      <w:spacing w:val="12"/>
      <w:sz w:val="20"/>
      <w:szCs w:val="20"/>
    </w:rPr>
  </w:style>
  <w:style w:type="character" w:customStyle="1" w:styleId="162">
    <w:name w:val="unnamed51"/>
    <w:basedOn w:val="50"/>
    <w:qFormat/>
    <w:uiPriority w:val="99"/>
    <w:rPr>
      <w:rFonts w:cs="Times New Roman"/>
      <w:spacing w:val="0"/>
      <w:sz w:val="20"/>
      <w:szCs w:val="20"/>
    </w:rPr>
  </w:style>
  <w:style w:type="character" w:customStyle="1" w:styleId="163">
    <w:name w:val="表头 Char"/>
    <w:basedOn w:val="50"/>
    <w:link w:val="152"/>
    <w:qFormat/>
    <w:locked/>
    <w:uiPriority w:val="99"/>
    <w:rPr>
      <w:rFonts w:eastAsia="黑体" w:cs="Times New Roman"/>
      <w:kern w:val="2"/>
      <w:sz w:val="21"/>
      <w:szCs w:val="21"/>
      <w:lang w:val="en-US" w:eastAsia="zh-CN"/>
    </w:rPr>
  </w:style>
  <w:style w:type="character" w:customStyle="1" w:styleId="164">
    <w:name w:val="Char Char2"/>
    <w:basedOn w:val="50"/>
    <w:qFormat/>
    <w:uiPriority w:val="99"/>
    <w:rPr>
      <w:rFonts w:ascii="Arial" w:hAnsi="Arial" w:eastAsia="宋体" w:cs="Arial"/>
      <w:b/>
      <w:bCs/>
      <w:kern w:val="2"/>
      <w:sz w:val="32"/>
      <w:szCs w:val="32"/>
      <w:lang w:val="en-US" w:eastAsia="zh-CN"/>
    </w:rPr>
  </w:style>
  <w:style w:type="character" w:customStyle="1" w:styleId="165">
    <w:name w:val="jl 正文 Char Char Char"/>
    <w:basedOn w:val="50"/>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4"/>
    <w:qFormat/>
    <w:locked/>
    <w:uiPriority w:val="99"/>
    <w:rPr>
      <w:b/>
      <w:bCs/>
      <w:kern w:val="2"/>
      <w:sz w:val="21"/>
      <w:szCs w:val="21"/>
    </w:rPr>
  </w:style>
  <w:style w:type="paragraph" w:customStyle="1" w:styleId="168">
    <w:name w:val="标题1－前"/>
    <w:basedOn w:val="5"/>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b/>
      <w:bCs/>
      <w:kern w:val="2"/>
      <w:sz w:val="30"/>
      <w:szCs w:val="30"/>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6"/>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5"/>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50"/>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b/>
      <w:bCs/>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7"/>
    <w:next w:val="7"/>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5"/>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50"/>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50"/>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50"/>
    <w:qFormat/>
    <w:uiPriority w:val="99"/>
    <w:rPr>
      <w:rFonts w:cs="Times New Roman"/>
      <w:color w:val="000000"/>
    </w:rPr>
  </w:style>
  <w:style w:type="character" w:customStyle="1" w:styleId="198">
    <w:name w:val="style2"/>
    <w:basedOn w:val="50"/>
    <w:qFormat/>
    <w:uiPriority w:val="99"/>
    <w:rPr>
      <w:rFonts w:cs="Times New Roman"/>
    </w:rPr>
  </w:style>
  <w:style w:type="paragraph" w:customStyle="1" w:styleId="199">
    <w:name w:val="附表"/>
    <w:next w:val="38"/>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30"/>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50"/>
    <w:qFormat/>
    <w:uiPriority w:val="99"/>
    <w:rPr>
      <w:rFonts w:ascii="宋体" w:eastAsia="宋体" w:cs="宋体"/>
      <w:sz w:val="24"/>
      <w:szCs w:val="24"/>
      <w:lang w:val="en-US" w:eastAsia="zh-CN"/>
    </w:rPr>
  </w:style>
  <w:style w:type="character" w:customStyle="1" w:styleId="203">
    <w:name w:val="wang正文 Char"/>
    <w:basedOn w:val="50"/>
    <w:qFormat/>
    <w:uiPriority w:val="99"/>
    <w:rPr>
      <w:rFonts w:eastAsia="宋体" w:cs="Times New Roman"/>
      <w:sz w:val="24"/>
      <w:szCs w:val="24"/>
      <w:lang w:val="en-US" w:eastAsia="zh-CN"/>
    </w:rPr>
  </w:style>
  <w:style w:type="paragraph" w:customStyle="1" w:styleId="204">
    <w:name w:val="附录"/>
    <w:basedOn w:val="5"/>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50"/>
    <w:qFormat/>
    <w:uiPriority w:val="99"/>
    <w:rPr>
      <w:rFonts w:ascii="宋体" w:hAnsi="宋体" w:eastAsia="宋体" w:cs="宋体"/>
      <w:color w:val="000000"/>
      <w:sz w:val="22"/>
      <w:szCs w:val="22"/>
      <w:u w:val="none"/>
    </w:rPr>
  </w:style>
  <w:style w:type="character" w:customStyle="1" w:styleId="209">
    <w:name w:val="font01"/>
    <w:basedOn w:val="50"/>
    <w:qFormat/>
    <w:uiPriority w:val="99"/>
    <w:rPr>
      <w:rFonts w:ascii="宋体" w:hAnsi="宋体" w:eastAsia="宋体" w:cs="宋体"/>
      <w:color w:val="000000"/>
      <w:sz w:val="22"/>
      <w:szCs w:val="22"/>
      <w:u w:val="none"/>
    </w:rPr>
  </w:style>
  <w:style w:type="paragraph" w:customStyle="1" w:styleId="210">
    <w:name w:val="图片"/>
    <w:basedOn w:val="1"/>
    <w:next w:val="17"/>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50"/>
    <w:qFormat/>
    <w:uiPriority w:val="99"/>
    <w:rPr>
      <w:rFonts w:ascii="宋体" w:hAnsi="宋体" w:eastAsia="宋体" w:cs="宋体"/>
      <w:color w:val="000000"/>
      <w:sz w:val="24"/>
      <w:szCs w:val="24"/>
      <w:u w:val="none"/>
      <w:vertAlign w:val="superscript"/>
    </w:rPr>
  </w:style>
  <w:style w:type="character" w:customStyle="1" w:styleId="212">
    <w:name w:val="font21"/>
    <w:basedOn w:val="50"/>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5"/>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7"/>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97</Pages>
  <Words>10687</Words>
  <Characters>11844</Characters>
  <Lines>56</Lines>
  <Paragraphs>16</Paragraphs>
  <TotalTime>0</TotalTime>
  <ScaleCrop>false</ScaleCrop>
  <LinksUpToDate>false</LinksUpToDate>
  <CharactersWithSpaces>12513</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2024-03-18T23:42:00Z</cp:lastPrinted>
  <dcterms:modified xsi:type="dcterms:W3CDTF">2024-03-27T08:50:15Z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3CD039AEFCD448CB800F55C842FE9614_13</vt:lpwstr>
  </property>
</Properties>
</file>