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3956C">
      <w:pPr>
        <w:adjustRightInd w:val="0"/>
        <w:snapToGrid w:val="0"/>
        <w:spacing w:line="360" w:lineRule="auto"/>
        <w:jc w:val="center"/>
        <w:rPr>
          <w:rFonts w:hint="default" w:ascii="宋体" w:cs="Arial"/>
          <w:b/>
          <w:bCs/>
          <w:sz w:val="24"/>
          <w:szCs w:val="24"/>
          <w:u w:val="single"/>
          <w:lang w:val="en-US" w:eastAsia="zh-CN"/>
        </w:rPr>
      </w:pPr>
      <w:r>
        <w:rPr>
          <w:rFonts w:hint="eastAsia" w:ascii="宋体" w:cs="Arial"/>
          <w:b/>
          <w:bCs/>
          <w:sz w:val="30"/>
          <w:szCs w:val="30"/>
          <w:lang w:val="en-US" w:eastAsia="zh-CN"/>
        </w:rPr>
        <w:t>山西中新唐山沟煤业有限责任公司</w:t>
      </w:r>
      <w:r>
        <w:rPr>
          <w:rFonts w:hint="eastAsia" w:ascii="宋体" w:cs="Arial"/>
          <w:b/>
          <w:bCs/>
          <w:sz w:val="30"/>
          <w:szCs w:val="30"/>
          <w:u w:val="single"/>
          <w:lang w:val="en-US" w:eastAsia="zh-CN"/>
        </w:rPr>
        <w:t xml:space="preserve">       </w:t>
      </w:r>
      <w:r>
        <w:rPr>
          <w:rFonts w:hint="eastAsia" w:ascii="宋体" w:cs="Arial"/>
          <w:b/>
          <w:bCs/>
          <w:sz w:val="30"/>
          <w:szCs w:val="30"/>
          <w:u w:val="none"/>
          <w:lang w:val="en-US" w:eastAsia="zh-CN"/>
        </w:rPr>
        <w:t>采购项目报价承诺函</w:t>
      </w:r>
      <w:r>
        <w:rPr>
          <w:rFonts w:hint="eastAsia" w:ascii="宋体" w:cs="Arial"/>
          <w:b/>
          <w:bCs/>
          <w:sz w:val="24"/>
          <w:szCs w:val="24"/>
          <w:u w:val="none"/>
          <w:lang w:val="en-US" w:eastAsia="zh-CN"/>
        </w:rPr>
        <w:t xml:space="preserve"> </w:t>
      </w:r>
    </w:p>
    <w:p w14:paraId="700081CC">
      <w:pPr>
        <w:adjustRightInd w:val="0"/>
        <w:snapToGrid w:val="0"/>
        <w:spacing w:line="360" w:lineRule="auto"/>
        <w:jc w:val="center"/>
        <w:rPr>
          <w:rFonts w:hint="eastAsia" w:ascii="宋体" w:eastAsia="宋体" w:cs="Arial"/>
          <w:b/>
          <w:bCs/>
          <w:sz w:val="24"/>
          <w:szCs w:val="24"/>
          <w:lang w:eastAsia="zh-CN"/>
        </w:rPr>
      </w:pPr>
      <w:r>
        <w:rPr>
          <w:rFonts w:hint="eastAsia" w:ascii="宋体" w:cs="Arial"/>
          <w:b/>
          <w:bCs/>
          <w:sz w:val="24"/>
          <w:szCs w:val="24"/>
          <w:lang w:eastAsia="zh-CN"/>
        </w:rPr>
        <w:t>（</w:t>
      </w:r>
      <w:r>
        <w:rPr>
          <w:rFonts w:hint="eastAsia" w:ascii="宋体" w:cs="Arial"/>
          <w:b/>
          <w:bCs/>
          <w:sz w:val="24"/>
          <w:szCs w:val="24"/>
          <w:lang w:val="en-US" w:eastAsia="zh-CN"/>
        </w:rPr>
        <w:t>询价书编码：</w:t>
      </w:r>
      <w:r>
        <w:rPr>
          <w:rFonts w:hint="eastAsia" w:ascii="宋体" w:cs="Arial"/>
          <w:b/>
          <w:bCs/>
          <w:sz w:val="24"/>
          <w:szCs w:val="24"/>
          <w:u w:val="single"/>
          <w:lang w:val="en-US" w:eastAsia="zh-CN"/>
        </w:rPr>
        <w:t xml:space="preserve">             </w:t>
      </w:r>
      <w:r>
        <w:rPr>
          <w:rFonts w:hint="eastAsia" w:ascii="宋体" w:cs="Arial"/>
          <w:b/>
          <w:bCs/>
          <w:sz w:val="24"/>
          <w:szCs w:val="24"/>
          <w:lang w:eastAsia="zh-CN"/>
        </w:rPr>
        <w:t>）</w:t>
      </w:r>
    </w:p>
    <w:p w14:paraId="4253CACE">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cs="Arial"/>
          <w:sz w:val="24"/>
          <w:szCs w:val="24"/>
          <w:lang w:eastAsia="zh-CN"/>
        </w:rPr>
      </w:pPr>
      <w:r>
        <w:rPr>
          <w:rFonts w:hint="eastAsia" w:ascii="宋体" w:cs="Arial"/>
          <w:sz w:val="24"/>
          <w:szCs w:val="24"/>
        </w:rPr>
        <w:t>山西中新唐山沟煤业有限责任公司</w:t>
      </w:r>
      <w:r>
        <w:rPr>
          <w:rFonts w:hint="eastAsia" w:ascii="宋体" w:cs="Arial"/>
          <w:sz w:val="24"/>
          <w:szCs w:val="24"/>
          <w:lang w:eastAsia="zh-CN"/>
        </w:rPr>
        <w:t>：</w:t>
      </w:r>
    </w:p>
    <w:p w14:paraId="770FF071">
      <w:pPr>
        <w:keepNext w:val="0"/>
        <w:keepLines w:val="0"/>
        <w:pageBreakBefore w:val="0"/>
        <w:kinsoku/>
        <w:wordWrap/>
        <w:overflowPunct/>
        <w:topLinePunct w:val="0"/>
        <w:autoSpaceDE/>
        <w:autoSpaceDN/>
        <w:bidi w:val="0"/>
        <w:spacing w:line="400" w:lineRule="exact"/>
        <w:ind w:firstLine="480" w:firstLineChars="200"/>
        <w:textAlignment w:val="auto"/>
        <w:rPr>
          <w:rFonts w:ascii="宋体" w:cs="Arial"/>
          <w:sz w:val="24"/>
          <w:szCs w:val="24"/>
        </w:rPr>
      </w:pPr>
      <w:r>
        <w:rPr>
          <w:rFonts w:hint="eastAsia" w:ascii="宋体" w:cs="Arial"/>
          <w:sz w:val="24"/>
          <w:szCs w:val="24"/>
        </w:rPr>
        <w:t>1、我公司已详细审查全部询比价文件，</w:t>
      </w:r>
      <w:r>
        <w:rPr>
          <w:rFonts w:hint="eastAsia" w:ascii="宋体"/>
          <w:sz w:val="24"/>
        </w:rPr>
        <w:t>在报价时已经落实询价物资的规格型号、数量、技术要求</w:t>
      </w:r>
      <w:r>
        <w:rPr>
          <w:rFonts w:hint="eastAsia" w:ascii="宋体"/>
          <w:sz w:val="24"/>
          <w:lang w:val="en-US" w:eastAsia="zh-CN"/>
        </w:rPr>
        <w:t>并上传质量保证书、廉洁承诺书、备注厂家名称</w:t>
      </w:r>
      <w:r>
        <w:rPr>
          <w:rFonts w:hint="eastAsia" w:ascii="宋体"/>
          <w:sz w:val="24"/>
          <w:lang w:eastAsia="zh-CN"/>
        </w:rPr>
        <w:t>，</w:t>
      </w:r>
      <w:r>
        <w:rPr>
          <w:rFonts w:hint="eastAsia" w:ascii="宋体"/>
          <w:sz w:val="24"/>
          <w:lang w:val="en-US" w:eastAsia="zh-CN"/>
        </w:rPr>
        <w:t>若</w:t>
      </w:r>
      <w:r>
        <w:rPr>
          <w:rFonts w:hint="eastAsia" w:ascii="宋体"/>
          <w:color w:val="000000"/>
          <w:sz w:val="24"/>
        </w:rPr>
        <w:t>询价物资不在我单位经营范围内</w:t>
      </w:r>
      <w:r>
        <w:rPr>
          <w:rFonts w:hint="eastAsia" w:ascii="宋体"/>
          <w:color w:val="000000"/>
          <w:sz w:val="24"/>
          <w:lang w:val="en-US" w:eastAsia="zh-CN"/>
        </w:rPr>
        <w:t>或未按要求上传相关文件，</w:t>
      </w:r>
      <w:r>
        <w:rPr>
          <w:rFonts w:hint="eastAsia" w:ascii="宋体"/>
          <w:color w:val="000000"/>
          <w:sz w:val="24"/>
        </w:rPr>
        <w:t>贵公司可取消我公司报价资格。</w:t>
      </w:r>
      <w:r>
        <w:rPr>
          <w:rFonts w:ascii="宋体" w:cs="Arial"/>
          <w:sz w:val="24"/>
          <w:szCs w:val="24"/>
        </w:rPr>
        <w:t xml:space="preserve"> </w:t>
      </w:r>
    </w:p>
    <w:p w14:paraId="583FD49D">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cs="Arial"/>
          <w:sz w:val="24"/>
          <w:szCs w:val="24"/>
        </w:rPr>
      </w:pPr>
      <w:r>
        <w:rPr>
          <w:rFonts w:hint="eastAsia" w:ascii="宋体" w:eastAsia="宋体" w:cs="Arial"/>
          <w:sz w:val="24"/>
          <w:szCs w:val="24"/>
        </w:rPr>
        <w:t>2</w:t>
      </w:r>
      <w:r>
        <w:rPr>
          <w:rFonts w:hint="eastAsia" w:ascii="宋体" w:cs="Arial"/>
          <w:sz w:val="24"/>
          <w:szCs w:val="24"/>
        </w:rPr>
        <w:t>、我公司同意提供按照贵方可能要求的与本项目询价有关的一切数据或资料，完全理解贵方不一定接受价格上的最低报价。</w:t>
      </w:r>
    </w:p>
    <w:p w14:paraId="4BC07F51">
      <w:pPr>
        <w:keepNext w:val="0"/>
        <w:keepLines w:val="0"/>
        <w:pageBreakBefore w:val="0"/>
        <w:kinsoku/>
        <w:wordWrap/>
        <w:overflowPunct/>
        <w:topLinePunct w:val="0"/>
        <w:autoSpaceDE/>
        <w:autoSpaceDN/>
        <w:bidi w:val="0"/>
        <w:spacing w:line="400" w:lineRule="exact"/>
        <w:ind w:firstLine="480" w:firstLineChars="200"/>
        <w:textAlignment w:val="auto"/>
        <w:rPr>
          <w:rFonts w:hint="default" w:ascii="宋体" w:eastAsia="宋体"/>
          <w:color w:val="636363"/>
          <w:sz w:val="24"/>
          <w:lang w:val="en-US" w:eastAsia="zh-CN"/>
        </w:rPr>
      </w:pPr>
      <w:r>
        <w:rPr>
          <w:rFonts w:hint="eastAsia" w:ascii="宋体" w:cs="Arial"/>
          <w:sz w:val="24"/>
          <w:szCs w:val="24"/>
          <w:lang w:val="en-US" w:eastAsia="zh-CN"/>
        </w:rPr>
        <w:t>3</w:t>
      </w:r>
      <w:r>
        <w:rPr>
          <w:rFonts w:hint="eastAsia" w:ascii="宋体" w:cs="Arial"/>
          <w:sz w:val="24"/>
          <w:szCs w:val="24"/>
        </w:rPr>
        <w:t>、在该项目询比价有效期间内，该报价不变。</w:t>
      </w:r>
      <w:r>
        <w:rPr>
          <w:rFonts w:hint="eastAsia" w:ascii="宋体"/>
          <w:color w:val="000000"/>
          <w:sz w:val="24"/>
        </w:rPr>
        <w:t>所报价格包含但不限于原材料、生产加工、检验、包装、管理、运杂、装卸、培训、技术服务等全部费用及相关</w:t>
      </w:r>
      <w:r>
        <w:rPr>
          <w:rFonts w:hint="eastAsia" w:ascii="宋体"/>
          <w:sz w:val="24"/>
          <w:szCs w:val="21"/>
        </w:rPr>
        <w:t>税费</w:t>
      </w:r>
      <w:r>
        <w:rPr>
          <w:rFonts w:hint="eastAsia" w:ascii="宋体"/>
          <w:sz w:val="24"/>
          <w:szCs w:val="21"/>
          <w:lang w:eastAsia="zh-CN"/>
        </w:rPr>
        <w:t>，</w:t>
      </w:r>
      <w:r>
        <w:rPr>
          <w:rFonts w:hint="eastAsia" w:ascii="宋体"/>
          <w:sz w:val="24"/>
          <w:szCs w:val="21"/>
          <w:lang w:val="en-US" w:eastAsia="zh-CN"/>
        </w:rPr>
        <w:t>货物类</w:t>
      </w:r>
      <w:r>
        <w:rPr>
          <w:rFonts w:hint="eastAsia" w:ascii="宋体"/>
          <w:sz w:val="24"/>
          <w:szCs w:val="21"/>
        </w:rPr>
        <w:t>（1</w:t>
      </w:r>
      <w:r>
        <w:rPr>
          <w:rFonts w:hint="eastAsia" w:ascii="宋体"/>
          <w:sz w:val="24"/>
          <w:szCs w:val="21"/>
          <w:lang w:val="en-US" w:eastAsia="zh-CN"/>
        </w:rPr>
        <w:t>3</w:t>
      </w:r>
      <w:r>
        <w:rPr>
          <w:rFonts w:hint="eastAsia" w:ascii="宋体"/>
          <w:sz w:val="24"/>
          <w:szCs w:val="21"/>
        </w:rPr>
        <w:t>%增值税）</w:t>
      </w:r>
      <w:r>
        <w:rPr>
          <w:rFonts w:hint="eastAsia" w:ascii="宋体"/>
          <w:sz w:val="24"/>
          <w:szCs w:val="21"/>
          <w:lang w:eastAsia="zh-CN"/>
        </w:rPr>
        <w:t>，</w:t>
      </w:r>
      <w:r>
        <w:rPr>
          <w:rFonts w:hint="eastAsia" w:ascii="宋体"/>
          <w:sz w:val="24"/>
          <w:szCs w:val="21"/>
          <w:lang w:val="en-US" w:eastAsia="zh-CN"/>
        </w:rPr>
        <w:t>工程类</w:t>
      </w:r>
      <w:r>
        <w:rPr>
          <w:rFonts w:hint="eastAsia" w:ascii="宋体"/>
          <w:sz w:val="24"/>
          <w:szCs w:val="21"/>
        </w:rPr>
        <w:t>（</w:t>
      </w:r>
      <w:r>
        <w:rPr>
          <w:rFonts w:hint="eastAsia" w:ascii="宋体"/>
          <w:sz w:val="24"/>
          <w:szCs w:val="21"/>
          <w:lang w:val="en-US" w:eastAsia="zh-CN"/>
        </w:rPr>
        <w:t>9%</w:t>
      </w:r>
      <w:r>
        <w:rPr>
          <w:rFonts w:hint="eastAsia" w:ascii="宋体"/>
          <w:sz w:val="24"/>
          <w:szCs w:val="21"/>
        </w:rPr>
        <w:t>增值税）</w:t>
      </w:r>
      <w:r>
        <w:rPr>
          <w:rFonts w:hint="eastAsia" w:ascii="宋体"/>
          <w:sz w:val="24"/>
          <w:szCs w:val="21"/>
          <w:lang w:val="en-US" w:eastAsia="zh-CN"/>
        </w:rPr>
        <w:t>，服务类</w:t>
      </w:r>
      <w:r>
        <w:rPr>
          <w:rFonts w:hint="eastAsia" w:ascii="宋体"/>
          <w:sz w:val="24"/>
          <w:szCs w:val="21"/>
        </w:rPr>
        <w:t>（</w:t>
      </w:r>
      <w:r>
        <w:rPr>
          <w:rFonts w:hint="eastAsia" w:ascii="宋体"/>
          <w:sz w:val="24"/>
          <w:szCs w:val="21"/>
          <w:lang w:val="en-US" w:eastAsia="zh-CN"/>
        </w:rPr>
        <w:t>6%</w:t>
      </w:r>
      <w:r>
        <w:rPr>
          <w:rFonts w:hint="eastAsia" w:ascii="宋体"/>
          <w:sz w:val="24"/>
          <w:szCs w:val="21"/>
        </w:rPr>
        <w:t>增值税）</w:t>
      </w:r>
      <w:r>
        <w:rPr>
          <w:rFonts w:hint="eastAsia" w:ascii="宋体"/>
          <w:sz w:val="24"/>
          <w:szCs w:val="21"/>
          <w:lang w:val="en-US" w:eastAsia="zh-CN"/>
        </w:rPr>
        <w:t>（或以国家规定税率为准）</w:t>
      </w:r>
    </w:p>
    <w:p w14:paraId="0C44AB0C">
      <w:pPr>
        <w:keepNext w:val="0"/>
        <w:keepLines w:val="0"/>
        <w:pageBreakBefore w:val="0"/>
        <w:kinsoku/>
        <w:wordWrap/>
        <w:overflowPunct/>
        <w:topLinePunct w:val="0"/>
        <w:autoSpaceDE/>
        <w:autoSpaceDN/>
        <w:bidi w:val="0"/>
        <w:spacing w:line="400" w:lineRule="exact"/>
        <w:ind w:firstLine="480" w:firstLineChars="200"/>
        <w:textAlignment w:val="auto"/>
        <w:rPr>
          <w:rFonts w:ascii="宋体" w:cs="Arial"/>
          <w:sz w:val="24"/>
          <w:szCs w:val="24"/>
        </w:rPr>
      </w:pPr>
      <w:r>
        <w:rPr>
          <w:rFonts w:hint="eastAsia" w:ascii="宋体" w:cs="Arial"/>
          <w:sz w:val="24"/>
          <w:szCs w:val="24"/>
          <w:lang w:val="en-US" w:eastAsia="zh-CN"/>
        </w:rPr>
        <w:t>4</w:t>
      </w:r>
      <w:r>
        <w:rPr>
          <w:rFonts w:hint="eastAsia" w:ascii="宋体" w:cs="Arial"/>
          <w:sz w:val="24"/>
          <w:szCs w:val="24"/>
        </w:rPr>
        <w:t>、</w:t>
      </w:r>
      <w:r>
        <w:rPr>
          <w:rFonts w:hint="eastAsia" w:ascii="宋体"/>
          <w:sz w:val="24"/>
        </w:rPr>
        <w:t>我公司同意询比价评比为</w:t>
      </w:r>
      <w:r>
        <w:rPr>
          <w:rFonts w:hint="eastAsia" w:ascii="宋体"/>
          <w:sz w:val="24"/>
          <w:lang w:eastAsia="zh-CN"/>
        </w:rPr>
        <w:t>选用单项中选，（单包分项低于500元的供应商，为提高采购效率改为其他已选中的供应商）或</w:t>
      </w:r>
      <w:r>
        <w:rPr>
          <w:rFonts w:hint="eastAsia" w:ascii="宋体"/>
          <w:sz w:val="24"/>
        </w:rPr>
        <w:t>总价中选，中选后的物资全部按要求供货，有一项放弃则所中选的其他项物资均视为全部放弃。</w:t>
      </w:r>
    </w:p>
    <w:p w14:paraId="714A350D">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cs="Arial"/>
          <w:sz w:val="24"/>
          <w:szCs w:val="24"/>
        </w:rPr>
      </w:pPr>
      <w:r>
        <w:rPr>
          <w:rFonts w:hint="eastAsia" w:ascii="宋体" w:cs="宋体"/>
          <w:kern w:val="0"/>
          <w:sz w:val="24"/>
          <w:lang w:val="en-US" w:eastAsia="zh-CN"/>
        </w:rPr>
        <w:t>5</w:t>
      </w:r>
      <w:r>
        <w:rPr>
          <w:rFonts w:hint="eastAsia" w:ascii="宋体" w:cs="宋体"/>
          <w:kern w:val="0"/>
          <w:sz w:val="24"/>
        </w:rPr>
        <w:t>、</w:t>
      </w:r>
      <w:r>
        <w:rPr>
          <w:rFonts w:hint="eastAsia" w:ascii="宋体" w:cs="Arial"/>
          <w:sz w:val="24"/>
          <w:szCs w:val="24"/>
        </w:rPr>
        <w:t>若中选</w:t>
      </w:r>
      <w:r>
        <w:rPr>
          <w:rFonts w:hint="eastAsia" w:ascii="宋体" w:cs="Arial"/>
          <w:sz w:val="24"/>
          <w:szCs w:val="24"/>
          <w:lang w:val="en-US" w:eastAsia="zh-CN"/>
        </w:rPr>
        <w:t>后</w:t>
      </w:r>
      <w:r>
        <w:rPr>
          <w:rFonts w:hint="eastAsia" w:ascii="宋体" w:cs="Arial"/>
          <w:sz w:val="24"/>
          <w:szCs w:val="24"/>
        </w:rPr>
        <w:t>，我公司将按照询比价文件最终结果与贵公司签订合同，并严格履行合同义务。在合同履行过程中，如果</w:t>
      </w:r>
      <w:r>
        <w:rPr>
          <w:rFonts w:hint="eastAsia" w:ascii="宋体"/>
          <w:sz w:val="24"/>
        </w:rPr>
        <w:t>不能按期如数供货或者</w:t>
      </w:r>
      <w:r>
        <w:rPr>
          <w:rFonts w:ascii="宋体"/>
          <w:sz w:val="24"/>
        </w:rPr>
        <w:t>提供的货物及售后服务质量低于合同</w:t>
      </w:r>
      <w:r>
        <w:rPr>
          <w:rFonts w:hint="eastAsia" w:ascii="宋体"/>
          <w:sz w:val="24"/>
        </w:rPr>
        <w:t>约定</w:t>
      </w:r>
      <w:r>
        <w:rPr>
          <w:rFonts w:ascii="宋体"/>
          <w:sz w:val="24"/>
        </w:rPr>
        <w:t>标准的，或者出现严重产品质量问题影响</w:t>
      </w:r>
      <w:r>
        <w:rPr>
          <w:rFonts w:hint="eastAsia" w:ascii="宋体"/>
          <w:sz w:val="24"/>
        </w:rPr>
        <w:t>贵</w:t>
      </w:r>
      <w:r>
        <w:rPr>
          <w:rFonts w:ascii="宋体"/>
          <w:sz w:val="24"/>
        </w:rPr>
        <w:t>公司生产经营的</w:t>
      </w:r>
      <w:r>
        <w:rPr>
          <w:rFonts w:hint="eastAsia" w:ascii="宋体"/>
          <w:sz w:val="24"/>
        </w:rPr>
        <w:t>，</w:t>
      </w:r>
      <w:r>
        <w:rPr>
          <w:rFonts w:hint="eastAsia" w:ascii="宋体" w:cs="Arial"/>
          <w:sz w:val="24"/>
          <w:szCs w:val="24"/>
        </w:rPr>
        <w:t>我公司将在第一时间按贵公司要求完成整改、更换或无条件退货，并承担相应的经济责任及其他违约责任</w:t>
      </w:r>
      <w:r>
        <w:rPr>
          <w:rFonts w:hint="eastAsia" w:ascii="宋体" w:cs="Arial"/>
          <w:sz w:val="24"/>
          <w:szCs w:val="24"/>
          <w:lang w:eastAsia="zh-CN"/>
        </w:rPr>
        <w:t>，我</w:t>
      </w:r>
      <w:r>
        <w:rPr>
          <w:rFonts w:hint="eastAsia" w:ascii="宋体" w:cs="Arial"/>
          <w:sz w:val="24"/>
          <w:szCs w:val="24"/>
          <w:lang w:val="en-US" w:eastAsia="zh-CN"/>
        </w:rPr>
        <w:t>公司法律事务部保留申诉权利</w:t>
      </w:r>
      <w:r>
        <w:rPr>
          <w:rFonts w:hint="eastAsia" w:ascii="宋体" w:cs="Arial"/>
          <w:sz w:val="24"/>
          <w:szCs w:val="24"/>
        </w:rPr>
        <w:t>。</w:t>
      </w:r>
    </w:p>
    <w:p w14:paraId="31773C09">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cs="Arial"/>
          <w:sz w:val="24"/>
          <w:szCs w:val="24"/>
          <w:lang w:eastAsia="zh-CN"/>
        </w:rPr>
      </w:pPr>
      <w:r>
        <w:rPr>
          <w:rFonts w:hint="eastAsia" w:ascii="宋体" w:cs="Arial"/>
          <w:sz w:val="24"/>
          <w:szCs w:val="24"/>
          <w:lang w:val="en-US" w:eastAsia="zh-CN"/>
        </w:rPr>
        <w:t>6、为</w:t>
      </w:r>
      <w:r>
        <w:rPr>
          <w:rFonts w:hint="eastAsia" w:ascii="宋体" w:cs="宋体"/>
          <w:kern w:val="0"/>
          <w:sz w:val="24"/>
          <w:lang w:val="en-US" w:eastAsia="zh-CN"/>
        </w:rPr>
        <w:t>保证安全生产，采掘接续工作正常开展，我公司保证在</w:t>
      </w:r>
      <w:r>
        <w:rPr>
          <w:rFonts w:hint="eastAsia" w:ascii="宋体" w:cs="Arial"/>
          <w:sz w:val="24"/>
          <w:szCs w:val="24"/>
          <w:lang w:val="en-US" w:eastAsia="zh-CN"/>
        </w:rPr>
        <w:t>合同起草完成后7天内交付至贵公司（或电子版合同）。我公司若七日内未交付合同或弃标的，贵公司有权认定为故意扰乱市场，延误贵公司安全生产，同意贵公司将该承诺函上报至中煤资源发展集团公司列为不合格供应商（或拉黑），以后所有报价视为无效报价。</w:t>
      </w:r>
    </w:p>
    <w:p w14:paraId="5071D82B">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cs="Arial"/>
          <w:sz w:val="24"/>
          <w:szCs w:val="24"/>
        </w:rPr>
      </w:pPr>
      <w:r>
        <w:rPr>
          <w:rFonts w:hint="eastAsia" w:ascii="宋体"/>
          <w:sz w:val="24"/>
          <w:lang w:val="en-US" w:eastAsia="zh-CN"/>
        </w:rPr>
        <w:t>7</w:t>
      </w:r>
      <w:r>
        <w:rPr>
          <w:rFonts w:hint="eastAsia" w:ascii="宋体"/>
          <w:sz w:val="24"/>
        </w:rPr>
        <w:t>、我公司如果违反上述</w:t>
      </w:r>
      <w:r>
        <w:rPr>
          <w:rFonts w:hint="eastAsia" w:ascii="宋体"/>
          <w:sz w:val="24"/>
          <w:lang w:eastAsia="zh-CN"/>
        </w:rPr>
        <w:t>七</w:t>
      </w:r>
      <w:r>
        <w:rPr>
          <w:rFonts w:hint="eastAsia" w:ascii="宋体"/>
          <w:sz w:val="24"/>
        </w:rPr>
        <w:t>条中任何一条规定，贵公司均可将我公司列入</w:t>
      </w:r>
      <w:r>
        <w:rPr>
          <w:rFonts w:hint="eastAsia" w:ascii="宋体"/>
          <w:sz w:val="24"/>
          <w:lang w:val="en-US" w:eastAsia="zh-CN"/>
        </w:rPr>
        <w:t>委托采购</w:t>
      </w:r>
      <w:r>
        <w:rPr>
          <w:rFonts w:hint="eastAsia" w:ascii="宋体"/>
          <w:sz w:val="24"/>
        </w:rPr>
        <w:t>黑名单，按规定禁止我公司参与贵公司</w:t>
      </w:r>
      <w:r>
        <w:rPr>
          <w:rFonts w:hint="eastAsia" w:ascii="宋体"/>
          <w:sz w:val="24"/>
          <w:lang w:val="en-US" w:eastAsia="zh-CN"/>
        </w:rPr>
        <w:t>委托采购</w:t>
      </w:r>
      <w:r>
        <w:rPr>
          <w:rFonts w:hint="eastAsia" w:ascii="宋体"/>
          <w:sz w:val="24"/>
        </w:rPr>
        <w:t>活动。</w:t>
      </w:r>
    </w:p>
    <w:p w14:paraId="6C51144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cs="Arial"/>
          <w:sz w:val="24"/>
          <w:szCs w:val="24"/>
        </w:rPr>
      </w:pPr>
      <w:r>
        <w:rPr>
          <w:rFonts w:hint="eastAsia" w:ascii="宋体" w:cs="Arial"/>
          <w:sz w:val="24"/>
          <w:szCs w:val="24"/>
          <w:lang w:val="en-US" w:eastAsia="zh-CN"/>
        </w:rPr>
        <w:t>8</w:t>
      </w:r>
      <w:r>
        <w:rPr>
          <w:rFonts w:hint="eastAsia" w:ascii="宋体" w:cs="Arial"/>
          <w:sz w:val="24"/>
          <w:szCs w:val="24"/>
        </w:rPr>
        <w:t>、若中选，本承诺函将成为项目相关合同不可分割的一部分，具有相应的法律效力。</w:t>
      </w:r>
    </w:p>
    <w:p w14:paraId="6FDEC0C3">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default" w:ascii="宋体" w:eastAsia="宋体" w:cs="Arial"/>
          <w:b/>
          <w:bCs/>
          <w:sz w:val="24"/>
          <w:szCs w:val="24"/>
          <w:lang w:val="en-US" w:eastAsia="zh-CN"/>
        </w:rPr>
      </w:pPr>
      <w:r>
        <w:rPr>
          <w:rFonts w:hint="eastAsia" w:ascii="宋体" w:cs="Arial"/>
          <w:b/>
          <w:bCs/>
          <w:sz w:val="24"/>
          <w:szCs w:val="24"/>
          <w:lang w:val="en-US" w:eastAsia="zh-CN"/>
        </w:rPr>
        <w:t>注：法定代表人或委托代理人需手签，禁止复制粘贴</w:t>
      </w:r>
      <w:bookmarkStart w:id="0" w:name="_GoBack"/>
      <w:bookmarkEnd w:id="0"/>
      <w:r>
        <w:rPr>
          <w:rFonts w:hint="eastAsia" w:ascii="宋体" w:cs="Arial"/>
          <w:b/>
          <w:bCs/>
          <w:sz w:val="24"/>
          <w:szCs w:val="24"/>
          <w:lang w:val="en-US" w:eastAsia="zh-CN"/>
        </w:rPr>
        <w:t>。</w:t>
      </w:r>
    </w:p>
    <w:p w14:paraId="29A93675">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cs="Arial"/>
          <w:sz w:val="24"/>
          <w:szCs w:val="24"/>
        </w:rPr>
      </w:pPr>
    </w:p>
    <w:p w14:paraId="4BF3C379">
      <w:pPr>
        <w:keepNext w:val="0"/>
        <w:keepLines w:val="0"/>
        <w:pageBreakBefore w:val="0"/>
        <w:kinsoku/>
        <w:wordWrap/>
        <w:overflowPunct/>
        <w:topLinePunct w:val="0"/>
        <w:autoSpaceDE/>
        <w:autoSpaceDN/>
        <w:bidi w:val="0"/>
        <w:adjustRightInd w:val="0"/>
        <w:snapToGrid w:val="0"/>
        <w:spacing w:line="400" w:lineRule="exact"/>
        <w:ind w:firstLine="3360" w:firstLineChars="1400"/>
        <w:textAlignment w:val="auto"/>
        <w:rPr>
          <w:rFonts w:hint="eastAsia" w:ascii="宋体" w:cs="Arial"/>
          <w:sz w:val="24"/>
          <w:szCs w:val="24"/>
          <w:lang w:eastAsia="zh-CN"/>
        </w:rPr>
      </w:pPr>
      <w:r>
        <w:rPr>
          <w:rFonts w:hint="eastAsia" w:ascii="宋体" w:cs="Arial"/>
          <w:sz w:val="24"/>
          <w:szCs w:val="24"/>
        </w:rPr>
        <w:t>法定代表人或委托代理人签字：</w:t>
      </w:r>
      <w:r>
        <w:rPr>
          <w:rFonts w:hint="eastAsia" w:ascii="宋体" w:cs="Arial"/>
          <w:sz w:val="24"/>
          <w:szCs w:val="24"/>
          <w:lang w:eastAsia="zh-CN"/>
        </w:rPr>
        <w:t>（</w:t>
      </w:r>
      <w:r>
        <w:rPr>
          <w:rFonts w:hint="eastAsia" w:ascii="宋体" w:cs="Arial"/>
          <w:sz w:val="24"/>
          <w:szCs w:val="24"/>
          <w:lang w:val="en-US" w:eastAsia="zh-CN"/>
        </w:rPr>
        <w:t>手签名盖公章</w:t>
      </w:r>
      <w:r>
        <w:rPr>
          <w:rFonts w:hint="eastAsia" w:ascii="宋体" w:cs="Arial"/>
          <w:sz w:val="24"/>
          <w:szCs w:val="24"/>
          <w:lang w:eastAsia="zh-CN"/>
        </w:rPr>
        <w:t>）</w:t>
      </w:r>
    </w:p>
    <w:p w14:paraId="0DFDBD42">
      <w:pPr>
        <w:keepNext w:val="0"/>
        <w:keepLines w:val="0"/>
        <w:pageBreakBefore w:val="0"/>
        <w:kinsoku/>
        <w:wordWrap/>
        <w:overflowPunct/>
        <w:topLinePunct w:val="0"/>
        <w:autoSpaceDE/>
        <w:autoSpaceDN/>
        <w:bidi w:val="0"/>
        <w:adjustRightInd w:val="0"/>
        <w:snapToGrid w:val="0"/>
        <w:spacing w:line="400" w:lineRule="exact"/>
        <w:ind w:right="1544" w:firstLine="3360" w:firstLineChars="1400"/>
        <w:jc w:val="both"/>
        <w:textAlignment w:val="auto"/>
        <w:rPr>
          <w:rFonts w:hint="eastAsia" w:ascii="宋体" w:cs="Arial"/>
          <w:sz w:val="24"/>
          <w:szCs w:val="24"/>
          <w:lang w:val="en-US" w:eastAsia="zh-CN"/>
        </w:rPr>
      </w:pPr>
      <w:r>
        <w:rPr>
          <w:rFonts w:hint="eastAsia" w:ascii="宋体" w:cs="Arial"/>
          <w:sz w:val="24"/>
          <w:szCs w:val="24"/>
          <w:lang w:val="en-US" w:eastAsia="zh-CN"/>
        </w:rPr>
        <w:t>警告通知函收件邮箱（必填）：</w:t>
      </w:r>
    </w:p>
    <w:p w14:paraId="4ACC122B">
      <w:pPr>
        <w:keepNext w:val="0"/>
        <w:keepLines w:val="0"/>
        <w:pageBreakBefore w:val="0"/>
        <w:kinsoku/>
        <w:wordWrap/>
        <w:overflowPunct/>
        <w:topLinePunct w:val="0"/>
        <w:autoSpaceDE/>
        <w:autoSpaceDN/>
        <w:bidi w:val="0"/>
        <w:adjustRightInd w:val="0"/>
        <w:snapToGrid w:val="0"/>
        <w:spacing w:line="400" w:lineRule="exact"/>
        <w:ind w:right="2024" w:firstLine="3360" w:firstLineChars="1400"/>
        <w:textAlignment w:val="auto"/>
        <w:rPr>
          <w:rFonts w:hint="default" w:ascii="宋体" w:cs="Arial"/>
          <w:sz w:val="24"/>
          <w:szCs w:val="24"/>
          <w:lang w:val="en-US" w:eastAsia="zh-CN"/>
        </w:rPr>
      </w:pPr>
      <w:r>
        <w:rPr>
          <w:rFonts w:hint="eastAsia" w:ascii="宋体" w:cs="Arial"/>
          <w:sz w:val="24"/>
          <w:szCs w:val="24"/>
          <w:lang w:val="en-US" w:eastAsia="zh-CN"/>
        </w:rPr>
        <w:t>联系人电话（必填）</w:t>
      </w:r>
    </w:p>
    <w:p w14:paraId="6096C357">
      <w:pPr>
        <w:keepNext w:val="0"/>
        <w:keepLines w:val="0"/>
        <w:pageBreakBefore w:val="0"/>
        <w:kinsoku/>
        <w:wordWrap/>
        <w:overflowPunct/>
        <w:topLinePunct w:val="0"/>
        <w:autoSpaceDE/>
        <w:autoSpaceDN/>
        <w:bidi w:val="0"/>
        <w:adjustRightInd w:val="0"/>
        <w:snapToGrid w:val="0"/>
        <w:spacing w:line="400" w:lineRule="exact"/>
        <w:ind w:right="2024" w:firstLine="4560" w:firstLineChars="1900"/>
        <w:textAlignment w:val="auto"/>
        <w:rPr>
          <w:rFonts w:ascii="宋体" w:cs="Arial"/>
          <w:sz w:val="24"/>
          <w:szCs w:val="24"/>
        </w:rPr>
      </w:pPr>
      <w:r>
        <w:rPr>
          <w:rFonts w:hint="eastAsia" w:ascii="宋体" w:cs="Arial"/>
          <w:sz w:val="24"/>
          <w:szCs w:val="24"/>
          <w:lang w:val="en-US" w:eastAsia="zh-CN"/>
        </w:rPr>
        <w:t xml:space="preserve">日期：  </w:t>
      </w:r>
      <w:r>
        <w:rPr>
          <w:rFonts w:hint="eastAsia" w:ascii="宋体" w:cs="Arial"/>
          <w:sz w:val="24"/>
          <w:szCs w:val="24"/>
        </w:rPr>
        <w:t>年</w:t>
      </w:r>
      <w:r>
        <w:rPr>
          <w:rFonts w:hint="eastAsia" w:ascii="宋体" w:cs="Arial"/>
          <w:sz w:val="24"/>
          <w:szCs w:val="24"/>
          <w:lang w:val="en-US" w:eastAsia="zh-CN"/>
        </w:rPr>
        <w:t xml:space="preserve">  </w:t>
      </w:r>
      <w:r>
        <w:rPr>
          <w:rFonts w:hint="eastAsia" w:ascii="宋体" w:cs="Arial"/>
          <w:sz w:val="24"/>
          <w:szCs w:val="24"/>
        </w:rPr>
        <w:t>月</w:t>
      </w:r>
      <w:r>
        <w:rPr>
          <w:rFonts w:hint="eastAsia" w:ascii="宋体" w:cs="Arial"/>
          <w:sz w:val="24"/>
          <w:szCs w:val="24"/>
          <w:lang w:val="en-US" w:eastAsia="zh-CN"/>
        </w:rPr>
        <w:t xml:space="preserve">   </w:t>
      </w:r>
      <w:r>
        <w:rPr>
          <w:rFonts w:hint="eastAsia" w:ascii="宋体" w:cs="Arial"/>
          <w:sz w:val="24"/>
          <w:szCs w:val="24"/>
        </w:rPr>
        <w:t>日</w:t>
      </w:r>
    </w:p>
    <w:sectPr>
      <w:pgSz w:w="11906" w:h="16838"/>
      <w:pgMar w:top="1418" w:right="1418" w:bottom="85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RmMzE2NWE0NjkzMzA3YjU4YmIxMzFiMWIwZWI4MDEifQ=="/>
  </w:docVars>
  <w:rsids>
    <w:rsidRoot w:val="00000000"/>
    <w:rsid w:val="009945D8"/>
    <w:rsid w:val="02F60E07"/>
    <w:rsid w:val="03B60781"/>
    <w:rsid w:val="0A835603"/>
    <w:rsid w:val="0FF22A2D"/>
    <w:rsid w:val="10C77FA2"/>
    <w:rsid w:val="1BE77381"/>
    <w:rsid w:val="1D3824DF"/>
    <w:rsid w:val="214B1A86"/>
    <w:rsid w:val="25FC1741"/>
    <w:rsid w:val="26254F5E"/>
    <w:rsid w:val="282A517B"/>
    <w:rsid w:val="2A0260A9"/>
    <w:rsid w:val="36CE42C3"/>
    <w:rsid w:val="3B075532"/>
    <w:rsid w:val="3E7D71BA"/>
    <w:rsid w:val="47B20AEE"/>
    <w:rsid w:val="4E5E0765"/>
    <w:rsid w:val="528F04D3"/>
    <w:rsid w:val="539B5B30"/>
    <w:rsid w:val="58004545"/>
    <w:rsid w:val="58306565"/>
    <w:rsid w:val="5831351C"/>
    <w:rsid w:val="5FD611B6"/>
    <w:rsid w:val="60BB58CE"/>
    <w:rsid w:val="62A052A7"/>
    <w:rsid w:val="630263CC"/>
    <w:rsid w:val="685D64D2"/>
    <w:rsid w:val="68741777"/>
    <w:rsid w:val="6B4F1FCB"/>
    <w:rsid w:val="6B903E12"/>
    <w:rsid w:val="71F064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rPr>
      <w:rFonts w:ascii="Calibri" w:hAnsi="Calibri" w:eastAsia="宋体" w:cs="Arial"/>
      <w:szCs w:val="22"/>
      <w:lang w:bidi="he-IL"/>
    </w:rPr>
  </w:style>
  <w:style w:type="paragraph" w:styleId="6">
    <w:name w:val="Balloon Text"/>
    <w:basedOn w:val="1"/>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0"/>
    <w:rPr>
      <w:b/>
      <w:bCs/>
    </w:rPr>
  </w:style>
  <w:style w:type="character" w:styleId="12">
    <w:name w:val="FollowedHyperlink"/>
    <w:basedOn w:val="10"/>
    <w:autoRedefine/>
    <w:qFormat/>
    <w:uiPriority w:val="0"/>
    <w:rPr>
      <w:color w:val="666666"/>
      <w:u w:val="none"/>
    </w:rPr>
  </w:style>
  <w:style w:type="character" w:styleId="13">
    <w:name w:val="HTML Definition"/>
    <w:basedOn w:val="10"/>
    <w:qFormat/>
    <w:uiPriority w:val="0"/>
    <w:rPr>
      <w:i/>
      <w:iCs/>
    </w:rPr>
  </w:style>
  <w:style w:type="character" w:styleId="14">
    <w:name w:val="Hyperlink"/>
    <w:basedOn w:val="10"/>
    <w:qFormat/>
    <w:uiPriority w:val="0"/>
    <w:rPr>
      <w:color w:val="666666"/>
      <w:u w:val="none"/>
    </w:rPr>
  </w:style>
  <w:style w:type="character" w:styleId="15">
    <w:name w:val="HTML Code"/>
    <w:basedOn w:val="10"/>
    <w:qFormat/>
    <w:uiPriority w:val="0"/>
    <w:rPr>
      <w:rFonts w:ascii="Consolas" w:hAnsi="Consolas" w:eastAsia="Consolas" w:cs="Consolas"/>
      <w:color w:val="C7254E"/>
      <w:sz w:val="21"/>
      <w:szCs w:val="21"/>
      <w:shd w:val="clear" w:fill="F9F2F4"/>
    </w:rPr>
  </w:style>
  <w:style w:type="character" w:styleId="16">
    <w:name w:val="HTML Keyboard"/>
    <w:basedOn w:val="10"/>
    <w:qFormat/>
    <w:uiPriority w:val="0"/>
    <w:rPr>
      <w:rFonts w:hint="default" w:ascii="Consolas" w:hAnsi="Consolas" w:eastAsia="Consolas" w:cs="Consolas"/>
      <w:color w:val="FFFFFF"/>
      <w:sz w:val="21"/>
      <w:szCs w:val="21"/>
      <w:shd w:val="clear" w:fill="333333"/>
    </w:rPr>
  </w:style>
  <w:style w:type="character" w:styleId="17">
    <w:name w:val="HTML Sample"/>
    <w:basedOn w:val="10"/>
    <w:qFormat/>
    <w:uiPriority w:val="0"/>
    <w:rPr>
      <w:rFonts w:hint="default" w:ascii="Consolas" w:hAnsi="Consolas" w:eastAsia="Consolas" w:cs="Consolas"/>
      <w:sz w:val="21"/>
      <w:szCs w:val="21"/>
    </w:rPr>
  </w:style>
  <w:style w:type="paragraph" w:styleId="18">
    <w:name w:val="List Paragraph"/>
    <w:basedOn w:val="1"/>
    <w:qFormat/>
    <w:uiPriority w:val="0"/>
    <w:pPr>
      <w:ind w:firstLine="200" w:firstLineChars="200"/>
    </w:pPr>
  </w:style>
  <w:style w:type="character" w:customStyle="1" w:styleId="19">
    <w:name w:val="正文文本 Char1"/>
    <w:basedOn w:val="10"/>
    <w:qFormat/>
    <w:uiPriority w:val="0"/>
    <w:rPr>
      <w:rFonts w:ascii="Times New Roman" w:hAnsi="Times New Roman" w:eastAsia="宋体" w:cs="Times New Roman"/>
      <w:szCs w:val="20"/>
    </w:rPr>
  </w:style>
  <w:style w:type="character" w:customStyle="1" w:styleId="20">
    <w:name w:val="nth-child(4)"/>
    <w:basedOn w:val="10"/>
    <w:qFormat/>
    <w:uiPriority w:val="0"/>
  </w:style>
  <w:style w:type="character" w:customStyle="1" w:styleId="21">
    <w:name w:val="old"/>
    <w:basedOn w:val="10"/>
    <w:qFormat/>
    <w:uiPriority w:val="0"/>
    <w:rPr>
      <w:color w:val="777777"/>
    </w:rPr>
  </w:style>
  <w:style w:type="character" w:customStyle="1" w:styleId="22">
    <w:name w:val="hover4"/>
    <w:basedOn w:val="10"/>
    <w:qFormat/>
    <w:uiPriority w:val="0"/>
    <w:rPr>
      <w:shd w:val="clear" w:fill="EEEEEE"/>
    </w:rPr>
  </w:style>
  <w:style w:type="character" w:customStyle="1" w:styleId="23">
    <w:name w:val="active3"/>
    <w:basedOn w:val="10"/>
    <w:qFormat/>
    <w:uiPriority w:val="0"/>
    <w:rPr>
      <w:color w:val="FFFFFF"/>
      <w:shd w:val="clear" w:fill="337AB7"/>
    </w:rPr>
  </w:style>
  <w:style w:type="character" w:customStyle="1" w:styleId="24">
    <w:name w:val="nth-child(1)"/>
    <w:basedOn w:val="10"/>
    <w:qFormat/>
    <w:uiPriority w:val="0"/>
  </w:style>
  <w:style w:type="character" w:customStyle="1" w:styleId="25">
    <w:name w:val="nth-child(2)"/>
    <w:basedOn w:val="10"/>
    <w:qFormat/>
    <w:uiPriority w:val="0"/>
  </w:style>
  <w:style w:type="character" w:customStyle="1" w:styleId="26">
    <w:name w:val="nth-child(5)"/>
    <w:basedOn w:val="10"/>
    <w:qFormat/>
    <w:uiPriority w:val="0"/>
  </w:style>
  <w:style w:type="character" w:customStyle="1" w:styleId="27">
    <w:name w:val="nth-child(3)"/>
    <w:basedOn w:val="10"/>
    <w:qFormat/>
    <w:uiPriority w:val="0"/>
  </w:style>
  <w:style w:type="character" w:customStyle="1" w:styleId="28">
    <w:name w:val="active1"/>
    <w:basedOn w:val="10"/>
    <w:qFormat/>
    <w:uiPriority w:val="0"/>
    <w:rPr>
      <w:color w:val="FFFFFF"/>
      <w:shd w:val="clear" w:fill="337AB7"/>
    </w:rPr>
  </w:style>
  <w:style w:type="character" w:customStyle="1" w:styleId="29">
    <w:name w:val="hover"/>
    <w:basedOn w:val="10"/>
    <w:qFormat/>
    <w:uiPriority w:val="0"/>
    <w:rPr>
      <w:shd w:val="clear" w:fill="EEEEEE"/>
    </w:rPr>
  </w:style>
  <w:style w:type="character" w:customStyle="1" w:styleId="30">
    <w:name w:val="active"/>
    <w:basedOn w:val="10"/>
    <w:qFormat/>
    <w:uiPriority w:val="0"/>
    <w:rPr>
      <w:color w:val="FFFFFF"/>
      <w:shd w:val="clear" w:fill="337AB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Pages>
  <Words>912</Words>
  <Characters>918</Characters>
  <Lines>0</Lines>
  <Paragraphs>16</Paragraphs>
  <TotalTime>21</TotalTime>
  <ScaleCrop>false</ScaleCrop>
  <LinksUpToDate>false</LinksUpToDate>
  <CharactersWithSpaces>947</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2019-06-02T12:51:00Z</dcterms:created>
  <dc:creator>于海涛</dc:creator>
  <cp:lastModifiedBy>Mr.Sun</cp:lastModifiedBy>
  <cp:lastPrinted>2024-06-04T02:26:00Z</cp:lastPrinted>
  <dcterms:modified xsi:type="dcterms:W3CDTF">2024-06-25T03:05:16Z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D5FBAF3E03CF46CC880DB4285F4C3AB8</vt:lpwstr>
  </property>
</Properties>
</file>