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sz w:val="36"/>
          <w:szCs w:val="36"/>
          <w:highlight w:val="none"/>
          <w:lang w:val="en-US" w:eastAsia="zh-CN"/>
        </w:rPr>
      </w:pPr>
    </w:p>
    <w:p>
      <w:pPr>
        <w:pStyle w:val="2"/>
        <w:ind w:left="0" w:leftChars="0" w:firstLine="0" w:firstLineChars="0"/>
        <w:jc w:val="center"/>
        <w:rPr>
          <w:rFonts w:hint="eastAsia" w:ascii="黑体" w:hAnsi="黑体" w:eastAsia="黑体" w:cs="黑体"/>
          <w:sz w:val="36"/>
          <w:szCs w:val="36"/>
          <w:highlight w:val="none"/>
          <w:lang w:val="en-US" w:eastAsia="zh-CN"/>
        </w:rPr>
      </w:pPr>
    </w:p>
    <w:p>
      <w:pPr>
        <w:pStyle w:val="22"/>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ind w:left="0" w:leftChars="0" w:firstLine="0" w:firstLineChars="0"/>
        <w:jc w:val="center"/>
        <w:rPr>
          <w:rFonts w:hint="default"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南阳坡煤业委托具备资质的评估单位对24202及26112工作面回采涉及民房和26108工作面回采涉及松树林补偿的资产评估咨询费</w:t>
      </w: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b w:val="0"/>
          <w:bCs w:val="0"/>
          <w:sz w:val="72"/>
          <w:szCs w:val="72"/>
          <w:highlight w:val="none"/>
          <w:lang w:val="en-US" w:eastAsia="zh-CN"/>
        </w:rPr>
      </w:pPr>
      <w:r>
        <w:rPr>
          <w:rFonts w:hint="eastAsia" w:ascii="黑体" w:hAnsi="黑体" w:eastAsia="黑体" w:cs="黑体"/>
          <w:b w:val="0"/>
          <w:bCs w:val="0"/>
          <w:sz w:val="72"/>
          <w:szCs w:val="72"/>
          <w:highlight w:val="none"/>
          <w:lang w:val="en-US" w:eastAsia="zh-CN"/>
        </w:rPr>
        <w:t>询 价 书</w:t>
      </w:r>
      <w:bookmarkStart w:id="1" w:name="_GoBack"/>
      <w:bookmarkEnd w:id="1"/>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XJ202403HYGC051</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中煤华昱公司南阳坡煤业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三</w:t>
      </w:r>
      <w:r>
        <w:rPr>
          <w:rFonts w:hint="eastAsia" w:ascii="宋体" w:hAnsi="宋体" w:cs="宋体"/>
          <w:b w:val="0"/>
          <w:bCs w:val="0"/>
          <w:highlight w:val="none"/>
        </w:rPr>
        <w:t>月</w:t>
      </w: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both"/>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sectPr>
          <w:footerReference r:id="rId3" w:type="default"/>
          <w:pgSz w:w="11907" w:h="16840"/>
          <w:pgMar w:top="1814" w:right="1588" w:bottom="1814" w:left="1701" w:header="851" w:footer="1644" w:gutter="0"/>
          <w:pgNumType w:fmt="decimal" w:start="1"/>
          <w:cols w:space="720" w:num="1"/>
          <w:titlePg/>
        </w:sect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19"/>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19"/>
      </w:pPr>
    </w:p>
    <w:p>
      <w:pPr>
        <w:pStyle w:val="22"/>
      </w:pPr>
    </w:p>
    <w:p>
      <w:pPr>
        <w:pStyle w:val="22"/>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项目名称:中煤华昱公司南阳坡煤业委托具备资质的评估单位对24202及26112工作面回采涉及民房和26108工作面回采涉及松树林补偿的资产评估咨询费。</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询价方式:公开询比</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评审方式：最低评审价格法</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发布公告日期: 2024年3月20日    </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报名截止日期：2024年3月24日  07:40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报价截止时间：2024年3月24日  07:50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报价揭价时间：2024年3月24日  08:00</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发布公告媒介：</w:t>
      </w:r>
      <w:r>
        <w:rPr>
          <w:rFonts w:hint="eastAsia" w:ascii="宋体" w:hAnsi="宋体" w:cs="宋体"/>
          <w:b w:val="0"/>
          <w:bCs w:val="0"/>
          <w:sz w:val="24"/>
          <w:szCs w:val="24"/>
          <w:highlight w:val="none"/>
        </w:rPr>
        <w:t>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1.项目概况：</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（1）24202工作面回采范围对应地表存在村民自建的6处民房，回采期间地面沉降会导致对应地表的6处民房垮塌，为了确保安全回采，需要对6处民房进行拆迁补偿。</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26112</w:t>
      </w:r>
      <w:r>
        <w:rPr>
          <w:rFonts w:hint="eastAsia" w:ascii="宋体" w:hAnsi="宋体" w:cs="宋体"/>
          <w:b w:val="0"/>
          <w:bCs w:val="0"/>
          <w:sz w:val="24"/>
          <w:szCs w:val="24"/>
        </w:rPr>
        <w:t>工作面回采范围对应地表存在村民自建的 5 处民房，回采期间地面沉降会导致对应地表的 5 处民房垮塌，为了确保安全回采，需要对 5 处民房进行拆迁补偿。</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（2）26108 工作面回采范围对应地表存在 1 户村民土地种植松树林，回采期间地面沉降导致对应地表的松树林受损，村民多次到矿进行诉求，需要对该户村民种植的松树林进行补偿。</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rPr>
        <w:t>为确保补偿费用的科学性和合理性，以上</w:t>
      </w:r>
      <w:r>
        <w:rPr>
          <w:rFonts w:hint="eastAsia" w:ascii="宋体" w:hAnsi="宋体" w:cs="宋体"/>
          <w:b w:val="0"/>
          <w:bCs w:val="0"/>
          <w:sz w:val="24"/>
          <w:szCs w:val="24"/>
          <w:lang w:eastAsia="zh-CN"/>
        </w:rPr>
        <w:t>三</w:t>
      </w:r>
      <w:r>
        <w:rPr>
          <w:rFonts w:hint="eastAsia" w:ascii="宋体" w:hAnsi="宋体" w:cs="宋体"/>
          <w:b w:val="0"/>
          <w:bCs w:val="0"/>
          <w:sz w:val="24"/>
          <w:szCs w:val="24"/>
        </w:rPr>
        <w:t>项补偿需要委托有资质的评估单位进行资产评估，并出具符合法律法规的评估咨询报告。</w:t>
      </w:r>
      <w:r>
        <w:rPr>
          <w:rFonts w:hint="eastAsia" w:ascii="宋体" w:hAnsi="宋体" w:cs="宋体"/>
          <w:b w:val="0"/>
          <w:bCs w:val="0"/>
          <w:sz w:val="24"/>
          <w:szCs w:val="24"/>
          <w:lang w:val="en-US" w:eastAsia="zh-CN"/>
        </w:rPr>
        <w:t>同时根据南阳坡矿采掘接续的急缓程度，本次评估工作结合实际情况分批次进行，成熟一批，评估一批。</w:t>
      </w:r>
    </w:p>
    <w:p>
      <w:pPr>
        <w:spacing w:line="520" w:lineRule="exact"/>
        <w:ind w:firstLine="480" w:firstLineChars="200"/>
        <w:rPr>
          <w:rFonts w:hint="eastAsia" w:ascii="宋体" w:hAnsi="宋体" w:cs="宋体"/>
          <w:b w:val="0"/>
          <w:bCs w:val="0"/>
          <w:sz w:val="24"/>
          <w:szCs w:val="24"/>
        </w:rPr>
      </w:pP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rPr>
        <w:t>3.工期（服务期）：合同签订之日</w:t>
      </w:r>
      <w:r>
        <w:rPr>
          <w:rFonts w:hint="eastAsia" w:ascii="宋体" w:hAnsi="宋体" w:cs="宋体"/>
          <w:b w:val="0"/>
          <w:bCs w:val="0"/>
          <w:sz w:val="24"/>
          <w:szCs w:val="24"/>
          <w:lang w:val="en-US" w:eastAsia="zh-CN"/>
        </w:rPr>
        <w:t>起</w:t>
      </w:r>
      <w:r>
        <w:rPr>
          <w:rFonts w:hint="eastAsia" w:ascii="宋体" w:hAnsi="宋体" w:cs="宋体"/>
          <w:b w:val="0"/>
          <w:bCs w:val="0"/>
          <w:sz w:val="24"/>
          <w:szCs w:val="24"/>
        </w:rPr>
        <w:t>，收集齐全资料后</w:t>
      </w:r>
      <w:r>
        <w:rPr>
          <w:rFonts w:hint="eastAsia" w:ascii="宋体" w:hAnsi="宋体" w:cs="宋体"/>
          <w:b w:val="0"/>
          <w:bCs w:val="0"/>
          <w:sz w:val="24"/>
          <w:szCs w:val="24"/>
          <w:lang w:val="en-US" w:eastAsia="zh-CN"/>
        </w:rPr>
        <w:t>1</w:t>
      </w:r>
      <w:r>
        <w:rPr>
          <w:rFonts w:hint="eastAsia" w:ascii="宋体" w:hAnsi="宋体" w:cs="宋体"/>
          <w:b w:val="0"/>
          <w:bCs w:val="0"/>
          <w:sz w:val="24"/>
          <w:szCs w:val="24"/>
        </w:rPr>
        <w:t>5个工作日内完成24202工作面回采范围对应地表村民自建的6处民房</w:t>
      </w:r>
      <w:r>
        <w:rPr>
          <w:rFonts w:hint="eastAsia" w:ascii="宋体" w:hAnsi="宋体" w:cs="宋体"/>
          <w:b w:val="0"/>
          <w:bCs w:val="0"/>
          <w:sz w:val="24"/>
          <w:szCs w:val="24"/>
          <w:lang w:val="en-US" w:eastAsia="zh-CN"/>
        </w:rPr>
        <w:t>进行资产评估，</w:t>
      </w:r>
      <w:r>
        <w:rPr>
          <w:rFonts w:hint="eastAsia" w:ascii="宋体" w:hAnsi="宋体" w:cs="宋体"/>
          <w:b w:val="0"/>
          <w:bCs w:val="0"/>
          <w:sz w:val="24"/>
          <w:szCs w:val="24"/>
        </w:rPr>
        <w:t>并出具符合法律法规的评估咨询报告</w:t>
      </w:r>
      <w:r>
        <w:rPr>
          <w:rFonts w:hint="eastAsia" w:ascii="宋体" w:hAnsi="宋体" w:cs="宋体"/>
          <w:b w:val="0"/>
          <w:bCs w:val="0"/>
          <w:sz w:val="24"/>
          <w:szCs w:val="24"/>
          <w:lang w:val="en-US" w:eastAsia="zh-CN"/>
        </w:rPr>
        <w:t>；</w:t>
      </w:r>
      <w:r>
        <w:rPr>
          <w:rFonts w:hint="eastAsia" w:ascii="宋体" w:hAnsi="宋体" w:cs="宋体"/>
          <w:b w:val="0"/>
          <w:bCs w:val="0"/>
          <w:sz w:val="24"/>
          <w:szCs w:val="24"/>
          <w:lang w:eastAsia="zh-CN"/>
        </w:rPr>
        <w:t>根据采掘接续情况，</w:t>
      </w:r>
      <w:r>
        <w:rPr>
          <w:rFonts w:hint="eastAsia" w:ascii="宋体" w:hAnsi="宋体" w:cs="宋体"/>
          <w:b w:val="0"/>
          <w:bCs w:val="0"/>
          <w:sz w:val="24"/>
          <w:szCs w:val="24"/>
        </w:rPr>
        <w:t>收集齐全资料后</w:t>
      </w:r>
      <w:r>
        <w:rPr>
          <w:rFonts w:hint="eastAsia" w:ascii="宋体" w:hAnsi="宋体" w:cs="宋体"/>
          <w:b w:val="0"/>
          <w:bCs w:val="0"/>
          <w:sz w:val="24"/>
          <w:szCs w:val="24"/>
          <w:lang w:val="en-US" w:eastAsia="zh-CN"/>
        </w:rPr>
        <w:t>15</w:t>
      </w:r>
      <w:r>
        <w:rPr>
          <w:rFonts w:hint="eastAsia" w:ascii="宋体" w:hAnsi="宋体" w:cs="宋体"/>
          <w:b w:val="0"/>
          <w:bCs w:val="0"/>
          <w:sz w:val="24"/>
          <w:szCs w:val="24"/>
        </w:rPr>
        <w:t>个工作日内完成</w:t>
      </w:r>
      <w:r>
        <w:rPr>
          <w:rFonts w:hint="eastAsia" w:ascii="宋体" w:hAnsi="宋体" w:cs="宋体"/>
          <w:b w:val="0"/>
          <w:bCs w:val="0"/>
          <w:sz w:val="24"/>
          <w:szCs w:val="24"/>
          <w:lang w:val="en-US" w:eastAsia="zh-CN"/>
        </w:rPr>
        <w:t>26112</w:t>
      </w:r>
      <w:r>
        <w:rPr>
          <w:rFonts w:hint="eastAsia" w:ascii="宋体" w:hAnsi="宋体" w:cs="宋体"/>
          <w:b w:val="0"/>
          <w:bCs w:val="0"/>
          <w:sz w:val="24"/>
          <w:szCs w:val="24"/>
        </w:rPr>
        <w:t>工作面回采范围对应地表村民自建的 5 处民房</w:t>
      </w:r>
      <w:r>
        <w:rPr>
          <w:rFonts w:hint="eastAsia" w:ascii="宋体" w:hAnsi="宋体" w:cs="宋体"/>
          <w:b w:val="0"/>
          <w:bCs w:val="0"/>
          <w:sz w:val="24"/>
          <w:szCs w:val="24"/>
          <w:lang w:val="en-US" w:eastAsia="zh-CN"/>
        </w:rPr>
        <w:t>和</w:t>
      </w:r>
      <w:r>
        <w:rPr>
          <w:rFonts w:hint="eastAsia" w:ascii="宋体" w:hAnsi="宋体" w:cs="宋体"/>
          <w:b w:val="0"/>
          <w:bCs w:val="0"/>
          <w:sz w:val="24"/>
          <w:szCs w:val="24"/>
        </w:rPr>
        <w:t>26108 工作面回采范围对应地表</w:t>
      </w:r>
      <w:r>
        <w:rPr>
          <w:rFonts w:hint="eastAsia" w:ascii="宋体" w:hAnsi="宋体" w:cs="宋体"/>
          <w:b w:val="0"/>
          <w:bCs w:val="0"/>
          <w:sz w:val="24"/>
          <w:szCs w:val="24"/>
          <w:lang w:val="en-US" w:eastAsia="zh-CN"/>
        </w:rPr>
        <w:t>的</w:t>
      </w:r>
      <w:r>
        <w:rPr>
          <w:rFonts w:hint="eastAsia" w:ascii="宋体" w:hAnsi="宋体" w:cs="宋体"/>
          <w:b w:val="0"/>
          <w:bCs w:val="0"/>
          <w:sz w:val="24"/>
          <w:szCs w:val="24"/>
        </w:rPr>
        <w:t xml:space="preserve"> 1 户村民土地种植松树林</w:t>
      </w:r>
      <w:r>
        <w:rPr>
          <w:rFonts w:hint="eastAsia" w:ascii="宋体" w:hAnsi="宋体" w:cs="宋体"/>
          <w:b w:val="0"/>
          <w:bCs w:val="0"/>
          <w:sz w:val="24"/>
          <w:szCs w:val="24"/>
          <w:lang w:val="en-US" w:eastAsia="zh-CN"/>
        </w:rPr>
        <w:t>进行资产评估，</w:t>
      </w:r>
      <w:r>
        <w:rPr>
          <w:rFonts w:hint="eastAsia" w:ascii="宋体" w:hAnsi="宋体" w:cs="宋体"/>
          <w:b w:val="0"/>
          <w:bCs w:val="0"/>
          <w:sz w:val="24"/>
          <w:szCs w:val="24"/>
        </w:rPr>
        <w:t>并出具符合法律法规的评估咨询报告</w:t>
      </w:r>
      <w:r>
        <w:rPr>
          <w:rFonts w:hint="eastAsia" w:ascii="宋体" w:hAnsi="宋体" w:cs="宋体"/>
          <w:b w:val="0"/>
          <w:bCs w:val="0"/>
          <w:sz w:val="24"/>
          <w:szCs w:val="24"/>
          <w:lang w:eastAsia="zh-CN"/>
        </w:rPr>
        <w:t>。</w:t>
      </w:r>
    </w:p>
    <w:p>
      <w:pPr>
        <w:spacing w:line="520" w:lineRule="exact"/>
        <w:ind w:firstLine="480" w:firstLineChars="200"/>
      </w:pPr>
      <w:r>
        <w:rPr>
          <w:rFonts w:hint="eastAsia" w:ascii="宋体" w:hAnsi="宋体" w:cs="宋体"/>
          <w:b w:val="0"/>
          <w:bCs w:val="0"/>
          <w:sz w:val="24"/>
          <w:szCs w:val="24"/>
        </w:rPr>
        <w:t>4.服务地点：</w:t>
      </w:r>
      <w:r>
        <w:rPr>
          <w:rFonts w:hint="eastAsia" w:ascii="宋体" w:hAnsi="宋体" w:cs="宋体"/>
          <w:b w:val="0"/>
          <w:bCs w:val="0"/>
          <w:sz w:val="24"/>
          <w:szCs w:val="24"/>
          <w:lang w:eastAsia="zh-CN"/>
        </w:rPr>
        <w:t>山西省朔州市山阴县南阳坡煤业</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b w:val="0"/>
          <w:bCs w:val="0"/>
          <w:sz w:val="24"/>
          <w:szCs w:val="24"/>
          <w:highlight w:val="none"/>
          <w:lang w:val="en-US" w:eastAsia="zh-CN"/>
        </w:rPr>
        <w:t>固定总价**元（不含税）</w:t>
      </w:r>
      <w:r>
        <w:rPr>
          <w:rFonts w:hint="eastAsia" w:ascii="宋体" w:hAnsi="宋体" w:cs="宋体"/>
          <w:b w:val="0"/>
          <w:bCs w:val="0"/>
          <w:sz w:val="24"/>
          <w:szCs w:val="24"/>
        </w:rPr>
        <w:t>。</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6.报价要求：</w:t>
      </w:r>
      <w:r>
        <w:rPr>
          <w:rFonts w:hint="eastAsia" w:ascii="宋体" w:hAnsi="宋体" w:cs="宋体"/>
          <w:b w:val="0"/>
          <w:bCs w:val="0"/>
          <w:sz w:val="24"/>
          <w:szCs w:val="24"/>
          <w:highlight w:val="none"/>
          <w:lang w:val="en-US" w:eastAsia="zh-CN"/>
        </w:rPr>
        <w:t>总价包含报告费等全部费用。</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7.付款方式：</w:t>
      </w:r>
      <w:r>
        <w:rPr>
          <w:rFonts w:hint="eastAsia" w:ascii="宋体" w:hAnsi="宋体" w:cs="宋体"/>
          <w:b w:val="0"/>
          <w:bCs w:val="0"/>
          <w:sz w:val="24"/>
          <w:szCs w:val="24"/>
          <w:lang w:val="en-US" w:eastAsia="zh-CN"/>
        </w:rPr>
        <w:t>按照评估批次分批结算分批付款。报价人向山西朔州山阴金海洋南阳坡煤业有限公司按评估批次提交最终符合要求的、合格有效的《资产评估报告书》并按照南阳坡煤业财务要求提供相应的发票后，南阳坡煤业向报价人按评估批次一次性付款，如报价人未能在规定时间内履行义务，则南阳坡煤业有权拒付相应款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rPr>
        <w:t>8.验收标准：</w:t>
      </w:r>
      <w:r>
        <w:rPr>
          <w:rFonts w:hint="eastAsia" w:ascii="宋体" w:hAnsi="宋体" w:cs="宋体"/>
          <w:b w:val="0"/>
          <w:bCs w:val="0"/>
          <w:sz w:val="24"/>
          <w:szCs w:val="24"/>
          <w:highlight w:val="none"/>
          <w:lang w:val="en-US" w:eastAsia="zh-CN"/>
        </w:rPr>
        <w:t xml:space="preserve">报价人收到南阳坡煤业提供的评估前期资料后根据要求按时完成南阳坡煤业委托的评估工作，并以书面形式向南阳坡煤业提供正式的《资产评估报告书》。若因不可抗力因素需延长评估工作，双方需另行协商确定。 </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9.报价人在提交报价文件时需附《供应商廉洁承诺书》。</w:t>
      </w:r>
    </w:p>
    <w:p>
      <w:pPr>
        <w:spacing w:line="520" w:lineRule="exact"/>
        <w:ind w:firstLine="482" w:firstLineChars="200"/>
        <w:rPr>
          <w:rFonts w:ascii="宋体" w:hAnsi="宋体" w:cs="宋体"/>
          <w:sz w:val="24"/>
          <w:szCs w:val="24"/>
        </w:rPr>
      </w:pPr>
      <w:r>
        <w:rPr>
          <w:rFonts w:hint="eastAsia" w:ascii="宋体" w:hAnsi="宋体" w:cs="宋体"/>
          <w:sz w:val="24"/>
          <w:szCs w:val="24"/>
        </w:rPr>
        <w:t>二、资质要求</w:t>
      </w:r>
    </w:p>
    <w:p>
      <w:pPr>
        <w:spacing w:line="520" w:lineRule="exact"/>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1.报价人须具有中华人民共和国境内注册的独立法人资格；</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cs="宋体"/>
          <w:b w:val="0"/>
          <w:bCs w:val="0"/>
          <w:sz w:val="24"/>
          <w:szCs w:val="24"/>
        </w:rPr>
        <w:t>.报价人参加本项目活动前三年内，在经营活动中没有重大违法记录承诺；</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.报价人未被列入“信用中国”网站（www.creditchina.gov.cn）中失信被执行人和重大税收违法案件当事人名单（查询结果以“信用中国”、“中国裁判文书网”查询截图为准）；</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cs="宋体"/>
          <w:b w:val="0"/>
          <w:bCs w:val="0"/>
          <w:sz w:val="24"/>
          <w:szCs w:val="24"/>
        </w:rPr>
        <w:t>.报价人</w:t>
      </w:r>
      <w:r>
        <w:rPr>
          <w:rFonts w:hint="eastAsia" w:ascii="宋体" w:hAnsi="宋体" w:cs="宋体"/>
          <w:b w:val="0"/>
          <w:bCs w:val="0"/>
          <w:sz w:val="24"/>
          <w:szCs w:val="24"/>
          <w:lang w:eastAsia="zh-CN"/>
        </w:rPr>
        <w:t>需提供</w:t>
      </w:r>
      <w:r>
        <w:rPr>
          <w:rFonts w:hint="eastAsia" w:ascii="宋体" w:hAnsi="宋体" w:cs="宋体"/>
          <w:b w:val="0"/>
          <w:bCs w:val="0"/>
          <w:sz w:val="24"/>
          <w:szCs w:val="24"/>
        </w:rPr>
        <w:t>近三年（202</w:t>
      </w:r>
      <w:r>
        <w:rPr>
          <w:rFonts w:hint="eastAsia" w:ascii="宋体" w:hAnsi="宋体" w:cs="宋体"/>
          <w:b w:val="0"/>
          <w:bCs w:val="0"/>
          <w:sz w:val="24"/>
          <w:szCs w:val="24"/>
          <w:lang w:val="en-US" w:eastAsia="zh-CN"/>
        </w:rPr>
        <w:t>1</w:t>
      </w:r>
      <w:r>
        <w:rPr>
          <w:rFonts w:hint="eastAsia" w:ascii="宋体" w:hAnsi="宋体" w:cs="宋体"/>
          <w:b w:val="0"/>
          <w:bCs w:val="0"/>
          <w:sz w:val="24"/>
          <w:szCs w:val="24"/>
        </w:rPr>
        <w:t>年</w:t>
      </w:r>
      <w:r>
        <w:rPr>
          <w:rFonts w:hint="eastAsia" w:ascii="宋体" w:hAnsi="宋体" w:cs="宋体"/>
          <w:b w:val="0"/>
          <w:bCs w:val="0"/>
          <w:sz w:val="24"/>
          <w:szCs w:val="24"/>
          <w:lang w:val="en-US" w:eastAsia="zh-CN"/>
        </w:rPr>
        <w:t>3</w:t>
      </w:r>
      <w:r>
        <w:rPr>
          <w:rFonts w:hint="eastAsia" w:ascii="宋体" w:hAnsi="宋体" w:cs="宋体"/>
          <w:b w:val="0"/>
          <w:bCs w:val="0"/>
          <w:sz w:val="24"/>
          <w:szCs w:val="24"/>
        </w:rPr>
        <w:t>月至今</w:t>
      </w:r>
      <w:r>
        <w:rPr>
          <w:rFonts w:hint="eastAsia" w:ascii="宋体" w:hAnsi="宋体" w:cs="宋体"/>
          <w:b w:val="0"/>
          <w:bCs w:val="0"/>
          <w:sz w:val="24"/>
          <w:szCs w:val="24"/>
          <w:lang w:eastAsia="zh-CN"/>
        </w:rPr>
        <w:t>以合同签订为准</w:t>
      </w:r>
      <w:r>
        <w:rPr>
          <w:rFonts w:hint="eastAsia" w:ascii="宋体" w:hAnsi="宋体" w:cs="宋体"/>
          <w:b w:val="0"/>
          <w:bCs w:val="0"/>
          <w:sz w:val="24"/>
          <w:szCs w:val="24"/>
        </w:rPr>
        <w:t>）</w:t>
      </w:r>
      <w:r>
        <w:rPr>
          <w:rFonts w:hint="eastAsia" w:ascii="宋体" w:hAnsi="宋体" w:cs="宋体"/>
          <w:b w:val="0"/>
          <w:bCs w:val="0"/>
          <w:sz w:val="24"/>
          <w:szCs w:val="24"/>
          <w:lang w:eastAsia="zh-CN"/>
        </w:rPr>
        <w:t>不少于</w:t>
      </w:r>
      <w:r>
        <w:rPr>
          <w:rFonts w:hint="eastAsia" w:ascii="宋体" w:hAnsi="宋体" w:cs="宋体"/>
          <w:b w:val="0"/>
          <w:bCs w:val="0"/>
          <w:sz w:val="24"/>
          <w:szCs w:val="24"/>
          <w:lang w:val="en-US" w:eastAsia="zh-CN"/>
        </w:rPr>
        <w:t>1例同类业绩（提供合同关键页）</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cs="宋体"/>
          <w:b w:val="0"/>
          <w:bCs w:val="0"/>
          <w:sz w:val="24"/>
          <w:szCs w:val="24"/>
        </w:rPr>
        <w:t>.本次询价不接受联合体报价。</w:t>
      </w:r>
    </w:p>
    <w:p>
      <w:pPr>
        <w:spacing w:line="520" w:lineRule="exact"/>
        <w:ind w:firstLine="482" w:firstLineChars="200"/>
        <w:rPr>
          <w:rFonts w:ascii="宋体" w:hAnsi="宋体" w:cs="宋体"/>
          <w:sz w:val="24"/>
          <w:szCs w:val="24"/>
        </w:rPr>
      </w:pPr>
      <w:r>
        <w:rPr>
          <w:rFonts w:hint="eastAsia" w:ascii="宋体" w:hAnsi="宋体" w:cs="宋体"/>
          <w:sz w:val="24"/>
          <w:szCs w:val="24"/>
        </w:rPr>
        <w:t>三、报名</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pStyle w:val="2"/>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四、其他注意事项</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报价人必须在报价的同时提交报价书，盖企业公章后扫描成PDF文件并打包成压缩包上传。</w:t>
      </w:r>
    </w:p>
    <w:p>
      <w:pPr>
        <w:pStyle w:val="2"/>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五、联系方式</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联系人：史高峰   15734952299  </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地址：山西省朔州市山阴县马营乡山峡村北南阳坡煤业</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电子信箱：</w:t>
      </w:r>
      <w:r>
        <w:rPr>
          <w:rFonts w:hint="eastAsia" w:ascii="宋体" w:hAnsi="宋体" w:cs="宋体"/>
          <w:b w:val="0"/>
          <w:bCs w:val="0"/>
          <w:sz w:val="24"/>
          <w:szCs w:val="24"/>
          <w:lang w:val="en-US" w:eastAsia="zh-CN"/>
        </w:rPr>
        <w:fldChar w:fldCharType="begin"/>
      </w:r>
      <w:r>
        <w:rPr>
          <w:rFonts w:hint="eastAsia" w:ascii="宋体" w:hAnsi="宋体" w:cs="宋体"/>
          <w:b w:val="0"/>
          <w:bCs w:val="0"/>
          <w:sz w:val="24"/>
          <w:szCs w:val="24"/>
          <w:lang w:val="en-US" w:eastAsia="zh-CN"/>
        </w:rPr>
        <w:instrText xml:space="preserve"> HYPERLINK "mailto:304137384@qq.com" </w:instrText>
      </w:r>
      <w:r>
        <w:rPr>
          <w:rFonts w:hint="eastAsia" w:ascii="宋体" w:hAnsi="宋体" w:cs="宋体"/>
          <w:b w:val="0"/>
          <w:bCs w:val="0"/>
          <w:sz w:val="24"/>
          <w:szCs w:val="24"/>
          <w:lang w:val="en-US" w:eastAsia="zh-CN"/>
        </w:rPr>
        <w:fldChar w:fldCharType="separate"/>
      </w:r>
      <w:r>
        <w:rPr>
          <w:rFonts w:hint="eastAsia" w:ascii="宋体" w:hAnsi="宋体" w:cs="宋体"/>
          <w:b w:val="0"/>
          <w:bCs w:val="0"/>
          <w:sz w:val="24"/>
          <w:szCs w:val="24"/>
          <w:lang w:val="en-US" w:eastAsia="zh-CN"/>
        </w:rPr>
        <w:t>304137384@qq.com</w:t>
      </w:r>
      <w:r>
        <w:rPr>
          <w:rFonts w:hint="eastAsia" w:ascii="宋体" w:hAnsi="宋体" w:cs="宋体"/>
          <w:b w:val="0"/>
          <w:bCs w:val="0"/>
          <w:sz w:val="24"/>
          <w:szCs w:val="24"/>
          <w:lang w:val="en-US" w:eastAsia="zh-CN"/>
        </w:rPr>
        <w:fldChar w:fldCharType="end"/>
      </w:r>
    </w:p>
    <w:p>
      <w:pPr>
        <w:spacing w:line="520" w:lineRule="exact"/>
        <w:ind w:firstLine="480" w:firstLineChars="200"/>
        <w:rPr>
          <w:rFonts w:hint="default" w:ascii="宋体" w:hAnsi="宋体" w:cs="宋体"/>
          <w:b w:val="0"/>
          <w:bCs w:val="0"/>
          <w:sz w:val="24"/>
          <w:szCs w:val="24"/>
          <w:lang w:val="en-US" w:eastAsia="zh-CN"/>
        </w:rPr>
      </w:pPr>
    </w:p>
    <w:p>
      <w:pPr>
        <w:spacing w:line="520" w:lineRule="exact"/>
        <w:ind w:firstLine="480" w:firstLineChars="200"/>
        <w:rPr>
          <w:rFonts w:hint="default" w:ascii="宋体" w:hAnsi="宋体" w:cs="宋体"/>
          <w:b w:val="0"/>
          <w:bCs w:val="0"/>
          <w:sz w:val="24"/>
          <w:szCs w:val="24"/>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spacing w:line="520" w:lineRule="exact"/>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spacing w:line="520" w:lineRule="exact"/>
        <w:jc w:val="center"/>
        <w:rPr>
          <w:rFonts w:ascii="宋体"/>
          <w:sz w:val="28"/>
          <w:szCs w:val="28"/>
        </w:rPr>
      </w:pPr>
      <w:r>
        <w:rPr>
          <w:rFonts w:hint="eastAsia" w:ascii="宋体" w:hAnsi="宋体" w:cs="宋体"/>
          <w:sz w:val="28"/>
          <w:szCs w:val="28"/>
        </w:rPr>
        <w:t>一、总则</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52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spacing w:line="520" w:lineRule="exact"/>
        <w:jc w:val="center"/>
        <w:rPr>
          <w:rFonts w:ascii="宋体" w:hAnsi="宋体" w:cs="宋体"/>
          <w:sz w:val="28"/>
          <w:szCs w:val="28"/>
        </w:rPr>
      </w:pPr>
    </w:p>
    <w:p>
      <w:pPr>
        <w:spacing w:line="520" w:lineRule="exact"/>
        <w:jc w:val="center"/>
        <w:rPr>
          <w:rFonts w:ascii="宋体"/>
          <w:sz w:val="28"/>
          <w:szCs w:val="28"/>
        </w:rPr>
      </w:pPr>
      <w:r>
        <w:rPr>
          <w:rFonts w:hint="eastAsia" w:ascii="宋体" w:hAnsi="宋体" w:cs="宋体"/>
          <w:sz w:val="28"/>
          <w:szCs w:val="28"/>
        </w:rPr>
        <w:t>二、询价书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520" w:lineRule="exact"/>
        <w:ind w:firstLine="480" w:firstLineChars="200"/>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520" w:lineRule="exact"/>
        <w:rPr>
          <w:rFonts w:ascii="宋体"/>
          <w:b w:val="0"/>
          <w:bCs w:val="0"/>
          <w:sz w:val="24"/>
          <w:szCs w:val="24"/>
        </w:rPr>
      </w:pPr>
    </w:p>
    <w:p>
      <w:pPr>
        <w:spacing w:line="520" w:lineRule="exact"/>
        <w:jc w:val="center"/>
        <w:rPr>
          <w:rFonts w:ascii="宋体"/>
          <w:sz w:val="28"/>
          <w:szCs w:val="28"/>
        </w:rPr>
      </w:pPr>
      <w:r>
        <w:rPr>
          <w:rFonts w:hint="eastAsia" w:ascii="宋体" w:hAnsi="宋体" w:cs="宋体"/>
          <w:sz w:val="28"/>
          <w:szCs w:val="28"/>
        </w:rPr>
        <w:t>三、报价书的编制</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服务技术规格说明书；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pStyle w:val="2"/>
        <w:rPr>
          <w:rFonts w:ascii="宋体" w:hAnsi="宋体" w:eastAsia="宋体" w:cs="宋体"/>
          <w:sz w:val="24"/>
          <w:szCs w:val="24"/>
        </w:rPr>
      </w:pPr>
      <w:r>
        <w:rPr>
          <w:rFonts w:hint="eastAsia" w:ascii="宋体" w:hAnsi="宋体" w:eastAsia="宋体" w:cs="宋体"/>
          <w:sz w:val="24"/>
          <w:szCs w:val="24"/>
        </w:rPr>
        <w:t>2.报价要求</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报价为</w:t>
      </w:r>
      <w:r>
        <w:rPr>
          <w:rFonts w:hint="eastAsia" w:ascii="宋体" w:hAnsi="宋体" w:eastAsia="宋体" w:cs="宋体"/>
          <w:b w:val="0"/>
          <w:bCs w:val="0"/>
          <w:sz w:val="24"/>
          <w:szCs w:val="24"/>
          <w:lang w:eastAsia="zh-CN"/>
        </w:rPr>
        <w:t>不</w:t>
      </w:r>
      <w:r>
        <w:rPr>
          <w:rFonts w:hint="eastAsia" w:ascii="宋体" w:hAnsi="宋体" w:eastAsia="宋体" w:cs="宋体"/>
          <w:b w:val="0"/>
          <w:bCs w:val="0"/>
          <w:sz w:val="24"/>
          <w:szCs w:val="24"/>
        </w:rPr>
        <w:t>含税价。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单价与总价有出入，以单价为准。工程类应列明工程报价。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在填报报价时，要列明价格的各组成部分。</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报价书的式样和签署</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电子版命名格式“项目名称+公司名称”。</w:t>
      </w:r>
    </w:p>
    <w:p>
      <w:pPr>
        <w:pStyle w:val="22"/>
        <w:spacing w:line="520" w:lineRule="exact"/>
        <w:ind w:firstLine="480" w:firstLineChars="200"/>
        <w:rPr>
          <w:rFonts w:ascii="宋体" w:hAnsi="宋体" w:cs="宋体"/>
          <w:sz w:val="24"/>
          <w:szCs w:val="24"/>
        </w:rPr>
      </w:pPr>
      <w:r>
        <w:rPr>
          <w:rFonts w:ascii="宋体" w:hAnsi="宋体" w:cs="宋体"/>
          <w:color w:val="000000"/>
          <w:sz w:val="24"/>
          <w:szCs w:val="24"/>
        </w:rPr>
        <w:t>(2)</w:t>
      </w:r>
      <w:r>
        <w:rPr>
          <w:rFonts w:hint="eastAsia" w:ascii="宋体" w:hAnsi="宋体" w:cs="宋体"/>
          <w:sz w:val="24"/>
          <w:szCs w:val="24"/>
        </w:rPr>
        <w:t>在制作报价书时，需要法人签字的地方，签字或签章均有效，若有代理人，需要代理人签字的地方，必须签字才有效。</w:t>
      </w:r>
    </w:p>
    <w:p>
      <w:pPr>
        <w:pStyle w:val="22"/>
        <w:spacing w:line="520" w:lineRule="exact"/>
        <w:ind w:firstLine="480" w:firstLineChars="200"/>
        <w:rPr>
          <w:rFonts w:ascii="宋体" w:hAnsi="宋体" w:cs="宋体"/>
          <w:sz w:val="24"/>
          <w:szCs w:val="24"/>
        </w:rPr>
      </w:pPr>
    </w:p>
    <w:p>
      <w:pPr>
        <w:spacing w:line="520" w:lineRule="exact"/>
        <w:jc w:val="center"/>
        <w:rPr>
          <w:rFonts w:ascii="宋体"/>
          <w:sz w:val="28"/>
          <w:szCs w:val="28"/>
        </w:rPr>
      </w:pPr>
      <w:r>
        <w:rPr>
          <w:rFonts w:hint="eastAsia" w:ascii="宋体" w:hAnsi="宋体" w:cs="宋体"/>
          <w:sz w:val="28"/>
          <w:szCs w:val="28"/>
        </w:rPr>
        <w:t>四、报价书的递交</w:t>
      </w:r>
    </w:p>
    <w:p>
      <w:pPr>
        <w:snapToGrid w:val="0"/>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提交报价书的时间不得迟于询价公告中规定的截止时间。</w:t>
      </w:r>
    </w:p>
    <w:p>
      <w:pPr>
        <w:pStyle w:val="2"/>
        <w:spacing w:line="520" w:lineRule="exact"/>
      </w:pPr>
    </w:p>
    <w:p>
      <w:pPr>
        <w:spacing w:line="520" w:lineRule="exact"/>
        <w:jc w:val="center"/>
        <w:rPr>
          <w:rFonts w:ascii="宋体"/>
          <w:sz w:val="28"/>
          <w:szCs w:val="28"/>
        </w:rPr>
      </w:pPr>
      <w:r>
        <w:rPr>
          <w:rFonts w:hint="eastAsia" w:ascii="宋体" w:hAnsi="宋体" w:cs="宋体"/>
          <w:sz w:val="28"/>
          <w:szCs w:val="28"/>
        </w:rPr>
        <w:t>五、询价揭示及评审</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b w:val="0"/>
          <w:bCs w:val="0"/>
          <w:color w:val="000000"/>
          <w:sz w:val="24"/>
          <w:szCs w:val="24"/>
        </w:rPr>
        <w:t>如计算和累加算术错误，修正错误的原则如下：</w:t>
      </w:r>
    </w:p>
    <w:p>
      <w:pPr>
        <w:spacing w:line="520" w:lineRule="exact"/>
        <w:ind w:firstLine="480" w:firstLineChars="200"/>
        <w:rPr>
          <w:rFonts w:ascii="宋体"/>
          <w:b w:val="0"/>
          <w:bCs w:val="0"/>
          <w:color w:val="000000"/>
          <w:sz w:val="24"/>
          <w:szCs w:val="24"/>
        </w:rPr>
      </w:pPr>
      <w:r>
        <w:rPr>
          <w:rFonts w:ascii="宋体" w:hAnsi="宋体" w:cs="宋体"/>
          <w:b w:val="0"/>
          <w:bCs w:val="0"/>
          <w:color w:val="000000"/>
          <w:sz w:val="24"/>
          <w:szCs w:val="24"/>
        </w:rPr>
        <w:t xml:space="preserve">A. </w:t>
      </w:r>
      <w:r>
        <w:rPr>
          <w:rFonts w:hint="eastAsia" w:ascii="宋体" w:hAnsi="宋体" w:cs="宋体"/>
          <w:b w:val="0"/>
          <w:bCs w:val="0"/>
          <w:color w:val="000000"/>
          <w:sz w:val="24"/>
          <w:szCs w:val="24"/>
        </w:rPr>
        <w:t>如果以数字表示的金额和用文字表示的金额不一致时，应以文字表述的金额为准；</w:t>
      </w:r>
    </w:p>
    <w:p>
      <w:pPr>
        <w:spacing w:line="520" w:lineRule="exact"/>
        <w:ind w:firstLine="480" w:firstLineChars="200"/>
        <w:rPr>
          <w:rFonts w:ascii="宋体"/>
          <w:b w:val="0"/>
          <w:bCs w:val="0"/>
          <w:color w:val="FF0000"/>
          <w:sz w:val="24"/>
          <w:szCs w:val="24"/>
        </w:rPr>
      </w:pPr>
      <w:r>
        <w:rPr>
          <w:rFonts w:ascii="宋体" w:hAnsi="宋体" w:cs="宋体"/>
          <w:b w:val="0"/>
          <w:bCs w:val="0"/>
          <w:color w:val="000000"/>
          <w:sz w:val="24"/>
          <w:szCs w:val="24"/>
        </w:rPr>
        <w:t xml:space="preserve">B. </w:t>
      </w:r>
      <w:r>
        <w:rPr>
          <w:rFonts w:hint="eastAsia" w:ascii="宋体" w:hAnsi="宋体" w:cs="宋体"/>
          <w:b w:val="0"/>
          <w:bCs w:val="0"/>
          <w:color w:val="000000"/>
          <w:sz w:val="24"/>
          <w:szCs w:val="24"/>
        </w:rPr>
        <w:t>当单价与数量的乘积和总价不一致时，以单价为准，修正总价及报价总价。</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tabs>
          <w:tab w:val="left" w:pos="353"/>
        </w:tabs>
        <w:spacing w:line="520" w:lineRule="exact"/>
        <w:ind w:firstLine="482" w:firstLineChars="200"/>
        <w:rPr>
          <w:rFonts w:ascii="宋体"/>
          <w:b w:val="0"/>
          <w:bCs w:val="0"/>
          <w:sz w:val="24"/>
          <w:szCs w:val="24"/>
        </w:rPr>
      </w:pPr>
      <w:r>
        <w:rPr>
          <w:rFonts w:ascii="宋体" w:hAnsi="宋体" w:cs="宋体"/>
          <w:sz w:val="24"/>
          <w:szCs w:val="24"/>
        </w:rPr>
        <w:t xml:space="preserve">3. </w:t>
      </w:r>
      <w:r>
        <w:rPr>
          <w:rFonts w:hint="eastAsia" w:ascii="宋体" w:hAnsi="宋体" w:cs="宋体"/>
          <w:sz w:val="24"/>
          <w:szCs w:val="24"/>
        </w:rPr>
        <w:t>评审办法</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本次询价内容依据以下评审原则进行</w:t>
      </w:r>
      <w:r>
        <w:rPr>
          <w:rFonts w:hint="eastAsia" w:ascii="宋体" w:hAnsi="宋体" w:eastAsia="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spacing w:line="520" w:lineRule="exact"/>
        <w:jc w:val="center"/>
        <w:rPr>
          <w:rFonts w:ascii="宋体"/>
          <w:sz w:val="28"/>
          <w:szCs w:val="28"/>
        </w:rPr>
      </w:pPr>
      <w:r>
        <w:rPr>
          <w:rFonts w:hint="eastAsia" w:ascii="宋体" w:hAnsi="宋体" w:cs="宋体"/>
          <w:sz w:val="28"/>
          <w:szCs w:val="28"/>
        </w:rPr>
        <w:t>六、确定成交人</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pPr>
      <w:r>
        <w:rPr>
          <w:rFonts w:hint="eastAsia" w:ascii="黑体" w:hAnsi="黑体" w:eastAsia="黑体" w:cs="黑体"/>
          <w:b w:val="0"/>
          <w:bCs w:val="0"/>
          <w:smallCaps/>
          <w:spacing w:val="14"/>
          <w:kern w:val="20"/>
          <w:sz w:val="32"/>
          <w:szCs w:val="32"/>
        </w:rPr>
        <w:t>第三章</w:t>
      </w:r>
      <w:r>
        <w:rPr>
          <w:rFonts w:ascii="黑体" w:hAnsi="黑体" w:eastAsia="黑体" w:cs="黑体"/>
          <w:b w:val="0"/>
          <w:bCs w:val="0"/>
          <w:smallCaps/>
          <w:spacing w:val="14"/>
          <w:kern w:val="20"/>
          <w:sz w:val="32"/>
          <w:szCs w:val="32"/>
        </w:rPr>
        <w:t xml:space="preserve"> </w:t>
      </w:r>
      <w:r>
        <w:rPr>
          <w:rFonts w:hint="eastAsia" w:ascii="黑体" w:hAnsi="黑体" w:eastAsia="黑体" w:cs="黑体"/>
          <w:b w:val="0"/>
          <w:bCs w:val="0"/>
          <w:smallCaps/>
          <w:spacing w:val="14"/>
          <w:kern w:val="20"/>
          <w:sz w:val="32"/>
          <w:szCs w:val="32"/>
        </w:rPr>
        <w:t>合同样本（关键条款）</w:t>
      </w:r>
    </w:p>
    <w:p>
      <w:pPr>
        <w:spacing w:line="520" w:lineRule="exact"/>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、支付方式：</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lang w:val="en-US" w:eastAsia="zh-CN"/>
        </w:rPr>
        <w:t>按照评估批次分批结算分批付款。报价人向山西朔州山阴金海洋南阳坡煤业有限公司按评估批次提交最终符合要求的、合格有效的《资产评估报告书》并按照南阳坡煤业财务要求提供相应的发票后，南阳坡煤业向报价人按评估批次一次性付款，如报价人未能在规定时间内履行义务，则南阳坡煤业有权拒付相应款项。</w:t>
      </w:r>
    </w:p>
    <w:p>
      <w:pPr>
        <w:spacing w:line="520" w:lineRule="exact"/>
        <w:ind w:firstLine="480" w:firstLineChars="200"/>
        <w:rPr>
          <w:rFonts w:hint="eastAsia" w:ascii="宋体" w:hAnsi="宋体" w:eastAsia="宋体" w:cs="宋体"/>
          <w:b w:val="0"/>
          <w:bCs w:val="0"/>
          <w:sz w:val="24"/>
          <w:szCs w:val="24"/>
          <w:lang w:val="en-US" w:eastAsia="zh-CN"/>
        </w:rPr>
      </w:pPr>
    </w:p>
    <w:p>
      <w:pPr>
        <w:pStyle w:val="19"/>
        <w:sectPr>
          <w:footerReference r:id="rId5" w:type="first"/>
          <w:footerReference r:id="rId4" w:type="default"/>
          <w:pgSz w:w="11907" w:h="16840"/>
          <w:pgMar w:top="1814" w:right="1588" w:bottom="1814" w:left="1701" w:header="851" w:footer="1644" w:gutter="0"/>
          <w:pgNumType w:fmt="decimal" w:start="1"/>
          <w:cols w:space="720" w:num="1"/>
        </w:sectPr>
      </w:pPr>
    </w:p>
    <w:p>
      <w:pPr>
        <w:keepNext/>
        <w:keepLines/>
        <w:pageBreakBefore/>
        <w:numPr>
          <w:ilvl w:val="0"/>
          <w:numId w:val="6"/>
        </w:numPr>
        <w:spacing w:after="240" w:line="520" w:lineRule="exact"/>
        <w:jc w:val="center"/>
        <w:outlineLvl w:val="0"/>
        <w:rPr>
          <w:rFonts w:hint="eastAsia" w:ascii="黑体" w:hAnsi="黑体" w:eastAsia="黑体"/>
          <w:b w:val="0"/>
          <w:bCs w:val="0"/>
          <w:smallCaps/>
          <w:spacing w:val="14"/>
          <w:kern w:val="20"/>
          <w:sz w:val="32"/>
          <w:szCs w:val="32"/>
        </w:rPr>
      </w:pPr>
      <w:r>
        <w:rPr>
          <w:rFonts w:hint="eastAsia" w:ascii="黑体" w:hAnsi="黑体" w:eastAsia="黑体"/>
          <w:b w:val="0"/>
          <w:bCs w:val="0"/>
          <w:smallCaps/>
          <w:spacing w:val="14"/>
          <w:kern w:val="20"/>
          <w:sz w:val="32"/>
          <w:szCs w:val="32"/>
        </w:rPr>
        <w:t>技术规格和要求</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1.出具符合法律法规的评估咨询报告，确保补偿费用的科学性和合理性。</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2.根据采掘接续的急缓程度，本次评估工作结合实际情况分批次进行，成熟一批，评估一批。</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3.本评估报告仅供本评估咨询项目使用，评估咨询报告使用权归南阳坡煤业所有，报价人不得向他人提供或公开。</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w:t>
      </w:r>
      <w:r>
        <w:rPr>
          <w:rFonts w:hint="eastAsia" w:ascii="宋体" w:hAnsi="宋体" w:cs="宋体"/>
          <w:b w:val="0"/>
          <w:bCs w:val="0"/>
          <w:sz w:val="24"/>
          <w:szCs w:val="24"/>
          <w:highlight w:val="none"/>
          <w:lang w:val="en-US" w:eastAsia="zh-CN"/>
        </w:rPr>
        <w:t xml:space="preserve">报价人收到南阳坡煤业提供的评估前期资料后根据要求按时完成南阳坡煤业委托的评估工作，并以书面形式向南阳坡煤业提供正式的《资产评估报告书》。若因不可抗力因素需延长评估工作，双方需另行协商确定。 </w:t>
      </w:r>
    </w:p>
    <w:p>
      <w:pPr>
        <w:spacing w:line="520" w:lineRule="exact"/>
        <w:ind w:firstLine="602" w:firstLineChars="200"/>
      </w:pP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报价函</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2.报价表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3.偏离表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4.资格证明文件</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5.服务方案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2"/>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19"/>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pgSz w:w="11907" w:h="16840"/>
          <w:pgMar w:top="1814" w:right="1588" w:bottom="1814" w:left="1701" w:header="851" w:footer="1644" w:gutter="0"/>
          <w:pgNumType w:fmt="decimal"/>
          <w:cols w:space="720" w:num="1"/>
          <w:titlePg/>
        </w:sectPr>
      </w:pPr>
    </w:p>
    <w:p>
      <w:pPr>
        <w:jc w:val="center"/>
        <w:rPr>
          <w:rFonts w:ascii="宋体"/>
        </w:rPr>
      </w:pPr>
      <w:r>
        <w:rPr>
          <w:rFonts w:hint="eastAsia" w:ascii="宋体" w:hAnsi="宋体" w:cs="宋体"/>
        </w:rPr>
        <w:t>一、报价函（格式）</w:t>
      </w:r>
    </w:p>
    <w:p>
      <w:pPr>
        <w:autoSpaceDE w:val="0"/>
        <w:autoSpaceDN w:val="0"/>
        <w:adjustRightInd w:val="0"/>
        <w:spacing w:line="240" w:lineRule="atLeast"/>
        <w:rPr>
          <w:rFonts w:ascii="宋体" w:hAnsi="宋体" w:cs="宋体"/>
          <w:b w:val="0"/>
          <w:bCs w:val="0"/>
          <w:sz w:val="28"/>
          <w:szCs w:val="28"/>
        </w:rPr>
      </w:pPr>
      <w:r>
        <w:rPr>
          <w:rFonts w:hint="eastAsia" w:ascii="宋体" w:hAnsi="宋体" w:cs="宋体"/>
          <w:b w:val="0"/>
          <w:bCs w:val="0"/>
          <w:sz w:val="28"/>
          <w:szCs w:val="28"/>
        </w:rPr>
        <w:t>致：中煤集团山西华昱能源有限公司南阳坡煤业</w:t>
      </w:r>
    </w:p>
    <w:p>
      <w:pPr>
        <w:spacing w:line="520" w:lineRule="exact"/>
        <w:ind w:firstLine="560" w:firstLineChars="200"/>
        <w:rPr>
          <w:rFonts w:ascii="宋体"/>
          <w:b w:val="0"/>
          <w:bCs w:val="0"/>
          <w:sz w:val="28"/>
          <w:szCs w:val="28"/>
        </w:rPr>
      </w:pPr>
      <w:r>
        <w:rPr>
          <w:rFonts w:hint="eastAsia" w:ascii="宋体" w:hAnsi="宋体" w:cs="宋体"/>
          <w:b w:val="0"/>
          <w:bCs w:val="0"/>
          <w:sz w:val="28"/>
          <w:szCs w:val="28"/>
        </w:rPr>
        <w:t>根据贵方</w:t>
      </w:r>
      <w:r>
        <w:rPr>
          <w:rFonts w:hint="eastAsia" w:ascii="宋体" w:hAnsi="宋体" w:cs="宋体"/>
          <w:b w:val="0"/>
          <w:bCs w:val="0"/>
          <w:sz w:val="28"/>
          <w:szCs w:val="28"/>
          <w:u w:val="single"/>
        </w:rPr>
        <w:t>中煤集团山西华昱能源有限公司南阳坡煤业委托具备资质的评估单位对24</w:t>
      </w:r>
      <w:r>
        <w:rPr>
          <w:rFonts w:hint="eastAsia" w:ascii="宋体" w:hAnsi="宋体" w:cs="宋体"/>
          <w:b w:val="0"/>
          <w:bCs w:val="0"/>
          <w:sz w:val="28"/>
          <w:szCs w:val="28"/>
          <w:u w:val="single"/>
          <w:lang w:val="en-US" w:eastAsia="zh-CN"/>
        </w:rPr>
        <w:t>202及26112</w:t>
      </w:r>
      <w:r>
        <w:rPr>
          <w:rFonts w:hint="eastAsia" w:ascii="宋体" w:hAnsi="宋体" w:cs="宋体"/>
          <w:b w:val="0"/>
          <w:bCs w:val="0"/>
          <w:sz w:val="28"/>
          <w:szCs w:val="28"/>
          <w:u w:val="single"/>
        </w:rPr>
        <w:t>工作面回采涉及民房和26108工作面回采涉及松树林补偿的资产评估咨询费</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 xml:space="preserve">   )的公开询比公告,正式授权下述签字人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 xml:space="preserve">姓名，       职务，             </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3</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4 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1.5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1.6其它需要填写的资料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lang w:eastAsia="zh-CN"/>
        </w:rPr>
        <w:t>不</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22"/>
        <w:rPr>
          <w:rFonts w:ascii="宋体" w:hAnsi="宋体" w:cs="宋体"/>
          <w:b/>
          <w:bCs/>
          <w:szCs w:val="30"/>
        </w:rPr>
      </w:pPr>
    </w:p>
    <w:p>
      <w:pPr>
        <w:numPr>
          <w:ilvl w:val="0"/>
          <w:numId w:val="7"/>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60"/>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 xml:space="preserve">含税金额），小写：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sectPr>
          <w:headerReference r:id="rId6" w:type="default"/>
          <w:footerReference r:id="rId7" w:type="default"/>
          <w:pgSz w:w="16838" w:h="11906" w:orient="landscape"/>
          <w:pgMar w:top="1440" w:right="1080" w:bottom="1440" w:left="1080" w:header="851" w:footer="992" w:gutter="0"/>
          <w:pgNumType w:fmt="decimal"/>
          <w:cols w:space="720" w:num="1"/>
          <w:docGrid w:type="lines" w:linePitch="408" w:charSpace="0"/>
        </w:sectPr>
      </w:pPr>
    </w:p>
    <w:p>
      <w:pPr>
        <w:pStyle w:val="60"/>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lang w:eastAsia="zh-CN"/>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ind w:firstLine="240" w:firstLineChars="100"/>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677"/>
        <w:gridCol w:w="1617"/>
        <w:gridCol w:w="908"/>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67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61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908"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677" w:type="dxa"/>
            <w:tcBorders>
              <w:bottom w:val="double" w:color="auto" w:sz="6" w:space="0"/>
            </w:tcBorders>
          </w:tcPr>
          <w:p>
            <w:pPr>
              <w:adjustRightInd w:val="0"/>
              <w:rPr>
                <w:rFonts w:ascii="宋体"/>
                <w:b w:val="0"/>
                <w:bCs w:val="0"/>
                <w:sz w:val="21"/>
                <w:szCs w:val="21"/>
              </w:rPr>
            </w:pPr>
          </w:p>
        </w:tc>
        <w:tc>
          <w:tcPr>
            <w:tcW w:w="1617" w:type="dxa"/>
            <w:tcBorders>
              <w:bottom w:val="double" w:color="auto" w:sz="6" w:space="0"/>
            </w:tcBorders>
          </w:tcPr>
          <w:p>
            <w:pPr>
              <w:adjustRightInd w:val="0"/>
              <w:rPr>
                <w:rFonts w:ascii="宋体"/>
                <w:b w:val="0"/>
                <w:bCs w:val="0"/>
                <w:sz w:val="21"/>
                <w:szCs w:val="21"/>
              </w:rPr>
            </w:pPr>
          </w:p>
        </w:tc>
        <w:tc>
          <w:tcPr>
            <w:tcW w:w="908"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2"/>
      </w:pPr>
      <w:r>
        <w:br w:type="page"/>
      </w:r>
    </w:p>
    <w:p>
      <w:pPr>
        <w:pStyle w:val="22"/>
      </w:pPr>
    </w:p>
    <w:p>
      <w:pPr>
        <w:tabs>
          <w:tab w:val="left" w:pos="1435"/>
        </w:tabs>
        <w:jc w:val="center"/>
        <w:rPr>
          <w:rFonts w:ascii="Arial" w:hAnsi="Arial"/>
        </w:rPr>
      </w:pPr>
      <w:r>
        <w:rPr>
          <w:rFonts w:hint="eastAsia" w:ascii="Arial" w:hAnsi="Arial"/>
          <w:lang w:eastAsia="zh-CN"/>
        </w:rPr>
        <w:t>五</w:t>
      </w:r>
      <w:r>
        <w:rPr>
          <w:rFonts w:hint="eastAsia" w:ascii="Arial" w:hAnsi="Arial"/>
        </w:rPr>
        <w:t>、资质证明材料</w:t>
      </w:r>
    </w:p>
    <w:p>
      <w:pPr>
        <w:pStyle w:val="19"/>
        <w:rPr>
          <w:rFonts w:ascii="宋体" w:hAnsi="宋体" w:cs="宋体"/>
          <w:sz w:val="32"/>
          <w:szCs w:val="32"/>
        </w:rPr>
      </w:pPr>
    </w:p>
    <w:p/>
    <w:p>
      <w:pPr>
        <w:pStyle w:val="19"/>
      </w:pPr>
      <w:r>
        <w:rPr>
          <w:rFonts w:hint="eastAsia"/>
        </w:rPr>
        <w:t xml:space="preserve">                      </w:t>
      </w:r>
      <w:r>
        <w:rPr>
          <w:rFonts w:hint="eastAsia"/>
          <w:lang w:eastAsia="zh-CN"/>
        </w:rPr>
        <w:t>六</w:t>
      </w:r>
      <w:r>
        <w:rPr>
          <w:rFonts w:hint="eastAsia"/>
        </w:rPr>
        <w:t>、服务方案</w:t>
      </w:r>
    </w:p>
    <w:p>
      <w:pPr>
        <w:pStyle w:val="19"/>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19"/>
        <w:rPr>
          <w:rFonts w:ascii="宋体" w:hAnsi="宋体" w:cs="宋体"/>
          <w:b w:val="0"/>
          <w:bCs w:val="0"/>
          <w:sz w:val="28"/>
          <w:szCs w:val="28"/>
        </w:rPr>
      </w:pPr>
    </w:p>
    <w:p>
      <w:pPr>
        <w:rPr>
          <w:rFonts w:ascii="宋体" w:hAnsi="宋体" w:cs="宋体"/>
          <w:b w:val="0"/>
          <w:bCs w:val="0"/>
          <w:sz w:val="28"/>
          <w:szCs w:val="28"/>
        </w:rPr>
      </w:pPr>
    </w:p>
    <w:p>
      <w:pPr>
        <w:pStyle w:val="19"/>
        <w:rPr>
          <w:rFonts w:ascii="宋体" w:hAnsi="宋体" w:cs="宋体"/>
          <w:b w:val="0"/>
          <w:bCs w:val="0"/>
          <w:sz w:val="28"/>
          <w:szCs w:val="28"/>
        </w:rPr>
      </w:pPr>
    </w:p>
    <w:p>
      <w:pPr>
        <w:rPr>
          <w:rFonts w:ascii="宋体" w:hAnsi="宋体" w:cs="宋体"/>
          <w:b w:val="0"/>
          <w:bCs w:val="0"/>
          <w:sz w:val="28"/>
          <w:szCs w:val="28"/>
        </w:rPr>
      </w:pPr>
    </w:p>
    <w:p>
      <w:pPr>
        <w:pStyle w:val="19"/>
        <w:rPr>
          <w:rFonts w:ascii="宋体" w:hAnsi="宋体" w:cs="宋体"/>
          <w:b w:val="0"/>
          <w:bCs w:val="0"/>
          <w:sz w:val="28"/>
          <w:szCs w:val="28"/>
        </w:rPr>
      </w:pPr>
    </w:p>
    <w:p>
      <w:pPr>
        <w:rPr>
          <w:rFonts w:ascii="宋体" w:hAnsi="宋体" w:cs="宋体"/>
          <w:b w:val="0"/>
          <w:bCs w:val="0"/>
          <w:sz w:val="28"/>
          <w:szCs w:val="28"/>
        </w:rPr>
      </w:pPr>
    </w:p>
    <w:p>
      <w:pPr>
        <w:pStyle w:val="19"/>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spacing w:line="520" w:lineRule="exact"/>
        <w:jc w:val="center"/>
        <w:rPr>
          <w:rFonts w:ascii="宋体"/>
          <w:color w:val="000000"/>
        </w:rPr>
      </w:pPr>
      <w:r>
        <w:rPr>
          <w:rFonts w:hint="eastAsia" w:ascii="宋体" w:hAnsi="宋体" w:cs="宋体"/>
          <w:color w:val="000000"/>
        </w:rPr>
        <w:t>法定代表人授权书（格式）</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520" w:lineRule="exact"/>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hAnsi="宋体" w:cs="宋体"/>
          <w:b w:val="0"/>
          <w:bCs w:val="0"/>
          <w:sz w:val="24"/>
          <w:szCs w:val="24"/>
        </w:rPr>
        <w:t>授权人代表签字：</w:t>
      </w:r>
    </w:p>
    <w:p>
      <w:pPr>
        <w:spacing w:line="520" w:lineRule="exact"/>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520" w:lineRule="exact"/>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520" w:lineRule="exact"/>
        <w:rPr>
          <w:rFonts w:ascii="宋体"/>
          <w:b w:val="0"/>
          <w:bCs w:val="0"/>
          <w:sz w:val="24"/>
          <w:szCs w:val="24"/>
        </w:rPr>
      </w:pPr>
      <w:r>
        <w:rPr>
          <w:rFonts w:ascii="宋体" w:hAnsi="宋体" w:cs="宋体"/>
          <w:b w:val="0"/>
          <w:bCs w:val="0"/>
          <w:sz w:val="24"/>
          <w:szCs w:val="24"/>
        </w:rPr>
        <w:t xml:space="preserve">                         </w:t>
      </w: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b w:val="0"/>
          <w:bCs w:val="0"/>
          <w:sz w:val="24"/>
          <w:szCs w:val="24"/>
        </w:rPr>
        <w:t>附双方的身份证件。</w:t>
      </w:r>
    </w:p>
    <w:p>
      <w:pPr>
        <w:spacing w:line="520" w:lineRule="exact"/>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28"/>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280"/>
        <w:gridCol w:w="139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center"/>
          </w:tcPr>
          <w:p>
            <w:pPr>
              <w:rPr>
                <w:rFonts w:ascii="宋体"/>
                <w:sz w:val="24"/>
                <w:szCs w:val="24"/>
              </w:rPr>
            </w:pPr>
            <w:r>
              <w:rPr>
                <w:rFonts w:hint="eastAsia" w:ascii="宋体"/>
                <w:sz w:val="24"/>
                <w:szCs w:val="24"/>
              </w:rPr>
              <w:t>序号</w:t>
            </w: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280" w:type="dxa"/>
            <w:vAlign w:val="center"/>
          </w:tcPr>
          <w:p>
            <w:pPr>
              <w:jc w:val="center"/>
              <w:rPr>
                <w:rFonts w:ascii="宋体"/>
                <w:sz w:val="24"/>
                <w:szCs w:val="24"/>
              </w:rPr>
            </w:pPr>
            <w:r>
              <w:rPr>
                <w:rFonts w:hint="eastAsia" w:ascii="宋体" w:hAnsi="宋体" w:cs="宋体"/>
                <w:sz w:val="24"/>
                <w:szCs w:val="24"/>
              </w:rPr>
              <w:t>服务日期</w:t>
            </w:r>
          </w:p>
        </w:tc>
        <w:tc>
          <w:tcPr>
            <w:tcW w:w="139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hAnsi="宋体" w:cs="宋体"/>
        </w:rPr>
      </w:pPr>
      <w:bookmarkStart w:id="0" w:name="OLE_LINK1"/>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22"/>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2"/>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2"/>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2"/>
        <w:spacing w:line="360" w:lineRule="auto"/>
        <w:ind w:firstLine="602"/>
        <w:jc w:val="left"/>
        <w:rPr>
          <w:rFonts w:ascii="宋体" w:hAnsi="宋体" w:cs="宋体"/>
          <w:bCs/>
          <w:sz w:val="30"/>
          <w:szCs w:val="30"/>
        </w:rPr>
      </w:pPr>
    </w:p>
    <w:p>
      <w:pPr>
        <w:pStyle w:val="22"/>
        <w:spacing w:line="360" w:lineRule="auto"/>
        <w:ind w:firstLine="602"/>
        <w:jc w:val="left"/>
        <w:rPr>
          <w:rFonts w:ascii="宋体" w:hAnsi="宋体" w:cs="宋体"/>
          <w:bCs/>
          <w:sz w:val="30"/>
          <w:szCs w:val="30"/>
        </w:rPr>
      </w:pPr>
    </w:p>
    <w:p>
      <w:pPr>
        <w:pStyle w:val="22"/>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2"/>
        <w:spacing w:line="360" w:lineRule="auto"/>
        <w:jc w:val="left"/>
        <w:rPr>
          <w:rFonts w:ascii="宋体" w:hAnsi="宋体" w:cs="宋体"/>
          <w:bCs/>
          <w:sz w:val="30"/>
          <w:szCs w:val="30"/>
        </w:rPr>
      </w:pPr>
      <w:r>
        <w:rPr>
          <w:rFonts w:hint="eastAsia" w:ascii="宋体" w:hAnsi="宋体" w:cs="宋体"/>
          <w:bCs/>
          <w:sz w:val="30"/>
          <w:szCs w:val="30"/>
        </w:rPr>
        <w:t>公司名称：</w:t>
      </w:r>
    </w:p>
    <w:p>
      <w:pPr>
        <w:pStyle w:val="22"/>
        <w:spacing w:line="360" w:lineRule="auto"/>
        <w:jc w:val="left"/>
        <w:rPr>
          <w:rFonts w:ascii="宋体" w:hAnsi="宋体" w:cs="宋体"/>
          <w:bCs/>
          <w:sz w:val="30"/>
          <w:szCs w:val="30"/>
        </w:rPr>
      </w:pPr>
      <w:r>
        <w:rPr>
          <w:rFonts w:hint="eastAsia" w:ascii="宋体" w:hAnsi="宋体" w:cs="宋体"/>
          <w:bCs/>
          <w:sz w:val="30"/>
          <w:szCs w:val="30"/>
        </w:rPr>
        <w:t>（盖章）</w:t>
      </w:r>
    </w:p>
    <w:p>
      <w:pPr>
        <w:pStyle w:val="22"/>
        <w:spacing w:line="360" w:lineRule="auto"/>
        <w:jc w:val="left"/>
        <w:rPr>
          <w:rFonts w:ascii="宋体" w:hAnsi="宋体" w:cs="宋体"/>
          <w:bCs/>
          <w:sz w:val="30"/>
          <w:szCs w:val="30"/>
        </w:rPr>
      </w:pPr>
    </w:p>
    <w:p>
      <w:pPr>
        <w:pStyle w:val="22"/>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22"/>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8" w:type="default"/>
          <w:footerReference r:id="rId9" w:type="default"/>
          <w:pgSz w:w="11906" w:h="16838"/>
          <w:pgMar w:top="1083" w:right="1440" w:bottom="1083" w:left="1440" w:header="851" w:footer="992" w:gutter="0"/>
          <w:cols w:space="72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r>
        <w:rPr>
          <w:rFonts w:hint="eastAsia"/>
        </w:rPr>
        <w:tab/>
      </w:r>
      <w:r>
        <w:rPr>
          <w:rFonts w:hint="eastAsia"/>
        </w:rPr>
        <w:t xml:space="preserve"> </w:t>
      </w:r>
    </w:p>
    <w:p/>
    <w:p>
      <w:pPr>
        <w:pStyle w:val="22"/>
      </w:pPr>
    </w:p>
    <w:p>
      <w:pPr>
        <w:pStyle w:val="22"/>
      </w:pPr>
    </w:p>
    <w:sectPr>
      <w:headerReference r:id="rId10" w:type="default"/>
      <w:footerReference r:id="rId11" w:type="default"/>
      <w:pgSz w:w="11906" w:h="16838"/>
      <w:pgMar w:top="1083" w:right="1440" w:bottom="1083" w:left="1440" w:header="851" w:footer="992" w:gutter="0"/>
      <w:pgNumType w:fmt="decimal"/>
      <w:cols w:space="72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Segoe Print"/>
    <w:panose1 w:val="00000000000000000000"/>
    <w:charset w:val="00"/>
    <w:family w:val="auto"/>
    <w:pitch w:val="default"/>
    <w:sig w:usb0="00000000" w:usb1="00000000" w:usb2="00000000" w:usb3="00000000" w:csb0="0000009F" w:csb1="DFD7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16</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16</w:t>
                    </w:r>
                    <w:r>
                      <w:rPr>
                        <w:rStyle w:val="51"/>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19</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19</w:t>
                    </w:r>
                    <w:r>
                      <w:rPr>
                        <w:rStyle w:val="51"/>
                        <w:rFonts w:cs="仿宋_GB231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18</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18</w:t>
                    </w:r>
                    <w:r>
                      <w:rPr>
                        <w:rStyle w:val="51"/>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32EA4"/>
    <w:multiLevelType w:val="singleLevel"/>
    <w:tmpl w:val="F9932EA4"/>
    <w:lvl w:ilvl="0" w:tentative="0">
      <w:start w:val="4"/>
      <w:numFmt w:val="chineseCounting"/>
      <w:suff w:val="space"/>
      <w:lvlText w:val="第%1章"/>
      <w:lvlJc w:val="left"/>
      <w:rPr>
        <w:rFonts w:hint="eastAsia"/>
      </w:rPr>
    </w:lvl>
  </w:abstractNum>
  <w:abstractNum w:abstractNumId="1">
    <w:nsid w:val="0FFFFF81"/>
    <w:multiLevelType w:val="singleLevel"/>
    <w:tmpl w:val="0FFFFF81"/>
    <w:lvl w:ilvl="0" w:tentative="0">
      <w:start w:val="1"/>
      <w:numFmt w:val="bullet"/>
      <w:pStyle w:val="16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57"/>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169"/>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YzA4NzQyNzk0MTAyNmZkYTU4OWYxYWFjMDJlYWEifQ=="/>
  </w:docVars>
  <w:rsids>
    <w:rsidRoot w:val="00984F75"/>
    <w:rsid w:val="000969AD"/>
    <w:rsid w:val="00305CE7"/>
    <w:rsid w:val="004D1518"/>
    <w:rsid w:val="005E0AA6"/>
    <w:rsid w:val="007715ED"/>
    <w:rsid w:val="008D138C"/>
    <w:rsid w:val="00984F75"/>
    <w:rsid w:val="00A641FB"/>
    <w:rsid w:val="00B44903"/>
    <w:rsid w:val="00BF2E4D"/>
    <w:rsid w:val="00C55361"/>
    <w:rsid w:val="00E63080"/>
    <w:rsid w:val="00E84280"/>
    <w:rsid w:val="0131189B"/>
    <w:rsid w:val="015D0D5E"/>
    <w:rsid w:val="016F4A91"/>
    <w:rsid w:val="018A0E13"/>
    <w:rsid w:val="01D32DCE"/>
    <w:rsid w:val="02B43160"/>
    <w:rsid w:val="02CD27D0"/>
    <w:rsid w:val="0340187D"/>
    <w:rsid w:val="039E635A"/>
    <w:rsid w:val="03FD60FB"/>
    <w:rsid w:val="0404625E"/>
    <w:rsid w:val="043000F1"/>
    <w:rsid w:val="04D9312D"/>
    <w:rsid w:val="04DF164E"/>
    <w:rsid w:val="05370A59"/>
    <w:rsid w:val="059B17D5"/>
    <w:rsid w:val="063804FA"/>
    <w:rsid w:val="06423B07"/>
    <w:rsid w:val="06536B21"/>
    <w:rsid w:val="07196FAD"/>
    <w:rsid w:val="07D84579"/>
    <w:rsid w:val="08224FF0"/>
    <w:rsid w:val="08264BC9"/>
    <w:rsid w:val="08F12DD2"/>
    <w:rsid w:val="08FC0C07"/>
    <w:rsid w:val="094D41AF"/>
    <w:rsid w:val="09820606"/>
    <w:rsid w:val="09B851B5"/>
    <w:rsid w:val="09C120A6"/>
    <w:rsid w:val="0A0F6089"/>
    <w:rsid w:val="0AB1211B"/>
    <w:rsid w:val="0AEE6ECB"/>
    <w:rsid w:val="0B380945"/>
    <w:rsid w:val="0C096B09"/>
    <w:rsid w:val="0C7B02EA"/>
    <w:rsid w:val="0D8B2808"/>
    <w:rsid w:val="0EE4486D"/>
    <w:rsid w:val="0EE91E83"/>
    <w:rsid w:val="0F515C7A"/>
    <w:rsid w:val="0FB04BE3"/>
    <w:rsid w:val="0FC06194"/>
    <w:rsid w:val="1020136C"/>
    <w:rsid w:val="11966133"/>
    <w:rsid w:val="11F1104F"/>
    <w:rsid w:val="120024C5"/>
    <w:rsid w:val="12A367ED"/>
    <w:rsid w:val="12BF75EF"/>
    <w:rsid w:val="14255642"/>
    <w:rsid w:val="142E658A"/>
    <w:rsid w:val="143771ED"/>
    <w:rsid w:val="145A3033"/>
    <w:rsid w:val="148F66F7"/>
    <w:rsid w:val="14A64646"/>
    <w:rsid w:val="14F275B8"/>
    <w:rsid w:val="152F6116"/>
    <w:rsid w:val="15915CAB"/>
    <w:rsid w:val="15F215CE"/>
    <w:rsid w:val="173742A9"/>
    <w:rsid w:val="17602EFE"/>
    <w:rsid w:val="17F6116D"/>
    <w:rsid w:val="183A374F"/>
    <w:rsid w:val="18D94D16"/>
    <w:rsid w:val="18F2402A"/>
    <w:rsid w:val="195D1265"/>
    <w:rsid w:val="19E41BC5"/>
    <w:rsid w:val="19FF69FF"/>
    <w:rsid w:val="1AB62383"/>
    <w:rsid w:val="1AD41505"/>
    <w:rsid w:val="1AF54D76"/>
    <w:rsid w:val="1B65444D"/>
    <w:rsid w:val="1B8A22F8"/>
    <w:rsid w:val="1C896A53"/>
    <w:rsid w:val="1CAD4631"/>
    <w:rsid w:val="1D036806"/>
    <w:rsid w:val="1D0E344E"/>
    <w:rsid w:val="1D2A05A2"/>
    <w:rsid w:val="1DDF4E93"/>
    <w:rsid w:val="1E4E469D"/>
    <w:rsid w:val="1F4675ED"/>
    <w:rsid w:val="202F4089"/>
    <w:rsid w:val="209E4E25"/>
    <w:rsid w:val="20BA321C"/>
    <w:rsid w:val="212203B8"/>
    <w:rsid w:val="21543AB9"/>
    <w:rsid w:val="21635AC5"/>
    <w:rsid w:val="21BF4CC5"/>
    <w:rsid w:val="22131A1E"/>
    <w:rsid w:val="224A458F"/>
    <w:rsid w:val="22F56BF1"/>
    <w:rsid w:val="2303133E"/>
    <w:rsid w:val="2316449E"/>
    <w:rsid w:val="23310C7A"/>
    <w:rsid w:val="23C71C0F"/>
    <w:rsid w:val="23F23130"/>
    <w:rsid w:val="242B219E"/>
    <w:rsid w:val="24763D61"/>
    <w:rsid w:val="24863746"/>
    <w:rsid w:val="24A3442A"/>
    <w:rsid w:val="24C30629"/>
    <w:rsid w:val="24DD1A38"/>
    <w:rsid w:val="25194B68"/>
    <w:rsid w:val="25563F7B"/>
    <w:rsid w:val="26712A32"/>
    <w:rsid w:val="272E26D1"/>
    <w:rsid w:val="276438BD"/>
    <w:rsid w:val="27D05536"/>
    <w:rsid w:val="27D35EEA"/>
    <w:rsid w:val="27E57526"/>
    <w:rsid w:val="28043432"/>
    <w:rsid w:val="28094EEC"/>
    <w:rsid w:val="282C77A3"/>
    <w:rsid w:val="284D302B"/>
    <w:rsid w:val="285B446E"/>
    <w:rsid w:val="28E606E4"/>
    <w:rsid w:val="28F15B02"/>
    <w:rsid w:val="29C12EDE"/>
    <w:rsid w:val="2A0A534D"/>
    <w:rsid w:val="2A0B4F4C"/>
    <w:rsid w:val="2A756869"/>
    <w:rsid w:val="2A84272E"/>
    <w:rsid w:val="2B807273"/>
    <w:rsid w:val="2C1857A6"/>
    <w:rsid w:val="2C3D33B6"/>
    <w:rsid w:val="2C507008"/>
    <w:rsid w:val="2C561487"/>
    <w:rsid w:val="2C730B86"/>
    <w:rsid w:val="2CDE5B40"/>
    <w:rsid w:val="2CE55885"/>
    <w:rsid w:val="2D40588E"/>
    <w:rsid w:val="2E692241"/>
    <w:rsid w:val="2EAC7A8E"/>
    <w:rsid w:val="2EE24931"/>
    <w:rsid w:val="2EE303E2"/>
    <w:rsid w:val="2F131FD8"/>
    <w:rsid w:val="2F407445"/>
    <w:rsid w:val="2FA774C5"/>
    <w:rsid w:val="2FCE3C24"/>
    <w:rsid w:val="2FDF3F18"/>
    <w:rsid w:val="2FE221B4"/>
    <w:rsid w:val="30FF39AD"/>
    <w:rsid w:val="312750D5"/>
    <w:rsid w:val="3180053C"/>
    <w:rsid w:val="31947F00"/>
    <w:rsid w:val="319D6670"/>
    <w:rsid w:val="31ED68EE"/>
    <w:rsid w:val="32CE4FB7"/>
    <w:rsid w:val="3320203F"/>
    <w:rsid w:val="33305071"/>
    <w:rsid w:val="334F20B8"/>
    <w:rsid w:val="33811DDB"/>
    <w:rsid w:val="33BF4E21"/>
    <w:rsid w:val="33ED121E"/>
    <w:rsid w:val="35004F81"/>
    <w:rsid w:val="35FC0DE6"/>
    <w:rsid w:val="363B4A21"/>
    <w:rsid w:val="366267EE"/>
    <w:rsid w:val="367521C8"/>
    <w:rsid w:val="36B50719"/>
    <w:rsid w:val="38082ACA"/>
    <w:rsid w:val="381E22EE"/>
    <w:rsid w:val="38311289"/>
    <w:rsid w:val="3844781A"/>
    <w:rsid w:val="387B504A"/>
    <w:rsid w:val="3894610C"/>
    <w:rsid w:val="389D76B7"/>
    <w:rsid w:val="38EB5155"/>
    <w:rsid w:val="39FE0F99"/>
    <w:rsid w:val="3A5B5647"/>
    <w:rsid w:val="3AF5312A"/>
    <w:rsid w:val="3BDB4052"/>
    <w:rsid w:val="3C29338D"/>
    <w:rsid w:val="3CA2004A"/>
    <w:rsid w:val="3D025FF5"/>
    <w:rsid w:val="3D116BE2"/>
    <w:rsid w:val="3D766728"/>
    <w:rsid w:val="3D7A74D7"/>
    <w:rsid w:val="3E1D0952"/>
    <w:rsid w:val="3E80785E"/>
    <w:rsid w:val="3E905836"/>
    <w:rsid w:val="3E99547B"/>
    <w:rsid w:val="3EC6723B"/>
    <w:rsid w:val="3F045DC9"/>
    <w:rsid w:val="3F2E4BDA"/>
    <w:rsid w:val="3F341C48"/>
    <w:rsid w:val="3FF35E0E"/>
    <w:rsid w:val="40012868"/>
    <w:rsid w:val="407927B7"/>
    <w:rsid w:val="414A7CB0"/>
    <w:rsid w:val="41760AA5"/>
    <w:rsid w:val="41864611"/>
    <w:rsid w:val="41A3141E"/>
    <w:rsid w:val="426E5FC7"/>
    <w:rsid w:val="42E464F3"/>
    <w:rsid w:val="433C187A"/>
    <w:rsid w:val="43F37217"/>
    <w:rsid w:val="441822E7"/>
    <w:rsid w:val="446E1F07"/>
    <w:rsid w:val="449D0A3E"/>
    <w:rsid w:val="44BC2C73"/>
    <w:rsid w:val="45322186"/>
    <w:rsid w:val="457C219A"/>
    <w:rsid w:val="46155B49"/>
    <w:rsid w:val="46177592"/>
    <w:rsid w:val="464630FB"/>
    <w:rsid w:val="466D27ED"/>
    <w:rsid w:val="46DD15C6"/>
    <w:rsid w:val="46F355B4"/>
    <w:rsid w:val="473E02B7"/>
    <w:rsid w:val="47687451"/>
    <w:rsid w:val="48141018"/>
    <w:rsid w:val="483B47F6"/>
    <w:rsid w:val="48524C39"/>
    <w:rsid w:val="48E11085"/>
    <w:rsid w:val="49415E3C"/>
    <w:rsid w:val="494D526C"/>
    <w:rsid w:val="49991722"/>
    <w:rsid w:val="4A0C2D29"/>
    <w:rsid w:val="4A281CFA"/>
    <w:rsid w:val="4A4A27A4"/>
    <w:rsid w:val="4B756271"/>
    <w:rsid w:val="4BDE5BC4"/>
    <w:rsid w:val="4C4D2D4A"/>
    <w:rsid w:val="4C6562E6"/>
    <w:rsid w:val="4CD46FC7"/>
    <w:rsid w:val="4D2910C1"/>
    <w:rsid w:val="4D445CFA"/>
    <w:rsid w:val="4D891EE2"/>
    <w:rsid w:val="4DCA28A4"/>
    <w:rsid w:val="4E1E499E"/>
    <w:rsid w:val="4E8862BB"/>
    <w:rsid w:val="4F3B3272"/>
    <w:rsid w:val="4FC13833"/>
    <w:rsid w:val="50622726"/>
    <w:rsid w:val="51960CEF"/>
    <w:rsid w:val="51EC7175"/>
    <w:rsid w:val="51EF032B"/>
    <w:rsid w:val="525B35E6"/>
    <w:rsid w:val="526860C9"/>
    <w:rsid w:val="528B52E2"/>
    <w:rsid w:val="52D675F5"/>
    <w:rsid w:val="53466FAD"/>
    <w:rsid w:val="53BA6F17"/>
    <w:rsid w:val="53FB7A3C"/>
    <w:rsid w:val="552B174F"/>
    <w:rsid w:val="55DF302D"/>
    <w:rsid w:val="561F4B48"/>
    <w:rsid w:val="56906F5F"/>
    <w:rsid w:val="56C1236A"/>
    <w:rsid w:val="5855720E"/>
    <w:rsid w:val="58661EB9"/>
    <w:rsid w:val="58A75E0A"/>
    <w:rsid w:val="58CF4D67"/>
    <w:rsid w:val="58ED38EB"/>
    <w:rsid w:val="594D55ED"/>
    <w:rsid w:val="598A7A12"/>
    <w:rsid w:val="59B14918"/>
    <w:rsid w:val="59B638AE"/>
    <w:rsid w:val="59C4289D"/>
    <w:rsid w:val="59F53D8C"/>
    <w:rsid w:val="5A297666"/>
    <w:rsid w:val="5AD91C53"/>
    <w:rsid w:val="5ADF0BD0"/>
    <w:rsid w:val="5B191146"/>
    <w:rsid w:val="5B941E76"/>
    <w:rsid w:val="5BF705DC"/>
    <w:rsid w:val="5C4C6B7A"/>
    <w:rsid w:val="5D047DF9"/>
    <w:rsid w:val="5D3E2967"/>
    <w:rsid w:val="5DA26025"/>
    <w:rsid w:val="5DC03100"/>
    <w:rsid w:val="5E8005A1"/>
    <w:rsid w:val="5F8D1E24"/>
    <w:rsid w:val="5FB46F10"/>
    <w:rsid w:val="5FC1162D"/>
    <w:rsid w:val="5FCE4F09"/>
    <w:rsid w:val="5FE84E0C"/>
    <w:rsid w:val="5FF92B75"/>
    <w:rsid w:val="61432D7D"/>
    <w:rsid w:val="61EE5FDE"/>
    <w:rsid w:val="62051CA5"/>
    <w:rsid w:val="621E0025"/>
    <w:rsid w:val="62C70D09"/>
    <w:rsid w:val="634F74DC"/>
    <w:rsid w:val="635527B8"/>
    <w:rsid w:val="63730E90"/>
    <w:rsid w:val="638906B4"/>
    <w:rsid w:val="63AE1EC8"/>
    <w:rsid w:val="63C65464"/>
    <w:rsid w:val="63F66D07"/>
    <w:rsid w:val="63FB4653"/>
    <w:rsid w:val="64D911C7"/>
    <w:rsid w:val="6549699E"/>
    <w:rsid w:val="665A1E94"/>
    <w:rsid w:val="66D3773D"/>
    <w:rsid w:val="66FC064B"/>
    <w:rsid w:val="672332BE"/>
    <w:rsid w:val="67EE73EC"/>
    <w:rsid w:val="680C3156"/>
    <w:rsid w:val="689B6EBF"/>
    <w:rsid w:val="69735746"/>
    <w:rsid w:val="69881030"/>
    <w:rsid w:val="69B32EC1"/>
    <w:rsid w:val="69C112EF"/>
    <w:rsid w:val="6A4640BB"/>
    <w:rsid w:val="6ACA3A8C"/>
    <w:rsid w:val="6ACF33D1"/>
    <w:rsid w:val="6AD8519B"/>
    <w:rsid w:val="6B105217"/>
    <w:rsid w:val="6B5415A7"/>
    <w:rsid w:val="6BD050D2"/>
    <w:rsid w:val="6BF442E1"/>
    <w:rsid w:val="6C4D6722"/>
    <w:rsid w:val="6CC60283"/>
    <w:rsid w:val="6CE14E85"/>
    <w:rsid w:val="6D3D0BAC"/>
    <w:rsid w:val="6EFB54F0"/>
    <w:rsid w:val="6EFE3D04"/>
    <w:rsid w:val="6F0A7CDD"/>
    <w:rsid w:val="6FBD3ADC"/>
    <w:rsid w:val="707149AA"/>
    <w:rsid w:val="707324D0"/>
    <w:rsid w:val="70C0289D"/>
    <w:rsid w:val="70D01F89"/>
    <w:rsid w:val="70D867D7"/>
    <w:rsid w:val="71597917"/>
    <w:rsid w:val="722A7FC5"/>
    <w:rsid w:val="72A65B31"/>
    <w:rsid w:val="72B464A5"/>
    <w:rsid w:val="73607325"/>
    <w:rsid w:val="73C84FD4"/>
    <w:rsid w:val="73E241DC"/>
    <w:rsid w:val="7454537B"/>
    <w:rsid w:val="754A4290"/>
    <w:rsid w:val="75EF28DE"/>
    <w:rsid w:val="76CF57E6"/>
    <w:rsid w:val="77645E67"/>
    <w:rsid w:val="77B9393D"/>
    <w:rsid w:val="77BC20C7"/>
    <w:rsid w:val="782347DB"/>
    <w:rsid w:val="783218E7"/>
    <w:rsid w:val="79C6267A"/>
    <w:rsid w:val="7A8A7CB9"/>
    <w:rsid w:val="7ACD00FC"/>
    <w:rsid w:val="7AD45DA4"/>
    <w:rsid w:val="7AD85D51"/>
    <w:rsid w:val="7B1623D5"/>
    <w:rsid w:val="7BFC253D"/>
    <w:rsid w:val="7D4D521B"/>
    <w:rsid w:val="7D821FA4"/>
    <w:rsid w:val="7DCF4DAA"/>
    <w:rsid w:val="7DDC7FFF"/>
    <w:rsid w:val="7E7B6E5F"/>
    <w:rsid w:val="7EAE61F9"/>
    <w:rsid w:val="7F62689C"/>
    <w:rsid w:val="7FC248DA"/>
    <w:rsid w:val="7FED1A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170"/>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171"/>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172"/>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173"/>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174"/>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175"/>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176"/>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177"/>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178"/>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locked/>
    <w:uiPriority w:val="99"/>
    <w:pPr>
      <w:tabs>
        <w:tab w:val="left" w:pos="0"/>
      </w:tabs>
      <w:overflowPunct w:val="0"/>
      <w:spacing w:line="500" w:lineRule="exact"/>
      <w:ind w:firstLine="567"/>
    </w:pPr>
    <w:rPr>
      <w:rFonts w:eastAsia="Arial Unicode MS"/>
    </w:rPr>
  </w:style>
  <w:style w:type="paragraph" w:styleId="3">
    <w:name w:val="Body Text Indent"/>
    <w:basedOn w:val="1"/>
    <w:link w:val="186"/>
    <w:qFormat/>
    <w:uiPriority w:val="99"/>
    <w:pPr>
      <w:ind w:firstLine="555"/>
    </w:pPr>
    <w:rPr>
      <w:rFonts w:ascii="仿宋_GB2312" w:eastAsia="仿宋_GB2312" w:cs="仿宋_GB2312"/>
      <w:b w:val="0"/>
      <w:bCs w:val="0"/>
      <w:sz w:val="28"/>
      <w:szCs w:val="28"/>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9"/>
    <w:semiHidden/>
    <w:qFormat/>
    <w:uiPriority w:val="99"/>
    <w:pPr>
      <w:ind w:left="1260" w:firstLine="200" w:firstLineChars="200"/>
      <w:jc w:val="left"/>
    </w:pPr>
    <w:rPr>
      <w:b w:val="0"/>
      <w:bCs w:val="0"/>
      <w:sz w:val="18"/>
      <w:szCs w:val="18"/>
    </w:r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index 5"/>
    <w:basedOn w:val="1"/>
    <w:next w:val="1"/>
    <w:unhideWhenUsed/>
    <w:qFormat/>
    <w:locked/>
    <w:uiPriority w:val="99"/>
    <w:pPr>
      <w:adjustRightInd w:val="0"/>
      <w:ind w:left="1680" w:leftChars="800"/>
      <w:jc w:val="left"/>
    </w:pPr>
  </w:style>
  <w:style w:type="paragraph" w:styleId="18">
    <w:name w:val="Document Map"/>
    <w:basedOn w:val="1"/>
    <w:link w:val="184"/>
    <w:semiHidden/>
    <w:qFormat/>
    <w:uiPriority w:val="99"/>
    <w:pPr>
      <w:shd w:val="clear" w:color="auto" w:fill="000080"/>
    </w:pPr>
  </w:style>
  <w:style w:type="paragraph" w:styleId="19">
    <w:name w:val="toa heading"/>
    <w:basedOn w:val="1"/>
    <w:next w:val="1"/>
    <w:qFormat/>
    <w:locked/>
    <w:uiPriority w:val="0"/>
    <w:rPr>
      <w:rFonts w:ascii="Arial" w:hAnsi="Arial"/>
    </w:rPr>
  </w:style>
  <w:style w:type="paragraph" w:styleId="20">
    <w:name w:val="annotation text"/>
    <w:basedOn w:val="1"/>
    <w:link w:val="180"/>
    <w:semiHidden/>
    <w:qFormat/>
    <w:uiPriority w:val="99"/>
    <w:pPr>
      <w:adjustRightInd w:val="0"/>
      <w:spacing w:line="360" w:lineRule="atLeast"/>
      <w:jc w:val="left"/>
      <w:textAlignment w:val="baseline"/>
    </w:pPr>
    <w:rPr>
      <w:b w:val="0"/>
      <w:bCs w:val="0"/>
      <w:kern w:val="0"/>
      <w:sz w:val="24"/>
      <w:szCs w:val="24"/>
    </w:rPr>
  </w:style>
  <w:style w:type="paragraph" w:styleId="21">
    <w:name w:val="Body Text 3"/>
    <w:basedOn w:val="1"/>
    <w:link w:val="185"/>
    <w:qFormat/>
    <w:uiPriority w:val="99"/>
    <w:pPr>
      <w:spacing w:after="120"/>
    </w:pPr>
    <w:rPr>
      <w:sz w:val="16"/>
      <w:szCs w:val="16"/>
    </w:rPr>
  </w:style>
  <w:style w:type="paragraph" w:styleId="22">
    <w:name w:val="Body Text"/>
    <w:basedOn w:val="1"/>
    <w:link w:val="179"/>
    <w:qFormat/>
    <w:uiPriority w:val="99"/>
    <w:pPr>
      <w:spacing w:after="120"/>
    </w:pPr>
    <w:rPr>
      <w:b w:val="0"/>
      <w:bCs w:val="0"/>
      <w:sz w:val="21"/>
      <w:szCs w:val="21"/>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187"/>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188"/>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189"/>
    <w:qFormat/>
    <w:uiPriority w:val="99"/>
    <w:pPr>
      <w:spacing w:after="120" w:line="480" w:lineRule="auto"/>
      <w:ind w:left="420" w:leftChars="200"/>
    </w:pPr>
  </w:style>
  <w:style w:type="paragraph" w:styleId="30">
    <w:name w:val="Balloon Text"/>
    <w:basedOn w:val="1"/>
    <w:link w:val="190"/>
    <w:semiHidden/>
    <w:qFormat/>
    <w:uiPriority w:val="99"/>
    <w:rPr>
      <w:rFonts w:ascii="Calibri" w:hAnsi="Calibri" w:cs="Calibri"/>
      <w:b w:val="0"/>
      <w:bCs w:val="0"/>
      <w:sz w:val="18"/>
      <w:szCs w:val="18"/>
    </w:rPr>
  </w:style>
  <w:style w:type="paragraph" w:styleId="31">
    <w:name w:val="footer"/>
    <w:basedOn w:val="1"/>
    <w:link w:val="191"/>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192"/>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193"/>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194"/>
    <w:qFormat/>
    <w:uiPriority w:val="99"/>
    <w:rPr>
      <w:rFonts w:ascii="仿宋_GB2312" w:hAnsi="宋体" w:eastAsia="仿宋_GB2312" w:cs="仿宋_GB2312"/>
      <w:b w:val="0"/>
      <w:bCs w:val="0"/>
      <w:sz w:val="28"/>
      <w:szCs w:val="28"/>
    </w:rPr>
  </w:style>
  <w:style w:type="paragraph" w:styleId="41">
    <w:name w:val="HTML Preformatted"/>
    <w:basedOn w:val="1"/>
    <w:link w:val="19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7"/>
    <w:qFormat/>
    <w:uiPriority w:val="99"/>
    <w:rPr>
      <w:b w:val="0"/>
      <w:bCs w:val="0"/>
      <w:sz w:val="24"/>
      <w:szCs w:val="24"/>
    </w:rPr>
  </w:style>
  <w:style w:type="paragraph" w:styleId="43">
    <w:name w:val="Title"/>
    <w:basedOn w:val="1"/>
    <w:next w:val="1"/>
    <w:link w:val="196"/>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20"/>
    <w:next w:val="20"/>
    <w:link w:val="204"/>
    <w:semiHidden/>
    <w:qFormat/>
    <w:uiPriority w:val="99"/>
    <w:pPr>
      <w:adjustRightInd/>
      <w:spacing w:line="240" w:lineRule="auto"/>
      <w:textAlignment w:val="auto"/>
    </w:pPr>
    <w:rPr>
      <w:b/>
      <w:bCs/>
      <w:kern w:val="2"/>
      <w:sz w:val="21"/>
      <w:szCs w:val="21"/>
    </w:rPr>
  </w:style>
  <w:style w:type="paragraph" w:styleId="45">
    <w:name w:val="Body Text First Indent"/>
    <w:basedOn w:val="22"/>
    <w:link w:val="182"/>
    <w:qFormat/>
    <w:uiPriority w:val="99"/>
    <w:pPr>
      <w:ind w:firstLine="420"/>
    </w:p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UserStyle_0"/>
    <w:next w:val="1"/>
    <w:qFormat/>
    <w:uiPriority w:val="0"/>
    <w:pPr>
      <w:spacing w:line="500" w:lineRule="exact"/>
      <w:ind w:firstLine="200" w:firstLineChars="200"/>
      <w:textAlignment w:val="baseline"/>
    </w:pPr>
    <w:rPr>
      <w:rFonts w:ascii="Calibri" w:hAnsi="Calibri" w:eastAsia="微软雅黑" w:cs="Times New Roman"/>
      <w:b/>
      <w:bCs/>
      <w:color w:val="000000"/>
      <w:sz w:val="21"/>
      <w:szCs w:val="22"/>
      <w:lang w:val="en-US" w:eastAsia="zh-CN" w:bidi="ar-SA"/>
    </w:rPr>
  </w:style>
  <w:style w:type="paragraph" w:customStyle="1" w:styleId="57">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8">
    <w:name w:val="BodyTextIndent2"/>
    <w:basedOn w:val="1"/>
    <w:qFormat/>
    <w:uiPriority w:val="0"/>
    <w:pPr>
      <w:spacing w:line="480" w:lineRule="auto"/>
      <w:ind w:left="420" w:leftChars="200"/>
    </w:pPr>
    <w:rPr>
      <w:rFonts w:ascii="Calibri" w:hAnsi="Calibri"/>
      <w:sz w:val="21"/>
      <w:szCs w:val="24"/>
    </w:rPr>
  </w:style>
  <w:style w:type="paragraph" w:customStyle="1" w:styleId="59">
    <w:name w:val="Char Char Char1"/>
    <w:basedOn w:val="1"/>
    <w:qFormat/>
    <w:uiPriority w:val="99"/>
    <w:rPr>
      <w:b w:val="0"/>
      <w:bCs w:val="0"/>
      <w:sz w:val="21"/>
      <w:szCs w:val="21"/>
    </w:rPr>
  </w:style>
  <w:style w:type="paragraph" w:customStyle="1" w:styleId="60">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61">
    <w:name w:val="表名"/>
    <w:basedOn w:val="60"/>
    <w:qFormat/>
    <w:uiPriority w:val="99"/>
    <w:pPr>
      <w:spacing w:before="0" w:after="0" w:line="360" w:lineRule="auto"/>
    </w:pPr>
    <w:rPr>
      <w:sz w:val="28"/>
      <w:szCs w:val="28"/>
    </w:rPr>
  </w:style>
  <w:style w:type="paragraph" w:customStyle="1" w:styleId="62">
    <w:name w:val="Char Char Char"/>
    <w:basedOn w:val="1"/>
    <w:qFormat/>
    <w:uiPriority w:val="99"/>
    <w:rPr>
      <w:b w:val="0"/>
      <w:bCs w:val="0"/>
      <w:sz w:val="21"/>
      <w:szCs w:val="21"/>
    </w:rPr>
  </w:style>
  <w:style w:type="paragraph" w:customStyle="1" w:styleId="63">
    <w:name w:val="正文2"/>
    <w:basedOn w:val="64"/>
    <w:qFormat/>
    <w:uiPriority w:val="99"/>
    <w:pPr>
      <w:spacing w:line="240" w:lineRule="auto"/>
      <w:ind w:left="0" w:firstLine="0"/>
    </w:pPr>
    <w:rPr>
      <w:spacing w:val="20"/>
      <w:sz w:val="24"/>
      <w:szCs w:val="24"/>
    </w:rPr>
  </w:style>
  <w:style w:type="paragraph" w:customStyle="1" w:styleId="64">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65">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66">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67">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68">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0">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71">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2">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7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7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78">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79">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80">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1">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2">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3">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4">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5">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6">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88">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89">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0">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1">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92">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93">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4">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5">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97">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8">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99">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0">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01">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02">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3">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4">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5">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06">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7">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8">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9">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10">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1">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2">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3">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5">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6">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9">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2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21">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22">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3">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4">
    <w:name w:val="Char"/>
    <w:basedOn w:val="1"/>
    <w:qFormat/>
    <w:uiPriority w:val="99"/>
    <w:rPr>
      <w:b w:val="0"/>
      <w:bCs w:val="0"/>
      <w:sz w:val="21"/>
      <w:szCs w:val="21"/>
    </w:rPr>
  </w:style>
  <w:style w:type="paragraph" w:customStyle="1" w:styleId="125">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26">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27">
    <w:name w:val="表头"/>
    <w:basedOn w:val="1"/>
    <w:link w:val="201"/>
    <w:qFormat/>
    <w:uiPriority w:val="99"/>
    <w:pPr>
      <w:topLinePunct/>
      <w:spacing w:before="160" w:after="60"/>
      <w:jc w:val="center"/>
    </w:pPr>
    <w:rPr>
      <w:rFonts w:eastAsia="黑体"/>
      <w:b w:val="0"/>
      <w:bCs w:val="0"/>
      <w:sz w:val="21"/>
      <w:szCs w:val="21"/>
    </w:rPr>
  </w:style>
  <w:style w:type="paragraph" w:customStyle="1" w:styleId="128">
    <w:name w:val="List Paragraph1"/>
    <w:basedOn w:val="1"/>
    <w:qFormat/>
    <w:uiPriority w:val="99"/>
    <w:pPr>
      <w:ind w:firstLine="420" w:firstLineChars="200"/>
    </w:pPr>
  </w:style>
  <w:style w:type="paragraph" w:customStyle="1" w:styleId="129">
    <w:name w:val="Char1"/>
    <w:basedOn w:val="1"/>
    <w:qFormat/>
    <w:uiPriority w:val="99"/>
    <w:rPr>
      <w:b w:val="0"/>
      <w:bCs w:val="0"/>
      <w:sz w:val="21"/>
      <w:szCs w:val="21"/>
    </w:rPr>
  </w:style>
  <w:style w:type="paragraph" w:customStyle="1" w:styleId="130">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31">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32">
    <w:name w:val="jl 三级 Char"/>
    <w:basedOn w:val="1"/>
    <w:link w:val="19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paragraph" w:customStyle="1" w:styleId="133">
    <w:name w:val="正文格式"/>
    <w:basedOn w:val="1"/>
    <w:link w:val="198"/>
    <w:qFormat/>
    <w:uiPriority w:val="99"/>
    <w:pPr>
      <w:topLinePunct/>
      <w:ind w:firstLine="420" w:firstLineChars="200"/>
    </w:pPr>
    <w:rPr>
      <w:rFonts w:ascii="宋体" w:cs="宋体"/>
      <w:b w:val="0"/>
      <w:bCs w:val="0"/>
      <w:sz w:val="21"/>
      <w:szCs w:val="21"/>
    </w:rPr>
  </w:style>
  <w:style w:type="paragraph" w:customStyle="1" w:styleId="134">
    <w:name w:val="jl 正文 Char Char"/>
    <w:basedOn w:val="1"/>
    <w:link w:val="20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paragraph" w:customStyle="1" w:styleId="135">
    <w:name w:val="标题1－前"/>
    <w:basedOn w:val="4"/>
    <w:qFormat/>
    <w:uiPriority w:val="99"/>
    <w:pPr>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36">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37">
    <w:name w:val="Char Char Char Char"/>
    <w:basedOn w:val="1"/>
    <w:qFormat/>
    <w:uiPriority w:val="99"/>
    <w:rPr>
      <w:b w:val="0"/>
      <w:bCs w:val="0"/>
      <w:sz w:val="21"/>
      <w:szCs w:val="21"/>
    </w:rPr>
  </w:style>
  <w:style w:type="paragraph" w:customStyle="1" w:styleId="138">
    <w:name w:val="默认段落字体 Para Char Char Char Char"/>
    <w:basedOn w:val="1"/>
    <w:qFormat/>
    <w:uiPriority w:val="99"/>
    <w:rPr>
      <w:rFonts w:ascii="宋体" w:hAnsi="宋体" w:cs="宋体"/>
      <w:color w:val="000000"/>
      <w:sz w:val="24"/>
      <w:szCs w:val="24"/>
    </w:rPr>
  </w:style>
  <w:style w:type="paragraph" w:customStyle="1" w:styleId="139">
    <w:name w:val="范本使用说明"/>
    <w:basedOn w:val="1"/>
    <w:qFormat/>
    <w:uiPriority w:val="99"/>
    <w:pPr>
      <w:jc w:val="center"/>
    </w:pPr>
    <w:rPr>
      <w:rFonts w:ascii="黑体" w:eastAsia="黑体" w:cs="黑体"/>
      <w:sz w:val="32"/>
      <w:szCs w:val="32"/>
    </w:rPr>
  </w:style>
  <w:style w:type="paragraph" w:customStyle="1" w:styleId="140">
    <w:name w:val="Char Char Char Char Char Char Char"/>
    <w:basedOn w:val="1"/>
    <w:qFormat/>
    <w:uiPriority w:val="99"/>
    <w:rPr>
      <w:b w:val="0"/>
      <w:bCs w:val="0"/>
      <w:sz w:val="21"/>
      <w:szCs w:val="21"/>
    </w:rPr>
  </w:style>
  <w:style w:type="paragraph" w:customStyle="1" w:styleId="141">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paragraph" w:customStyle="1" w:styleId="142">
    <w:name w:val="注标题"/>
    <w:basedOn w:val="1"/>
    <w:qFormat/>
    <w:uiPriority w:val="99"/>
    <w:pPr>
      <w:topLinePunct/>
    </w:pPr>
    <w:rPr>
      <w:b w:val="0"/>
      <w:bCs w:val="0"/>
      <w:sz w:val="18"/>
      <w:szCs w:val="18"/>
    </w:rPr>
  </w:style>
  <w:style w:type="paragraph" w:customStyle="1" w:styleId="143">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44">
    <w:name w:val="样式 样式 标题 2 + 段前: 0.5 行 段后: 0.5 行 + 首行缩进:  2 字符 段前: 0.5 行 段后: 0..."/>
    <w:basedOn w:val="143"/>
    <w:qFormat/>
    <w:uiPriority w:val="99"/>
    <w:pPr>
      <w:spacing w:before="50" w:after="50"/>
      <w:ind w:firstLine="0" w:firstLineChars="0"/>
    </w:pPr>
  </w:style>
  <w:style w:type="paragraph" w:customStyle="1" w:styleId="145">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paragraph" w:customStyle="1" w:styleId="146">
    <w:name w:val="默认段落字体 Para Char Char Char Char Char"/>
    <w:basedOn w:val="1"/>
    <w:qFormat/>
    <w:uiPriority w:val="99"/>
    <w:rPr>
      <w:rFonts w:ascii="宋体" w:hAnsi="宋体" w:cs="宋体"/>
      <w:color w:val="000000"/>
      <w:sz w:val="24"/>
      <w:szCs w:val="24"/>
    </w:rPr>
  </w:style>
  <w:style w:type="paragraph" w:customStyle="1" w:styleId="147">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48">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49">
    <w:name w:val="Char Char Char Char1"/>
    <w:basedOn w:val="1"/>
    <w:qFormat/>
    <w:uiPriority w:val="99"/>
    <w:rPr>
      <w:b w:val="0"/>
      <w:bCs w:val="0"/>
      <w:sz w:val="21"/>
      <w:szCs w:val="21"/>
    </w:rPr>
  </w:style>
  <w:style w:type="paragraph" w:customStyle="1" w:styleId="150">
    <w:name w:val="样式3"/>
    <w:basedOn w:val="1"/>
    <w:qFormat/>
    <w:uiPriority w:val="99"/>
    <w:pPr>
      <w:topLinePunct/>
      <w:ind w:firstLine="420"/>
    </w:pPr>
    <w:rPr>
      <w:rFonts w:eastAsia="黑体"/>
      <w:b w:val="0"/>
      <w:bCs w:val="0"/>
      <w:sz w:val="21"/>
      <w:szCs w:val="21"/>
    </w:rPr>
  </w:style>
  <w:style w:type="paragraph" w:customStyle="1" w:styleId="151">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52">
    <w:name w:val="样式 Arial 首行缩进:  2 字符"/>
    <w:basedOn w:val="1"/>
    <w:qFormat/>
    <w:uiPriority w:val="99"/>
    <w:pPr>
      <w:ind w:firstLine="403" w:firstLineChars="200"/>
    </w:pPr>
    <w:rPr>
      <w:b w:val="0"/>
      <w:bCs w:val="0"/>
      <w:sz w:val="21"/>
      <w:szCs w:val="21"/>
    </w:rPr>
  </w:style>
  <w:style w:type="paragraph" w:customStyle="1" w:styleId="153">
    <w:name w:val="1"/>
    <w:basedOn w:val="1"/>
    <w:qFormat/>
    <w:uiPriority w:val="99"/>
    <w:pPr>
      <w:spacing w:afterLines="50" w:line="360" w:lineRule="auto"/>
      <w:ind w:firstLine="1080" w:firstLineChars="1080"/>
    </w:pPr>
    <w:rPr>
      <w:rFonts w:ascii="宋体" w:cs="宋体"/>
      <w:sz w:val="34"/>
      <w:szCs w:val="34"/>
    </w:rPr>
  </w:style>
  <w:style w:type="paragraph" w:customStyle="1" w:styleId="154">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55">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paragraph" w:customStyle="1" w:styleId="15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57">
    <w:name w:val="普通 (Web)"/>
    <w:basedOn w:val="1"/>
    <w:qFormat/>
    <w:uiPriority w:val="99"/>
    <w:pPr>
      <w:widowControl/>
      <w:numPr>
        <w:ilvl w:val="0"/>
        <w:numId w:val="2"/>
      </w:numPr>
      <w:spacing w:before="100" w:after="100"/>
      <w:ind w:left="0" w:firstLine="0"/>
      <w:jc w:val="left"/>
    </w:pPr>
    <w:rPr>
      <w:rFonts w:ascii="宋体" w:cs="宋体"/>
      <w:b w:val="0"/>
      <w:bCs w:val="0"/>
      <w:kern w:val="0"/>
      <w:sz w:val="24"/>
      <w:szCs w:val="24"/>
    </w:rPr>
  </w:style>
  <w:style w:type="paragraph" w:customStyle="1" w:styleId="158">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59">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60">
    <w:name w:val="jl 正文"/>
    <w:basedOn w:val="1"/>
    <w:qFormat/>
    <w:uiPriority w:val="99"/>
    <w:pPr>
      <w:numPr>
        <w:ilvl w:val="0"/>
        <w:numId w:val="3"/>
      </w:numPr>
      <w:autoSpaceDE w:val="0"/>
      <w:autoSpaceDN w:val="0"/>
      <w:adjustRightInd w:val="0"/>
      <w:ind w:left="0" w:firstLine="200" w:firstLineChars="200"/>
      <w:jc w:val="left"/>
      <w:textAlignment w:val="baseline"/>
    </w:pPr>
    <w:rPr>
      <w:rFonts w:ascii="宋体" w:cs="宋体"/>
      <w:b w:val="0"/>
      <w:bCs w:val="0"/>
      <w:kern w:val="0"/>
      <w:sz w:val="24"/>
      <w:szCs w:val="24"/>
    </w:rPr>
  </w:style>
  <w:style w:type="paragraph" w:customStyle="1" w:styleId="161">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162">
    <w:name w:val="表文"/>
    <w:basedOn w:val="1"/>
    <w:qFormat/>
    <w:uiPriority w:val="99"/>
    <w:pPr>
      <w:topLinePunct/>
      <w:spacing w:before="40" w:after="40"/>
    </w:pPr>
    <w:rPr>
      <w:b w:val="0"/>
      <w:bCs w:val="0"/>
      <w:sz w:val="18"/>
      <w:szCs w:val="18"/>
    </w:rPr>
  </w:style>
  <w:style w:type="paragraph" w:customStyle="1" w:styleId="163">
    <w:name w:val="1 Char Char Char Char"/>
    <w:basedOn w:val="1"/>
    <w:qFormat/>
    <w:uiPriority w:val="99"/>
    <w:rPr>
      <w:rFonts w:ascii="Tahoma" w:hAnsi="Tahoma" w:cs="Tahoma"/>
      <w:b w:val="0"/>
      <w:bCs w:val="0"/>
      <w:sz w:val="24"/>
      <w:szCs w:val="24"/>
    </w:rPr>
  </w:style>
  <w:style w:type="paragraph" w:customStyle="1" w:styleId="164">
    <w:name w:val="Char Char Char Char Char Char"/>
    <w:basedOn w:val="1"/>
    <w:qFormat/>
    <w:uiPriority w:val="99"/>
    <w:rPr>
      <w:b w:val="0"/>
      <w:bCs w:val="0"/>
      <w:sz w:val="21"/>
      <w:szCs w:val="21"/>
    </w:rPr>
  </w:style>
  <w:style w:type="paragraph" w:customStyle="1" w:styleId="165">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paragraph" w:customStyle="1" w:styleId="166">
    <w:name w:val="Revision1"/>
    <w:hidden/>
    <w:semiHidden/>
    <w:qFormat/>
    <w:uiPriority w:val="99"/>
    <w:rPr>
      <w:rFonts w:ascii="Times New Roman" w:hAnsi="Times New Roman" w:eastAsia="宋体" w:cs="Times New Roman"/>
      <w:b/>
      <w:bCs/>
      <w:kern w:val="2"/>
      <w:sz w:val="30"/>
      <w:szCs w:val="30"/>
      <w:lang w:val="en-US" w:eastAsia="zh-CN" w:bidi="ar-SA"/>
    </w:rPr>
  </w:style>
  <w:style w:type="paragraph" w:customStyle="1" w:styleId="167">
    <w:name w:val="列出段落1"/>
    <w:basedOn w:val="1"/>
    <w:qFormat/>
    <w:uiPriority w:val="1"/>
    <w:pPr>
      <w:ind w:left="1040" w:firstLine="479"/>
    </w:pPr>
    <w:rPr>
      <w:rFonts w:ascii="宋体" w:hAnsi="宋体" w:cs="宋体"/>
      <w:lang w:val="zh-CN" w:bidi="zh-CN"/>
    </w:rPr>
  </w:style>
  <w:style w:type="paragraph" w:customStyle="1" w:styleId="168">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169">
    <w:name w:val="标题3"/>
    <w:basedOn w:val="6"/>
    <w:qFormat/>
    <w:uiPriority w:val="0"/>
    <w:pPr>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170">
    <w:name w:val="标题 1 Char1"/>
    <w:basedOn w:val="49"/>
    <w:link w:val="4"/>
    <w:qFormat/>
    <w:locked/>
    <w:uiPriority w:val="99"/>
    <w:rPr>
      <w:rFonts w:ascii="Garamond" w:hAnsi="Garamond" w:eastAsia="宋体" w:cs="Garamond"/>
      <w:smallCaps/>
      <w:spacing w:val="14"/>
      <w:kern w:val="20"/>
      <w:sz w:val="23"/>
      <w:szCs w:val="23"/>
      <w:lang w:val="en-US" w:eastAsia="zh-CN"/>
    </w:rPr>
  </w:style>
  <w:style w:type="character" w:customStyle="1" w:styleId="171">
    <w:name w:val="标题 2 Char"/>
    <w:basedOn w:val="49"/>
    <w:link w:val="5"/>
    <w:qFormat/>
    <w:locked/>
    <w:uiPriority w:val="99"/>
    <w:rPr>
      <w:rFonts w:eastAsia="仿宋_GB2312" w:cs="Times New Roman"/>
      <w:b/>
      <w:bCs/>
      <w:sz w:val="30"/>
      <w:szCs w:val="30"/>
      <w:lang w:val="en-US" w:eastAsia="zh-CN"/>
    </w:rPr>
  </w:style>
  <w:style w:type="character" w:customStyle="1" w:styleId="172">
    <w:name w:val="标题 3 Char"/>
    <w:basedOn w:val="49"/>
    <w:link w:val="6"/>
    <w:semiHidden/>
    <w:qFormat/>
    <w:locked/>
    <w:uiPriority w:val="99"/>
    <w:rPr>
      <w:rFonts w:cs="Times New Roman"/>
      <w:b/>
      <w:bCs/>
      <w:sz w:val="32"/>
      <w:szCs w:val="32"/>
    </w:rPr>
  </w:style>
  <w:style w:type="character" w:customStyle="1" w:styleId="173">
    <w:name w:val="标题 4 Char"/>
    <w:basedOn w:val="49"/>
    <w:link w:val="7"/>
    <w:qFormat/>
    <w:locked/>
    <w:uiPriority w:val="99"/>
    <w:rPr>
      <w:rFonts w:ascii="Arial" w:hAnsi="Arial" w:eastAsia="黑体" w:cs="Arial"/>
      <w:b/>
      <w:bCs/>
      <w:kern w:val="2"/>
      <w:sz w:val="28"/>
      <w:szCs w:val="28"/>
      <w:lang w:val="en-US" w:eastAsia="zh-CN"/>
    </w:rPr>
  </w:style>
  <w:style w:type="character" w:customStyle="1" w:styleId="174">
    <w:name w:val="标题 5 Char"/>
    <w:basedOn w:val="49"/>
    <w:link w:val="8"/>
    <w:qFormat/>
    <w:locked/>
    <w:uiPriority w:val="99"/>
    <w:rPr>
      <w:rFonts w:eastAsia="宋体" w:cs="Times New Roman"/>
      <w:b/>
      <w:bCs/>
      <w:kern w:val="2"/>
      <w:sz w:val="28"/>
      <w:szCs w:val="28"/>
      <w:lang w:val="en-US" w:eastAsia="zh-CN"/>
    </w:rPr>
  </w:style>
  <w:style w:type="character" w:customStyle="1" w:styleId="175">
    <w:name w:val="标题 6 Char"/>
    <w:basedOn w:val="49"/>
    <w:link w:val="9"/>
    <w:qFormat/>
    <w:locked/>
    <w:uiPriority w:val="99"/>
    <w:rPr>
      <w:rFonts w:ascii="Arial" w:hAnsi="Arial" w:eastAsia="黑体" w:cs="Arial"/>
      <w:b/>
      <w:bCs/>
      <w:kern w:val="2"/>
      <w:sz w:val="24"/>
      <w:szCs w:val="24"/>
      <w:lang w:val="en-US" w:eastAsia="zh-CN"/>
    </w:rPr>
  </w:style>
  <w:style w:type="character" w:customStyle="1" w:styleId="176">
    <w:name w:val="标题 7 Char"/>
    <w:basedOn w:val="49"/>
    <w:link w:val="10"/>
    <w:qFormat/>
    <w:locked/>
    <w:uiPriority w:val="99"/>
    <w:rPr>
      <w:rFonts w:eastAsia="宋体" w:cs="Times New Roman"/>
      <w:b/>
      <w:bCs/>
      <w:kern w:val="2"/>
      <w:sz w:val="24"/>
      <w:szCs w:val="24"/>
      <w:lang w:val="en-US" w:eastAsia="zh-CN"/>
    </w:rPr>
  </w:style>
  <w:style w:type="character" w:customStyle="1" w:styleId="177">
    <w:name w:val="标题 8 Char"/>
    <w:basedOn w:val="49"/>
    <w:link w:val="11"/>
    <w:qFormat/>
    <w:locked/>
    <w:uiPriority w:val="99"/>
    <w:rPr>
      <w:rFonts w:ascii="Arial" w:hAnsi="Arial" w:eastAsia="黑体" w:cs="Arial"/>
      <w:kern w:val="2"/>
      <w:sz w:val="24"/>
      <w:szCs w:val="24"/>
      <w:lang w:val="en-US" w:eastAsia="zh-CN"/>
    </w:rPr>
  </w:style>
  <w:style w:type="character" w:customStyle="1" w:styleId="178">
    <w:name w:val="标题 9 Char"/>
    <w:basedOn w:val="49"/>
    <w:link w:val="12"/>
    <w:qFormat/>
    <w:locked/>
    <w:uiPriority w:val="99"/>
    <w:rPr>
      <w:rFonts w:ascii="Arial" w:hAnsi="Arial" w:eastAsia="黑体" w:cs="Arial"/>
      <w:kern w:val="2"/>
      <w:sz w:val="21"/>
      <w:szCs w:val="21"/>
      <w:lang w:val="en-US" w:eastAsia="zh-CN"/>
    </w:rPr>
  </w:style>
  <w:style w:type="character" w:customStyle="1" w:styleId="179">
    <w:name w:val="正文文本 Char"/>
    <w:basedOn w:val="49"/>
    <w:link w:val="22"/>
    <w:qFormat/>
    <w:locked/>
    <w:uiPriority w:val="99"/>
    <w:rPr>
      <w:rFonts w:cs="Times New Roman"/>
      <w:kern w:val="2"/>
      <w:sz w:val="21"/>
      <w:szCs w:val="21"/>
    </w:rPr>
  </w:style>
  <w:style w:type="character" w:customStyle="1" w:styleId="180">
    <w:name w:val="批注文字 Char"/>
    <w:basedOn w:val="49"/>
    <w:link w:val="20"/>
    <w:qFormat/>
    <w:locked/>
    <w:uiPriority w:val="99"/>
    <w:rPr>
      <w:rFonts w:eastAsia="宋体" w:cs="Times New Roman"/>
      <w:sz w:val="24"/>
      <w:szCs w:val="24"/>
      <w:lang w:val="en-US" w:eastAsia="zh-CN"/>
    </w:rPr>
  </w:style>
  <w:style w:type="character" w:customStyle="1" w:styleId="181">
    <w:name w:val="Comment Subject Char"/>
    <w:basedOn w:val="180"/>
    <w:link w:val="44"/>
    <w:semiHidden/>
    <w:qFormat/>
    <w:locked/>
    <w:uiPriority w:val="99"/>
    <w:rPr>
      <w:b/>
      <w:bCs/>
      <w:sz w:val="30"/>
      <w:szCs w:val="30"/>
    </w:rPr>
  </w:style>
  <w:style w:type="character" w:customStyle="1" w:styleId="182">
    <w:name w:val="正文首行缩进 Char"/>
    <w:basedOn w:val="183"/>
    <w:link w:val="45"/>
    <w:qFormat/>
    <w:locked/>
    <w:uiPriority w:val="99"/>
  </w:style>
  <w:style w:type="character" w:customStyle="1" w:styleId="183">
    <w:name w:val="Char Char6"/>
    <w:basedOn w:val="49"/>
    <w:qFormat/>
    <w:uiPriority w:val="99"/>
    <w:rPr>
      <w:rFonts w:eastAsia="宋体" w:cs="Times New Roman"/>
      <w:kern w:val="2"/>
      <w:sz w:val="21"/>
      <w:szCs w:val="21"/>
      <w:lang w:val="en-US" w:eastAsia="zh-CN"/>
    </w:rPr>
  </w:style>
  <w:style w:type="character" w:customStyle="1" w:styleId="184">
    <w:name w:val="文档结构图 Char"/>
    <w:basedOn w:val="49"/>
    <w:link w:val="18"/>
    <w:qFormat/>
    <w:locked/>
    <w:uiPriority w:val="99"/>
    <w:rPr>
      <w:rFonts w:eastAsia="宋体" w:cs="Times New Roman"/>
      <w:b/>
      <w:bCs/>
      <w:kern w:val="2"/>
      <w:sz w:val="30"/>
      <w:szCs w:val="30"/>
      <w:lang w:val="en-US" w:eastAsia="zh-CN"/>
    </w:rPr>
  </w:style>
  <w:style w:type="character" w:customStyle="1" w:styleId="185">
    <w:name w:val="正文文本 3 Char"/>
    <w:basedOn w:val="49"/>
    <w:link w:val="21"/>
    <w:semiHidden/>
    <w:qFormat/>
    <w:locked/>
    <w:uiPriority w:val="99"/>
    <w:rPr>
      <w:rFonts w:cs="Times New Roman"/>
      <w:b/>
      <w:bCs/>
      <w:sz w:val="16"/>
      <w:szCs w:val="16"/>
    </w:rPr>
  </w:style>
  <w:style w:type="character" w:customStyle="1" w:styleId="186">
    <w:name w:val="正文文本缩进 Char"/>
    <w:basedOn w:val="49"/>
    <w:link w:val="3"/>
    <w:semiHidden/>
    <w:qFormat/>
    <w:locked/>
    <w:uiPriority w:val="99"/>
    <w:rPr>
      <w:rFonts w:cs="Times New Roman"/>
      <w:b/>
      <w:bCs/>
      <w:sz w:val="30"/>
      <w:szCs w:val="30"/>
    </w:rPr>
  </w:style>
  <w:style w:type="character" w:customStyle="1" w:styleId="187">
    <w:name w:val="纯文本 Char"/>
    <w:basedOn w:val="49"/>
    <w:link w:val="26"/>
    <w:semiHidden/>
    <w:qFormat/>
    <w:locked/>
    <w:uiPriority w:val="99"/>
    <w:rPr>
      <w:rFonts w:ascii="宋体" w:hAnsi="Courier New" w:cs="Courier New"/>
      <w:b/>
      <w:bCs/>
      <w:sz w:val="21"/>
      <w:szCs w:val="21"/>
    </w:rPr>
  </w:style>
  <w:style w:type="character" w:customStyle="1" w:styleId="188">
    <w:name w:val="日期 Char"/>
    <w:basedOn w:val="49"/>
    <w:link w:val="28"/>
    <w:semiHidden/>
    <w:qFormat/>
    <w:locked/>
    <w:uiPriority w:val="99"/>
    <w:rPr>
      <w:rFonts w:cs="Times New Roman"/>
      <w:b/>
      <w:bCs/>
      <w:sz w:val="30"/>
      <w:szCs w:val="30"/>
    </w:rPr>
  </w:style>
  <w:style w:type="character" w:customStyle="1" w:styleId="189">
    <w:name w:val="正文文本缩进 2 Char"/>
    <w:basedOn w:val="49"/>
    <w:link w:val="29"/>
    <w:semiHidden/>
    <w:qFormat/>
    <w:locked/>
    <w:uiPriority w:val="99"/>
    <w:rPr>
      <w:rFonts w:cs="Times New Roman"/>
      <w:b/>
      <w:bCs/>
      <w:sz w:val="30"/>
      <w:szCs w:val="30"/>
    </w:rPr>
  </w:style>
  <w:style w:type="character" w:customStyle="1" w:styleId="190">
    <w:name w:val="批注框文本 Char"/>
    <w:basedOn w:val="49"/>
    <w:link w:val="30"/>
    <w:semiHidden/>
    <w:qFormat/>
    <w:locked/>
    <w:uiPriority w:val="99"/>
    <w:rPr>
      <w:rFonts w:cs="Times New Roman"/>
      <w:b/>
      <w:bCs/>
      <w:sz w:val="2"/>
    </w:rPr>
  </w:style>
  <w:style w:type="character" w:customStyle="1" w:styleId="191">
    <w:name w:val="页脚 Char"/>
    <w:basedOn w:val="49"/>
    <w:link w:val="31"/>
    <w:qFormat/>
    <w:locked/>
    <w:uiPriority w:val="99"/>
    <w:rPr>
      <w:rFonts w:ascii="仿宋_GB2312" w:eastAsia="仿宋_GB2312" w:cs="仿宋_GB2312"/>
      <w:sz w:val="18"/>
      <w:szCs w:val="18"/>
    </w:rPr>
  </w:style>
  <w:style w:type="character" w:customStyle="1" w:styleId="192">
    <w:name w:val="页眉 Char"/>
    <w:basedOn w:val="49"/>
    <w:link w:val="32"/>
    <w:qFormat/>
    <w:locked/>
    <w:uiPriority w:val="99"/>
    <w:rPr>
      <w:rFonts w:ascii="仿宋_GB2312" w:eastAsia="仿宋_GB2312" w:cs="仿宋_GB2312"/>
      <w:sz w:val="18"/>
      <w:szCs w:val="18"/>
    </w:rPr>
  </w:style>
  <w:style w:type="character" w:customStyle="1" w:styleId="193">
    <w:name w:val="正文文本缩进 3 Char"/>
    <w:basedOn w:val="49"/>
    <w:link w:val="37"/>
    <w:semiHidden/>
    <w:qFormat/>
    <w:locked/>
    <w:uiPriority w:val="99"/>
    <w:rPr>
      <w:rFonts w:cs="Times New Roman"/>
      <w:b/>
      <w:bCs/>
      <w:sz w:val="16"/>
      <w:szCs w:val="16"/>
    </w:rPr>
  </w:style>
  <w:style w:type="character" w:customStyle="1" w:styleId="194">
    <w:name w:val="正文文本 2 Char"/>
    <w:basedOn w:val="49"/>
    <w:link w:val="40"/>
    <w:semiHidden/>
    <w:qFormat/>
    <w:locked/>
    <w:uiPriority w:val="99"/>
    <w:rPr>
      <w:rFonts w:cs="Times New Roman"/>
      <w:b/>
      <w:bCs/>
      <w:sz w:val="30"/>
      <w:szCs w:val="30"/>
    </w:rPr>
  </w:style>
  <w:style w:type="character" w:customStyle="1" w:styleId="195">
    <w:name w:val="HTML 预设格式 Char"/>
    <w:basedOn w:val="49"/>
    <w:link w:val="41"/>
    <w:qFormat/>
    <w:locked/>
    <w:uiPriority w:val="99"/>
    <w:rPr>
      <w:rFonts w:ascii="宋体" w:eastAsia="宋体" w:cs="宋体"/>
      <w:sz w:val="24"/>
      <w:szCs w:val="24"/>
    </w:rPr>
  </w:style>
  <w:style w:type="character" w:customStyle="1" w:styleId="196">
    <w:name w:val="标题 Char"/>
    <w:basedOn w:val="49"/>
    <w:link w:val="43"/>
    <w:qFormat/>
    <w:locked/>
    <w:uiPriority w:val="99"/>
    <w:rPr>
      <w:rFonts w:ascii="Arial" w:hAnsi="Arial" w:eastAsia="宋体" w:cs="Arial"/>
      <w:b/>
      <w:bCs/>
      <w:kern w:val="2"/>
      <w:sz w:val="32"/>
      <w:szCs w:val="32"/>
      <w:lang w:val="en-US" w:eastAsia="zh-CN"/>
    </w:rPr>
  </w:style>
  <w:style w:type="character" w:customStyle="1" w:styleId="197">
    <w:name w:val="jl 三级 Char Char"/>
    <w:basedOn w:val="49"/>
    <w:link w:val="132"/>
    <w:qFormat/>
    <w:locked/>
    <w:uiPriority w:val="99"/>
    <w:rPr>
      <w:rFonts w:ascii="宋体" w:eastAsia="宋体" w:cs="宋体"/>
      <w:b/>
      <w:bCs/>
      <w:color w:val="000000"/>
      <w:kern w:val="2"/>
      <w:sz w:val="24"/>
      <w:szCs w:val="24"/>
    </w:rPr>
  </w:style>
  <w:style w:type="character" w:customStyle="1" w:styleId="198">
    <w:name w:val="正文格式 Char"/>
    <w:basedOn w:val="49"/>
    <w:link w:val="133"/>
    <w:qFormat/>
    <w:locked/>
    <w:uiPriority w:val="99"/>
    <w:rPr>
      <w:rFonts w:ascii="宋体" w:eastAsia="宋体" w:cs="宋体"/>
      <w:kern w:val="2"/>
      <w:sz w:val="21"/>
      <w:szCs w:val="21"/>
    </w:rPr>
  </w:style>
  <w:style w:type="character" w:customStyle="1" w:styleId="199">
    <w:name w:val="unnamed13"/>
    <w:basedOn w:val="49"/>
    <w:qFormat/>
    <w:uiPriority w:val="99"/>
    <w:rPr>
      <w:rFonts w:cs="Times New Roman"/>
      <w:spacing w:val="12"/>
      <w:sz w:val="20"/>
      <w:szCs w:val="20"/>
    </w:rPr>
  </w:style>
  <w:style w:type="character" w:customStyle="1" w:styleId="200">
    <w:name w:val="unnamed51"/>
    <w:basedOn w:val="49"/>
    <w:qFormat/>
    <w:uiPriority w:val="99"/>
    <w:rPr>
      <w:rFonts w:cs="Times New Roman"/>
      <w:spacing w:val="0"/>
      <w:sz w:val="20"/>
      <w:szCs w:val="20"/>
    </w:rPr>
  </w:style>
  <w:style w:type="character" w:customStyle="1" w:styleId="201">
    <w:name w:val="表头 Char"/>
    <w:basedOn w:val="49"/>
    <w:link w:val="127"/>
    <w:qFormat/>
    <w:locked/>
    <w:uiPriority w:val="99"/>
    <w:rPr>
      <w:rFonts w:eastAsia="黑体" w:cs="Times New Roman"/>
      <w:kern w:val="2"/>
      <w:sz w:val="21"/>
      <w:szCs w:val="21"/>
      <w:lang w:val="en-US" w:eastAsia="zh-CN"/>
    </w:rPr>
  </w:style>
  <w:style w:type="character" w:customStyle="1" w:styleId="202">
    <w:name w:val="Char Char2"/>
    <w:basedOn w:val="49"/>
    <w:qFormat/>
    <w:uiPriority w:val="99"/>
    <w:rPr>
      <w:rFonts w:ascii="Arial" w:hAnsi="Arial" w:eastAsia="宋体" w:cs="Arial"/>
      <w:b/>
      <w:bCs/>
      <w:kern w:val="2"/>
      <w:sz w:val="32"/>
      <w:szCs w:val="32"/>
      <w:lang w:val="en-US" w:eastAsia="zh-CN"/>
    </w:rPr>
  </w:style>
  <w:style w:type="character" w:customStyle="1" w:styleId="203">
    <w:name w:val="jl 正文 Char Char Char"/>
    <w:basedOn w:val="49"/>
    <w:link w:val="134"/>
    <w:qFormat/>
    <w:locked/>
    <w:uiPriority w:val="99"/>
    <w:rPr>
      <w:rFonts w:ascii="宋体" w:cs="宋体"/>
      <w:kern w:val="2"/>
      <w:sz w:val="24"/>
      <w:szCs w:val="24"/>
    </w:rPr>
  </w:style>
  <w:style w:type="character" w:customStyle="1" w:styleId="204">
    <w:name w:val="批注主题 Char"/>
    <w:basedOn w:val="180"/>
    <w:link w:val="44"/>
    <w:qFormat/>
    <w:locked/>
    <w:uiPriority w:val="99"/>
    <w:rPr>
      <w:b/>
      <w:bCs/>
      <w:kern w:val="2"/>
      <w:sz w:val="21"/>
      <w:szCs w:val="21"/>
    </w:rPr>
  </w:style>
  <w:style w:type="character" w:customStyle="1" w:styleId="205">
    <w:name w:val="批注主题 Char1"/>
    <w:basedOn w:val="180"/>
    <w:qFormat/>
    <w:uiPriority w:val="99"/>
    <w:rPr>
      <w:b/>
      <w:bCs/>
      <w:kern w:val="2"/>
      <w:sz w:val="30"/>
      <w:szCs w:val="30"/>
    </w:rPr>
  </w:style>
  <w:style w:type="character" w:customStyle="1" w:styleId="206">
    <w:name w:val="标题 1 Char"/>
    <w:basedOn w:val="49"/>
    <w:qFormat/>
    <w:uiPriority w:val="99"/>
    <w:rPr>
      <w:rFonts w:eastAsia="黑体" w:cs="Times New Roman"/>
      <w:kern w:val="44"/>
      <w:sz w:val="28"/>
      <w:szCs w:val="28"/>
      <w:lang w:val="en-US" w:eastAsia="zh-CN"/>
    </w:rPr>
  </w:style>
  <w:style w:type="character" w:customStyle="1" w:styleId="207">
    <w:name w:val="样式 标题 1 + 加粗 Char"/>
    <w:basedOn w:val="206"/>
    <w:qFormat/>
    <w:uiPriority w:val="99"/>
    <w:rPr>
      <w:b/>
      <w:bCs/>
    </w:rPr>
  </w:style>
  <w:style w:type="character" w:customStyle="1" w:styleId="208">
    <w:name w:val="样式 标题 1 + 加粗1 Char"/>
    <w:basedOn w:val="206"/>
    <w:qFormat/>
    <w:uiPriority w:val="99"/>
  </w:style>
  <w:style w:type="character" w:customStyle="1" w:styleId="209">
    <w:name w:val="样式 Arial"/>
    <w:basedOn w:val="49"/>
    <w:qFormat/>
    <w:uiPriority w:val="99"/>
    <w:rPr>
      <w:rFonts w:ascii="Times New Roman" w:hAnsi="Times New Roman" w:eastAsia="宋体" w:cs="Times New Roman"/>
      <w:sz w:val="21"/>
      <w:szCs w:val="21"/>
    </w:rPr>
  </w:style>
  <w:style w:type="character" w:customStyle="1" w:styleId="210">
    <w:name w:val="样式 宋体 小四 黑色 行距: 固定值 25 磅1 Char Char"/>
    <w:basedOn w:val="49"/>
    <w:qFormat/>
    <w:uiPriority w:val="99"/>
    <w:rPr>
      <w:rFonts w:ascii="宋体" w:eastAsia="宋体" w:cs="宋体"/>
      <w:color w:val="000000"/>
      <w:kern w:val="2"/>
      <w:sz w:val="24"/>
      <w:szCs w:val="24"/>
      <w:lang w:val="en-US" w:eastAsia="zh-CN"/>
    </w:rPr>
  </w:style>
  <w:style w:type="character" w:customStyle="1" w:styleId="211">
    <w:name w:val="style41"/>
    <w:basedOn w:val="49"/>
    <w:qFormat/>
    <w:uiPriority w:val="99"/>
    <w:rPr>
      <w:rFonts w:cs="Times New Roman"/>
      <w:color w:val="000000"/>
    </w:rPr>
  </w:style>
  <w:style w:type="character" w:customStyle="1" w:styleId="212">
    <w:name w:val="style2"/>
    <w:basedOn w:val="49"/>
    <w:qFormat/>
    <w:uiPriority w:val="99"/>
    <w:rPr>
      <w:rFonts w:cs="Times New Roman"/>
    </w:rPr>
  </w:style>
  <w:style w:type="character" w:customStyle="1" w:styleId="213">
    <w:name w:val="jl 正文 Char"/>
    <w:basedOn w:val="49"/>
    <w:qFormat/>
    <w:uiPriority w:val="99"/>
    <w:rPr>
      <w:rFonts w:ascii="宋体" w:eastAsia="宋体" w:cs="宋体"/>
      <w:sz w:val="24"/>
      <w:szCs w:val="24"/>
      <w:lang w:val="en-US" w:eastAsia="zh-CN"/>
    </w:rPr>
  </w:style>
  <w:style w:type="character" w:customStyle="1" w:styleId="214">
    <w:name w:val="wang正文 Char"/>
    <w:basedOn w:val="49"/>
    <w:qFormat/>
    <w:uiPriority w:val="99"/>
    <w:rPr>
      <w:rFonts w:eastAsia="宋体" w:cs="Times New Roman"/>
      <w:sz w:val="24"/>
      <w:szCs w:val="24"/>
      <w:lang w:val="en-US" w:eastAsia="zh-CN"/>
    </w:rPr>
  </w:style>
  <w:style w:type="character" w:customStyle="1" w:styleId="215">
    <w:name w:val="font11"/>
    <w:basedOn w:val="49"/>
    <w:qFormat/>
    <w:uiPriority w:val="99"/>
    <w:rPr>
      <w:rFonts w:ascii="宋体" w:hAnsi="宋体" w:eastAsia="宋体" w:cs="宋体"/>
      <w:color w:val="000000"/>
      <w:sz w:val="22"/>
      <w:szCs w:val="22"/>
      <w:u w:val="none"/>
    </w:rPr>
  </w:style>
  <w:style w:type="character" w:customStyle="1" w:styleId="216">
    <w:name w:val="font01"/>
    <w:basedOn w:val="49"/>
    <w:qFormat/>
    <w:uiPriority w:val="99"/>
    <w:rPr>
      <w:rFonts w:ascii="宋体" w:hAnsi="宋体" w:eastAsia="宋体" w:cs="宋体"/>
      <w:color w:val="000000"/>
      <w:sz w:val="22"/>
      <w:szCs w:val="22"/>
      <w:u w:val="none"/>
    </w:rPr>
  </w:style>
  <w:style w:type="character" w:customStyle="1" w:styleId="217">
    <w:name w:val="font31"/>
    <w:basedOn w:val="49"/>
    <w:qFormat/>
    <w:uiPriority w:val="99"/>
    <w:rPr>
      <w:rFonts w:ascii="宋体" w:hAnsi="宋体" w:eastAsia="宋体" w:cs="宋体"/>
      <w:color w:val="000000"/>
      <w:sz w:val="24"/>
      <w:szCs w:val="24"/>
      <w:u w:val="none"/>
      <w:vertAlign w:val="superscript"/>
    </w:rPr>
  </w:style>
  <w:style w:type="character" w:customStyle="1" w:styleId="218">
    <w:name w:val="font21"/>
    <w:basedOn w:val="49"/>
    <w:qFormat/>
    <w:uiPriority w:val="99"/>
    <w:rPr>
      <w:rFonts w:ascii="宋体" w:hAnsi="宋体" w:eastAsia="宋体" w:cs="宋体"/>
      <w:color w:val="000000"/>
      <w:sz w:val="22"/>
      <w:szCs w:val="22"/>
      <w:u w:val="none"/>
      <w:vertAlign w:val="superscript"/>
    </w:rPr>
  </w:style>
  <w:style w:type="character" w:customStyle="1" w:styleId="219">
    <w:name w:val="目录 7 Char"/>
    <w:link w:val="1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24</Pages>
  <Words>5344</Words>
  <Characters>5598</Characters>
  <Lines>49</Lines>
  <Paragraphs>13</Paragraphs>
  <TotalTime>1</TotalTime>
  <ScaleCrop>false</ScaleCrop>
  <LinksUpToDate>false</LinksUpToDate>
  <CharactersWithSpaces>6058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2023-04-13T21:46:00Z</dcterms:created>
  <dc:creator>X.Y.</dc:creator>
  <cp:lastModifiedBy>王红梅</cp:lastModifiedBy>
  <cp:lastPrinted>2024-01-24T00:28:00Z</cp:lastPrinted>
  <dcterms:modified xsi:type="dcterms:W3CDTF">2024-03-20T03:12:00Z</dcterms:modified>
  <dc:title>中煤招标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68C1D36F9EB844D7927BA5CA528F9D93</vt:lpwstr>
  </property>
</Properties>
</file>