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tLeast"/>
        <w:rPr>
          <w:rFonts w:hint="eastAsia" w:ascii="仿宋_GB2312" w:eastAsia="仿宋_GB2312"/>
          <w:sz w:val="32"/>
          <w:szCs w:val="32"/>
          <w:highlight w:val="red"/>
          <w:lang w:eastAsia="zh-CN"/>
        </w:rPr>
      </w:pP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jc w:val="center"/>
        <w:rPr>
          <w:rFonts w:hint="eastAsia" w:ascii="黑体" w:hAnsi="黑体" w:eastAsia="黑体" w:cs="黑体"/>
          <w:b w:val="0"/>
          <w:bCs w:val="0"/>
          <w:kern w:val="2"/>
          <w:sz w:val="48"/>
          <w:szCs w:val="48"/>
          <w:highlight w:val="none"/>
          <w:lang w:val="en-US" w:eastAsia="zh-CN" w:bidi="ar-SA"/>
        </w:rPr>
      </w:pPr>
      <w:r>
        <w:rPr>
          <w:rFonts w:hint="eastAsia" w:ascii="黑体" w:hAnsi="黑体" w:eastAsia="黑体" w:cs="黑体"/>
          <w:b w:val="0"/>
          <w:bCs w:val="0"/>
          <w:kern w:val="2"/>
          <w:sz w:val="48"/>
          <w:szCs w:val="48"/>
          <w:highlight w:val="none"/>
          <w:lang w:val="en-US" w:eastAsia="zh-CN" w:bidi="ar-SA"/>
        </w:rPr>
        <w:t>园区机关食堂油烟管道清洗项目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16"/>
        <w:rPr>
          <w:highlight w:val="none"/>
        </w:rPr>
      </w:pPr>
    </w:p>
    <w:p>
      <w:pPr>
        <w:ind w:firstLine="3015" w:firstLineChars="1001"/>
        <w:rPr>
          <w:rFonts w:ascii="仿宋_GB2312" w:eastAsia="仿宋_GB2312"/>
          <w:color w:val="FF0000"/>
          <w:highlight w:val="none"/>
        </w:rPr>
      </w:pPr>
    </w:p>
    <w:p>
      <w:pPr>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XJ202403HYGC052</w:t>
      </w:r>
    </w:p>
    <w:p>
      <w:pPr>
        <w:autoSpaceDE w:val="0"/>
        <w:autoSpaceDN w:val="0"/>
        <w:adjustRightInd w:val="0"/>
        <w:spacing w:line="240" w:lineRule="atLeast"/>
        <w:ind w:left="259" w:firstLine="1536" w:firstLineChars="480"/>
        <w:rPr>
          <w:rFonts w:hint="eastAsia" w:ascii="宋体" w:eastAsia="宋体"/>
          <w:b w:val="0"/>
          <w:bCs w:val="0"/>
          <w:color w:val="FF0000"/>
          <w:sz w:val="32"/>
          <w:szCs w:val="32"/>
          <w:highlight w:val="red"/>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000000"/>
          <w:sz w:val="32"/>
          <w:szCs w:val="32"/>
          <w:highlight w:val="none"/>
          <w:lang w:val="en-US" w:eastAsia="zh-CN"/>
        </w:rPr>
        <w:t>:中煤华昱公司后勤服务分公司</w:t>
      </w:r>
    </w:p>
    <w:p>
      <w:pPr>
        <w:rPr>
          <w:rFonts w:ascii="仿宋_GB2312" w:eastAsia="仿宋_GB2312"/>
          <w:b w:val="0"/>
          <w:bCs w:val="0"/>
          <w:highlight w:val="none"/>
        </w:rPr>
      </w:pPr>
    </w:p>
    <w:p>
      <w:pPr>
        <w:rPr>
          <w:rFonts w:ascii="仿宋_GB2312" w:eastAsia="仿宋_GB2312"/>
          <w:b w:val="0"/>
          <w:bCs w:val="0"/>
          <w:color w:val="000000"/>
          <w:highlight w:val="none"/>
        </w:rPr>
      </w:pP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eastAsia="zh-CN"/>
        </w:rPr>
        <w:t>三</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16"/>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16"/>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pStyle w:val="19"/>
        <w:ind w:firstLine="480" w:firstLineChars="200"/>
        <w:jc w:val="both"/>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中煤集团山西华昱能源有限公司园区机关食堂油烟管道清洗项目</w:t>
      </w:r>
    </w:p>
    <w:p>
      <w:pPr>
        <w:spacing w:line="360" w:lineRule="auto"/>
        <w:ind w:firstLine="480" w:firstLineChars="200"/>
        <w:rPr>
          <w:rFonts w:hint="eastAsia"/>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16"/>
        <w:rPr>
          <w:rFonts w:hint="default" w:eastAsia="宋体"/>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2024年3月14日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报名截止日期：2024年3月21日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报价截止时间：2024年3月21日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报价揭价时间：2024年3月21日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1.项目概况：园区机关食堂油烟管道清洗（清洗长度21米）</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3.工期（服务期）：1年/2次</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4.服务地点：华昱工业园区机关食堂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5.报价方式</w:t>
      </w:r>
      <w:r>
        <w:rPr>
          <w:rFonts w:hint="eastAsia" w:ascii="宋体" w:hAnsi="宋体" w:cs="宋体"/>
          <w:b w:val="0"/>
          <w:bCs w:val="0"/>
          <w:sz w:val="24"/>
          <w:szCs w:val="24"/>
          <w:highlight w:val="none"/>
          <w:lang w:val="en-US" w:eastAsia="zh-CN"/>
        </w:rPr>
        <w:t>:固定总价**万元（不含税）</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.付款方式：在验收合格，出具检测报告后支付合同价款</w:t>
      </w:r>
      <w:r>
        <w:rPr>
          <w:rFonts w:hint="eastAsia" w:ascii="宋体" w:hAnsi="宋体" w:cs="宋体"/>
          <w:b w:val="0"/>
          <w:bCs w:val="0"/>
          <w:sz w:val="24"/>
          <w:szCs w:val="24"/>
          <w:highlight w:val="none"/>
          <w:lang w:val="en-US" w:eastAsia="zh-CN"/>
        </w:rPr>
        <w:t>。</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w:t>
      </w:r>
      <w:r>
        <w:rPr>
          <w:rFonts w:hint="eastAsia" w:ascii="宋体" w:hAnsi="宋体" w:eastAsia="宋体" w:cs="宋体"/>
          <w:b w:val="0"/>
          <w:bCs w:val="0"/>
          <w:sz w:val="24"/>
          <w:szCs w:val="24"/>
          <w:highlight w:val="none"/>
          <w:lang w:val="en-US" w:eastAsia="zh-CN"/>
        </w:rPr>
        <w:t>.验收标准：</w:t>
      </w:r>
      <w:r>
        <w:rPr>
          <w:rFonts w:hint="eastAsia" w:ascii="宋体" w:hAnsi="宋体" w:cs="宋体"/>
          <w:b w:val="0"/>
          <w:bCs w:val="0"/>
          <w:sz w:val="24"/>
          <w:szCs w:val="24"/>
          <w:highlight w:val="none"/>
          <w:lang w:val="en-US" w:eastAsia="zh-CN"/>
        </w:rPr>
        <w:t>烟罩清洗后90%以上可以见到烟道原本的内壁铁皮色，不留有块状顽固油渍。灶台的表面无油污且光亮整洁。风机叶轮的表面90%以上可以看见底漆，电机底部没有沉淀的油污，管道外部没有油渍和顽固油垢。</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8.报价人在提交报价文件时需附《供应商廉洁承诺书》。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2.报价人须提供近2年（2022年至今）至少2例同类项目业绩（提供合同关键页）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3.本次询价不接受联合体报价。</w:t>
      </w:r>
    </w:p>
    <w:p>
      <w:pPr>
        <w:pStyle w:val="2"/>
        <w:rPr>
          <w:rFonts w:hint="eastAsia"/>
          <w:lang w:val="en-US" w:eastAsia="zh-CN"/>
        </w:rPr>
      </w:pP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default" w:ascii="宋体" w:hAnsi="宋体" w:eastAsia="宋体" w:cs="宋体"/>
          <w:b w:val="0"/>
          <w:bCs w:val="0"/>
          <w:sz w:val="24"/>
          <w:szCs w:val="24"/>
          <w:highlight w:val="red"/>
          <w:lang w:val="en-US"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default" w:ascii="宋体" w:hAnsi="宋体" w:cs="宋体"/>
          <w:i w:val="0"/>
          <w:caps w:val="0"/>
          <w:color w:val="333333"/>
          <w:spacing w:val="0"/>
          <w:sz w:val="24"/>
          <w:szCs w:val="24"/>
          <w:highlight w:val="none"/>
          <w:shd w:val="clear" w:color="auto" w:fill="FFFFFF"/>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姜建国  15235074313</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朔州市山阴县北周庄镇（大运路西）</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电子信箱：</w:t>
      </w:r>
      <w:r>
        <w:rPr>
          <w:rFonts w:hint="eastAsia" w:ascii="宋体" w:hAnsi="宋体" w:cs="宋体"/>
          <w:b w:val="0"/>
          <w:bCs w:val="0"/>
          <w:sz w:val="24"/>
          <w:szCs w:val="24"/>
          <w:highlight w:val="none"/>
          <w:lang w:val="en-US" w:eastAsia="zh-CN"/>
        </w:rPr>
        <w:t>993421157@qq.com</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ascii="宋体" w:hAnsi="宋体" w:cs="宋体"/>
          <w:b w:val="0"/>
          <w:bCs w:val="0"/>
          <w:sz w:val="24"/>
          <w:szCs w:val="24"/>
          <w:highlight w:val="none"/>
        </w:rPr>
        <w:t>(1)</w:t>
      </w:r>
      <w:r>
        <w:rPr>
          <w:rFonts w:hint="eastAsia" w:ascii="宋体" w:hAnsi="宋体" w:cs="宋体"/>
          <w:b w:val="0"/>
          <w:bCs w:val="0"/>
          <w:color w:val="000000"/>
          <w:sz w:val="24"/>
          <w:szCs w:val="24"/>
          <w:highlight w:val="none"/>
        </w:rPr>
        <w:t>报价为</w:t>
      </w:r>
      <w:r>
        <w:rPr>
          <w:rFonts w:hint="eastAsia" w:ascii="宋体" w:hAnsi="宋体" w:cs="宋体"/>
          <w:b w:val="0"/>
          <w:bCs w:val="0"/>
          <w:color w:val="000000"/>
          <w:sz w:val="24"/>
          <w:szCs w:val="24"/>
          <w:highlight w:val="none"/>
          <w:lang w:eastAsia="zh-CN"/>
        </w:rPr>
        <w:t>不</w:t>
      </w:r>
      <w:r>
        <w:rPr>
          <w:rFonts w:hint="eastAsia" w:ascii="宋体" w:hAnsi="宋体" w:cs="宋体"/>
          <w:b w:val="0"/>
          <w:bCs w:val="0"/>
          <w:color w:val="000000"/>
          <w:sz w:val="24"/>
          <w:szCs w:val="24"/>
          <w:highlight w:val="none"/>
        </w:rPr>
        <w:t>含税价。</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red"/>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、不满足询价文件中“*”号条款要求的报价书经评审小组集体讨论并签字确认后将不被推荐成交。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16"/>
        <w:rPr>
          <w:rFonts w:hint="default"/>
          <w:lang w:val="en-US" w:eastAsia="zh-CN"/>
        </w:rPr>
      </w:pPr>
      <w:r>
        <w:rPr>
          <w:rFonts w:hint="eastAsia"/>
          <w:lang w:val="en-US" w:eastAsia="zh-CN"/>
        </w:rPr>
        <w:t xml:space="preserve">             </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付款方式：在验收合格，出具检测报告后支付合同价款</w:t>
      </w:r>
      <w:r>
        <w:rPr>
          <w:rFonts w:hint="eastAsia" w:ascii="宋体" w:hAnsi="宋体" w:cs="宋体"/>
          <w:b w:val="0"/>
          <w:bCs w:val="0"/>
          <w:sz w:val="24"/>
          <w:szCs w:val="24"/>
          <w:highlight w:val="none"/>
          <w:lang w:val="en-US" w:eastAsia="zh-CN"/>
        </w:rPr>
        <w:t>。</w:t>
      </w:r>
    </w:p>
    <w:p>
      <w:pPr>
        <w:rPr>
          <w:rFonts w:hint="eastAsia" w:ascii="黑体" w:hAnsi="黑体" w:eastAsia="黑体" w:cs="黑体"/>
          <w:b w:val="0"/>
          <w:bCs w:val="0"/>
          <w:smallCaps/>
          <w:spacing w:val="14"/>
          <w:kern w:val="20"/>
          <w:highlight w:val="none"/>
          <w:lang w:eastAsia="zh-CN"/>
        </w:rPr>
      </w:pPr>
    </w:p>
    <w:p>
      <w:pPr>
        <w:pStyle w:val="16"/>
      </w:pPr>
    </w:p>
    <w:p>
      <w:pPr>
        <w:pStyle w:val="16"/>
      </w:pPr>
    </w:p>
    <w:p>
      <w:pPr>
        <w:pStyle w:val="16"/>
      </w:pPr>
    </w:p>
    <w:p>
      <w:pPr>
        <w:keepNext/>
        <w:keepLines/>
        <w:pageBreakBefore/>
        <w:numPr>
          <w:ilvl w:val="0"/>
          <w:numId w:val="0"/>
        </w:numPr>
        <w:spacing w:after="240" w:line="240" w:lineRule="atLeast"/>
        <w:ind w:leftChars="0"/>
        <w:jc w:val="center"/>
        <w:outlineLvl w:val="0"/>
        <w:rPr>
          <w:rFonts w:hint="eastAsia" w:ascii="黑体" w:hAnsi="黑体" w:eastAsia="黑体"/>
          <w:b w:val="0"/>
          <w:bCs w:val="0"/>
          <w:smallCaps/>
          <w:spacing w:val="14"/>
          <w:kern w:val="20"/>
          <w:highlight w:val="yellow"/>
          <w:lang w:eastAsia="zh-CN"/>
        </w:rPr>
      </w:pPr>
      <w:r>
        <w:rPr>
          <w:rFonts w:hint="eastAsia" w:ascii="黑体" w:hAnsi="黑体" w:eastAsia="黑体"/>
          <w:b w:val="0"/>
          <w:bCs w:val="0"/>
          <w:smallCaps/>
          <w:spacing w:val="14"/>
          <w:kern w:val="20"/>
          <w:highlight w:val="none"/>
          <w:lang w:eastAsia="zh-CN"/>
        </w:rPr>
        <w:t>第四章</w:t>
      </w:r>
      <w:r>
        <w:rPr>
          <w:rFonts w:hint="eastAsia" w:ascii="黑体" w:hAnsi="黑体" w:eastAsia="黑体"/>
          <w:b w:val="0"/>
          <w:bCs w:val="0"/>
          <w:smallCaps/>
          <w:spacing w:val="14"/>
          <w:kern w:val="20"/>
          <w:highlight w:val="none"/>
          <w:lang w:val="en-US" w:eastAsia="zh-CN"/>
        </w:rPr>
        <w:t xml:space="preserve"> </w:t>
      </w:r>
      <w:r>
        <w:rPr>
          <w:rFonts w:hint="eastAsia" w:ascii="黑体" w:hAnsi="黑体" w:eastAsia="黑体"/>
          <w:b w:val="0"/>
          <w:bCs w:val="0"/>
          <w:smallCaps/>
          <w:spacing w:val="14"/>
          <w:kern w:val="20"/>
          <w:highlight w:val="none"/>
          <w:lang w:eastAsia="zh-CN"/>
        </w:rPr>
        <w:t>技术规格和要求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清洗剂应使用符合有关标准的绿色环保产品。清洗剂应妥善存放，防止保管不当污染环境。清洗产生的污水不得直接倒入下水道，应经过污水处理设施处理后排放。所有清理出的废油脂必须按环保要求自行处置，如未按规定处置的承担相应责任。使用低噪声清洗设备，减少噪声污染。</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进场人员需具有相关经验，具备良好的安全操作意识及清洗专业技能，进场前经过安全教育工作，坚持“安全第一、预防为主，综合治理”方针；特殊行业需持证上岗；正确穿戴劳动保护用品，严格按规章制度操作及清洗流程作业，杜绝违章作业、违章指挥；隐蔽项目需经现场管理人员验收后，才能进行下到工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3、严格执行国家颁布的最新规范、规程和标准，符合质量验收标准。</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4、因本项目而导致的必要拆除及恢复费用应包含在本次报价内。</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清洗作业应配备适用的清洗设备、工具以及安全保障设备等，并进行定期检查、维护和保养。清洗作业前应进行现场勘查，合理制定清洗方案，明确任务分工和安全责任。生产或营业期间不得进行清洗作业。服务组织应为服务人员办理意外伤害保险。清洗完毕后,应严格按照清洗验收标准进行质量验收，以确保清洗过程的优质、高效、有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6、现场做到文明、有序、整洁；接受现场管理人员监督，遵守场地对交通、噪音、化学物品等管理规定；交工时做到工完、料净、场地清。</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7、清洗后的油烟管道没有老油和液体油垢，基本恢复原有色泽。</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8、清洗后必须保证油烟管道正常工作，有问题必须在2小时内及时处理。排风效果方面，清洗后必须保证排烟正常，有问题必须在2小时内及时处理。</w:t>
      </w:r>
    </w:p>
    <w:p>
      <w:pPr>
        <w:spacing w:line="360" w:lineRule="auto"/>
        <w:rPr>
          <w:rFonts w:hint="eastAsia" w:ascii="宋体" w:hAnsi="宋体" w:cs="宋体"/>
          <w:b w:val="0"/>
          <w:bCs w:val="0"/>
          <w:sz w:val="24"/>
          <w:szCs w:val="24"/>
          <w:highlight w:val="none"/>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6"/>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7"/>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16"/>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eastAsia"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中煤华昱公司后勤服务分公司</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lang w:eastAsia="zh-CN"/>
        </w:rPr>
        <w:t>不含</w:t>
      </w:r>
      <w:r>
        <w:rPr>
          <w:rFonts w:hint="eastAsia" w:ascii="宋体" w:hAnsi="宋体" w:cs="宋体"/>
          <w:sz w:val="28"/>
          <w:szCs w:val="28"/>
          <w:highlight w:val="none"/>
        </w:rPr>
        <w:t>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8"/>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eastAsia="zh-CN"/>
              </w:rPr>
              <w:t>不</w:t>
            </w: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hint="eastAsia" w:ascii="宋体" w:hAnsi="宋体" w:eastAsia="宋体"/>
                <w:color w:val="000000"/>
                <w:sz w:val="24"/>
                <w:szCs w:val="24"/>
                <w:highlight w:val="none"/>
                <w:lang w:eastAsia="zh-CN"/>
              </w:rPr>
            </w:pPr>
          </w:p>
        </w:tc>
        <w:tc>
          <w:tcPr>
            <w:tcW w:w="1624" w:type="dxa"/>
            <w:noWrap w:val="0"/>
            <w:vAlign w:val="top"/>
          </w:tcPr>
          <w:p>
            <w:pPr>
              <w:spacing w:line="420" w:lineRule="exact"/>
              <w:jc w:val="center"/>
              <w:rPr>
                <w:rFonts w:hint="eastAsia" w:ascii="宋体" w:hAnsi="宋体" w:eastAsia="宋体"/>
                <w:color w:val="000000"/>
                <w:sz w:val="24"/>
                <w:szCs w:val="24"/>
                <w:highlight w:val="none"/>
                <w:lang w:val="en-US" w:eastAsia="zh-CN"/>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hint="eastAsia" w:ascii="宋体" w:hAnsi="宋体" w:eastAsia="宋体"/>
                <w:color w:val="000000"/>
                <w:sz w:val="24"/>
                <w:szCs w:val="24"/>
                <w:highlight w:val="none"/>
                <w:lang w:val="en-US" w:eastAsia="zh-CN"/>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hint="eastAsia" w:ascii="宋体" w:hAnsi="宋体" w:eastAsia="宋体"/>
                <w:color w:val="000000"/>
                <w:sz w:val="24"/>
                <w:szCs w:val="24"/>
                <w:highlight w:val="none"/>
                <w:lang w:eastAsia="zh-CN"/>
              </w:rPr>
            </w:pP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hint="eastAsia" w:ascii="宋体" w:hAnsi="宋体"/>
                <w:color w:val="000000"/>
                <w:sz w:val="24"/>
                <w:szCs w:val="24"/>
                <w:highlight w:val="none"/>
              </w:rPr>
            </w:pP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9"/>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16"/>
        <w:rPr>
          <w:rFonts w:hint="eastAsia" w:ascii="宋体" w:hAnsi="宋体" w:cs="宋体"/>
          <w:sz w:val="32"/>
          <w:szCs w:val="32"/>
          <w:highlight w:val="none"/>
        </w:rPr>
      </w:pPr>
    </w:p>
    <w:p>
      <w:pPr>
        <w:rPr>
          <w:rFonts w:hint="eastAsia"/>
          <w:highlight w:val="none"/>
        </w:rPr>
      </w:pPr>
    </w:p>
    <w:p>
      <w:pPr>
        <w:pStyle w:val="16"/>
        <w:rPr>
          <w:rFonts w:hint="default" w:eastAsia="宋体"/>
          <w:highlight w:val="none"/>
          <w:lang w:val="en-US" w:eastAsia="zh-CN"/>
        </w:rPr>
      </w:pPr>
      <w:r>
        <w:rPr>
          <w:rFonts w:hint="eastAsia"/>
          <w:highlight w:val="none"/>
          <w:lang w:val="en-US" w:eastAsia="zh-CN"/>
        </w:rPr>
        <w:t xml:space="preserve">                      六、服务方案</w:t>
      </w:r>
    </w:p>
    <w:p>
      <w:pPr>
        <w:pStyle w:val="16"/>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16"/>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4CE5B4E"/>
    <w:rsid w:val="061C36BA"/>
    <w:rsid w:val="08A8480D"/>
    <w:rsid w:val="09352049"/>
    <w:rsid w:val="0A912D3C"/>
    <w:rsid w:val="0B440B42"/>
    <w:rsid w:val="0BF508B4"/>
    <w:rsid w:val="0C215F5C"/>
    <w:rsid w:val="0C297F82"/>
    <w:rsid w:val="0C540FAF"/>
    <w:rsid w:val="0CBF3D62"/>
    <w:rsid w:val="0EB30D0D"/>
    <w:rsid w:val="0F0B492C"/>
    <w:rsid w:val="0F604FE4"/>
    <w:rsid w:val="0F77472F"/>
    <w:rsid w:val="0FA03417"/>
    <w:rsid w:val="0FFE2944"/>
    <w:rsid w:val="0FFF7996"/>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53A45"/>
    <w:rsid w:val="1D4F01B5"/>
    <w:rsid w:val="1D944498"/>
    <w:rsid w:val="1D9D040F"/>
    <w:rsid w:val="1E165F1B"/>
    <w:rsid w:val="1F360E25"/>
    <w:rsid w:val="21232666"/>
    <w:rsid w:val="21505AF6"/>
    <w:rsid w:val="21577330"/>
    <w:rsid w:val="25653DDF"/>
    <w:rsid w:val="273109BD"/>
    <w:rsid w:val="27341C73"/>
    <w:rsid w:val="27F02089"/>
    <w:rsid w:val="280E7427"/>
    <w:rsid w:val="2878694B"/>
    <w:rsid w:val="288202F1"/>
    <w:rsid w:val="28835C82"/>
    <w:rsid w:val="2885643D"/>
    <w:rsid w:val="29F1156B"/>
    <w:rsid w:val="2A8F3EB0"/>
    <w:rsid w:val="2A9767DF"/>
    <w:rsid w:val="2AC06F9C"/>
    <w:rsid w:val="2B01007D"/>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A9A332C"/>
    <w:rsid w:val="3B33738C"/>
    <w:rsid w:val="3BC04130"/>
    <w:rsid w:val="3C5D21E6"/>
    <w:rsid w:val="3CEC6D03"/>
    <w:rsid w:val="3D206487"/>
    <w:rsid w:val="3DC04D35"/>
    <w:rsid w:val="3DFA2056"/>
    <w:rsid w:val="3E4E000C"/>
    <w:rsid w:val="3EAF3106"/>
    <w:rsid w:val="3F67127E"/>
    <w:rsid w:val="3F6B02A7"/>
    <w:rsid w:val="3FB47B86"/>
    <w:rsid w:val="3FFE67F3"/>
    <w:rsid w:val="40072003"/>
    <w:rsid w:val="40617FCF"/>
    <w:rsid w:val="40E26CD8"/>
    <w:rsid w:val="412F1C06"/>
    <w:rsid w:val="41D12F71"/>
    <w:rsid w:val="42744B04"/>
    <w:rsid w:val="42BA317D"/>
    <w:rsid w:val="436874BB"/>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0890607"/>
    <w:rsid w:val="511B3417"/>
    <w:rsid w:val="511D2CEB"/>
    <w:rsid w:val="51AC651C"/>
    <w:rsid w:val="521D425C"/>
    <w:rsid w:val="522A0567"/>
    <w:rsid w:val="529C7A2E"/>
    <w:rsid w:val="52FA264F"/>
    <w:rsid w:val="542B3EFB"/>
    <w:rsid w:val="546B0A00"/>
    <w:rsid w:val="547D678D"/>
    <w:rsid w:val="54954804"/>
    <w:rsid w:val="549660C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C6949DC"/>
    <w:rsid w:val="5D5B577D"/>
    <w:rsid w:val="5DD6583E"/>
    <w:rsid w:val="5DF5739A"/>
    <w:rsid w:val="5EBB05F2"/>
    <w:rsid w:val="5F170D3A"/>
    <w:rsid w:val="5FB312DF"/>
    <w:rsid w:val="60421C7F"/>
    <w:rsid w:val="60870A2D"/>
    <w:rsid w:val="60893EE2"/>
    <w:rsid w:val="60EF445E"/>
    <w:rsid w:val="62D93E68"/>
    <w:rsid w:val="62FF5D54"/>
    <w:rsid w:val="63710868"/>
    <w:rsid w:val="63AC2F92"/>
    <w:rsid w:val="644D0C37"/>
    <w:rsid w:val="645C0C59"/>
    <w:rsid w:val="64C50123"/>
    <w:rsid w:val="65244228"/>
    <w:rsid w:val="65843D37"/>
    <w:rsid w:val="65F85CC4"/>
    <w:rsid w:val="67431B96"/>
    <w:rsid w:val="67483EDC"/>
    <w:rsid w:val="67C972BA"/>
    <w:rsid w:val="68767A8D"/>
    <w:rsid w:val="68F4010F"/>
    <w:rsid w:val="692E0A4B"/>
    <w:rsid w:val="69B5367B"/>
    <w:rsid w:val="69CE664B"/>
    <w:rsid w:val="69FA4662"/>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8C7D97"/>
    <w:rsid w:val="7DB44FD6"/>
    <w:rsid w:val="7E154A78"/>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2">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3">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4">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5">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6">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7">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8">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9">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0">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99"/>
    <w:pPr>
      <w:ind w:left="100" w:leftChars="400" w:hanging="200" w:hangingChars="200"/>
    </w:pPr>
    <w:rPr>
      <w:b w:val="0"/>
      <w:bCs w:val="0"/>
      <w:sz w:val="21"/>
      <w:szCs w:val="21"/>
    </w:rPr>
  </w:style>
  <w:style w:type="paragraph" w:styleId="12">
    <w:name w:val="toc 7"/>
    <w:basedOn w:val="1"/>
    <w:next w:val="1"/>
    <w:link w:val="212"/>
    <w:semiHidden/>
    <w:qFormat/>
    <w:uiPriority w:val="99"/>
    <w:pPr>
      <w:ind w:left="1260" w:firstLine="200" w:firstLineChars="200"/>
      <w:jc w:val="left"/>
    </w:pPr>
    <w:rPr>
      <w:b w:val="0"/>
      <w:bCs w:val="0"/>
      <w:sz w:val="18"/>
      <w:szCs w:val="18"/>
    </w:rPr>
  </w:style>
  <w:style w:type="paragraph" w:styleId="13">
    <w:name w:val="Normal Indent"/>
    <w:basedOn w:val="1"/>
    <w:qFormat/>
    <w:uiPriority w:val="99"/>
    <w:pPr>
      <w:ind w:firstLine="420"/>
    </w:pPr>
    <w:rPr>
      <w:b w:val="0"/>
      <w:bCs w:val="0"/>
      <w:sz w:val="21"/>
      <w:szCs w:val="21"/>
    </w:rPr>
  </w:style>
  <w:style w:type="paragraph" w:styleId="14">
    <w:name w:val="caption"/>
    <w:basedOn w:val="1"/>
    <w:next w:val="1"/>
    <w:qFormat/>
    <w:uiPriority w:val="99"/>
    <w:rPr>
      <w:rFonts w:ascii="Arial" w:hAnsi="Arial" w:eastAsia="黑体" w:cs="Arial"/>
      <w:b w:val="0"/>
      <w:bCs w:val="0"/>
      <w:sz w:val="20"/>
      <w:szCs w:val="20"/>
    </w:rPr>
  </w:style>
  <w:style w:type="paragraph" w:styleId="15">
    <w:name w:val="Document Map"/>
    <w:basedOn w:val="1"/>
    <w:link w:val="69"/>
    <w:semiHidden/>
    <w:qFormat/>
    <w:uiPriority w:val="99"/>
    <w:pPr>
      <w:shd w:val="clear" w:color="auto" w:fill="000080"/>
    </w:pPr>
  </w:style>
  <w:style w:type="paragraph" w:styleId="16">
    <w:name w:val="toa heading"/>
    <w:basedOn w:val="1"/>
    <w:next w:val="1"/>
    <w:qFormat/>
    <w:locked/>
    <w:uiPriority w:val="0"/>
    <w:rPr>
      <w:rFonts w:ascii="Arial" w:hAnsi="Arial"/>
    </w:r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2"/>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3"/>
    <w:qFormat/>
    <w:locked/>
    <w:uiPriority w:val="99"/>
    <w:rPr>
      <w:rFonts w:eastAsia="仿宋_GB2312" w:cs="Times New Roman"/>
      <w:b/>
      <w:bCs/>
      <w:sz w:val="30"/>
      <w:szCs w:val="30"/>
      <w:lang w:val="en-US" w:eastAsia="zh-CN"/>
    </w:rPr>
  </w:style>
  <w:style w:type="character" w:customStyle="1" w:styleId="57">
    <w:name w:val="标题 3 Char"/>
    <w:basedOn w:val="48"/>
    <w:link w:val="4"/>
    <w:semiHidden/>
    <w:qFormat/>
    <w:locked/>
    <w:uiPriority w:val="99"/>
    <w:rPr>
      <w:rFonts w:cs="Times New Roman"/>
      <w:b/>
      <w:bCs/>
      <w:sz w:val="32"/>
      <w:szCs w:val="32"/>
    </w:rPr>
  </w:style>
  <w:style w:type="character" w:customStyle="1" w:styleId="58">
    <w:name w:val="标题 4 Char"/>
    <w:basedOn w:val="48"/>
    <w:link w:val="5"/>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6"/>
    <w:qFormat/>
    <w:locked/>
    <w:uiPriority w:val="99"/>
    <w:rPr>
      <w:rFonts w:eastAsia="宋体" w:cs="Times New Roman"/>
      <w:b/>
      <w:bCs/>
      <w:kern w:val="2"/>
      <w:sz w:val="28"/>
      <w:szCs w:val="28"/>
      <w:lang w:val="en-US" w:eastAsia="zh-CN"/>
    </w:rPr>
  </w:style>
  <w:style w:type="character" w:customStyle="1" w:styleId="60">
    <w:name w:val="标题 6 Char"/>
    <w:basedOn w:val="48"/>
    <w:link w:val="7"/>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8"/>
    <w:qFormat/>
    <w:locked/>
    <w:uiPriority w:val="99"/>
    <w:rPr>
      <w:rFonts w:eastAsia="宋体" w:cs="Times New Roman"/>
      <w:b/>
      <w:bCs/>
      <w:kern w:val="2"/>
      <w:sz w:val="24"/>
      <w:szCs w:val="24"/>
      <w:lang w:val="en-US" w:eastAsia="zh-CN"/>
    </w:rPr>
  </w:style>
  <w:style w:type="character" w:customStyle="1" w:styleId="62">
    <w:name w:val="标题 8 Char"/>
    <w:basedOn w:val="48"/>
    <w:link w:val="9"/>
    <w:qFormat/>
    <w:locked/>
    <w:uiPriority w:val="99"/>
    <w:rPr>
      <w:rFonts w:ascii="Arial" w:hAnsi="Arial" w:eastAsia="黑体" w:cs="Arial"/>
      <w:kern w:val="2"/>
      <w:sz w:val="24"/>
      <w:szCs w:val="24"/>
      <w:lang w:val="en-US" w:eastAsia="zh-CN"/>
    </w:rPr>
  </w:style>
  <w:style w:type="character" w:customStyle="1" w:styleId="63">
    <w:name w:val="标题 9 Char"/>
    <w:basedOn w:val="48"/>
    <w:link w:val="10"/>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5"/>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2"/>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2"/>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3"/>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2"/>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4"/>
    <w:next w:val="4"/>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2"/>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2"/>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4"/>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2"/>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4"/>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6</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2024-03-13T01:09:00Z</cp:lastPrinted>
  <dcterms:modified xsi:type="dcterms:W3CDTF">2024-03-14T03:03:03Z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2EF4FFA0FEB24B4883A52B086F0ADABC</vt:lpwstr>
  </property>
</Properties>
</file>