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hint="eastAsia" w:ascii="仿宋_GB2312" w:eastAsia="仿宋_GB2312"/>
          <w:color w:val="auto"/>
          <w:sz w:val="32"/>
          <w:szCs w:val="32"/>
          <w:highlight w:val="none"/>
          <w:lang w:eastAsia="zh-CN"/>
        </w:rPr>
      </w:pPr>
    </w:p>
    <w:p>
      <w:pPr>
        <w:pStyle w:val="21"/>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21"/>
        <w:jc w:val="center"/>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白芦煤业、国兴煤业元元公路塌陷维护项目</w:t>
      </w:r>
    </w:p>
    <w:p>
      <w:pPr>
        <w:pStyle w:val="21"/>
        <w:jc w:val="center"/>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询</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书</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ind w:firstLine="3015" w:firstLineChars="1001"/>
        <w:rPr>
          <w:rFonts w:ascii="仿宋_GB2312" w:eastAsia="仿宋_GB2312"/>
          <w:color w:val="auto"/>
          <w:highlight w:val="none"/>
        </w:rPr>
      </w:pPr>
    </w:p>
    <w:p>
      <w:pPr>
        <w:ind w:firstLine="3015" w:firstLineChars="1001"/>
        <w:rPr>
          <w:rFonts w:ascii="仿宋_GB2312" w:eastAsia="仿宋_GB2312"/>
          <w:color w:val="auto"/>
          <w:highlight w:val="none"/>
        </w:rPr>
      </w:pPr>
    </w:p>
    <w:p>
      <w:pPr>
        <w:ind w:firstLine="3015" w:firstLineChars="1001"/>
        <w:rPr>
          <w:rFonts w:ascii="仿宋_GB2312" w:eastAsia="仿宋_GB2312"/>
          <w:color w:val="auto"/>
          <w:highlight w:val="none"/>
        </w:rPr>
      </w:pPr>
    </w:p>
    <w:p>
      <w:pPr>
        <w:pStyle w:val="18"/>
        <w:rPr>
          <w:color w:val="auto"/>
          <w:highlight w:val="none"/>
        </w:rPr>
      </w:pPr>
    </w:p>
    <w:p>
      <w:pPr>
        <w:ind w:firstLine="3015" w:firstLineChars="1001"/>
        <w:rPr>
          <w:rFonts w:ascii="仿宋_GB2312" w:eastAsia="仿宋_GB2312"/>
          <w:color w:val="auto"/>
          <w:highlight w:val="none"/>
        </w:rPr>
      </w:pPr>
    </w:p>
    <w:p>
      <w:pPr>
        <w:ind w:firstLine="1600" w:firstLineChars="500"/>
        <w:rPr>
          <w:rFonts w:hint="default" w:asci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rPr>
        <w:t>询价书编号：</w:t>
      </w:r>
      <w:r>
        <w:rPr>
          <w:rFonts w:hint="eastAsia" w:ascii="宋体" w:hAnsi="宋体" w:cs="宋体"/>
          <w:b w:val="0"/>
          <w:bCs w:val="0"/>
          <w:color w:val="auto"/>
          <w:sz w:val="32"/>
          <w:szCs w:val="32"/>
          <w:highlight w:val="none"/>
          <w:lang w:val="en-US" w:eastAsia="zh-CN"/>
        </w:rPr>
        <w:t>202401HYGC001</w:t>
      </w:r>
    </w:p>
    <w:p>
      <w:pPr>
        <w:autoSpaceDE w:val="0"/>
        <w:autoSpaceDN w:val="0"/>
        <w:adjustRightInd w:val="0"/>
        <w:spacing w:line="240" w:lineRule="atLeast"/>
        <w:ind w:firstLine="1600" w:firstLineChars="500"/>
        <w:rPr>
          <w:rFonts w:hint="eastAsia" w:ascii="宋体" w:eastAsia="宋体"/>
          <w:b w:val="0"/>
          <w:bCs w:val="0"/>
          <w:color w:val="auto"/>
          <w:sz w:val="32"/>
          <w:szCs w:val="32"/>
          <w:highlight w:val="none"/>
          <w:lang w:val="en-US" w:eastAsia="zh-CN"/>
        </w:rPr>
      </w:pPr>
      <w:r>
        <w:rPr>
          <w:rFonts w:hint="eastAsia" w:ascii="宋体" w:hAnsi="宋体" w:cs="宋体"/>
          <w:b w:val="0"/>
          <w:bCs w:val="0"/>
          <w:color w:val="auto"/>
          <w:sz w:val="32"/>
          <w:szCs w:val="32"/>
          <w:highlight w:val="none"/>
        </w:rPr>
        <w:t xml:space="preserve">采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中煤华昱公司（白芦煤业、国兴煤业）</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pStyle w:val="2"/>
        <w:rPr>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eastAsia="zh-CN"/>
        </w:rPr>
        <w:t>二</w:t>
      </w:r>
      <w:r>
        <w:rPr>
          <w:rFonts w:hint="eastAsia" w:ascii="宋体" w:hAnsi="宋体" w:cs="宋体"/>
          <w:b w:val="0"/>
          <w:bCs w:val="0"/>
          <w:color w:val="auto"/>
          <w:highlight w:val="none"/>
        </w:rPr>
        <w:t>月</w:t>
      </w:r>
    </w:p>
    <w:p>
      <w:pPr>
        <w:rPr>
          <w:rFonts w:ascii="仿宋_GB2312" w:eastAsia="仿宋_GB2312"/>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color w:val="auto"/>
          <w:sz w:val="36"/>
          <w:szCs w:val="36"/>
          <w:highlight w:val="none"/>
        </w:rPr>
      </w:pPr>
    </w:p>
    <w:p>
      <w:pPr>
        <w:jc w:val="center"/>
        <w:rPr>
          <w:rFonts w:ascii="黑体" w:hAnsi="黑体" w:eastAsia="黑体"/>
          <w:b w:val="0"/>
          <w:bCs w:val="0"/>
          <w:color w:val="auto"/>
          <w:sz w:val="44"/>
          <w:szCs w:val="44"/>
          <w:highlight w:val="none"/>
        </w:rPr>
      </w:pPr>
      <w:r>
        <w:rPr>
          <w:rFonts w:hint="eastAsia" w:ascii="黑体" w:hAnsi="黑体" w:eastAsia="黑体" w:cs="黑体"/>
          <w:b w:val="0"/>
          <w:bCs w:val="0"/>
          <w:color w:val="auto"/>
          <w:sz w:val="44"/>
          <w:szCs w:val="44"/>
          <w:highlight w:val="none"/>
        </w:rPr>
        <w:t>总</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目</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录</w:t>
      </w:r>
    </w:p>
    <w:p>
      <w:pPr>
        <w:jc w:val="center"/>
        <w:rPr>
          <w:rFonts w:ascii="仿宋_GB2312" w:eastAsia="仿宋_GB2312"/>
          <w:b w:val="0"/>
          <w:bCs w:val="0"/>
          <w:color w:val="auto"/>
          <w:sz w:val="36"/>
          <w:szCs w:val="36"/>
          <w:highlight w:val="none"/>
        </w:rPr>
      </w:pPr>
    </w:p>
    <w:p>
      <w:pPr>
        <w:jc w:val="center"/>
        <w:rPr>
          <w:rFonts w:ascii="仿宋_GB2312" w:eastAsia="仿宋_GB2312"/>
          <w:b w:val="0"/>
          <w:bCs w:val="0"/>
          <w:color w:val="auto"/>
          <w:sz w:val="32"/>
          <w:szCs w:val="32"/>
          <w:highlight w:val="none"/>
        </w:rPr>
      </w:pPr>
    </w:p>
    <w:p>
      <w:pPr>
        <w:spacing w:line="360" w:lineRule="auto"/>
        <w:rPr>
          <w:rFonts w:ascii="宋体"/>
          <w:b w:val="0"/>
          <w:bCs w:val="0"/>
          <w:color w:val="auto"/>
          <w:sz w:val="32"/>
          <w:szCs w:val="32"/>
          <w:highlight w:val="none"/>
        </w:rPr>
      </w:pPr>
      <w:r>
        <w:rPr>
          <w:rFonts w:hint="eastAsia" w:ascii="宋体" w:hAnsi="宋体" w:cs="宋体"/>
          <w:b w:val="0"/>
          <w:bCs w:val="0"/>
          <w:color w:val="auto"/>
          <w:sz w:val="32"/>
          <w:szCs w:val="32"/>
          <w:highlight w:val="none"/>
        </w:rPr>
        <w:t>第一章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询价公告</w:t>
      </w:r>
    </w:p>
    <w:p>
      <w:pPr>
        <w:spacing w:line="360" w:lineRule="auto"/>
        <w:rPr>
          <w:rFonts w:hint="eastAsia" w:ascii="宋体" w:hAnsi="宋体" w:cs="宋体"/>
          <w:b w:val="0"/>
          <w:bCs w:val="0"/>
          <w:color w:val="auto"/>
          <w:sz w:val="32"/>
          <w:szCs w:val="32"/>
          <w:highlight w:val="none"/>
        </w:rPr>
      </w:pPr>
      <w:r>
        <w:rPr>
          <w:rFonts w:hint="eastAsia" w:ascii="宋体" w:hAnsi="宋体" w:cs="宋体"/>
          <w:b w:val="0"/>
          <w:bCs w:val="0"/>
          <w:color w:val="auto"/>
          <w:sz w:val="32"/>
          <w:szCs w:val="32"/>
          <w:highlight w:val="none"/>
        </w:rPr>
        <w:t>第二章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报价须知</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第三章</w:t>
      </w:r>
      <w:r>
        <w:rPr>
          <w:rFonts w:hint="eastAsia" w:ascii="宋体" w:hAnsi="宋体" w:eastAsia="宋体" w:cs="宋体"/>
          <w:b w:val="0"/>
          <w:bCs w:val="0"/>
          <w:color w:val="auto"/>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第四章  技术规格及要求</w:t>
      </w:r>
    </w:p>
    <w:p>
      <w:pPr>
        <w:spacing w:line="360" w:lineRule="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第五章  </w:t>
      </w:r>
      <w:r>
        <w:rPr>
          <w:rFonts w:hint="default" w:ascii="宋体" w:hAnsi="宋体" w:eastAsia="宋体" w:cs="宋体"/>
          <w:b w:val="0"/>
          <w:bCs w:val="0"/>
          <w:color w:val="auto"/>
          <w:sz w:val="32"/>
          <w:szCs w:val="32"/>
          <w:highlight w:val="none"/>
          <w:lang w:val="en-US" w:eastAsia="zh-CN"/>
        </w:rPr>
        <w:t>报价书相关格式</w:t>
      </w:r>
    </w:p>
    <w:p>
      <w:pPr>
        <w:pStyle w:val="18"/>
        <w:rPr>
          <w:color w:val="auto"/>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pStyle w:val="21"/>
        <w:rPr>
          <w:color w:val="auto"/>
          <w:highlight w:val="none"/>
        </w:rPr>
      </w:pPr>
    </w:p>
    <w:p>
      <w:pPr>
        <w:numPr>
          <w:ilvl w:val="0"/>
          <w:numId w:val="5"/>
        </w:numPr>
        <w:spacing w:line="360" w:lineRule="auto"/>
        <w:jc w:val="center"/>
        <w:rPr>
          <w:rFonts w:ascii="宋体" w:hAnsi="宋体" w:eastAsia="黑体" w:cs="宋体"/>
          <w:b w:val="0"/>
          <w:bCs w:val="0"/>
          <w:color w:val="auto"/>
          <w:sz w:val="32"/>
          <w:szCs w:val="32"/>
          <w:highlight w:val="none"/>
        </w:rPr>
      </w:pPr>
      <w:r>
        <w:rPr>
          <w:rFonts w:hint="eastAsia" w:ascii="宋体" w:hAnsi="宋体" w:eastAsia="黑体" w:cs="宋体"/>
          <w:b w:val="0"/>
          <w:bCs w:val="0"/>
          <w:color w:val="auto"/>
          <w:sz w:val="32"/>
          <w:szCs w:val="32"/>
          <w:highlight w:val="none"/>
        </w:rPr>
        <w:t>询价公告</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项目名称：中煤华昱公司白芦煤业、国兴煤业元元公路塌陷维护项目</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询价方式：公开询比</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发布公告日期: 2024年 2月29日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投名截止日期：2024年 3月05日  7:40</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报价截止时间：2024年 3月05日  7:50</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报价揭价时间：2024年 3月05日  8:00</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发布公告媒介：中煤易购采购一体化平台（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一、项目概况及技术要求：</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1.项目概况：</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白芦煤业74310工作面回采期间将导致元元公路、韩佐沟村、西孙庄村进村道路塌方车辆无法通行，其中元元公路1220米、韩佐沟村进村道路440米、西孙庄村进村道路360米，亟需施工单位进驻塌陷区域进行公路、道路维护</w:t>
      </w:r>
      <w:r>
        <w:rPr>
          <w:rFonts w:hint="eastAsia" w:ascii="宋体" w:hAnsi="宋体" w:cs="宋体"/>
          <w:b w:val="0"/>
          <w:bCs w:val="0"/>
          <w:color w:val="auto"/>
          <w:sz w:val="24"/>
          <w:szCs w:val="24"/>
          <w:highlight w:val="none"/>
          <w:lang w:val="en-US" w:eastAsia="zh-CN"/>
        </w:rPr>
        <w:t>及临时排水设施维护。</w:t>
      </w:r>
    </w:p>
    <w:p>
      <w:pPr>
        <w:spacing w:line="360" w:lineRule="auto"/>
        <w:ind w:firstLine="480" w:firstLineChars="200"/>
        <w:rPr>
          <w:rFonts w:hint="eastAsia"/>
          <w:lang w:val="en-US" w:eastAsia="zh-CN"/>
        </w:rPr>
      </w:pPr>
      <w:r>
        <w:rPr>
          <w:rFonts w:hint="eastAsia" w:ascii="宋体" w:hAnsi="宋体" w:eastAsia="宋体" w:cs="宋体"/>
          <w:b w:val="0"/>
          <w:bCs w:val="0"/>
          <w:color w:val="auto"/>
          <w:sz w:val="24"/>
          <w:szCs w:val="24"/>
          <w:highlight w:val="none"/>
          <w:lang w:val="en-US" w:eastAsia="zh-CN"/>
        </w:rPr>
        <w:t>国兴煤业由于59109工作面回采期间将导致元元公路、北烟墩旧村进村道路塌方车辆无法通行，其中元元公路约500米，北烟墩旧村进村道路约150m，，亟需施工单位进驻塌陷区域进行公路、道路维护</w:t>
      </w:r>
      <w:r>
        <w:rPr>
          <w:rFonts w:hint="eastAsia" w:ascii="宋体" w:hAnsi="宋体" w:cs="宋体"/>
          <w:b w:val="0"/>
          <w:bCs w:val="0"/>
          <w:color w:val="auto"/>
          <w:sz w:val="24"/>
          <w:szCs w:val="24"/>
          <w:highlight w:val="none"/>
          <w:lang w:val="en-US" w:eastAsia="zh-CN"/>
        </w:rPr>
        <w:t>及临时排水设施维护。</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2.资金来源：矿山环境治理恢复基金</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3.工期（服务期）：</w:t>
      </w:r>
      <w:r>
        <w:rPr>
          <w:rFonts w:hint="eastAsia" w:ascii="宋体" w:hAnsi="宋体" w:eastAsia="宋体" w:cs="宋体"/>
          <w:b w:val="0"/>
          <w:bCs w:val="0"/>
          <w:color w:val="auto"/>
          <w:kern w:val="2"/>
          <w:sz w:val="24"/>
          <w:szCs w:val="24"/>
          <w:highlight w:val="none"/>
          <w:lang w:val="en-US" w:eastAsia="zh-CN" w:bidi="ar-SA"/>
        </w:rPr>
        <w:t>自合同签订之日起至路面沉降稳定后道路正常通行为止</w:t>
      </w:r>
      <w:r>
        <w:rPr>
          <w:rFonts w:hint="eastAsia" w:ascii="宋体" w:hAnsi="宋体" w:cs="宋体"/>
          <w:b w:val="0"/>
          <w:bCs w:val="0"/>
          <w:color w:val="auto"/>
          <w:kern w:val="2"/>
          <w:sz w:val="24"/>
          <w:szCs w:val="24"/>
          <w:highlight w:val="none"/>
          <w:lang w:val="en-US" w:eastAsia="zh-CN" w:bidi="ar-SA"/>
        </w:rPr>
        <w:t>（白芦煤业预计但不限于9个月，国兴煤业预计但不限于18个月）。</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4.服务地点：中煤华昱公司白芦煤业、国兴煤业</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5.报价方式：固定总价**万元（含税，税率9%）</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6.报价要求：另需按白芦煤业和国兴煤业分项报价，各分项报价应包含人工费、材料费、机械费及其他施工所需费用，以及国家法律规定及项目包含的其它的所有风险、责任等所有费用。</w:t>
      </w:r>
      <w:bookmarkStart w:id="13" w:name="_GoBack"/>
      <w:bookmarkEnd w:id="13"/>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付款方式：工程完工且经地方政府相关部门验收合格后付工程款97%（留3%作为质保金），质保期为12个月，质保期满确认无工程质量问题后支付剩余工程款。甲方付款前，投标人必须开据甲方财务部门认可的专用增值税税务发票，并按照甲方及其上级主管部门的规定履行付款审批程序。双方均认可前述内容为投标人的重大义务，如投标人未能完全履行该义务，则甲方有权拒付相应款项。如因国家税率变化，按照变化后的税率进行价格调整。</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8.验收标准：本工程按照施工计划施工结束后，由甲乙双方对工程进行验收，验收合格后，乙方负责配合甲方报政府相关部门进行现场验收。</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lang w:val="en-US" w:eastAsia="zh-CN"/>
        </w:rPr>
        <w:t>资质要求</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2.报价人须具备建筑工程施工总承包二级</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以上资质（含二级 ），须具有安全生产许可证（由安全监督部门或建设管理部门颁发），项目经理应具有二级</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以上注册建造</w:t>
      </w:r>
      <w:r>
        <w:rPr>
          <w:rFonts w:hint="eastAsia" w:ascii="宋体" w:hAnsi="宋体" w:cs="宋体"/>
          <w:b w:val="0"/>
          <w:bCs w:val="0"/>
          <w:color w:val="auto"/>
          <w:sz w:val="24"/>
          <w:szCs w:val="24"/>
          <w:highlight w:val="none"/>
          <w:lang w:val="en-US" w:eastAsia="zh-CN"/>
        </w:rPr>
        <w:t>师</w:t>
      </w:r>
      <w:r>
        <w:rPr>
          <w:rFonts w:hint="eastAsia" w:ascii="宋体" w:hAnsi="宋体" w:eastAsia="宋体" w:cs="宋体"/>
          <w:b w:val="0"/>
          <w:bCs w:val="0"/>
          <w:color w:val="auto"/>
          <w:sz w:val="24"/>
          <w:szCs w:val="24"/>
          <w:highlight w:val="none"/>
          <w:lang w:val="en-US" w:eastAsia="zh-CN"/>
        </w:rPr>
        <w:t>执业资格证（含二级）、安全资格证。</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3.报价人须提供近</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年（20</w:t>
      </w: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年1月1日至今，以合同签订时间为准）不少于2例塌陷</w:t>
      </w:r>
      <w:r>
        <w:rPr>
          <w:rFonts w:hint="eastAsia" w:ascii="宋体" w:hAnsi="宋体" w:cs="宋体"/>
          <w:b w:val="0"/>
          <w:bCs w:val="0"/>
          <w:color w:val="auto"/>
          <w:sz w:val="24"/>
          <w:szCs w:val="24"/>
          <w:highlight w:val="none"/>
          <w:lang w:val="en-US" w:eastAsia="zh-CN"/>
        </w:rPr>
        <w:t>治理</w:t>
      </w:r>
      <w:r>
        <w:rPr>
          <w:rFonts w:hint="eastAsia" w:ascii="宋体" w:hAnsi="宋体" w:eastAsia="宋体" w:cs="宋体"/>
          <w:b w:val="0"/>
          <w:bCs w:val="0"/>
          <w:color w:val="auto"/>
          <w:sz w:val="24"/>
          <w:szCs w:val="24"/>
          <w:highlight w:val="none"/>
          <w:lang w:val="en-US" w:eastAsia="zh-CN"/>
        </w:rPr>
        <w:t>施工的业绩(提供合同关键页）。</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报名</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numPr>
          <w:ilvl w:val="0"/>
          <w:numId w:val="6"/>
        </w:numPr>
        <w:spacing w:line="360" w:lineRule="auto"/>
        <w:ind w:firstLine="480" w:firstLineChars="200"/>
        <w:rPr>
          <w:rFonts w:hint="eastAsia"/>
        </w:rPr>
      </w:pPr>
      <w:r>
        <w:rPr>
          <w:rFonts w:hint="eastAsia" w:ascii="宋体" w:hAnsi="宋体" w:cs="宋体"/>
          <w:b w:val="0"/>
          <w:bCs w:val="0"/>
          <w:color w:val="auto"/>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地测管理部联系人：吴晓康，联系电话：15835490060</w:t>
      </w:r>
    </w:p>
    <w:p>
      <w:pPr>
        <w:spacing w:line="360" w:lineRule="auto"/>
        <w:ind w:firstLine="480" w:firstLineChars="200"/>
        <w:rPr>
          <w:rFonts w:hint="default" w:ascii="宋体" w:hAnsi="宋体" w:cs="宋体"/>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lang w:eastAsia="zh-CN"/>
        </w:rPr>
        <w:t>白芦煤业</w:t>
      </w: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杨国军，联系电话：18703498295。</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朔州市平鲁区陶村乡西家寨村北</w:t>
      </w:r>
    </w:p>
    <w:p>
      <w:pPr>
        <w:spacing w:line="360" w:lineRule="auto"/>
        <w:ind w:firstLine="480" w:firstLineChars="200"/>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u w:val="none"/>
          <w:lang w:val="en-US" w:eastAsia="zh-CN"/>
        </w:rPr>
        <w:fldChar w:fldCharType="begin"/>
      </w:r>
      <w:r>
        <w:rPr>
          <w:rFonts w:hint="eastAsia" w:ascii="宋体" w:hAnsi="宋体" w:cs="宋体"/>
          <w:b w:val="0"/>
          <w:bCs w:val="0"/>
          <w:color w:val="auto"/>
          <w:sz w:val="24"/>
          <w:szCs w:val="24"/>
          <w:highlight w:val="none"/>
          <w:u w:val="none"/>
          <w:lang w:val="en-US" w:eastAsia="zh-CN"/>
        </w:rPr>
        <w:instrText xml:space="preserve"> HYPERLINK "mailto:942066990@qq.com" </w:instrText>
      </w:r>
      <w:r>
        <w:rPr>
          <w:rFonts w:hint="eastAsia" w:ascii="宋体" w:hAnsi="宋体" w:cs="宋体"/>
          <w:b w:val="0"/>
          <w:bCs w:val="0"/>
          <w:color w:val="auto"/>
          <w:sz w:val="24"/>
          <w:szCs w:val="24"/>
          <w:highlight w:val="none"/>
          <w:u w:val="none"/>
          <w:lang w:val="en-US" w:eastAsia="zh-CN"/>
        </w:rPr>
        <w:fldChar w:fldCharType="separate"/>
      </w:r>
      <w:r>
        <w:rPr>
          <w:rStyle w:val="53"/>
          <w:rFonts w:hint="eastAsia" w:ascii="宋体" w:hAnsi="宋体" w:cs="宋体"/>
          <w:b w:val="0"/>
          <w:bCs w:val="0"/>
          <w:color w:val="auto"/>
          <w:sz w:val="24"/>
          <w:szCs w:val="24"/>
          <w:highlight w:val="none"/>
          <w:u w:val="none"/>
          <w:lang w:val="en-US" w:eastAsia="zh-CN"/>
        </w:rPr>
        <w:t>942066990@qq.com</w:t>
      </w:r>
      <w:r>
        <w:rPr>
          <w:rFonts w:hint="eastAsia" w:ascii="宋体" w:hAnsi="宋体" w:cs="宋体"/>
          <w:b w:val="0"/>
          <w:bCs w:val="0"/>
          <w:color w:val="auto"/>
          <w:sz w:val="24"/>
          <w:szCs w:val="24"/>
          <w:highlight w:val="none"/>
          <w:u w:val="none"/>
          <w:lang w:val="en-US" w:eastAsia="zh-CN"/>
        </w:rPr>
        <w:fldChar w:fldCharType="end"/>
      </w:r>
    </w:p>
    <w:p>
      <w:pPr>
        <w:spacing w:line="360" w:lineRule="auto"/>
        <w:ind w:firstLine="480" w:firstLineChars="200"/>
        <w:rPr>
          <w:rFonts w:hint="default" w:ascii="宋体" w:hAnsi="宋体" w:cs="宋体"/>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lang w:eastAsia="zh-CN"/>
        </w:rPr>
        <w:t>国兴煤业</w:t>
      </w: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刘汉庚，联系电话：15234915551</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朔州市平鲁区榆岭乡韩村南</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834678641@qq.com</w:t>
      </w:r>
    </w:p>
    <w:p>
      <w:pPr>
        <w:pStyle w:val="2"/>
        <w:rPr>
          <w:rFonts w:hint="default"/>
          <w:color w:val="auto"/>
          <w:highlight w:val="none"/>
          <w:lang w:val="en-US" w:eastAsia="zh-CN"/>
        </w:rPr>
      </w:pPr>
    </w:p>
    <w:p>
      <w:pPr>
        <w:spacing w:line="360" w:lineRule="auto"/>
        <w:jc w:val="center"/>
        <w:rPr>
          <w:rFonts w:hint="eastAsia" w:ascii="宋体" w:hAnsi="宋体" w:eastAsia="黑体" w:cs="宋体"/>
          <w:b w:val="0"/>
          <w:bCs w:val="0"/>
          <w:color w:val="auto"/>
          <w:sz w:val="32"/>
          <w:szCs w:val="32"/>
          <w:highlight w:val="none"/>
        </w:rPr>
      </w:pPr>
    </w:p>
    <w:p>
      <w:pPr>
        <w:spacing w:line="360" w:lineRule="auto"/>
        <w:jc w:val="center"/>
        <w:rPr>
          <w:rFonts w:ascii="黑体" w:hAnsi="黑体" w:eastAsia="黑体"/>
          <w:smallCaps/>
          <w:color w:val="auto"/>
          <w:spacing w:val="14"/>
          <w:kern w:val="20"/>
          <w:highlight w:val="none"/>
        </w:rPr>
      </w:pPr>
      <w:r>
        <w:rPr>
          <w:rFonts w:hint="eastAsia" w:ascii="宋体" w:hAnsi="宋体" w:eastAsia="黑体" w:cs="宋体"/>
          <w:b w:val="0"/>
          <w:bCs w:val="0"/>
          <w:color w:val="auto"/>
          <w:sz w:val="32"/>
          <w:szCs w:val="32"/>
          <w:highlight w:val="none"/>
        </w:rPr>
        <w:t>第二章</w:t>
      </w:r>
      <w:r>
        <w:rPr>
          <w:rFonts w:ascii="黑体" w:hAnsi="黑体" w:eastAsia="黑体" w:cs="黑体"/>
          <w:smallCaps/>
          <w:color w:val="auto"/>
          <w:spacing w:val="14"/>
          <w:kern w:val="20"/>
          <w:highlight w:val="none"/>
        </w:rPr>
        <w:t xml:space="preserve"> </w:t>
      </w:r>
      <w:r>
        <w:rPr>
          <w:rFonts w:hint="eastAsia" w:ascii="宋体" w:hAnsi="宋体" w:eastAsia="黑体" w:cs="宋体"/>
          <w:b w:val="0"/>
          <w:bCs w:val="0"/>
          <w:color w:val="auto"/>
          <w:sz w:val="32"/>
          <w:szCs w:val="32"/>
          <w:highlight w:val="none"/>
        </w:rPr>
        <w:t>报价须知</w:t>
      </w:r>
    </w:p>
    <w:p>
      <w:pPr>
        <w:jc w:val="center"/>
        <w:rPr>
          <w:rFonts w:ascii="宋体"/>
          <w:color w:val="auto"/>
          <w:sz w:val="28"/>
          <w:szCs w:val="28"/>
          <w:highlight w:val="none"/>
        </w:rPr>
      </w:pPr>
      <w:r>
        <w:rPr>
          <w:rFonts w:hint="eastAsia" w:ascii="宋体" w:hAnsi="宋体" w:cs="宋体"/>
          <w:color w:val="auto"/>
          <w:sz w:val="28"/>
          <w:szCs w:val="28"/>
          <w:highlight w:val="none"/>
        </w:rPr>
        <w:t>一、总则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适用范围</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本询价书仅适用于询价公告中所述项目的服务</w:t>
      </w:r>
      <w:r>
        <w:rPr>
          <w:rFonts w:hint="eastAsia" w:ascii="宋体" w:hAnsi="宋体" w:cs="宋体"/>
          <w:b w:val="0"/>
          <w:bCs w:val="0"/>
          <w:color w:val="auto"/>
          <w:sz w:val="24"/>
          <w:szCs w:val="24"/>
          <w:highlight w:val="none"/>
          <w:lang w:val="en-US" w:eastAsia="zh-CN"/>
        </w:rPr>
        <w:t>/工程</w:t>
      </w:r>
      <w:r>
        <w:rPr>
          <w:rFonts w:hint="eastAsia" w:ascii="宋体" w:hAnsi="宋体" w:cs="宋体"/>
          <w:b w:val="0"/>
          <w:bCs w:val="0"/>
          <w:color w:val="auto"/>
          <w:sz w:val="24"/>
          <w:szCs w:val="24"/>
          <w:highlight w:val="none"/>
        </w:rPr>
        <w:t>。</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询价费用</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color w:val="auto"/>
          <w:sz w:val="28"/>
          <w:szCs w:val="28"/>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二、询价书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询价书构成</w:t>
      </w:r>
    </w:p>
    <w:p>
      <w:pPr>
        <w:spacing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询价公告</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报价须知</w:t>
      </w:r>
    </w:p>
    <w:p>
      <w:pPr>
        <w:spacing w:line="360" w:lineRule="auto"/>
        <w:rPr>
          <w:rFonts w:hint="default"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合同条款</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技术规格及要求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报价书相关格式</w:t>
      </w:r>
    </w:p>
    <w:p>
      <w:pPr>
        <w:spacing w:line="360" w:lineRule="auto"/>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三、报价书的编制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报价书的组成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按询价书要求填报完整的报价函、报价一览表、分项报价表；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技术规格及商务规格偏离表；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服务/工程技术规格说明书；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按要求出具的资格证明文件；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(5) </w:t>
      </w:r>
      <w:r>
        <w:rPr>
          <w:rFonts w:hint="eastAsia" w:ascii="宋体" w:hAnsi="宋体" w:cs="宋体"/>
          <w:b w:val="0"/>
          <w:bCs w:val="0"/>
          <w:color w:val="auto"/>
          <w:sz w:val="24"/>
          <w:szCs w:val="24"/>
          <w:highlight w:val="none"/>
        </w:rPr>
        <w:t>其它需要说明的事项。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color w:val="auto"/>
          <w:sz w:val="24"/>
          <w:szCs w:val="24"/>
          <w:highlight w:val="none"/>
        </w:rPr>
        <w:t>报价为含税价（税率</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单价与总价有出入，以单价为准。工程类应列明工程报价。</w:t>
      </w:r>
    </w:p>
    <w:p>
      <w:pPr>
        <w:pStyle w:val="22"/>
        <w:spacing w:line="360" w:lineRule="auto"/>
        <w:ind w:firstLine="0"/>
        <w:rPr>
          <w:rFonts w:ascii="宋体" w:hAnsi="宋体" w:eastAsia="宋体" w:cs="Times New Roman"/>
          <w:color w:val="auto"/>
          <w:sz w:val="24"/>
          <w:szCs w:val="24"/>
          <w:highlight w:val="none"/>
        </w:rPr>
      </w:pPr>
      <w:r>
        <w:rPr>
          <w:rFonts w:ascii="宋体" w:hAnsi="宋体" w:cs="宋体"/>
          <w:color w:val="auto"/>
          <w:sz w:val="24"/>
          <w:szCs w:val="24"/>
          <w:highlight w:val="none"/>
        </w:rPr>
        <w:t>(3)</w:t>
      </w:r>
      <w:r>
        <w:rPr>
          <w:rFonts w:hint="eastAsia" w:ascii="宋体" w:hAnsi="宋体" w:eastAsia="宋体" w:cs="宋体"/>
          <w:color w:val="auto"/>
          <w:sz w:val="24"/>
          <w:szCs w:val="24"/>
          <w:highlight w:val="none"/>
        </w:rPr>
        <w:t>在填报报价时，要列明价格的各组成部分。</w:t>
      </w:r>
    </w:p>
    <w:p>
      <w:pPr>
        <w:spacing w:line="360" w:lineRule="auto"/>
        <w:rPr>
          <w:rFonts w:ascii="宋体"/>
          <w:b w:val="0"/>
          <w:bCs w:val="0"/>
          <w:strike/>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报价书的式样和签署</w:t>
      </w:r>
    </w:p>
    <w:p>
      <w:pPr>
        <w:spacing w:line="360" w:lineRule="auto"/>
        <w:ind w:left="0" w:leftChars="0"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color w:val="auto"/>
          <w:sz w:val="28"/>
          <w:szCs w:val="28"/>
          <w:highlight w:val="none"/>
        </w:rPr>
      </w:pPr>
      <w:r>
        <w:rPr>
          <w:rFonts w:hint="eastAsia" w:ascii="宋体" w:hAnsi="宋体" w:cs="宋体"/>
          <w:color w:val="auto"/>
          <w:sz w:val="28"/>
          <w:szCs w:val="28"/>
          <w:highlight w:val="none"/>
        </w:rPr>
        <w:t>四、报价书的递交</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提交报价书的时间不得迟于询价公告中规定的截止时间。</w:t>
      </w:r>
    </w:p>
    <w:p>
      <w:pPr>
        <w:spacing w:line="360" w:lineRule="auto"/>
        <w:ind w:firstLine="480" w:firstLineChars="200"/>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五、询价揭示及评审</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询价方将</w:t>
      </w:r>
      <w:r>
        <w:rPr>
          <w:rFonts w:hint="eastAsia" w:ascii="宋体" w:hAnsi="宋体" w:cs="宋体"/>
          <w:b w:val="0"/>
          <w:bCs w:val="0"/>
          <w:color w:val="auto"/>
          <w:sz w:val="24"/>
          <w:szCs w:val="24"/>
          <w:highlight w:val="none"/>
          <w:lang w:eastAsia="zh-CN"/>
        </w:rPr>
        <w:t>根据公告规定揭价时间在</w:t>
      </w:r>
      <w:r>
        <w:rPr>
          <w:rFonts w:hint="eastAsia" w:ascii="宋体" w:hAnsi="宋体" w:cs="宋体"/>
          <w:b w:val="0"/>
          <w:bCs w:val="0"/>
          <w:color w:val="auto"/>
          <w:sz w:val="24"/>
          <w:szCs w:val="24"/>
          <w:highlight w:val="none"/>
        </w:rPr>
        <w:t>中煤易购采购一体化平台进行</w:t>
      </w:r>
      <w:r>
        <w:rPr>
          <w:rFonts w:hint="eastAsia" w:ascii="宋体" w:hAnsi="宋体" w:cs="宋体"/>
          <w:b w:val="0"/>
          <w:bCs w:val="0"/>
          <w:color w:val="auto"/>
          <w:sz w:val="24"/>
          <w:szCs w:val="24"/>
          <w:highlight w:val="none"/>
          <w:lang w:eastAsia="zh-CN"/>
        </w:rPr>
        <w:t>线上</w:t>
      </w:r>
      <w:r>
        <w:rPr>
          <w:rFonts w:hint="eastAsia" w:ascii="宋体" w:hAnsi="宋体" w:cs="宋体"/>
          <w:b w:val="0"/>
          <w:bCs w:val="0"/>
          <w:color w:val="auto"/>
          <w:sz w:val="24"/>
          <w:szCs w:val="24"/>
          <w:highlight w:val="none"/>
        </w:rPr>
        <w:t>报价揭示。</w:t>
      </w:r>
    </w:p>
    <w:p>
      <w:pPr>
        <w:spacing w:line="360" w:lineRule="auto"/>
        <w:rPr>
          <w:rFonts w:hint="eastAsia"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询价方评审小组</w:t>
      </w:r>
      <w:r>
        <w:rPr>
          <w:rFonts w:hint="eastAsia" w:ascii="宋体" w:hAnsi="宋体" w:cs="宋体"/>
          <w:b w:val="0"/>
          <w:bCs w:val="0"/>
          <w:color w:val="auto"/>
          <w:sz w:val="24"/>
          <w:szCs w:val="24"/>
          <w:highlight w:val="none"/>
          <w:lang w:val="en-US" w:eastAsia="zh-CN"/>
        </w:rPr>
        <w:t>/谈判小组</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由询价方相关部门人员组成。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从报价截止日起</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报价截止后，将审查报价书是否完整、有无计算上的错误，文件签署是否合格，报价书是否大体编排有序。</w:t>
      </w:r>
      <w:r>
        <w:rPr>
          <w:rFonts w:hint="eastAsia" w:ascii="宋体" w:hAnsi="宋体" w:cs="宋体"/>
          <w:color w:val="auto"/>
          <w:sz w:val="24"/>
          <w:szCs w:val="24"/>
          <w:highlight w:val="none"/>
        </w:rPr>
        <w:t>如计算和累加算术错误，修正错误的原则如下：</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A. </w:t>
      </w:r>
      <w:r>
        <w:rPr>
          <w:rFonts w:hint="eastAsia" w:ascii="宋体" w:hAnsi="宋体" w:cs="宋体"/>
          <w:color w:val="auto"/>
          <w:sz w:val="24"/>
          <w:szCs w:val="24"/>
          <w:highlight w:val="none"/>
        </w:rPr>
        <w:t>如果以数字表示的金额和用文字表示的金额不一致时，应以文字表述的金额为准；</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B. </w:t>
      </w:r>
      <w:r>
        <w:rPr>
          <w:rFonts w:hint="eastAsia" w:ascii="宋体" w:hAnsi="宋体" w:cs="宋体"/>
          <w:color w:val="auto"/>
          <w:sz w:val="24"/>
          <w:szCs w:val="24"/>
          <w:highlight w:val="none"/>
        </w:rPr>
        <w:t>当单价与数量的乘积和总价不一致时，以单价为准，修正总价及报价总价。</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color w:val="auto"/>
          <w:sz w:val="24"/>
          <w:szCs w:val="24"/>
          <w:highlight w:val="none"/>
          <w:lang w:eastAsia="zh-CN"/>
        </w:rPr>
      </w:pPr>
      <w:r>
        <w:rPr>
          <w:rFonts w:ascii="宋体" w:hAnsi="宋体" w:cs="宋体"/>
          <w:b w:val="0"/>
          <w:bCs w:val="0"/>
          <w:color w:val="auto"/>
          <w:sz w:val="24"/>
          <w:szCs w:val="24"/>
          <w:highlight w:val="none"/>
        </w:rPr>
        <w:t xml:space="preserve">3. </w:t>
      </w:r>
      <w:r>
        <w:rPr>
          <w:rFonts w:hint="eastAsia" w:ascii="宋体" w:hAnsi="宋体" w:cs="宋体"/>
          <w:color w:val="auto"/>
          <w:sz w:val="24"/>
          <w:szCs w:val="24"/>
          <w:highlight w:val="none"/>
        </w:rPr>
        <w:t>评审办法</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评审原则；</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、不满足询价文件中“</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”号条款要求的报价书经评审小组集体讨论并签字确认后将不被推荐成交。</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rPr>
        <w:t>4</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、所报相关服务须与其营业执照的经营范围相一致。</w:t>
      </w:r>
    </w:p>
    <w:p>
      <w:pPr>
        <w:jc w:val="center"/>
        <w:rPr>
          <w:rFonts w:ascii="宋体"/>
          <w:color w:val="auto"/>
          <w:sz w:val="28"/>
          <w:szCs w:val="28"/>
          <w:highlight w:val="none"/>
        </w:rPr>
      </w:pPr>
      <w:r>
        <w:rPr>
          <w:rFonts w:hint="eastAsia" w:ascii="宋体" w:hAnsi="宋体" w:cs="宋体"/>
          <w:color w:val="auto"/>
          <w:sz w:val="28"/>
          <w:szCs w:val="28"/>
          <w:highlight w:val="none"/>
        </w:rPr>
        <w:t>六、确定成交人</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确定成交人准则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合同将授予其报价实质上响应询价书的要求，能最大限度地满足询价书中规定的各项评价标准，并能圆满地履行合同的、对买方最为有利的报价方。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不能保证最低报价的单位最终成交。</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成交通知书</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在报价有效期期满之前</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报价人可在系统查询成交情况或</w:t>
      </w:r>
      <w:r>
        <w:rPr>
          <w:rFonts w:hint="eastAsia" w:ascii="宋体" w:hAnsi="宋体" w:cs="宋体"/>
          <w:b w:val="0"/>
          <w:bCs w:val="0"/>
          <w:color w:val="auto"/>
          <w:sz w:val="24"/>
          <w:szCs w:val="24"/>
          <w:highlight w:val="none"/>
        </w:rPr>
        <w:t>询价单位以书面或</w:t>
      </w:r>
      <w:r>
        <w:rPr>
          <w:rFonts w:hint="eastAsia" w:ascii="宋体" w:hAnsi="宋体" w:cs="宋体"/>
          <w:b w:val="0"/>
          <w:bCs w:val="0"/>
          <w:color w:val="auto"/>
          <w:sz w:val="24"/>
          <w:szCs w:val="24"/>
          <w:highlight w:val="none"/>
          <w:lang w:eastAsia="zh-CN"/>
        </w:rPr>
        <w:t>其他形式</w:t>
      </w:r>
      <w:r>
        <w:rPr>
          <w:rFonts w:hint="eastAsia" w:ascii="宋体" w:hAnsi="宋体" w:cs="宋体"/>
          <w:b w:val="0"/>
          <w:bCs w:val="0"/>
          <w:color w:val="auto"/>
          <w:sz w:val="24"/>
          <w:szCs w:val="24"/>
          <w:highlight w:val="none"/>
        </w:rPr>
        <w:t>通知成交人成交。收到成交通知的日期（或传真日期）即为成交接受日。</w:t>
      </w:r>
    </w:p>
    <w:p>
      <w:pPr>
        <w:keepNext/>
        <w:keepLines/>
        <w:pageBreakBefore/>
        <w:numPr>
          <w:ilvl w:val="0"/>
          <w:numId w:val="5"/>
        </w:numPr>
        <w:spacing w:after="240" w:line="240" w:lineRule="atLeast"/>
        <w:ind w:left="0" w:leftChars="0" w:firstLine="0" w:firstLineChars="0"/>
        <w:jc w:val="center"/>
        <w:outlineLvl w:val="0"/>
        <w:rPr>
          <w:rFonts w:hint="eastAsia" w:ascii="黑体" w:hAnsi="黑体" w:eastAsia="黑体" w:cs="黑体"/>
          <w:b w:val="0"/>
          <w:bCs w:val="0"/>
          <w:smallCaps/>
          <w:color w:val="auto"/>
          <w:spacing w:val="14"/>
          <w:kern w:val="20"/>
          <w:highlight w:val="none"/>
          <w:lang w:eastAsia="zh-CN"/>
        </w:rPr>
      </w:pPr>
      <w:r>
        <w:rPr>
          <w:rFonts w:hint="eastAsia" w:ascii="黑体" w:hAnsi="黑体" w:eastAsia="黑体" w:cs="黑体"/>
          <w:b w:val="0"/>
          <w:bCs w:val="0"/>
          <w:smallCaps/>
          <w:color w:val="auto"/>
          <w:spacing w:val="14"/>
          <w:kern w:val="20"/>
          <w:highlight w:val="none"/>
          <w:lang w:eastAsia="zh-CN"/>
        </w:rPr>
        <w:t>合同样本（关键条款）</w:t>
      </w:r>
    </w:p>
    <w:p>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（以实际合同为准，此合同为模板）</w:t>
      </w:r>
    </w:p>
    <w:p>
      <w:pPr>
        <w:pStyle w:val="18"/>
        <w:rPr>
          <w:rFonts w:hint="default"/>
          <w:color w:val="auto"/>
          <w:highlight w:val="none"/>
          <w:lang w:val="en-US" w:eastAsia="zh-CN"/>
        </w:rPr>
      </w:pPr>
      <w:r>
        <w:rPr>
          <w:rFonts w:hint="eastAsia"/>
          <w:color w:val="auto"/>
          <w:highlight w:val="none"/>
          <w:lang w:val="en-US" w:eastAsia="zh-CN"/>
        </w:rPr>
        <w:t xml:space="preserve">             </w:t>
      </w:r>
    </w:p>
    <w:p>
      <w:pPr>
        <w:spacing w:line="360" w:lineRule="auto"/>
        <w:rPr>
          <w:rFonts w:hint="default" w:ascii="Times New Roman" w:hAnsi="Times New Roman" w:eastAsia="仿宋_GB2312"/>
          <w:b/>
          <w:color w:val="auto"/>
          <w:sz w:val="24"/>
          <w:szCs w:val="24"/>
          <w:highlight w:val="none"/>
          <w:u w:val="single"/>
          <w:lang w:val="en-US" w:eastAsia="zh-CN"/>
        </w:rPr>
      </w:pPr>
      <w:r>
        <w:rPr>
          <w:rFonts w:ascii="Times New Roman" w:hAnsi="Times New Roman" w:eastAsia="仿宋_GB2312"/>
          <w:b/>
          <w:color w:val="auto"/>
          <w:sz w:val="24"/>
          <w:szCs w:val="24"/>
          <w:highlight w:val="none"/>
        </w:rPr>
        <w:t>发包人（</w:t>
      </w:r>
      <w:r>
        <w:rPr>
          <w:rFonts w:hint="eastAsia" w:ascii="Times New Roman" w:hAnsi="Times New Roman" w:eastAsia="仿宋_GB2312"/>
          <w:b/>
          <w:color w:val="auto"/>
          <w:sz w:val="24"/>
          <w:szCs w:val="24"/>
          <w:highlight w:val="none"/>
          <w:lang w:eastAsia="zh-CN"/>
        </w:rPr>
        <w:t>甲方</w:t>
      </w:r>
      <w:r>
        <w:rPr>
          <w:rFonts w:ascii="Times New Roman" w:hAnsi="Times New Roman" w:eastAsia="仿宋_GB2312"/>
          <w:b/>
          <w:color w:val="auto"/>
          <w:sz w:val="24"/>
          <w:szCs w:val="24"/>
          <w:highlight w:val="none"/>
        </w:rPr>
        <w:t>）：</w:t>
      </w:r>
      <w:r>
        <w:rPr>
          <w:rFonts w:ascii="Times New Roman" w:hAnsi="Times New Roman" w:eastAsia="仿宋_GB2312"/>
          <w:b/>
          <w:color w:val="auto"/>
          <w:sz w:val="24"/>
          <w:szCs w:val="24"/>
          <w:highlight w:val="none"/>
          <w:u w:val="single"/>
        </w:rPr>
        <w:t></w:t>
      </w:r>
      <w:r>
        <w:rPr>
          <w:rFonts w:hint="eastAsia" w:ascii="Times New Roman" w:hAnsi="Times New Roman" w:eastAsia="仿宋_GB2312"/>
          <w:b/>
          <w:color w:val="auto"/>
          <w:sz w:val="24"/>
          <w:szCs w:val="24"/>
          <w:highlight w:val="none"/>
          <w:u w:val="single"/>
        </w:rPr>
        <w:t xml:space="preserve"> </w:t>
      </w:r>
      <w:r>
        <w:rPr>
          <w:rFonts w:ascii="Times New Roman" w:hAnsi="Times New Roman" w:eastAsia="仿宋_GB2312"/>
          <w:b/>
          <w:color w:val="auto"/>
          <w:sz w:val="24"/>
          <w:szCs w:val="24"/>
          <w:highlight w:val="none"/>
          <w:u w:val="single"/>
        </w:rPr>
        <w:t></w:t>
      </w:r>
      <w:r>
        <w:rPr>
          <w:rFonts w:hint="eastAsia" w:ascii="Times New Roman" w:hAnsi="Times New Roman" w:eastAsia="仿宋_GB2312"/>
          <w:b/>
          <w:color w:val="auto"/>
          <w:sz w:val="24"/>
          <w:szCs w:val="24"/>
          <w:highlight w:val="none"/>
          <w:u w:val="single"/>
          <w:lang w:val="en-US" w:eastAsia="zh-CN"/>
        </w:rPr>
        <w:t xml:space="preserve">                       </w:t>
      </w:r>
    </w:p>
    <w:p>
      <w:pPr>
        <w:spacing w:line="360" w:lineRule="auto"/>
        <w:rPr>
          <w:rFonts w:hint="default" w:ascii="Times New Roman" w:hAnsi="Times New Roman" w:eastAsia="仿宋_GB2312"/>
          <w:b/>
          <w:color w:val="auto"/>
          <w:sz w:val="24"/>
          <w:szCs w:val="24"/>
          <w:highlight w:val="none"/>
          <w:u w:val="single"/>
          <w:lang w:val="en-US" w:eastAsia="zh-CN"/>
        </w:rPr>
      </w:pPr>
      <w:r>
        <w:rPr>
          <w:rFonts w:ascii="Times New Roman" w:hAnsi="Times New Roman" w:eastAsia="仿宋_GB2312"/>
          <w:b/>
          <w:color w:val="auto"/>
          <w:sz w:val="24"/>
          <w:szCs w:val="24"/>
          <w:highlight w:val="none"/>
        </w:rPr>
        <w:t>承包人（</w:t>
      </w:r>
      <w:r>
        <w:rPr>
          <w:rFonts w:hint="eastAsia" w:ascii="Times New Roman" w:hAnsi="Times New Roman" w:eastAsia="仿宋_GB2312"/>
          <w:b/>
          <w:color w:val="auto"/>
          <w:sz w:val="24"/>
          <w:szCs w:val="24"/>
          <w:highlight w:val="none"/>
          <w:lang w:eastAsia="zh-CN"/>
        </w:rPr>
        <w:t>乙方</w:t>
      </w:r>
      <w:r>
        <w:rPr>
          <w:rFonts w:ascii="Times New Roman" w:hAnsi="Times New Roman" w:eastAsia="仿宋_GB2312"/>
          <w:b/>
          <w:color w:val="auto"/>
          <w:sz w:val="24"/>
          <w:szCs w:val="24"/>
          <w:highlight w:val="none"/>
        </w:rPr>
        <w:t>）：</w:t>
      </w:r>
      <w:r>
        <w:rPr>
          <w:rFonts w:ascii="Times New Roman" w:hAnsi="Times New Roman" w:eastAsia="仿宋_GB2312"/>
          <w:b/>
          <w:color w:val="auto"/>
          <w:sz w:val="24"/>
          <w:szCs w:val="24"/>
          <w:highlight w:val="none"/>
          <w:u w:val="single"/>
        </w:rPr>
        <w:t></w:t>
      </w:r>
      <w:r>
        <w:rPr>
          <w:rFonts w:hint="eastAsia" w:ascii="Times New Roman" w:hAnsi="Times New Roman" w:eastAsia="仿宋_GB2312"/>
          <w:b/>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根据</w:t>
      </w:r>
      <w:r>
        <w:rPr>
          <w:rFonts w:hint="eastAsia" w:ascii="宋体" w:hAnsi="宋体" w:cs="宋体"/>
          <w:b w:val="0"/>
          <w:bCs w:val="0"/>
          <w:color w:val="auto"/>
          <w:sz w:val="24"/>
          <w:szCs w:val="24"/>
          <w:highlight w:val="none"/>
        </w:rPr>
        <w:t>《中华人民共和国民法典》</w:t>
      </w:r>
      <w:r>
        <w:rPr>
          <w:rFonts w:hint="eastAsia" w:ascii="宋体" w:hAnsi="宋体" w:cs="宋体"/>
          <w:b w:val="0"/>
          <w:bCs w:val="0"/>
          <w:color w:val="auto"/>
          <w:sz w:val="24"/>
          <w:szCs w:val="24"/>
          <w:highlight w:val="none"/>
          <w:lang w:eastAsia="zh-CN"/>
        </w:rPr>
        <w:t>、</w:t>
      </w:r>
      <w:r>
        <w:rPr>
          <w:rFonts w:ascii="宋体" w:hAnsi="宋体" w:cs="宋体"/>
          <w:b w:val="0"/>
          <w:bCs w:val="0"/>
          <w:color w:val="auto"/>
          <w:sz w:val="24"/>
          <w:szCs w:val="24"/>
          <w:highlight w:val="none"/>
        </w:rPr>
        <w:t>《中华人民共和国建筑法》及有关法律规定，遵循平等、自愿、公平和诚实信用的原则，双方就</w:t>
      </w:r>
      <w:r>
        <w:rPr>
          <w:rFonts w:hint="eastAsia" w:ascii="宋体" w:hAnsi="宋体" w:cs="宋体"/>
          <w:b w:val="0"/>
          <w:bCs w:val="0"/>
          <w:color w:val="auto"/>
          <w:sz w:val="24"/>
          <w:szCs w:val="24"/>
          <w:highlight w:val="none"/>
          <w:lang w:val="en-US" w:eastAsia="zh-CN"/>
        </w:rPr>
        <w:t>******项目</w:t>
      </w:r>
      <w:r>
        <w:rPr>
          <w:rFonts w:ascii="宋体" w:hAnsi="宋体" w:cs="宋体"/>
          <w:b w:val="0"/>
          <w:bCs w:val="0"/>
          <w:color w:val="auto"/>
          <w:sz w:val="24"/>
          <w:szCs w:val="24"/>
          <w:highlight w:val="none"/>
        </w:rPr>
        <w:t>工程施工及有关事项协商一致</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共同达成如下协议：</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s="宋体"/>
          <w:b/>
          <w:bCs/>
          <w:color w:val="auto"/>
          <w:sz w:val="24"/>
          <w:szCs w:val="24"/>
          <w:highlight w:val="none"/>
        </w:rPr>
      </w:pPr>
      <w:bookmarkStart w:id="0" w:name="_Toc351203481"/>
      <w:r>
        <w:rPr>
          <w:rFonts w:ascii="宋体" w:hAnsi="宋体" w:cs="宋体"/>
          <w:b/>
          <w:bCs/>
          <w:color w:val="auto"/>
          <w:sz w:val="24"/>
          <w:szCs w:val="24"/>
          <w:highlight w:val="none"/>
        </w:rPr>
        <w:t>一、工程概况</w:t>
      </w:r>
      <w:bookmarkEnd w:id="0"/>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1.工程名称：</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2.工程地点：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4.资金来源：</w:t>
      </w:r>
      <w:r>
        <w:rPr>
          <w:rFonts w:hint="eastAsia" w:ascii="宋体" w:hAnsi="宋体" w:cs="宋体"/>
          <w:b w:val="0"/>
          <w:bCs w:val="0"/>
          <w:color w:val="auto"/>
          <w:kern w:val="2"/>
          <w:sz w:val="24"/>
          <w:szCs w:val="24"/>
          <w:highlight w:val="none"/>
          <w:lang w:val="en-US" w:eastAsia="zh-CN" w:bidi="ar-SA"/>
        </w:rPr>
        <w:t>矿山环境治理恢复基金</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5.工程内容：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6</w:t>
      </w:r>
      <w:r>
        <w:rPr>
          <w:rFonts w:ascii="宋体" w:hAnsi="宋体" w:cs="宋体"/>
          <w:b w:val="0"/>
          <w:bCs w:val="0"/>
          <w:color w:val="auto"/>
          <w:sz w:val="24"/>
          <w:szCs w:val="24"/>
          <w:highlight w:val="none"/>
        </w:rPr>
        <w:t>.工程承</w:t>
      </w:r>
      <w:r>
        <w:rPr>
          <w:rFonts w:hint="eastAsia" w:ascii="宋体" w:hAnsi="宋体" w:cs="宋体"/>
          <w:b w:val="0"/>
          <w:bCs w:val="0"/>
          <w:color w:val="auto"/>
          <w:sz w:val="24"/>
          <w:szCs w:val="24"/>
          <w:highlight w:val="none"/>
          <w:lang w:val="en-US" w:eastAsia="zh-CN"/>
        </w:rPr>
        <w:t>包范围：</w:t>
      </w:r>
      <w:bookmarkStart w:id="1" w:name="_Toc351203482"/>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二、合同工期</w:t>
      </w:r>
      <w:bookmarkEnd w:id="1"/>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1、本合同服务期限为从合同签订日期起**个月，在合同期限内实施的各阶段、各零星维修及修缮工程，根据开工报告确定每项零星工程的具体实施工期。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s="宋体"/>
          <w:b/>
          <w:bCs/>
          <w:color w:val="auto"/>
          <w:sz w:val="24"/>
          <w:szCs w:val="24"/>
          <w:highlight w:val="none"/>
        </w:rPr>
      </w:pPr>
      <w:bookmarkStart w:id="2" w:name="_Toc351203483"/>
      <w:r>
        <w:rPr>
          <w:rFonts w:ascii="宋体" w:hAnsi="宋体" w:cs="宋体"/>
          <w:b/>
          <w:bCs/>
          <w:color w:val="auto"/>
          <w:sz w:val="24"/>
          <w:szCs w:val="24"/>
          <w:highlight w:val="none"/>
        </w:rPr>
        <w:t>三、质量标准</w:t>
      </w:r>
      <w:bookmarkEnd w:id="2"/>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1、乙方负责报属地县级自然资源部门和生态环境部门进行现场验收。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2、乙方工程质量达到使用矿山环境治理恢复基金标准。</w:t>
      </w:r>
      <w:bookmarkStart w:id="3" w:name="_Toc351203484"/>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四、签约合同价格形式</w:t>
      </w:r>
      <w:bookmarkEnd w:id="3"/>
      <w:r>
        <w:rPr>
          <w:rFonts w:hint="eastAsia" w:ascii="宋体" w:hAnsi="宋体" w:cs="宋体"/>
          <w:b/>
          <w:bCs/>
          <w:color w:val="auto"/>
          <w:sz w:val="24"/>
          <w:szCs w:val="24"/>
          <w:highlight w:val="none"/>
          <w:lang w:val="en-US" w:eastAsia="zh-CN"/>
        </w:rPr>
        <w:t>为</w:t>
      </w:r>
      <w:r>
        <w:rPr>
          <w:rFonts w:hint="eastAsia" w:ascii="宋体" w:hAnsi="宋体" w:cs="宋体"/>
          <w:b/>
          <w:bCs/>
          <w:color w:val="auto"/>
          <w:sz w:val="24"/>
          <w:szCs w:val="24"/>
          <w:highlight w:val="none"/>
          <w:u w:val="single"/>
          <w:lang w:val="en-US" w:eastAsia="zh-CN"/>
        </w:rPr>
        <w:t>固定总价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、工程竣工验收合格后，按实际工程量结算，但不得高于合同约定的固定总价</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计价依据：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施工过程中如工程量减少，据实结算，执行华昱公司零星工程结算标准，即：山西省2018《山西省建设工程计价依据》相关定额，税前工程造价下浮15%。（其中：价差、甲方单项认价、安装工程设备、安装工程主材费不下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（2）人工费按照晋建科字[2022]65号执行，合同期内不做调整。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（3）材料价格优先执行当地朔州《工程造价信息》，信息价中没有的，按由近及远的原则，执行大同、太原《工程造价信息》，工程造价信息中没有的材料执行市场询价。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（4）工程签证工176 元/工日，只计取税金。</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工程签证工为无法用工程量进行计量的工程，采用人工工日进行现场核定。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最终合同价款</w:t>
      </w:r>
      <w:r>
        <w:rPr>
          <w:rFonts w:hint="eastAsia" w:ascii="宋体" w:hAnsi="宋体" w:cs="宋体"/>
          <w:b w:val="0"/>
          <w:bCs w:val="0"/>
          <w:color w:val="auto"/>
          <w:sz w:val="24"/>
          <w:szCs w:val="24"/>
          <w:highlight w:val="none"/>
          <w:lang w:val="en-US" w:eastAsia="zh-CN"/>
        </w:rPr>
        <w:t>以</w:t>
      </w:r>
      <w:r>
        <w:rPr>
          <w:rFonts w:hint="eastAsia" w:ascii="宋体" w:hAnsi="宋体" w:cs="宋体"/>
          <w:b w:val="0"/>
          <w:bCs w:val="0"/>
          <w:color w:val="auto"/>
          <w:sz w:val="24"/>
          <w:szCs w:val="24"/>
          <w:highlight w:val="none"/>
          <w:lang w:eastAsia="zh-CN"/>
        </w:rPr>
        <w:t>华昱公司</w:t>
      </w:r>
      <w:r>
        <w:rPr>
          <w:rFonts w:hint="eastAsia" w:ascii="宋体" w:hAnsi="宋体" w:cs="宋体"/>
          <w:b w:val="0"/>
          <w:bCs w:val="0"/>
          <w:color w:val="auto"/>
          <w:sz w:val="24"/>
          <w:szCs w:val="24"/>
          <w:highlight w:val="none"/>
          <w:lang w:val="en-US" w:eastAsia="zh-CN"/>
        </w:rPr>
        <w:t>审计部复审</w:t>
      </w:r>
      <w:r>
        <w:rPr>
          <w:rFonts w:hint="eastAsia" w:ascii="宋体" w:hAnsi="宋体" w:cs="宋体"/>
          <w:b w:val="0"/>
          <w:bCs w:val="0"/>
          <w:color w:val="auto"/>
          <w:sz w:val="24"/>
          <w:szCs w:val="24"/>
          <w:highlight w:val="none"/>
        </w:rPr>
        <w:t>金额为</w:t>
      </w:r>
      <w:r>
        <w:rPr>
          <w:rFonts w:hint="eastAsia" w:ascii="宋体" w:hAnsi="宋体" w:cs="宋体"/>
          <w:b w:val="0"/>
          <w:bCs w:val="0"/>
          <w:color w:val="auto"/>
          <w:sz w:val="24"/>
          <w:szCs w:val="24"/>
          <w:highlight w:val="none"/>
          <w:lang w:eastAsia="zh-CN"/>
        </w:rPr>
        <w:t>最终结算款</w:t>
      </w:r>
      <w:r>
        <w:rPr>
          <w:rFonts w:hint="eastAsia" w:ascii="宋体" w:hAnsi="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lang w:val="en-US" w:eastAsia="zh-CN"/>
        </w:rPr>
      </w:pPr>
      <w:bookmarkStart w:id="4" w:name="_Toc351203485"/>
      <w:r>
        <w:rPr>
          <w:rFonts w:ascii="宋体" w:hAnsi="宋体" w:eastAsia="宋体" w:cs="宋体"/>
          <w:b/>
          <w:bCs/>
          <w:color w:val="auto"/>
          <w:sz w:val="24"/>
          <w:szCs w:val="24"/>
          <w:highlight w:val="none"/>
        </w:rPr>
        <w:t>五、</w:t>
      </w:r>
      <w:bookmarkEnd w:id="4"/>
      <w:r>
        <w:rPr>
          <w:rFonts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代表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bookmarkStart w:id="5" w:name="_Toc351203486"/>
      <w:r>
        <w:rPr>
          <w:rFonts w:hint="eastAsia" w:ascii="宋体" w:hAnsi="宋体" w:eastAsia="宋体" w:cs="宋体"/>
          <w:b w:val="0"/>
          <w:bCs w:val="0"/>
          <w:color w:val="auto"/>
          <w:sz w:val="24"/>
          <w:szCs w:val="24"/>
          <w:highlight w:val="none"/>
          <w:lang w:val="en-US" w:eastAsia="zh-CN"/>
        </w:rPr>
        <w:t>1、发包人业务负责单位或部门：</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发包人代表：姓名：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；联系电话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2、承包人法人代表及项目经理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承包人法人代表：姓名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：联系电话：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承包人项目经理：</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；执业资格及证书编号：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；联系电话：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六、合同文件构成</w:t>
      </w:r>
      <w:bookmarkEnd w:id="5"/>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本协议书与下列文件一起构成合同文件：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1、中标通知书（如果有）；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2、投标函及其附录（如果有）；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3、专用合同条款及其附件；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4、通用合同条款；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5、技术标准和要求；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6、图纸；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7、已标价工程量清单或预算书；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8、其他合同文件。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在合同订立及履行过程中形成的与合同有关的文件均构成合同文件组成部分。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6" w:name="_Toc351203487"/>
      <w:r>
        <w:rPr>
          <w:rFonts w:hint="eastAsia" w:ascii="宋体" w:hAnsi="宋体" w:eastAsia="宋体" w:cs="宋体"/>
          <w:b/>
          <w:bCs/>
          <w:color w:val="auto"/>
          <w:sz w:val="24"/>
          <w:szCs w:val="24"/>
          <w:highlight w:val="none"/>
          <w:lang w:val="en-US" w:eastAsia="zh-CN"/>
        </w:rPr>
        <w:t>七、承诺</w:t>
      </w:r>
      <w:bookmarkEnd w:id="6"/>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7" w:name="_Toc351203491"/>
      <w:r>
        <w:rPr>
          <w:rFonts w:hint="eastAsia" w:ascii="宋体" w:hAnsi="宋体" w:eastAsia="宋体" w:cs="宋体"/>
          <w:b/>
          <w:bCs/>
          <w:color w:val="auto"/>
          <w:sz w:val="24"/>
          <w:szCs w:val="24"/>
          <w:highlight w:val="none"/>
          <w:lang w:val="en-US" w:eastAsia="zh-CN"/>
        </w:rPr>
        <w:t>八、词语含义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本协议书中词语含义与第二部分通用合同条款中赋予的含义相同。</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lang w:val="en-US" w:eastAsia="zh-CN"/>
        </w:rPr>
      </w:pPr>
      <w:bookmarkStart w:id="8" w:name="_Toc351203489"/>
      <w:r>
        <w:rPr>
          <w:rFonts w:hint="eastAsia" w:ascii="宋体" w:hAnsi="宋体" w:eastAsia="宋体" w:cs="宋体"/>
          <w:b/>
          <w:bCs/>
          <w:color w:val="auto"/>
          <w:sz w:val="24"/>
          <w:szCs w:val="24"/>
          <w:highlight w:val="none"/>
          <w:lang w:val="en-US" w:eastAsia="zh-CN"/>
        </w:rPr>
        <w:t>九、签订时间</w:t>
      </w:r>
      <w:bookmarkEnd w:id="8"/>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日签订。</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lang w:val="en-US" w:eastAsia="zh-CN"/>
        </w:rPr>
      </w:pPr>
      <w:bookmarkStart w:id="9" w:name="_Toc351203490"/>
      <w:r>
        <w:rPr>
          <w:rFonts w:hint="eastAsia" w:ascii="宋体" w:hAnsi="宋体" w:eastAsia="宋体" w:cs="宋体"/>
          <w:b/>
          <w:bCs/>
          <w:color w:val="auto"/>
          <w:sz w:val="24"/>
          <w:szCs w:val="24"/>
          <w:highlight w:val="none"/>
          <w:lang w:val="en-US" w:eastAsia="zh-CN"/>
        </w:rPr>
        <w:t>十、签订地点</w:t>
      </w:r>
      <w:bookmarkEnd w:id="9"/>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本合同在</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签订。</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val="en-US" w:eastAsia="zh-CN"/>
        </w:rPr>
        <w:t>、补充协议</w:t>
      </w:r>
      <w:bookmarkEnd w:id="7"/>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lang w:val="en-US" w:eastAsia="zh-CN"/>
        </w:rPr>
      </w:pPr>
      <w:bookmarkStart w:id="10" w:name="_Toc351203492"/>
      <w:r>
        <w:rPr>
          <w:rFonts w:hint="eastAsia" w:ascii="宋体" w:hAnsi="宋体" w:cs="宋体"/>
          <w:b/>
          <w:bCs/>
          <w:color w:val="auto"/>
          <w:sz w:val="24"/>
          <w:szCs w:val="24"/>
          <w:highlight w:val="none"/>
          <w:lang w:val="en-US" w:eastAsia="zh-CN"/>
        </w:rPr>
        <w:t>十二</w:t>
      </w:r>
      <w:r>
        <w:rPr>
          <w:rFonts w:hint="eastAsia" w:ascii="宋体" w:hAnsi="宋体" w:eastAsia="宋体" w:cs="宋体"/>
          <w:b/>
          <w:bCs/>
          <w:color w:val="auto"/>
          <w:sz w:val="24"/>
          <w:szCs w:val="24"/>
          <w:highlight w:val="none"/>
          <w:lang w:val="en-US" w:eastAsia="zh-CN"/>
        </w:rPr>
        <w:t>、合同生效</w:t>
      </w:r>
      <w:bookmarkEnd w:id="10"/>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本合同自</w:t>
      </w:r>
      <w:r>
        <w:rPr>
          <w:rFonts w:hint="eastAsia" w:ascii="宋体" w:hAnsi="宋体" w:eastAsia="宋体" w:cs="宋体"/>
          <w:b w:val="0"/>
          <w:bCs w:val="0"/>
          <w:color w:val="auto"/>
          <w:sz w:val="24"/>
          <w:szCs w:val="24"/>
          <w:highlight w:val="none"/>
          <w:u w:val="single"/>
          <w:lang w:val="en-US" w:eastAsia="zh-CN"/>
        </w:rPr>
        <w:t xml:space="preserve">    合同签订时      </w:t>
      </w:r>
      <w:r>
        <w:rPr>
          <w:rFonts w:hint="eastAsia" w:ascii="宋体" w:hAnsi="宋体" w:eastAsia="宋体" w:cs="宋体"/>
          <w:b w:val="0"/>
          <w:bCs w:val="0"/>
          <w:color w:val="auto"/>
          <w:sz w:val="24"/>
          <w:szCs w:val="24"/>
          <w:highlight w:val="none"/>
          <w:lang w:val="en-US" w:eastAsia="zh-CN"/>
        </w:rPr>
        <w:t>生效。</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lang w:val="en-US" w:eastAsia="zh-CN"/>
        </w:rPr>
      </w:pPr>
      <w:bookmarkStart w:id="11" w:name="_Toc351203493"/>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、合同份数</w:t>
      </w:r>
      <w:bookmarkEnd w:id="11"/>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本合同一式 ** 份，均具有同等法律效力，发包人执  *份，承包人执 * 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imes New Roman" w:hAnsi="Times New Roman" w:eastAsia="仿宋_GB2312"/>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仿宋_GB2312"/>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  (公章)             承包人：  (公章)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val="0"/>
          <w:bCs w:val="0"/>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法定代表人或其委托代理人：  法定代表人或其委托代理人：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（签字）                    （签字）</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val="0"/>
          <w:bCs w:val="0"/>
          <w:color w:val="auto"/>
          <w:sz w:val="24"/>
          <w:szCs w:val="24"/>
          <w:highlight w:val="none"/>
          <w:u w:val="single"/>
        </w:rPr>
      </w:pPr>
    </w:p>
    <w:p>
      <w:pPr>
        <w:keepNext w:val="0"/>
        <w:keepLines w:val="0"/>
        <w:pageBreakBefore w:val="0"/>
        <w:widowControl w:val="0"/>
        <w:tabs>
          <w:tab w:val="left" w:pos="441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组织机构代码：</w:t>
      </w:r>
      <w:r>
        <w:rPr>
          <w:rFonts w:hint="eastAsia" w:ascii="宋体" w:hAnsi="宋体" w:eastAsia="宋体" w:cs="宋体"/>
          <w:b w:val="0"/>
          <w:bCs w:val="0"/>
          <w:color w:val="auto"/>
          <w:sz w:val="24"/>
          <w:szCs w:val="24"/>
          <w:highlight w:val="none"/>
          <w:u w:val="single"/>
        </w:rPr>
        <w:t xml:space="preserve">  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组织机构代码：</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u w:val="single"/>
        </w:rPr>
        <w:t xml:space="preserve"> 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u w:val="single"/>
        </w:rPr>
        <w:t>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邮政编码：</w:t>
      </w:r>
      <w:r>
        <w:rPr>
          <w:rFonts w:hint="eastAsia" w:ascii="宋体" w:hAnsi="宋体" w:eastAsia="宋体" w:cs="宋体"/>
          <w:b w:val="0"/>
          <w:bCs w:val="0"/>
          <w:color w:val="auto"/>
          <w:sz w:val="24"/>
          <w:szCs w:val="24"/>
          <w:highlight w:val="none"/>
          <w:u w:val="single"/>
        </w:rPr>
        <w:t xml:space="preserve">  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邮政编码：</w:t>
      </w:r>
      <w:r>
        <w:rPr>
          <w:rFonts w:hint="eastAsia" w:ascii="宋体" w:hAnsi="宋体" w:eastAsia="宋体" w:cs="宋体"/>
          <w:b w:val="0"/>
          <w:bCs w:val="0"/>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委托代理人：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委托代理人：</w:t>
      </w:r>
      <w:r>
        <w:rPr>
          <w:rFonts w:hint="eastAsia" w:ascii="宋体" w:hAnsi="宋体" w:eastAsia="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传  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传  真：</w:t>
      </w:r>
      <w:r>
        <w:rPr>
          <w:rFonts w:hint="eastAsia" w:ascii="宋体" w:hAnsi="宋体" w:eastAsia="宋体" w:cs="宋体"/>
          <w:b w:val="0"/>
          <w:bCs w:val="0"/>
          <w:color w:val="auto"/>
          <w:sz w:val="24"/>
          <w:szCs w:val="24"/>
          <w:highlight w:val="none"/>
          <w:u w:val="single"/>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电子信箱：</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电子信箱：</w:t>
      </w:r>
      <w:r>
        <w:rPr>
          <w:rFonts w:hint="eastAsia" w:ascii="宋体" w:hAnsi="宋体" w:eastAsia="宋体" w:cs="宋体"/>
          <w:b w:val="0"/>
          <w:bCs w:val="0"/>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开户银行：</w:t>
      </w:r>
      <w:r>
        <w:rPr>
          <w:rFonts w:hint="eastAsia" w:ascii="宋体" w:hAnsi="宋体" w:eastAsia="宋体" w:cs="宋体"/>
          <w:b w:val="0"/>
          <w:bCs w:val="0"/>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b w:val="0"/>
          <w:bCs w:val="0"/>
          <w:color w:val="auto"/>
          <w:sz w:val="24"/>
          <w:szCs w:val="24"/>
          <w:highlight w:val="none"/>
          <w:u w:val="single"/>
        </w:rPr>
        <w:t xml:space="preserve"> 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账  号：</w:t>
      </w:r>
      <w:r>
        <w:rPr>
          <w:rFonts w:hint="eastAsia" w:ascii="宋体" w:hAnsi="宋体" w:eastAsia="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p>
    <w:p>
      <w:pPr>
        <w:rPr>
          <w:rFonts w:hint="eastAsia" w:ascii="黑体" w:hAnsi="黑体" w:eastAsia="黑体" w:cs="黑体"/>
          <w:b w:val="0"/>
          <w:bCs w:val="0"/>
          <w:smallCaps/>
          <w:color w:val="auto"/>
          <w:spacing w:val="14"/>
          <w:kern w:val="20"/>
          <w:highlight w:val="none"/>
          <w:lang w:eastAsia="zh-CN"/>
        </w:rPr>
      </w:pPr>
    </w:p>
    <w:p>
      <w:pPr>
        <w:pStyle w:val="18"/>
        <w:rPr>
          <w:color w:val="auto"/>
          <w:highlight w:val="none"/>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b w:val="0"/>
          <w:bCs w:val="0"/>
          <w:smallCaps/>
          <w:color w:val="auto"/>
          <w:spacing w:val="14"/>
          <w:kern w:val="20"/>
          <w:highlight w:val="none"/>
          <w:lang w:eastAsia="zh-CN"/>
        </w:rPr>
        <w:t>第四章</w:t>
      </w:r>
      <w:r>
        <w:rPr>
          <w:rFonts w:hint="eastAsia" w:ascii="黑体" w:hAnsi="黑体" w:eastAsia="黑体"/>
          <w:b w:val="0"/>
          <w:bCs w:val="0"/>
          <w:smallCaps/>
          <w:color w:val="auto"/>
          <w:spacing w:val="14"/>
          <w:kern w:val="20"/>
          <w:highlight w:val="none"/>
          <w:lang w:val="en-US" w:eastAsia="zh-CN"/>
        </w:rPr>
        <w:t xml:space="preserve"> </w:t>
      </w:r>
      <w:r>
        <w:rPr>
          <w:rFonts w:hint="eastAsia" w:ascii="黑体" w:hAnsi="黑体" w:eastAsia="黑体"/>
          <w:b w:val="0"/>
          <w:bCs w:val="0"/>
          <w:smallCaps/>
          <w:color w:val="auto"/>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before="0" w:beforeLines="50" w:after="0" w:afterLines="100"/>
        <w:ind w:firstLine="562"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一﹑项目概况</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白芦煤业74310回采工作面布置于矿井井田东南部，工作面长度240m，设计可推进长度1180m。工作面上覆有国道呼北线（G241元元公路）、韩佐沟村及西孙庄村进村道路东西贯穿该工作面南中部区域。元元公路与工作面东部交叉点位于切眼上方，西部交叉点距离切眼294米，另外距切眼294米至850米范围元元公路位于工作面西侧；韩佐沟村土路与工作面东部交叉点距切眼668米，西部交叉点距切眼576米； 西孙庄村水泥路东部交叉点距切眼136米，西部交叉点距切眼119米。74310工作面回采预计影响元元公路1220米、韩佐沟村道路440米、西孙庄村道路360米，回采将导致公路、道路塌陷，影响正常通行，需对该路段塌陷区域修复施工，安装标志牌、道路洒水等，确保9个月影响期内正常通行。</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兴煤业59109回采工作面布置于矿井井田中北部，工作面长度185m，设计可推进长度412m。工作面上覆有国道呼北线（G241元元公路）南北贯穿该工作面西中部区域，元元公路与工作面北部交叉点位于切眼上方，南部交叉点距离切眼421米。59109工作面回采预计影响元元</w:t>
      </w:r>
      <w:r>
        <w:rPr>
          <w:rFonts w:hint="eastAsia" w:ascii="宋体" w:hAnsi="宋体" w:cs="宋体"/>
          <w:b w:val="0"/>
          <w:bCs w:val="0"/>
          <w:color w:val="auto"/>
          <w:sz w:val="24"/>
          <w:szCs w:val="24"/>
          <w:highlight w:val="none"/>
          <w:lang w:val="en-US" w:eastAsia="zh-CN"/>
        </w:rPr>
        <w:t>公路500米、北烟墩旧村进村道路150米，其中元元公路预计500米，北烟墩旧村进村道路约150m，</w:t>
      </w:r>
      <w:r>
        <w:rPr>
          <w:rFonts w:hint="eastAsia" w:ascii="宋体" w:hAnsi="宋体" w:eastAsia="宋体" w:cs="宋体"/>
          <w:b w:val="0"/>
          <w:bCs w:val="0"/>
          <w:color w:val="auto"/>
          <w:sz w:val="24"/>
          <w:szCs w:val="24"/>
          <w:highlight w:val="none"/>
          <w:lang w:val="en-US" w:eastAsia="zh-CN"/>
        </w:rPr>
        <w:t>回采将导致公路、道路塌陷，影响正常通行，需对该路段塌陷区域修复施工，安装标志牌、道路洒水等，确保18个月影响期内正常通行。</w:t>
      </w:r>
      <w:r>
        <w:rPr>
          <w:rFonts w:hint="eastAsia" w:ascii="宋体" w:hAnsi="宋体" w:eastAsia="宋体" w:cs="宋体"/>
          <w:b w:val="0"/>
          <w:bCs w:val="0"/>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0" w:beforeLines="50" w:after="0" w:afterLines="100"/>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二、施工技术方案</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修复施工项目包括：一是设专人巡查，发现道路沉降、积水及时处理；二是对道路两侧塌陷路基、道路塌陷区域回填碾压及临时排水设施维护，回填采用矸石及天然砂砾反复铺平压实；三是回填所需的矸石、砂砾材料、黄土等施工材料需施工单位自行就近购买。</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bidi="ar-SA"/>
        </w:rPr>
        <w:t>白芦煤业74310工作面公路塌陷维护工程量见下表。</w:t>
      </w:r>
    </w:p>
    <w:tbl>
      <w:tblPr>
        <w:tblStyle w:val="45"/>
        <w:tblW w:w="8931" w:type="dxa"/>
        <w:tblInd w:w="-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245"/>
        <w:gridCol w:w="1215"/>
        <w:gridCol w:w="1020"/>
        <w:gridCol w:w="720"/>
        <w:gridCol w:w="975"/>
        <w:gridCol w:w="3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8931"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color w:val="auto"/>
                <w:sz w:val="24"/>
                <w:szCs w:val="24"/>
                <w:highlight w:val="none"/>
                <w:lang w:val="en-US" w:eastAsia="zh-CN"/>
              </w:rPr>
            </w:pPr>
            <w:r>
              <w:rPr>
                <w:rFonts w:hint="eastAsia" w:ascii="方正小标宋简体" w:hAnsi="方正小标宋简体" w:eastAsia="方正小标宋简体" w:cs="方正小标宋简体"/>
                <w:b w:val="0"/>
                <w:bCs w:val="0"/>
                <w:color w:val="auto"/>
                <w:sz w:val="24"/>
                <w:szCs w:val="24"/>
                <w:highlight w:val="none"/>
                <w:lang w:val="en-US" w:eastAsia="zh-CN"/>
              </w:rPr>
              <w:t>白芦煤业74310工作面元元公路塌陷维护工程量预计表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项目特征</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结构</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工程量</w:t>
            </w:r>
          </w:p>
        </w:tc>
        <w:tc>
          <w:tcPr>
            <w:tcW w:w="32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原路面破除</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m²</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6000</w:t>
            </w:r>
          </w:p>
        </w:tc>
        <w:tc>
          <w:tcPr>
            <w:tcW w:w="32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元元路重度塌陷区路段长约600米、路面宽约10米，回填时先将原路面破除（避免无法压实），破除面积约6000㎡</w:t>
            </w:r>
            <w:r>
              <w:rPr>
                <w:rFonts w:hint="eastAsia" w:ascii="宋体" w:hAnsi="宋体" w:cs="宋体"/>
                <w:b w:val="0"/>
                <w:bCs w:val="0"/>
                <w:i w:val="0"/>
                <w:iCs w:val="0"/>
                <w:color w:val="auto"/>
                <w:kern w:val="0"/>
                <w:sz w:val="24"/>
                <w:szCs w:val="24"/>
                <w:highlight w:val="none"/>
                <w:u w:val="none"/>
                <w:lang w:val="en-US" w:eastAsia="zh-CN" w:bidi="ar"/>
              </w:rPr>
              <w:t>，厚度约15cm</w:t>
            </w: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30000</w:t>
            </w:r>
          </w:p>
        </w:tc>
        <w:tc>
          <w:tcPr>
            <w:tcW w:w="32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元元路重度塌陷区路段长约600米、路面宽约10米，用矸石回填压实，回填深度约5米左右，需用矸石约30000m³。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000</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元元路轻度塌陷区路段长约620米、路面宽约10米，对裂缝及沉降台阶采用人工配合机械进行回填，裂缝宽约30-60厘米左右，台阶约1-2米左右，需用矸石约3000m³。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韩佐沟村和西孙庄村进村道路</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20000</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韩佐沟村和西孙庄村进村道路长约800米、路面宽约5米，塌陷后用矸石回填压实，回填深度约5米左右，需用矸石约20000m³。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西孙庄村进村道路</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现为水泥路面</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原路面破除</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1600</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西孙庄进村</w:t>
            </w:r>
            <w:r>
              <w:rPr>
                <w:rFonts w:hint="eastAsia" w:ascii="宋体" w:hAnsi="宋体" w:eastAsia="宋体" w:cs="宋体"/>
                <w:b w:val="0"/>
                <w:bCs w:val="0"/>
                <w:i w:val="0"/>
                <w:iCs w:val="0"/>
                <w:color w:val="auto"/>
                <w:kern w:val="0"/>
                <w:sz w:val="24"/>
                <w:szCs w:val="24"/>
                <w:highlight w:val="none"/>
                <w:u w:val="none"/>
                <w:lang w:val="en-US" w:eastAsia="zh-CN" w:bidi="ar"/>
              </w:rPr>
              <w:t>路重度塌陷区路段长约</w:t>
            </w:r>
            <w:r>
              <w:rPr>
                <w:rFonts w:hint="eastAsia" w:ascii="宋体" w:hAnsi="宋体" w:cs="宋体"/>
                <w:b w:val="0"/>
                <w:bCs w:val="0"/>
                <w:i w:val="0"/>
                <w:iCs w:val="0"/>
                <w:color w:val="auto"/>
                <w:kern w:val="0"/>
                <w:sz w:val="24"/>
                <w:szCs w:val="24"/>
                <w:highlight w:val="none"/>
                <w:u w:val="none"/>
                <w:lang w:val="en-US" w:eastAsia="zh-CN" w:bidi="ar"/>
              </w:rPr>
              <w:t>4</w:t>
            </w:r>
            <w:r>
              <w:rPr>
                <w:rFonts w:hint="eastAsia" w:ascii="宋体" w:hAnsi="宋体" w:eastAsia="宋体" w:cs="宋体"/>
                <w:b w:val="0"/>
                <w:bCs w:val="0"/>
                <w:i w:val="0"/>
                <w:iCs w:val="0"/>
                <w:color w:val="auto"/>
                <w:kern w:val="0"/>
                <w:sz w:val="24"/>
                <w:szCs w:val="24"/>
                <w:highlight w:val="none"/>
                <w:u w:val="none"/>
                <w:lang w:val="en-US" w:eastAsia="zh-CN" w:bidi="ar"/>
              </w:rPr>
              <w:t>00米、路面宽约</w:t>
            </w:r>
            <w:r>
              <w:rPr>
                <w:rFonts w:hint="eastAsia" w:ascii="宋体" w:hAnsi="宋体" w:cs="宋体"/>
                <w:b w:val="0"/>
                <w:bCs w:val="0"/>
                <w:i w:val="0"/>
                <w:iCs w:val="0"/>
                <w:color w:val="auto"/>
                <w:kern w:val="0"/>
                <w:sz w:val="24"/>
                <w:szCs w:val="24"/>
                <w:highlight w:val="none"/>
                <w:u w:val="none"/>
                <w:lang w:val="en-US" w:eastAsia="zh-CN" w:bidi="ar"/>
              </w:rPr>
              <w:t>4</w:t>
            </w:r>
            <w:r>
              <w:rPr>
                <w:rFonts w:hint="eastAsia" w:ascii="宋体" w:hAnsi="宋体" w:eastAsia="宋体" w:cs="宋体"/>
                <w:b w:val="0"/>
                <w:bCs w:val="0"/>
                <w:i w:val="0"/>
                <w:iCs w:val="0"/>
                <w:color w:val="auto"/>
                <w:kern w:val="0"/>
                <w:sz w:val="24"/>
                <w:szCs w:val="24"/>
                <w:highlight w:val="none"/>
                <w:u w:val="none"/>
                <w:lang w:val="en-US" w:eastAsia="zh-CN" w:bidi="ar"/>
              </w:rPr>
              <w:t>米，回填时先将原路面破除（避免无法压实），破除面积约</w:t>
            </w:r>
            <w:r>
              <w:rPr>
                <w:rFonts w:hint="eastAsia" w:ascii="宋体" w:hAnsi="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600㎡</w:t>
            </w:r>
            <w:r>
              <w:rPr>
                <w:rFonts w:hint="eastAsia" w:ascii="宋体" w:hAnsi="宋体" w:cs="宋体"/>
                <w:b w:val="0"/>
                <w:bCs w:val="0"/>
                <w:i w:val="0"/>
                <w:iCs w:val="0"/>
                <w:color w:val="auto"/>
                <w:kern w:val="0"/>
                <w:sz w:val="24"/>
                <w:szCs w:val="24"/>
                <w:highlight w:val="none"/>
                <w:u w:val="none"/>
                <w:lang w:val="en-US" w:eastAsia="zh-CN" w:bidi="ar"/>
              </w:rPr>
              <w:t>，厚度约15cm</w:t>
            </w: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6</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西孙庄、韩佐沟进村道路安装标识牌</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标识牌</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钢管结构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块</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6</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标识牌宽1.2m、高2m，固定采用3寸钢管2根，每根4米，安装牢固。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7</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元元路塌陷路面南北安装标识牌</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标识牌</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钢管结构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块</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2</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标识牌按照道路指示牌标准制作安装，并带有爆闪警灯。</w:t>
            </w: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宋体" w:hAnsi="宋体" w:cs="宋体"/>
                <w:b w:val="0"/>
                <w:bCs w:val="0"/>
                <w:i w:val="0"/>
                <w:iCs w:val="0"/>
                <w:color w:val="auto"/>
                <w:kern w:val="0"/>
                <w:sz w:val="24"/>
                <w:szCs w:val="24"/>
                <w:highlight w:val="none"/>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before="0" w:beforeLines="100" w:line="240" w:lineRule="auto"/>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bidi="ar-SA"/>
        </w:rPr>
        <w:t>国兴煤业5910</w:t>
      </w:r>
      <w:r>
        <w:rPr>
          <w:rFonts w:hint="eastAsia" w:ascii="宋体" w:hAnsi="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工作面公路塌陷维护工程量见下表。</w:t>
      </w:r>
    </w:p>
    <w:tbl>
      <w:tblPr>
        <w:tblStyle w:val="45"/>
        <w:tblW w:w="9060" w:type="dxa"/>
        <w:tblInd w:w="-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262"/>
        <w:gridCol w:w="1108"/>
        <w:gridCol w:w="876"/>
        <w:gridCol w:w="636"/>
        <w:gridCol w:w="876"/>
        <w:gridCol w:w="3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9060"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color w:val="auto"/>
                <w:sz w:val="24"/>
                <w:szCs w:val="24"/>
                <w:highlight w:val="none"/>
                <w:lang w:val="en-US" w:eastAsia="zh-CN"/>
              </w:rPr>
            </w:pPr>
            <w:r>
              <w:rPr>
                <w:rFonts w:hint="eastAsia" w:ascii="方正小标宋简体" w:hAnsi="方正小标宋简体" w:eastAsia="方正小标宋简体" w:cs="方正小标宋简体"/>
                <w:b w:val="0"/>
                <w:bCs w:val="0"/>
                <w:color w:val="auto"/>
                <w:sz w:val="24"/>
                <w:szCs w:val="24"/>
                <w:highlight w:val="none"/>
                <w:lang w:val="en-US" w:eastAsia="zh-CN"/>
              </w:rPr>
              <w:t>国兴煤业59109工作面元元公路塌陷维护工程量预计表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2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特征</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结构</w:t>
            </w: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工程量</w:t>
            </w:r>
          </w:p>
        </w:tc>
        <w:tc>
          <w:tcPr>
            <w:tcW w:w="37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5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w:t>
            </w:r>
          </w:p>
        </w:tc>
        <w:tc>
          <w:tcPr>
            <w:tcW w:w="12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现为柏油路路面不拆除</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28000</w:t>
            </w:r>
          </w:p>
        </w:tc>
        <w:tc>
          <w:tcPr>
            <w:tcW w:w="37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元元路重度塌陷区路段长约500米、路面及路肩共约10米，购买矸石回填压实，回填深度约4米左右，回填量约20000m³；道路两侧区域末预计需分别外扩约2m，用矸石回填压实，回填深度约4米左右，回填量约8000m³。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2</w:t>
            </w:r>
          </w:p>
        </w:tc>
        <w:tc>
          <w:tcPr>
            <w:tcW w:w="12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元元路路面回填碾压天然砂砾恢复路面</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现为柏油路路面不拆除</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天然砂砾石回填碾压</w:t>
            </w:r>
          </w:p>
        </w:tc>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70</w:t>
            </w:r>
            <w:r>
              <w:rPr>
                <w:rFonts w:hint="eastAsia" w:ascii="宋体" w:hAnsi="宋体" w:eastAsia="宋体" w:cs="宋体"/>
                <w:b w:val="0"/>
                <w:bCs w:val="0"/>
                <w:i w:val="0"/>
                <w:iCs w:val="0"/>
                <w:color w:val="auto"/>
                <w:kern w:val="0"/>
                <w:sz w:val="24"/>
                <w:szCs w:val="24"/>
                <w:highlight w:val="none"/>
                <w:u w:val="none"/>
                <w:lang w:val="en-US" w:eastAsia="zh-CN" w:bidi="ar"/>
              </w:rPr>
              <w:t>00</w:t>
            </w:r>
          </w:p>
        </w:tc>
        <w:tc>
          <w:tcPr>
            <w:tcW w:w="37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重度塌陷区路段长约500米、路面及路肩共宽约10米，在矸石路面上回填1m天然砂砾石回填压实，回填深度约1米左右，回填量约5000m³；道路两侧区域未预计需分别外扩2m，用天然砂砾回填压实，回填深度约1米左右，回填量约2000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3</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北烟墩旧村进村道路回填碾压矸石恢复路面</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现为水泥路面不拆除</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1350</w:t>
            </w:r>
          </w:p>
        </w:tc>
        <w:tc>
          <w:tcPr>
            <w:tcW w:w="3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北烟墩旧村进村道路长约150米、路面宽约3米，塌陷后用矸石回填压实，回填深度约3米左右，回填量约1350m³。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元元路塌陷路面南北安装标识牌</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标识牌</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钢管结构</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块</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3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标识牌按照道路指示牌标准制作安装，并带有爆闪警灯。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5</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北烟墩旧村进村道路安装标识牌</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标识牌</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钢管结构</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块</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3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标识牌宽1.2m、高2m，固定采用3寸钢管2根，每根4米，安装牢固。</w:t>
            </w:r>
          </w:p>
        </w:tc>
      </w:tr>
    </w:tbl>
    <w:p>
      <w:pPr>
        <w:spacing w:line="360" w:lineRule="auto"/>
        <w:ind w:firstLine="480" w:firstLineChars="200"/>
        <w:rPr>
          <w:rFonts w:hint="eastAsia" w:ascii="宋体" w:hAnsi="宋体" w:cs="宋体"/>
          <w:b w:val="0"/>
          <w:bCs w:val="0"/>
          <w:color w:val="auto"/>
          <w:sz w:val="24"/>
          <w:szCs w:val="24"/>
          <w:highlight w:val="none"/>
          <w:lang w:val="en-US" w:eastAsia="zh-CN"/>
        </w:rPr>
      </w:pPr>
    </w:p>
    <w:p>
      <w:pPr>
        <w:numPr>
          <w:ilvl w:val="0"/>
          <w:numId w:val="7"/>
        </w:num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施工单位在治理期间必须保证道路随时畅通，如果出现未及时治理导致交通安全事故由施工单位承担责任。</w:t>
      </w:r>
    </w:p>
    <w:p>
      <w:pPr>
        <w:numPr>
          <w:ilvl w:val="0"/>
          <w:numId w:val="7"/>
        </w:num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施工过程中施工单位回填方案须满足地方环保部门相关要求，并做好现场大气污染防治工作，有效降低扬尘污染，如未采取措施，导致的生态环保风险或相关行政处罚由施工单位承担责任。。</w:t>
      </w:r>
    </w:p>
    <w:p>
      <w:pPr>
        <w:pStyle w:val="2"/>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6、施工单位须协调处理好与地方及周边村民关系，保证道路畅通。</w:t>
      </w:r>
    </w:p>
    <w:p>
      <w:pPr>
        <w:keepNext w:val="0"/>
        <w:keepLines w:val="0"/>
        <w:pageBreakBefore w:val="0"/>
        <w:widowControl w:val="0"/>
        <w:kinsoku/>
        <w:wordWrap/>
        <w:overflowPunct/>
        <w:topLinePunct w:val="0"/>
        <w:autoSpaceDE/>
        <w:autoSpaceDN/>
        <w:bidi w:val="0"/>
        <w:adjustRightInd/>
        <w:snapToGrid/>
        <w:spacing w:before="0" w:beforeLines="50" w:after="0" w:afterLines="100"/>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三、其他</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前，施工单位必须将施工安全措施报送至矿方审批，施工过程中，必须保证施工人员的安全，施工过程中出现的人员伤亡事故，由施工单位自己承担，涉及隐蔽工程要提前向验收组提出申请，确认完成方可施工。</w:t>
      </w: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cs="黑体"/>
          <w:b w:val="0"/>
          <w:bCs w:val="0"/>
          <w:smallCaps/>
          <w:color w:val="auto"/>
          <w:spacing w:val="14"/>
          <w:kern w:val="20"/>
          <w:highlight w:val="none"/>
          <w:lang w:eastAsia="zh-CN"/>
        </w:rPr>
        <w:t>第五章</w:t>
      </w:r>
      <w:r>
        <w:rPr>
          <w:rFonts w:hint="eastAsia" w:ascii="黑体" w:hAnsi="黑体" w:eastAsia="黑体" w:cs="黑体"/>
          <w:b w:val="0"/>
          <w:bCs w:val="0"/>
          <w:smallCaps/>
          <w:color w:val="auto"/>
          <w:spacing w:val="14"/>
          <w:kern w:val="20"/>
          <w:highlight w:val="none"/>
          <w:lang w:val="en-US" w:eastAsia="zh-CN"/>
        </w:rPr>
        <w:t xml:space="preserve"> </w:t>
      </w:r>
      <w:r>
        <w:rPr>
          <w:rFonts w:hint="eastAsia" w:ascii="黑体" w:hAnsi="黑体" w:eastAsia="黑体" w:cs="黑体"/>
          <w:b w:val="0"/>
          <w:bCs w:val="0"/>
          <w:smallCaps/>
          <w:color w:val="auto"/>
          <w:spacing w:val="14"/>
          <w:kern w:val="20"/>
          <w:highlight w:val="none"/>
        </w:rPr>
        <w:t>报价书相关格式</w:t>
      </w:r>
    </w:p>
    <w:p>
      <w:pPr>
        <w:tabs>
          <w:tab w:val="left" w:pos="1435"/>
        </w:tabs>
        <w:ind w:left="420"/>
        <w:rPr>
          <w:rFonts w:ascii="宋体"/>
          <w:b w:val="0"/>
          <w:bCs w:val="0"/>
          <w:color w:val="auto"/>
          <w:sz w:val="28"/>
          <w:szCs w:val="28"/>
          <w:highlight w:val="none"/>
        </w:rPr>
      </w:pPr>
    </w:p>
    <w:p>
      <w:pPr>
        <w:tabs>
          <w:tab w:val="left" w:pos="1435"/>
        </w:tabs>
        <w:ind w:left="420"/>
        <w:jc w:val="center"/>
        <w:rPr>
          <w:rFonts w:ascii="宋体"/>
          <w:color w:val="auto"/>
          <w:highlight w:val="none"/>
        </w:rPr>
      </w:pPr>
      <w:r>
        <w:rPr>
          <w:rFonts w:hint="eastAsia" w:ascii="宋体" w:hAnsi="宋体" w:cs="宋体"/>
          <w:color w:val="auto"/>
          <w:highlight w:val="none"/>
        </w:rPr>
        <w:t>目</w:t>
      </w:r>
      <w:r>
        <w:rPr>
          <w:rFonts w:ascii="宋体" w:hAnsi="宋体" w:cs="宋体"/>
          <w:color w:val="auto"/>
          <w:highlight w:val="none"/>
        </w:rPr>
        <w:t xml:space="preserve"> </w:t>
      </w:r>
      <w:r>
        <w:rPr>
          <w:rFonts w:hint="eastAsia" w:ascii="宋体" w:hAnsi="宋体" w:cs="宋体"/>
          <w:color w:val="auto"/>
          <w:highlight w:val="none"/>
        </w:rPr>
        <w:t>录</w:t>
      </w:r>
    </w:p>
    <w:p>
      <w:pPr>
        <w:numPr>
          <w:ilvl w:val="0"/>
          <w:numId w:val="0"/>
        </w:numPr>
        <w:tabs>
          <w:tab w:val="left" w:pos="1435"/>
        </w:tabs>
        <w:ind w:leftChars="0"/>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封面</w:t>
      </w:r>
    </w:p>
    <w:p>
      <w:pPr>
        <w:numPr>
          <w:ilvl w:val="0"/>
          <w:numId w:val="8"/>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报价函</w:t>
      </w:r>
    </w:p>
    <w:p>
      <w:pPr>
        <w:numPr>
          <w:ilvl w:val="0"/>
          <w:numId w:val="9"/>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报价一览表</w:t>
      </w:r>
    </w:p>
    <w:p>
      <w:pPr>
        <w:numPr>
          <w:ilvl w:val="0"/>
          <w:numId w:val="9"/>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分项价格表</w:t>
      </w:r>
    </w:p>
    <w:p>
      <w:pPr>
        <w:numPr>
          <w:ilvl w:val="0"/>
          <w:numId w:val="9"/>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偏离表</w:t>
      </w:r>
    </w:p>
    <w:p>
      <w:pPr>
        <w:numPr>
          <w:ilvl w:val="0"/>
          <w:numId w:val="9"/>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numPr>
          <w:ilvl w:val="0"/>
          <w:numId w:val="9"/>
        </w:numPr>
        <w:tabs>
          <w:tab w:val="left" w:pos="1435"/>
        </w:tabs>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 xml:space="preserve"> 服务方案</w:t>
      </w:r>
    </w:p>
    <w:p>
      <w:pPr>
        <w:rPr>
          <w:rFonts w:ascii="宋体"/>
          <w:color w:val="auto"/>
          <w:highlight w:val="none"/>
        </w:rPr>
      </w:pPr>
      <w:r>
        <w:rPr>
          <w:rFonts w:ascii="宋体"/>
          <w:b w:val="0"/>
          <w:bCs w:val="0"/>
          <w:color w:val="auto"/>
          <w:sz w:val="28"/>
          <w:szCs w:val="28"/>
          <w:highlight w:val="none"/>
        </w:rPr>
        <w:br w:type="page"/>
      </w:r>
      <w:r>
        <w:rPr>
          <w:rFonts w:hint="eastAsia" w:ascii="宋体" w:hAnsi="宋体" w:cs="宋体"/>
          <w:color w:val="auto"/>
          <w:highlight w:val="none"/>
        </w:rPr>
        <w:t>文件封面（用于报价书封皮及信封封皮）</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jc w:val="center"/>
        <w:rPr>
          <w:rFonts w:hint="eastAsia" w:eastAsia="宋体"/>
          <w:color w:val="auto"/>
          <w:highlight w:val="none"/>
          <w:lang w:val="en-US" w:eastAsia="zh-CN"/>
        </w:rPr>
      </w:pPr>
      <w:r>
        <w:rPr>
          <w:rFonts w:hint="eastAsia" w:ascii="宋体" w:hAnsi="宋体" w:cs="宋体"/>
          <w:color w:val="auto"/>
          <w:sz w:val="24"/>
          <w:szCs w:val="24"/>
          <w:highlight w:val="none"/>
          <w:lang w:eastAsia="zh-CN"/>
        </w:rPr>
        <w:t>（询价书编号）</w:t>
      </w:r>
    </w:p>
    <w:p>
      <w:pPr>
        <w:jc w:val="center"/>
        <w:rPr>
          <w:rFonts w:ascii="宋体"/>
          <w:color w:val="auto"/>
          <w:highlight w:val="none"/>
        </w:rPr>
      </w:pPr>
    </w:p>
    <w:p>
      <w:pPr>
        <w:rPr>
          <w:rFonts w:ascii="宋体"/>
          <w:color w:val="auto"/>
          <w:sz w:val="24"/>
          <w:szCs w:val="24"/>
          <w:highlight w:val="none"/>
        </w:rPr>
      </w:pPr>
      <w:r>
        <w:rPr>
          <w:rFonts w:hint="eastAsia" w:ascii="宋体" w:hAnsi="宋体" w:cs="宋体"/>
          <w:color w:val="auto"/>
          <w:sz w:val="24"/>
          <w:szCs w:val="24"/>
          <w:highlight w:val="none"/>
        </w:rPr>
        <w:t>询价书名称：</w:t>
      </w:r>
    </w:p>
    <w:p>
      <w:pPr>
        <w:rPr>
          <w:rFonts w:ascii="宋体"/>
          <w:color w:val="auto"/>
          <w:sz w:val="24"/>
          <w:szCs w:val="24"/>
          <w:highlight w:val="none"/>
        </w:rPr>
      </w:pPr>
      <w:r>
        <w:rPr>
          <w:rFonts w:hint="eastAsia" w:ascii="宋体" w:hAnsi="宋体" w:cs="宋体"/>
          <w:color w:val="auto"/>
          <w:sz w:val="24"/>
          <w:szCs w:val="24"/>
          <w:highlight w:val="none"/>
        </w:rPr>
        <w:t>询价书编号：</w:t>
      </w:r>
    </w:p>
    <w:p>
      <w:pPr>
        <w:rPr>
          <w:rFonts w:ascii="宋体"/>
          <w:color w:val="auto"/>
          <w:sz w:val="24"/>
          <w:szCs w:val="24"/>
          <w:highlight w:val="none"/>
        </w:rPr>
      </w:pP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r>
        <w:rPr>
          <w:rFonts w:ascii="宋体" w:hAnsi="宋体" w:cs="宋体"/>
          <w:color w:val="auto"/>
          <w:sz w:val="24"/>
          <w:szCs w:val="24"/>
          <w:highlight w:val="none"/>
        </w:rPr>
        <w:t>XX</w:t>
      </w:r>
      <w:r>
        <w:rPr>
          <w:rFonts w:hint="eastAsia" w:ascii="宋体" w:hAnsi="宋体" w:cs="宋体"/>
          <w:color w:val="auto"/>
          <w:sz w:val="24"/>
          <w:szCs w:val="24"/>
          <w:highlight w:val="none"/>
        </w:rPr>
        <w:t>公司</w:t>
      </w:r>
    </w:p>
    <w:p>
      <w:pPr>
        <w:rPr>
          <w:rFonts w:ascii="宋体"/>
          <w:color w:val="auto"/>
          <w:sz w:val="24"/>
          <w:szCs w:val="24"/>
          <w:highlight w:val="none"/>
        </w:rPr>
      </w:pPr>
      <w:r>
        <w:rPr>
          <w:rFonts w:hint="eastAsia" w:ascii="宋体" w:hAnsi="宋体" w:cs="宋体"/>
          <w:color w:val="auto"/>
          <w:sz w:val="24"/>
          <w:szCs w:val="24"/>
          <w:highlight w:val="none"/>
        </w:rPr>
        <w:t>联系人：</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p>
      <w:pPr>
        <w:pStyle w:val="21"/>
        <w:rPr>
          <w:color w:val="auto"/>
          <w:highlight w:val="none"/>
        </w:rPr>
      </w:pP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报</w:t>
      </w:r>
      <w:r>
        <w:rPr>
          <w:rFonts w:ascii="黑体" w:hAnsi="黑体" w:eastAsia="黑体" w:cs="黑体"/>
          <w:b w:val="0"/>
          <w:bCs w:val="0"/>
          <w:color w:val="auto"/>
          <w:sz w:val="72"/>
          <w:szCs w:val="72"/>
          <w:highlight w:val="none"/>
        </w:rPr>
        <w:t xml:space="preserve"> </w:t>
      </w: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书</w:t>
      </w:r>
    </w:p>
    <w:p>
      <w:pPr>
        <w:jc w:val="center"/>
        <w:rPr>
          <w:rFonts w:ascii="黑体" w:hAnsi="黑体" w:eastAsia="黑体"/>
          <w:b w:val="0"/>
          <w:bCs w:val="0"/>
          <w:color w:val="auto"/>
          <w:sz w:val="72"/>
          <w:szCs w:val="72"/>
          <w:highlight w:val="none"/>
        </w:rPr>
      </w:pPr>
    </w:p>
    <w:p>
      <w:pPr>
        <w:ind w:firstLine="3092" w:firstLineChars="11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lang w:val="en-US" w:eastAsia="zh-CN"/>
        </w:rPr>
        <w:t>XX单位（盖章）</w:t>
      </w:r>
    </w:p>
    <w:p>
      <w:pPr>
        <w:pStyle w:val="18"/>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联系人：</w:t>
      </w:r>
    </w:p>
    <w:p>
      <w:pPr>
        <w:rPr>
          <w:rFonts w:hint="default"/>
          <w:color w:val="auto"/>
          <w:highlight w:val="none"/>
          <w:lang w:val="en-US" w:eastAsia="zh-CN"/>
        </w:rPr>
      </w:pPr>
      <w:r>
        <w:rPr>
          <w:rFonts w:hint="eastAsia" w:ascii="仿宋_GB2312" w:eastAsia="仿宋_GB2312"/>
          <w:color w:val="auto"/>
          <w:sz w:val="28"/>
          <w:szCs w:val="28"/>
          <w:highlight w:val="none"/>
          <w:lang w:val="en-US" w:eastAsia="zh-CN"/>
        </w:rPr>
        <w:t xml:space="preserve">                      联系电话：</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autoSpaceDE w:val="0"/>
        <w:autoSpaceDN w:val="0"/>
        <w:adjustRightInd w:val="0"/>
        <w:spacing w:line="240" w:lineRule="atLeast"/>
        <w:jc w:val="left"/>
        <w:rPr>
          <w:rFonts w:ascii="宋体"/>
          <w:b w:val="0"/>
          <w:bCs w:val="0"/>
          <w:color w:val="auto"/>
          <w:highlight w:val="none"/>
        </w:rPr>
      </w:pPr>
    </w:p>
    <w:p>
      <w:pPr>
        <w:autoSpaceDE w:val="0"/>
        <w:autoSpaceDN w:val="0"/>
        <w:adjustRightInd w:val="0"/>
        <w:spacing w:line="240" w:lineRule="atLeast"/>
        <w:jc w:val="left"/>
        <w:rPr>
          <w:rFonts w:ascii="宋体"/>
          <w:b w:val="0"/>
          <w:bCs w:val="0"/>
          <w:color w:val="auto"/>
          <w:highlight w:val="none"/>
        </w:rPr>
      </w:pPr>
    </w:p>
    <w:p>
      <w:pPr>
        <w:spacing w:line="360" w:lineRule="auto"/>
        <w:jc w:val="center"/>
        <w:rPr>
          <w:rFonts w:ascii="宋体"/>
          <w:b w:val="0"/>
          <w:bCs w:val="0"/>
          <w:color w:val="auto"/>
          <w:highlight w:val="none"/>
        </w:rPr>
      </w:pPr>
    </w:p>
    <w:p>
      <w:pPr>
        <w:rPr>
          <w:rFonts w:ascii="仿宋_GB2312" w:eastAsia="仿宋_GB2312"/>
          <w:color w:val="auto"/>
          <w:highlight w:val="none"/>
        </w:rPr>
        <w:sectPr>
          <w:footerReference r:id="rId9" w:type="default"/>
          <w:pgSz w:w="11907" w:h="16840"/>
          <w:pgMar w:top="1814" w:right="1588" w:bottom="1814" w:left="1701" w:header="851" w:footer="1644" w:gutter="0"/>
          <w:cols w:space="425" w:num="1"/>
          <w:titlePg/>
        </w:sectPr>
      </w:pPr>
    </w:p>
    <w:p>
      <w:pPr>
        <w:jc w:val="center"/>
        <w:rPr>
          <w:rFonts w:ascii="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、报价函（格式）</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rPr>
        <w:t>致：</w:t>
      </w:r>
      <w:r>
        <w:rPr>
          <w:rFonts w:hint="eastAsia" w:ascii="宋体" w:hAnsi="宋体" w:cs="宋体"/>
          <w:b w:val="0"/>
          <w:bCs w:val="0"/>
          <w:color w:val="auto"/>
          <w:sz w:val="28"/>
          <w:szCs w:val="28"/>
          <w:highlight w:val="none"/>
          <w:lang w:eastAsia="zh-CN"/>
        </w:rPr>
        <w:t>中煤华昱公司</w:t>
      </w:r>
      <w:r>
        <w:rPr>
          <w:rFonts w:hint="eastAsia" w:ascii="宋体" w:hAnsi="宋体" w:cs="宋体"/>
          <w:b w:val="0"/>
          <w:bCs w:val="0"/>
          <w:color w:val="auto"/>
          <w:sz w:val="28"/>
          <w:szCs w:val="28"/>
          <w:highlight w:val="none"/>
          <w:lang w:val="en-US" w:eastAsia="zh-CN"/>
        </w:rPr>
        <w:t>XX煤业</w:t>
      </w:r>
    </w:p>
    <w:p>
      <w:pPr>
        <w:adjustRightInd w:val="0"/>
        <w:snapToGrid w:val="0"/>
        <w:spacing w:line="360" w:lineRule="auto"/>
        <w:ind w:firstLine="700" w:firstLineChars="250"/>
        <w:rPr>
          <w:rFonts w:ascii="宋体"/>
          <w:b w:val="0"/>
          <w:bCs w:val="0"/>
          <w:color w:val="auto"/>
          <w:sz w:val="28"/>
          <w:szCs w:val="28"/>
          <w:highlight w:val="none"/>
        </w:rPr>
      </w:pPr>
      <w:r>
        <w:rPr>
          <w:rFonts w:hint="eastAsia" w:ascii="宋体" w:hAnsi="宋体" w:cs="宋体"/>
          <w:b w:val="0"/>
          <w:bCs w:val="0"/>
          <w:color w:val="auto"/>
          <w:sz w:val="28"/>
          <w:szCs w:val="28"/>
          <w:highlight w:val="none"/>
        </w:rPr>
        <w:t>根据贵方</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询价项目</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询价书编号：</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公开询比</w:t>
      </w:r>
      <w:r>
        <w:rPr>
          <w:rFonts w:hint="eastAsia" w:ascii="宋体" w:hAnsi="宋体" w:cs="宋体"/>
          <w:b w:val="0"/>
          <w:bCs w:val="0"/>
          <w:color w:val="auto"/>
          <w:sz w:val="28"/>
          <w:szCs w:val="28"/>
          <w:highlight w:val="none"/>
        </w:rPr>
        <w:t>公告</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正式授权下述签字人</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姓名，职务</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rPr>
        <w:t>代表</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1.1 </w:t>
      </w:r>
      <w:r>
        <w:rPr>
          <w:rFonts w:hint="eastAsia" w:ascii="宋体" w:hAnsi="宋体" w:cs="宋体"/>
          <w:b w:val="0"/>
          <w:bCs w:val="0"/>
          <w:color w:val="auto"/>
          <w:sz w:val="28"/>
          <w:szCs w:val="28"/>
          <w:highlight w:val="none"/>
        </w:rPr>
        <w:t>报价函</w:t>
      </w:r>
      <w:r>
        <w:rPr>
          <w:rFonts w:hint="eastAsia" w:ascii="宋体" w:hAnsi="宋体" w:cs="宋体"/>
          <w:b w:val="0"/>
          <w:bCs w:val="0"/>
          <w:color w:val="auto"/>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1.2 </w:t>
      </w:r>
      <w:r>
        <w:rPr>
          <w:rFonts w:hint="eastAsia" w:ascii="宋体" w:hAnsi="宋体" w:cs="宋体"/>
          <w:b w:val="0"/>
          <w:bCs w:val="0"/>
          <w:color w:val="auto"/>
          <w:sz w:val="28"/>
          <w:szCs w:val="28"/>
          <w:highlight w:val="none"/>
          <w:lang w:eastAsia="zh-CN"/>
        </w:rPr>
        <w:t>授权委托书（如有）</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1.3</w:t>
      </w:r>
      <w:r>
        <w:rPr>
          <w:rFonts w:hint="eastAsia" w:ascii="宋体" w:hAnsi="宋体" w:cs="宋体"/>
          <w:b w:val="0"/>
          <w:bCs w:val="0"/>
          <w:color w:val="auto"/>
          <w:sz w:val="28"/>
          <w:szCs w:val="28"/>
          <w:highlight w:val="none"/>
        </w:rPr>
        <w:t xml:space="preserve"> 分项报价表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1.4 </w:t>
      </w:r>
      <w:r>
        <w:rPr>
          <w:rFonts w:hint="eastAsia" w:ascii="宋体" w:hAnsi="宋体" w:cs="宋体"/>
          <w:b w:val="0"/>
          <w:bCs w:val="0"/>
          <w:color w:val="auto"/>
          <w:sz w:val="28"/>
          <w:szCs w:val="28"/>
          <w:highlight w:val="none"/>
        </w:rPr>
        <w:t>偏离表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5</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adjustRightInd w:val="0"/>
        <w:snapToGri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1.6 响应方案</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1.7</w:t>
      </w:r>
      <w:r>
        <w:rPr>
          <w:rFonts w:hint="eastAsia" w:ascii="宋体" w:hAnsi="宋体" w:cs="宋体"/>
          <w:b w:val="0"/>
          <w:bCs w:val="0"/>
          <w:color w:val="auto"/>
          <w:sz w:val="28"/>
          <w:szCs w:val="28"/>
          <w:highlight w:val="none"/>
        </w:rPr>
        <w:t>其它</w:t>
      </w:r>
      <w:r>
        <w:rPr>
          <w:rFonts w:hint="eastAsia" w:ascii="宋体" w:hAnsi="宋体" w:cs="宋体"/>
          <w:b w:val="0"/>
          <w:bCs w:val="0"/>
          <w:color w:val="auto"/>
          <w:sz w:val="28"/>
          <w:szCs w:val="28"/>
          <w:highlight w:val="none"/>
          <w:lang w:val="en-US" w:eastAsia="zh-CN"/>
        </w:rPr>
        <w:t>需要填写的资料</w:t>
      </w:r>
    </w:p>
    <w:p>
      <w:pPr>
        <w:adjustRightInd w:val="0"/>
        <w:snapToGrid w:val="0"/>
        <w:spacing w:line="360" w:lineRule="auto"/>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rPr>
        <w:t>据此函</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签字人兹宣布同意如下条款：</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 </w:t>
      </w:r>
      <w:r>
        <w:rPr>
          <w:rFonts w:hint="eastAsia" w:ascii="宋体" w:hAnsi="宋体" w:cs="宋体"/>
          <w:b w:val="0"/>
          <w:bCs w:val="0"/>
          <w:color w:val="auto"/>
          <w:sz w:val="28"/>
          <w:szCs w:val="28"/>
          <w:highlight w:val="none"/>
        </w:rPr>
        <w:t>所附价格表中规定的应提供的服务</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总价（</w:t>
      </w:r>
      <w:r>
        <w:rPr>
          <w:rFonts w:hint="eastAsia" w:ascii="宋体" w:hAnsi="宋体" w:cs="宋体"/>
          <w:color w:val="auto"/>
          <w:sz w:val="28"/>
          <w:szCs w:val="28"/>
          <w:highlight w:val="none"/>
        </w:rPr>
        <w:t>含税价格</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大写：</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元整，税率    %</w:t>
      </w:r>
      <w:r>
        <w:rPr>
          <w:rFonts w:ascii="宋体" w:hAnsi="宋体" w:cs="宋体"/>
          <w:color w:val="auto"/>
          <w:sz w:val="28"/>
          <w:szCs w:val="28"/>
          <w:highlight w:val="none"/>
        </w:rPr>
        <w:t>)</w:t>
      </w:r>
      <w:r>
        <w:rPr>
          <w:rFonts w:hint="eastAsia" w:ascii="宋体" w:hAnsi="宋体" w:cs="宋体"/>
          <w:color w:val="auto"/>
          <w:sz w:val="28"/>
          <w:szCs w:val="28"/>
          <w:highlight w:val="none"/>
        </w:rPr>
        <w:t>。</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(2) </w:t>
      </w:r>
      <w:r>
        <w:rPr>
          <w:rFonts w:hint="eastAsia" w:ascii="宋体" w:hAnsi="宋体" w:cs="宋体"/>
          <w:b w:val="0"/>
          <w:bCs w:val="0"/>
          <w:color w:val="auto"/>
          <w:sz w:val="28"/>
          <w:szCs w:val="28"/>
          <w:highlight w:val="none"/>
        </w:rPr>
        <w:t>我们将按询价书的规定履行合同责任和义务。</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(3) </w:t>
      </w:r>
      <w:r>
        <w:rPr>
          <w:rFonts w:hint="eastAsia" w:ascii="宋体" w:hAnsi="宋体" w:cs="宋体"/>
          <w:b w:val="0"/>
          <w:bCs w:val="0"/>
          <w:color w:val="auto"/>
          <w:sz w:val="28"/>
          <w:szCs w:val="28"/>
          <w:highlight w:val="none"/>
        </w:rPr>
        <w:t>我们已详细审查询价书中全部内容</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包括修改意见</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如有则附</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(4) </w:t>
      </w:r>
      <w:r>
        <w:rPr>
          <w:rFonts w:hint="eastAsia" w:ascii="宋体" w:hAnsi="宋体" w:cs="宋体"/>
          <w:b w:val="0"/>
          <w:bCs w:val="0"/>
          <w:color w:val="auto"/>
          <w:sz w:val="28"/>
          <w:szCs w:val="28"/>
          <w:highlight w:val="none"/>
        </w:rPr>
        <w:t>在须知规定的询价有效期内遵循本响应文件</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并在须知规定的有效期期满之前具有约束力。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(5) </w:t>
      </w:r>
      <w:r>
        <w:rPr>
          <w:rFonts w:hint="eastAsia" w:ascii="宋体" w:hAnsi="宋体" w:cs="宋体"/>
          <w:b w:val="0"/>
          <w:bCs w:val="0"/>
          <w:color w:val="auto"/>
          <w:sz w:val="28"/>
          <w:szCs w:val="28"/>
          <w:highlight w:val="none"/>
        </w:rPr>
        <w:t>如果在规定的有效期内撤回报价</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我们愿承担相应的法律责任。</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(6) </w:t>
      </w:r>
      <w:r>
        <w:rPr>
          <w:rFonts w:hint="eastAsia" w:ascii="宋体" w:hAnsi="宋体" w:cs="宋体"/>
          <w:b w:val="0"/>
          <w:bCs w:val="0"/>
          <w:color w:val="auto"/>
          <w:sz w:val="28"/>
          <w:szCs w:val="28"/>
          <w:highlight w:val="none"/>
        </w:rPr>
        <w:t>同意提供贵方可能要求的与本次询价有关的任何证据或资料。</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(7) </w:t>
      </w:r>
      <w:r>
        <w:rPr>
          <w:rFonts w:hint="eastAsia" w:ascii="宋体" w:hAnsi="宋体" w:cs="宋体"/>
          <w:b w:val="0"/>
          <w:bCs w:val="0"/>
          <w:color w:val="auto"/>
          <w:sz w:val="28"/>
          <w:szCs w:val="28"/>
          <w:highlight w:val="none"/>
        </w:rPr>
        <w:t>我们理解贵方不一定要接受最低报价或收到的任何报价。</w:t>
      </w: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ind w:firstLine="6440" w:firstLineChars="23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法定代表人</w:t>
      </w:r>
      <w:r>
        <w:rPr>
          <w:rFonts w:hint="eastAsia" w:ascii="宋体" w:hAnsi="宋体" w:cs="宋体"/>
          <w:b w:val="0"/>
          <w:bCs w:val="0"/>
          <w:color w:val="auto"/>
          <w:sz w:val="28"/>
          <w:szCs w:val="28"/>
          <w:highlight w:val="none"/>
          <w:lang w:eastAsia="zh-CN"/>
        </w:rPr>
        <w:t>或其授权代理人</w:t>
      </w:r>
      <w:r>
        <w:rPr>
          <w:rFonts w:hint="eastAsia" w:ascii="宋体" w:hAnsi="宋体" w:cs="宋体"/>
          <w:b w:val="0"/>
          <w:bCs w:val="0"/>
          <w:color w:val="auto"/>
          <w:sz w:val="28"/>
          <w:szCs w:val="28"/>
          <w:highlight w:val="none"/>
        </w:rPr>
        <w:t>：（签字）</w:t>
      </w:r>
    </w:p>
    <w:p>
      <w:pPr>
        <w:adjustRightInd w:val="0"/>
        <w:snapToGrid w:val="0"/>
        <w:spacing w:line="360" w:lineRule="auto"/>
        <w:ind w:firstLine="7840" w:firstLineChars="28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（盖公司章）</w:t>
      </w:r>
    </w:p>
    <w:p>
      <w:pPr>
        <w:adjustRightInd w:val="0"/>
        <w:snapToGrid w:val="0"/>
        <w:spacing w:line="360" w:lineRule="auto"/>
        <w:ind w:firstLine="8120" w:firstLineChars="29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日期：</w:t>
      </w:r>
    </w:p>
    <w:p>
      <w:pPr>
        <w:pStyle w:val="21"/>
        <w:rPr>
          <w:color w:val="auto"/>
          <w:highlight w:val="none"/>
        </w:rPr>
      </w:pPr>
    </w:p>
    <w:p>
      <w:pPr>
        <w:pStyle w:val="21"/>
        <w:rPr>
          <w:color w:val="auto"/>
          <w:highlight w:val="none"/>
        </w:rPr>
      </w:pPr>
    </w:p>
    <w:p>
      <w:pPr>
        <w:pStyle w:val="21"/>
        <w:rPr>
          <w:color w:val="auto"/>
          <w:highlight w:val="none"/>
        </w:rPr>
      </w:pPr>
    </w:p>
    <w:p>
      <w:pPr>
        <w:numPr>
          <w:ilvl w:val="0"/>
          <w:numId w:val="10"/>
        </w:numPr>
        <w:spacing w:line="360" w:lineRule="auto"/>
        <w:jc w:val="center"/>
        <w:rPr>
          <w:rFonts w:hint="eastAsia" w:eastAsia="宋体"/>
          <w:color w:val="auto"/>
          <w:highlight w:val="none"/>
          <w:lang w:eastAsia="zh-CN"/>
        </w:rPr>
      </w:pPr>
      <w:r>
        <w:rPr>
          <w:rFonts w:hint="eastAsia" w:ascii="宋体" w:hAnsi="宋体" w:cs="宋体"/>
          <w:b w:val="0"/>
          <w:bCs w:val="0"/>
          <w:color w:val="auto"/>
          <w:highlight w:val="none"/>
        </w:rPr>
        <w:t>报价一览表（含税报价）</w:t>
      </w:r>
    </w:p>
    <w:p>
      <w:pPr>
        <w:ind w:right="-62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2"/>
        <w:gridCol w:w="1545"/>
        <w:gridCol w:w="3667"/>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292"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rPr>
              <w:t>名称</w:t>
            </w:r>
          </w:p>
        </w:tc>
        <w:tc>
          <w:tcPr>
            <w:tcW w:w="1545"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项数</w:t>
            </w:r>
          </w:p>
        </w:tc>
        <w:tc>
          <w:tcPr>
            <w:tcW w:w="3667"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含税</w:t>
            </w:r>
            <w:r>
              <w:rPr>
                <w:rFonts w:hint="eastAsia" w:ascii="宋体" w:hAnsi="宋体" w:cs="宋体"/>
                <w:b w:val="0"/>
                <w:bCs w:val="0"/>
                <w:color w:val="auto"/>
                <w:sz w:val="24"/>
                <w:szCs w:val="24"/>
                <w:highlight w:val="none"/>
                <w:lang w:eastAsia="zh-CN"/>
              </w:rPr>
              <w:t>（税率</w:t>
            </w:r>
            <w:r>
              <w:rPr>
                <w:rFonts w:hint="eastAsia" w:ascii="宋体" w:hAnsi="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eastAsia="zh-CN"/>
              </w:rPr>
              <w:t>）</w:t>
            </w:r>
          </w:p>
        </w:tc>
        <w:tc>
          <w:tcPr>
            <w:tcW w:w="2130"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报价声明</w:t>
            </w:r>
          </w:p>
        </w:tc>
        <w:tc>
          <w:tcPr>
            <w:tcW w:w="1694"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292" w:type="dxa"/>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白芦煤业</w:t>
            </w:r>
          </w:p>
        </w:tc>
        <w:tc>
          <w:tcPr>
            <w:tcW w:w="1545" w:type="dxa"/>
          </w:tcPr>
          <w:p>
            <w:pP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1项</w:t>
            </w:r>
          </w:p>
        </w:tc>
        <w:tc>
          <w:tcPr>
            <w:tcW w:w="3667"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3292" w:type="dxa"/>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国兴煤业</w:t>
            </w:r>
          </w:p>
        </w:tc>
        <w:tc>
          <w:tcPr>
            <w:tcW w:w="1545" w:type="dxa"/>
          </w:tcPr>
          <w:p>
            <w:pP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1项</w:t>
            </w:r>
          </w:p>
        </w:tc>
        <w:tc>
          <w:tcPr>
            <w:tcW w:w="3667"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292" w:type="dxa"/>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合计总价：（含税</w:t>
            </w:r>
            <w:r>
              <w:rPr>
                <w:rFonts w:hint="eastAsia" w:ascii="宋体" w:hAnsi="宋体" w:cs="宋体"/>
                <w:b w:val="0"/>
                <w:bCs w:val="0"/>
                <w:color w:val="auto"/>
                <w:sz w:val="24"/>
                <w:szCs w:val="24"/>
                <w:highlight w:val="none"/>
                <w:lang w:eastAsia="zh-CN"/>
              </w:rPr>
              <w:t>，税率</w:t>
            </w:r>
            <w:r>
              <w:rPr>
                <w:rFonts w:hint="eastAsia" w:ascii="宋体" w:hAnsi="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rPr>
              <w:t>）</w:t>
            </w:r>
          </w:p>
        </w:tc>
        <w:tc>
          <w:tcPr>
            <w:tcW w:w="10836" w:type="dxa"/>
            <w:gridSpan w:val="5"/>
          </w:tcPr>
          <w:p>
            <w:pP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税率：</w:t>
            </w:r>
          </w:p>
        </w:tc>
      </w:tr>
    </w:tbl>
    <w:p>
      <w:pPr>
        <w:pStyle w:val="83"/>
        <w:spacing w:before="20" w:after="20"/>
        <w:jc w:val="both"/>
        <w:rPr>
          <w:rFonts w:ascii="宋体" w:hAnsi="宋体" w:eastAsia="宋体" w:cs="宋体"/>
          <w:color w:val="auto"/>
          <w:highlight w:val="none"/>
        </w:rPr>
      </w:pP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人名称</w:t>
      </w:r>
      <w:r>
        <w:rPr>
          <w:rFonts w:hint="eastAsia" w:ascii="宋体" w:hAnsi="宋体" w:eastAsia="宋体" w:cs="宋体"/>
          <w:color w:val="auto"/>
          <w:highlight w:val="none"/>
        </w:rPr>
        <w:t>（盖章）：                   法定代表人或授权代理人：（签字）                      时间：</w:t>
      </w:r>
    </w:p>
    <w:p>
      <w:pPr>
        <w:spacing w:line="360" w:lineRule="auto"/>
        <w:rPr>
          <w:rFonts w:hint="eastAsia" w:ascii="宋体" w:hAnsi="宋体" w:eastAsia="宋体" w:cs="宋体"/>
          <w:color w:val="auto"/>
          <w:sz w:val="24"/>
          <w:highlight w:val="none"/>
          <w:lang w:eastAsia="zh-CN"/>
        </w:rPr>
      </w:pPr>
      <w:r>
        <w:rPr>
          <w:rFonts w:hint="eastAsia" w:ascii="宋体" w:hAnsi="宋体" w:cs="宋体"/>
          <w:b w:val="0"/>
          <w:bCs w:val="0"/>
          <w:color w:val="auto"/>
          <w:sz w:val="24"/>
          <w:highlight w:val="none"/>
        </w:rPr>
        <w:t>注：1、报价人按表中格式填报价格。（</w:t>
      </w:r>
      <w:r>
        <w:rPr>
          <w:rFonts w:hint="eastAsia" w:ascii="宋体" w:hAnsi="宋体" w:cs="宋体"/>
          <w:b w:val="0"/>
          <w:bCs w:val="0"/>
          <w:color w:val="auto"/>
          <w:sz w:val="24"/>
          <w:highlight w:val="none"/>
          <w:lang w:eastAsia="zh-CN"/>
        </w:rPr>
        <w:t>根据项目实际情况，该表格内容可以进行调整）</w:t>
      </w:r>
    </w:p>
    <w:p>
      <w:pPr>
        <w:pStyle w:val="21"/>
        <w:rPr>
          <w:rFonts w:ascii="宋体" w:hAnsi="宋体" w:cs="宋体"/>
          <w:b/>
          <w:bCs/>
          <w:color w:val="auto"/>
          <w:szCs w:val="30"/>
          <w:highlight w:val="none"/>
        </w:rPr>
      </w:pPr>
    </w:p>
    <w:p>
      <w:pPr>
        <w:pStyle w:val="21"/>
        <w:rPr>
          <w:rFonts w:ascii="宋体" w:hAnsi="宋体" w:cs="宋体"/>
          <w:b/>
          <w:bCs/>
          <w:color w:val="auto"/>
          <w:szCs w:val="30"/>
          <w:highlight w:val="none"/>
        </w:rPr>
      </w:pPr>
    </w:p>
    <w:p>
      <w:pPr>
        <w:pStyle w:val="21"/>
        <w:rPr>
          <w:rFonts w:ascii="宋体" w:hAnsi="宋体" w:cs="宋体"/>
          <w:b/>
          <w:bCs/>
          <w:color w:val="auto"/>
          <w:szCs w:val="30"/>
          <w:highlight w:val="none"/>
        </w:rPr>
      </w:pPr>
    </w:p>
    <w:p>
      <w:pPr>
        <w:numPr>
          <w:ilvl w:val="0"/>
          <w:numId w:val="10"/>
        </w:numPr>
        <w:kinsoku/>
        <w:wordWrap/>
        <w:overflowPunct/>
        <w:topLinePunct w:val="0"/>
        <w:autoSpaceDE/>
        <w:autoSpaceDN/>
        <w:bidi w:val="0"/>
        <w:spacing w:line="360" w:lineRule="auto"/>
        <w:ind w:left="0" w:leftChars="0" w:firstLine="0" w:firstLineChars="0"/>
        <w:jc w:val="center"/>
        <w:rPr>
          <w:rFonts w:hint="eastAsia" w:ascii="宋体" w:hAnsi="宋体" w:cs="宋体"/>
          <w:b/>
          <w:bCs/>
          <w:smallCaps w:val="0"/>
          <w:color w:val="auto"/>
          <w:spacing w:val="0"/>
          <w:szCs w:val="30"/>
          <w:highlight w:val="none"/>
          <w:lang w:eastAsia="zh-CN"/>
        </w:rPr>
      </w:pPr>
      <w:r>
        <w:rPr>
          <w:rFonts w:hint="eastAsia" w:ascii="宋体" w:hAnsi="宋体" w:eastAsia="宋体" w:cs="宋体"/>
          <w:b/>
          <w:bCs/>
          <w:smallCaps w:val="0"/>
          <w:color w:val="auto"/>
          <w:spacing w:val="0"/>
          <w:szCs w:val="30"/>
          <w:highlight w:val="none"/>
        </w:rPr>
        <w:t>分项报价表</w:t>
      </w:r>
      <w:r>
        <w:rPr>
          <w:rFonts w:hint="eastAsia" w:ascii="宋体" w:hAnsi="宋体" w:cs="宋体"/>
          <w:b/>
          <w:bCs/>
          <w:smallCaps w:val="0"/>
          <w:color w:val="auto"/>
          <w:spacing w:val="0"/>
          <w:szCs w:val="30"/>
          <w:highlight w:val="none"/>
          <w:lang w:eastAsia="zh-CN"/>
        </w:rPr>
        <w:t>（格式可自拟）</w:t>
      </w:r>
    </w:p>
    <w:p>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白芦煤业分项报价表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人民币大写： 整（含税金额），小写：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根据项目实际情况，该表格内容可以自行进行调整）</w:t>
      </w:r>
    </w:p>
    <w:p>
      <w:pPr>
        <w:rPr>
          <w:rFonts w:hint="eastAsia" w:ascii="宋体" w:hAnsi="宋体"/>
          <w:b w:val="0"/>
          <w:color w:val="auto"/>
          <w:sz w:val="24"/>
          <w:highlight w:val="none"/>
          <w:lang w:val="en-US" w:eastAsia="zh-CN"/>
        </w:rPr>
      </w:pPr>
      <w:r>
        <w:rPr>
          <w:rFonts w:hint="eastAsia" w:ascii="宋体" w:hAnsi="宋体"/>
          <w:b w:val="0"/>
          <w:color w:val="auto"/>
          <w:sz w:val="24"/>
          <w:highlight w:val="none"/>
          <w:lang w:val="en-US" w:eastAsia="zh-CN"/>
        </w:rPr>
        <w:t>报价人（盖章）：                          法定代表人或授权代理人：（签字）</w:t>
      </w:r>
    </w:p>
    <w:p>
      <w:pPr>
        <w:pStyle w:val="2"/>
        <w:rPr>
          <w:rFonts w:hint="eastAsia" w:ascii="宋体" w:hAnsi="宋体"/>
          <w:b w:val="0"/>
          <w:color w:val="auto"/>
          <w:sz w:val="24"/>
          <w:highlight w:val="none"/>
          <w:lang w:val="en-US" w:eastAsia="zh-CN"/>
        </w:rPr>
      </w:pPr>
    </w:p>
    <w:p>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国兴煤业分项报价表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人民币大写： 整（含税金额），小写：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根据项目实际情况，该表格内容可以自行进行调整）</w:t>
      </w:r>
    </w:p>
    <w:p>
      <w:pPr>
        <w:rPr>
          <w:rFonts w:hint="default" w:ascii="宋体" w:hAnsi="宋体" w:eastAsia="宋体" w:cs="Times New Roman"/>
          <w:color w:val="auto"/>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color w:val="auto"/>
          <w:sz w:val="24"/>
          <w:highlight w:val="none"/>
          <w:lang w:val="en-US" w:eastAsia="zh-CN"/>
        </w:rPr>
        <w:t>报价人（盖章）：                                             法定代表人或授权代理人：（签字）</w:t>
      </w:r>
    </w:p>
    <w:p>
      <w:pPr>
        <w:pStyle w:val="83"/>
        <w:spacing w:before="20" w:after="20"/>
        <w:jc w:val="both"/>
        <w:rPr>
          <w:rFonts w:ascii="宋体" w:hAnsi="宋体" w:eastAsia="宋体" w:cs="Times New Roman"/>
          <w:color w:val="auto"/>
          <w:sz w:val="21"/>
          <w:szCs w:val="21"/>
          <w:highlight w:val="none"/>
        </w:rPr>
      </w:pPr>
    </w:p>
    <w:p>
      <w:pPr>
        <w:jc w:val="center"/>
        <w:rPr>
          <w:rFonts w:ascii="宋体"/>
          <w:color w:val="auto"/>
          <w:sz w:val="32"/>
          <w:szCs w:val="32"/>
          <w:highlight w:val="none"/>
        </w:rPr>
      </w:pPr>
      <w:r>
        <w:rPr>
          <w:rFonts w:hint="eastAsia" w:ascii="宋体" w:hAnsi="宋体" w:cs="宋体"/>
          <w:color w:val="auto"/>
          <w:sz w:val="32"/>
          <w:szCs w:val="32"/>
          <w:highlight w:val="none"/>
          <w:lang w:val="en-US" w:eastAsia="zh-CN"/>
        </w:rPr>
        <w:t>四</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偏离表</w:t>
      </w:r>
    </w:p>
    <w:p>
      <w:pPr>
        <w:jc w:val="center"/>
        <w:rPr>
          <w:rFonts w:ascii="宋体"/>
          <w:color w:val="auto"/>
          <w:sz w:val="28"/>
          <w:szCs w:val="28"/>
          <w:highlight w:val="none"/>
        </w:rPr>
      </w:pPr>
      <w:r>
        <w:rPr>
          <w:rFonts w:hint="eastAsia" w:ascii="宋体" w:hAnsi="宋体" w:cs="宋体"/>
          <w:color w:val="auto"/>
          <w:sz w:val="28"/>
          <w:szCs w:val="28"/>
          <w:highlight w:val="none"/>
        </w:rPr>
        <w:t>技术规格</w:t>
      </w:r>
      <w:r>
        <w:rPr>
          <w:rFonts w:ascii="宋体" w:hAnsi="宋体" w:cs="宋体"/>
          <w:color w:val="auto"/>
          <w:sz w:val="28"/>
          <w:szCs w:val="28"/>
          <w:highlight w:val="none"/>
        </w:rPr>
        <w:t>/</w:t>
      </w:r>
      <w:r>
        <w:rPr>
          <w:rFonts w:hint="eastAsia" w:ascii="宋体" w:hAnsi="宋体" w:cs="宋体"/>
          <w:color w:val="auto"/>
          <w:sz w:val="28"/>
          <w:szCs w:val="28"/>
          <w:highlight w:val="none"/>
        </w:rPr>
        <w:t>商务偏离表</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询价书编号：</w:t>
      </w:r>
      <w:r>
        <w:rPr>
          <w:rFonts w:ascii="宋体" w:hAnsi="宋体" w:cs="宋体"/>
          <w:b w:val="0"/>
          <w:bCs w:val="0"/>
          <w:color w:val="auto"/>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747"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2163"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color w:val="auto"/>
                <w:sz w:val="21"/>
                <w:szCs w:val="21"/>
                <w:highlight w:val="none"/>
              </w:rPr>
            </w:pPr>
          </w:p>
        </w:tc>
        <w:tc>
          <w:tcPr>
            <w:tcW w:w="1747" w:type="dxa"/>
            <w:tcBorders>
              <w:bottom w:val="double" w:color="auto" w:sz="6" w:space="0"/>
            </w:tcBorders>
          </w:tcPr>
          <w:p>
            <w:pPr>
              <w:adjustRightInd w:val="0"/>
              <w:rPr>
                <w:rFonts w:ascii="宋体"/>
                <w:b w:val="0"/>
                <w:bCs w:val="0"/>
                <w:color w:val="auto"/>
                <w:sz w:val="21"/>
                <w:szCs w:val="21"/>
                <w:highlight w:val="none"/>
              </w:rPr>
            </w:pPr>
          </w:p>
        </w:tc>
        <w:tc>
          <w:tcPr>
            <w:tcW w:w="1481" w:type="dxa"/>
            <w:tcBorders>
              <w:bottom w:val="double" w:color="auto" w:sz="6" w:space="0"/>
            </w:tcBorders>
          </w:tcPr>
          <w:p>
            <w:pPr>
              <w:adjustRightInd w:val="0"/>
              <w:rPr>
                <w:rFonts w:ascii="宋体"/>
                <w:b w:val="0"/>
                <w:bCs w:val="0"/>
                <w:color w:val="auto"/>
                <w:sz w:val="21"/>
                <w:szCs w:val="21"/>
                <w:highlight w:val="none"/>
              </w:rPr>
            </w:pPr>
          </w:p>
        </w:tc>
        <w:tc>
          <w:tcPr>
            <w:tcW w:w="1515" w:type="dxa"/>
            <w:tcBorders>
              <w:bottom w:val="double" w:color="auto" w:sz="6" w:space="0"/>
            </w:tcBorders>
          </w:tcPr>
          <w:p>
            <w:pPr>
              <w:adjustRightInd w:val="0"/>
              <w:rPr>
                <w:rFonts w:ascii="宋体"/>
                <w:b w:val="0"/>
                <w:bCs w:val="0"/>
                <w:color w:val="auto"/>
                <w:sz w:val="21"/>
                <w:szCs w:val="21"/>
                <w:highlight w:val="none"/>
              </w:rPr>
            </w:pPr>
          </w:p>
        </w:tc>
        <w:tc>
          <w:tcPr>
            <w:tcW w:w="1206" w:type="dxa"/>
            <w:tcBorders>
              <w:bottom w:val="double" w:color="auto" w:sz="6" w:space="0"/>
            </w:tcBorders>
          </w:tcPr>
          <w:p>
            <w:pPr>
              <w:adjustRightInd w:val="0"/>
              <w:rPr>
                <w:rFonts w:ascii="宋体"/>
                <w:b w:val="0"/>
                <w:bCs w:val="0"/>
                <w:color w:val="auto"/>
                <w:sz w:val="21"/>
                <w:szCs w:val="21"/>
                <w:highlight w:val="none"/>
              </w:rPr>
            </w:pPr>
          </w:p>
        </w:tc>
        <w:tc>
          <w:tcPr>
            <w:tcW w:w="2163" w:type="dxa"/>
            <w:tcBorders>
              <w:bottom w:val="double" w:color="auto" w:sz="6" w:space="0"/>
            </w:tcBorders>
          </w:tcPr>
          <w:p>
            <w:pPr>
              <w:adjustRightInd w:val="0"/>
              <w:rPr>
                <w:rFonts w:ascii="宋体"/>
                <w:b w:val="0"/>
                <w:bCs w:val="0"/>
                <w:color w:val="auto"/>
                <w:sz w:val="21"/>
                <w:szCs w:val="21"/>
                <w:highlight w:val="none"/>
              </w:rPr>
            </w:pPr>
          </w:p>
        </w:tc>
      </w:tr>
    </w:tbl>
    <w:p>
      <w:pPr>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注：报价人递交的</w:t>
      </w:r>
      <w:r>
        <w:rPr>
          <w:rFonts w:hint="eastAsia" w:ascii="宋体" w:hAnsi="宋体" w:cs="宋体"/>
          <w:b w:val="0"/>
          <w:bCs w:val="0"/>
          <w:color w:val="auto"/>
          <w:sz w:val="24"/>
          <w:szCs w:val="24"/>
          <w:highlight w:val="none"/>
          <w:lang w:eastAsia="zh-CN"/>
        </w:rPr>
        <w:t>报价书</w:t>
      </w:r>
      <w:r>
        <w:rPr>
          <w:rFonts w:hint="eastAsia" w:ascii="宋体" w:hAnsi="宋体" w:cs="宋体"/>
          <w:b w:val="0"/>
          <w:bCs w:val="0"/>
          <w:color w:val="auto"/>
          <w:sz w:val="24"/>
          <w:szCs w:val="24"/>
          <w:highlight w:val="none"/>
        </w:rPr>
        <w:t>中与</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文件的要求有不同时，应逐条列在偏离表中，否则将认为报价人接受</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w:t>
      </w:r>
    </w:p>
    <w:p>
      <w:pPr>
        <w:spacing w:line="360" w:lineRule="auto"/>
        <w:rPr>
          <w:rFonts w:ascii="宋体" w:hAnsi="宋体" w:cs="宋体"/>
          <w:b w:val="0"/>
          <w:bCs w:val="0"/>
          <w:color w:val="auto"/>
          <w:sz w:val="24"/>
          <w:szCs w:val="24"/>
          <w:highlight w:val="none"/>
        </w:rPr>
      </w:pPr>
    </w:p>
    <w:p>
      <w:pPr>
        <w:spacing w:line="360" w:lineRule="auto"/>
        <w:rPr>
          <w:rFonts w:ascii="宋体" w:hAnsi="宋体" w:cs="宋体"/>
          <w:b w:val="0"/>
          <w:bCs w:val="0"/>
          <w:color w:val="auto"/>
          <w:sz w:val="24"/>
          <w:szCs w:val="24"/>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法定代表人或</w:t>
      </w:r>
      <w:r>
        <w:rPr>
          <w:rFonts w:hint="eastAsia" w:ascii="宋体" w:hAnsi="宋体" w:cs="宋体"/>
          <w:b w:val="0"/>
          <w:bCs w:val="0"/>
          <w:color w:val="auto"/>
          <w:sz w:val="24"/>
          <w:szCs w:val="24"/>
          <w:highlight w:val="none"/>
          <w:lang w:eastAsia="zh-CN"/>
        </w:rPr>
        <w:t>其</w:t>
      </w:r>
      <w:r>
        <w:rPr>
          <w:rFonts w:hint="eastAsia" w:ascii="宋体" w:hAnsi="宋体" w:cs="宋体"/>
          <w:b w:val="0"/>
          <w:bCs w:val="0"/>
          <w:color w:val="auto"/>
          <w:sz w:val="24"/>
          <w:szCs w:val="24"/>
          <w:highlight w:val="none"/>
        </w:rPr>
        <w:t>授权代理人：（签字）</w:t>
      </w:r>
    </w:p>
    <w:p>
      <w:pPr>
        <w:spacing w:line="360" w:lineRule="auto"/>
        <w:rPr>
          <w:rFonts w:ascii="宋体"/>
          <w:b w:val="0"/>
          <w:bCs w:val="0"/>
          <w:color w:val="auto"/>
          <w:sz w:val="24"/>
          <w:szCs w:val="24"/>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pStyle w:val="21"/>
        <w:rPr>
          <w:color w:val="auto"/>
          <w:highlight w:val="none"/>
        </w:rPr>
      </w:pPr>
      <w:r>
        <w:rPr>
          <w:color w:val="auto"/>
          <w:highlight w:val="none"/>
        </w:rPr>
        <w:br w:type="page"/>
      </w:r>
    </w:p>
    <w:p>
      <w:pPr>
        <w:pStyle w:val="21"/>
        <w:rPr>
          <w:color w:val="auto"/>
          <w:highlight w:val="none"/>
        </w:rPr>
      </w:pPr>
    </w:p>
    <w:p>
      <w:pPr>
        <w:numPr>
          <w:ilvl w:val="0"/>
          <w:numId w:val="11"/>
        </w:numPr>
        <w:tabs>
          <w:tab w:val="left" w:pos="1435"/>
        </w:tabs>
        <w:jc w:val="center"/>
        <w:rPr>
          <w:rFonts w:hint="eastAsia" w:ascii="Arial" w:hAnsi="Arial" w:eastAsia="宋体" w:cs="Times New Roman"/>
          <w:b/>
          <w:bCs/>
          <w:color w:val="auto"/>
          <w:kern w:val="2"/>
          <w:sz w:val="30"/>
          <w:szCs w:val="30"/>
          <w:highlight w:val="none"/>
          <w:lang w:val="en-US" w:eastAsia="zh-CN" w:bidi="ar-SA"/>
        </w:rPr>
      </w:pPr>
      <w:r>
        <w:rPr>
          <w:rFonts w:hint="eastAsia" w:ascii="Arial" w:hAnsi="Arial" w:eastAsia="宋体" w:cs="Times New Roman"/>
          <w:b/>
          <w:bCs/>
          <w:color w:val="auto"/>
          <w:kern w:val="2"/>
          <w:sz w:val="30"/>
          <w:szCs w:val="30"/>
          <w:highlight w:val="none"/>
          <w:lang w:val="en-US" w:eastAsia="zh-CN" w:bidi="ar-SA"/>
        </w:rPr>
        <w:t>资质证明材料</w:t>
      </w:r>
    </w:p>
    <w:p>
      <w:pPr>
        <w:pStyle w:val="18"/>
        <w:rPr>
          <w:rFonts w:hint="eastAsia" w:ascii="宋体" w:hAnsi="宋体" w:cs="宋体"/>
          <w:color w:val="auto"/>
          <w:sz w:val="32"/>
          <w:szCs w:val="32"/>
          <w:highlight w:val="none"/>
        </w:rPr>
      </w:pPr>
    </w:p>
    <w:p>
      <w:pPr>
        <w:rPr>
          <w:rFonts w:hint="eastAsia"/>
          <w:color w:val="auto"/>
          <w:highlight w:val="none"/>
        </w:rPr>
      </w:pPr>
    </w:p>
    <w:p>
      <w:pPr>
        <w:pStyle w:val="18"/>
        <w:rPr>
          <w:rFonts w:hint="default" w:eastAsia="宋体"/>
          <w:color w:val="auto"/>
          <w:highlight w:val="none"/>
          <w:lang w:val="en-US" w:eastAsia="zh-CN"/>
        </w:rPr>
      </w:pPr>
      <w:r>
        <w:rPr>
          <w:rFonts w:hint="eastAsia"/>
          <w:color w:val="auto"/>
          <w:highlight w:val="none"/>
          <w:lang w:val="en-US" w:eastAsia="zh-CN"/>
        </w:rPr>
        <w:t xml:space="preserve">                      六、施工方案</w:t>
      </w:r>
    </w:p>
    <w:p>
      <w:pPr>
        <w:pStyle w:val="18"/>
        <w:numPr>
          <w:ilvl w:val="0"/>
          <w:numId w:val="0"/>
        </w:numPr>
        <w:rPr>
          <w:rFonts w:hint="eastAsia" w:ascii="宋体" w:hAnsi="宋体" w:eastAsia="宋体" w:cs="宋体"/>
          <w:b w:val="0"/>
          <w:bCs w:val="0"/>
          <w:color w:val="auto"/>
          <w:sz w:val="28"/>
          <w:szCs w:val="28"/>
          <w:highlight w:val="none"/>
          <w:lang w:eastAsia="zh-CN"/>
        </w:rPr>
      </w:pPr>
      <w:r>
        <w:rPr>
          <w:rFonts w:hint="eastAsia"/>
          <w:color w:val="auto"/>
          <w:highlight w:val="none"/>
          <w:lang w:val="en-US" w:eastAsia="zh-CN"/>
        </w:rPr>
        <w:t xml:space="preserve">                    </w:t>
      </w:r>
    </w:p>
    <w:p>
      <w:pPr>
        <w:tabs>
          <w:tab w:val="left" w:pos="425"/>
        </w:tabs>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color w:val="auto"/>
          <w:highlight w:val="none"/>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ind w:firstLine="560" w:firstLineChars="200"/>
        <w:rPr>
          <w:rFonts w:hint="eastAsia" w:ascii="宋体" w:hAnsi="宋体" w:cs="宋体"/>
          <w:b w:val="0"/>
          <w:bCs w:val="0"/>
          <w:color w:val="auto"/>
          <w:sz w:val="28"/>
          <w:szCs w:val="28"/>
          <w:highlight w:val="none"/>
          <w:lang w:eastAsia="zh-CN"/>
        </w:rPr>
      </w:pPr>
    </w:p>
    <w:p>
      <w:pPr>
        <w:tabs>
          <w:tab w:val="left" w:pos="425"/>
        </w:tabs>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后附部分样表（如适用于本项目）</w:t>
      </w:r>
    </w:p>
    <w:p>
      <w:pPr>
        <w:pageBreakBefore/>
        <w:jc w:val="center"/>
        <w:rPr>
          <w:rFonts w:ascii="宋体"/>
          <w:color w:val="auto"/>
          <w:highlight w:val="none"/>
        </w:rPr>
      </w:pPr>
      <w:r>
        <w:rPr>
          <w:rFonts w:hint="eastAsia" w:ascii="宋体" w:hAnsi="宋体" w:cs="宋体"/>
          <w:color w:val="auto"/>
          <w:highlight w:val="none"/>
        </w:rPr>
        <w:t>法定代表人授权书（格式）</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本授权书声明：我单位的</w:t>
      </w:r>
      <w:r>
        <w:rPr>
          <w:rFonts w:hint="eastAsia" w:ascii="宋体" w:hAnsi="宋体" w:cs="宋体"/>
          <w:b w:val="0"/>
          <w:bCs w:val="0"/>
          <w:color w:val="auto"/>
          <w:sz w:val="24"/>
          <w:szCs w:val="24"/>
          <w:highlight w:val="none"/>
          <w:u w:val="single"/>
        </w:rPr>
        <w:t>（法</w:t>
      </w:r>
      <w:r>
        <w:rPr>
          <w:rFonts w:hint="eastAsia" w:ascii="宋体" w:hAnsi="宋体" w:cs="宋体"/>
          <w:b w:val="0"/>
          <w:bCs w:val="0"/>
          <w:color w:val="auto"/>
          <w:sz w:val="24"/>
          <w:szCs w:val="24"/>
          <w:highlight w:val="none"/>
          <w:u w:val="single"/>
          <w:lang w:val="en-US" w:eastAsia="zh-CN"/>
        </w:rPr>
        <w:t>定</w:t>
      </w:r>
      <w:r>
        <w:rPr>
          <w:rFonts w:hint="eastAsia" w:ascii="宋体" w:hAnsi="宋体" w:cs="宋体"/>
          <w:b w:val="0"/>
          <w:bCs w:val="0"/>
          <w:color w:val="auto"/>
          <w:sz w:val="24"/>
          <w:szCs w:val="24"/>
          <w:highlight w:val="none"/>
          <w:u w:val="single"/>
        </w:rPr>
        <w:t>代表</w:t>
      </w:r>
      <w:r>
        <w:rPr>
          <w:rFonts w:hint="eastAsia" w:ascii="宋体" w:hAnsi="宋体" w:cs="宋体"/>
          <w:b w:val="0"/>
          <w:bCs w:val="0"/>
          <w:color w:val="auto"/>
          <w:sz w:val="24"/>
          <w:szCs w:val="24"/>
          <w:highlight w:val="none"/>
          <w:u w:val="single"/>
          <w:lang w:val="en-US" w:eastAsia="zh-CN"/>
        </w:rPr>
        <w:t>人</w:t>
      </w:r>
      <w:r>
        <w:rPr>
          <w:rFonts w:hint="eastAsia" w:ascii="宋体" w:hAnsi="宋体" w:cs="宋体"/>
          <w:b w:val="0"/>
          <w:bCs w:val="0"/>
          <w:color w:val="auto"/>
          <w:sz w:val="24"/>
          <w:szCs w:val="24"/>
          <w:highlight w:val="none"/>
          <w:u w:val="single"/>
        </w:rPr>
        <w:t>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hint="eastAsia" w:ascii="宋体" w:hAnsi="宋体" w:cs="宋体"/>
          <w:b w:val="0"/>
          <w:bCs w:val="0"/>
          <w:color w:val="auto"/>
          <w:sz w:val="24"/>
          <w:szCs w:val="24"/>
          <w:highlight w:val="none"/>
        </w:rPr>
        <w:t>代表本单位授权</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被授权人的姓名、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为本单位的合法代理人</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就</w:t>
      </w:r>
      <w:r>
        <w:rPr>
          <w:rFonts w:hint="eastAsia" w:ascii="宋体" w:hAnsi="宋体" w:cs="宋体"/>
          <w:b w:val="0"/>
          <w:bCs w:val="0"/>
          <w:color w:val="auto"/>
          <w:sz w:val="24"/>
          <w:szCs w:val="24"/>
          <w:highlight w:val="none"/>
          <w:u w:val="single"/>
        </w:rPr>
        <w:t>（询价书编号：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询价书名称：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项目的合同递交及合同的执行、完成</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以本单位的名义处理一切与之有关的事务。</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本授权书于</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日签字生效</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特此声明。</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授权人代表签字：</w:t>
      </w:r>
    </w:p>
    <w:p>
      <w:pPr>
        <w:spacing w:line="360" w:lineRule="auto"/>
        <w:rPr>
          <w:rFonts w:ascii="宋体"/>
          <w:color w:val="auto"/>
          <w:sz w:val="24"/>
          <w:szCs w:val="24"/>
          <w:highlight w:val="none"/>
          <w:u w:val="single"/>
        </w:rPr>
      </w:pPr>
      <w:r>
        <w:rPr>
          <w:rFonts w:hint="eastAsia" w:ascii="宋体" w:hAnsi="宋体" w:cs="宋体"/>
          <w:b w:val="0"/>
          <w:bCs w:val="0"/>
          <w:color w:val="auto"/>
          <w:sz w:val="24"/>
          <w:szCs w:val="24"/>
          <w:highlight w:val="none"/>
        </w:rPr>
        <w:t>代理人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被授权人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签字：</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单位名称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盖章</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rPr>
        <w:t>附双方的身份证件。</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pageBreakBefore/>
        <w:ind w:left="1049" w:hanging="1049"/>
        <w:jc w:val="center"/>
        <w:rPr>
          <w:rFonts w:ascii="宋体"/>
          <w:color w:val="auto"/>
          <w:highlight w:val="none"/>
        </w:rPr>
      </w:pPr>
      <w:r>
        <w:rPr>
          <w:rFonts w:hint="eastAsia" w:ascii="宋体" w:hAnsi="宋体" w:cs="宋体"/>
          <w:color w:val="auto"/>
          <w:highlight w:val="none"/>
        </w:rPr>
        <w:t>业绩（格式）</w:t>
      </w:r>
    </w:p>
    <w:p>
      <w:pPr>
        <w:ind w:left="1260" w:hanging="1050"/>
        <w:jc w:val="center"/>
        <w:rPr>
          <w:rFonts w:ascii="宋体"/>
          <w:b w:val="0"/>
          <w:bCs w:val="0"/>
          <w:color w:val="auto"/>
          <w:sz w:val="32"/>
          <w:szCs w:val="32"/>
          <w:highlight w:val="none"/>
        </w:rPr>
      </w:pPr>
    </w:p>
    <w:p>
      <w:pPr>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、应附</w:t>
      </w:r>
      <w:r>
        <w:rPr>
          <w:rFonts w:hint="eastAsia" w:ascii="宋体" w:hAnsi="宋体" w:cs="宋体"/>
          <w:color w:val="auto"/>
          <w:sz w:val="24"/>
          <w:szCs w:val="24"/>
          <w:highlight w:val="none"/>
          <w:lang w:val="en-US" w:eastAsia="zh-CN"/>
        </w:rPr>
        <w:t>此次项目的</w:t>
      </w:r>
      <w:r>
        <w:rPr>
          <w:rFonts w:hint="eastAsia" w:ascii="宋体" w:hAnsi="宋体" w:cs="宋体"/>
          <w:color w:val="auto"/>
          <w:sz w:val="24"/>
          <w:szCs w:val="24"/>
          <w:highlight w:val="none"/>
        </w:rPr>
        <w:t>同类型业绩。</w:t>
      </w:r>
    </w:p>
    <w:p>
      <w:pPr>
        <w:pStyle w:val="151"/>
        <w:ind w:left="540" w:firstLine="0" w:firstLineChars="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、所附业绩要真实准确，如发现弄虚作假将不予推荐成交。</w:t>
      </w:r>
    </w:p>
    <w:p>
      <w:pPr>
        <w:ind w:left="1260" w:hanging="1365"/>
        <w:rPr>
          <w:rFonts w:ascii="宋体"/>
          <w:b w:val="0"/>
          <w:bCs w:val="0"/>
          <w:color w:val="auto"/>
          <w:sz w:val="28"/>
          <w:szCs w:val="28"/>
          <w:highlight w:val="none"/>
        </w:rPr>
      </w:pPr>
      <w:r>
        <w:rPr>
          <w:rFonts w:hint="eastAsia" w:ascii="宋体" w:hAnsi="宋体" w:cs="宋体"/>
          <w:b w:val="0"/>
          <w:bCs w:val="0"/>
          <w:color w:val="auto"/>
          <w:sz w:val="28"/>
          <w:szCs w:val="28"/>
          <w:highlight w:val="none"/>
        </w:rPr>
        <w:t>报价单位名称：</w:t>
      </w:r>
      <w:r>
        <w:rPr>
          <w:rFonts w:ascii="宋体" w:hAnsi="宋体" w:cs="宋体"/>
          <w:b w:val="0"/>
          <w:bCs w:val="0"/>
          <w:color w:val="auto"/>
          <w:sz w:val="28"/>
          <w:szCs w:val="28"/>
          <w:highlight w:val="none"/>
        </w:rPr>
        <w:t xml:space="preserve"> </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询价书编号：</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22"/>
        <w:gridCol w:w="144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color w:val="auto"/>
                <w:sz w:val="24"/>
                <w:szCs w:val="24"/>
                <w:highlight w:val="none"/>
              </w:rPr>
            </w:pPr>
            <w:r>
              <w:rPr>
                <w:rFonts w:hint="eastAsia" w:ascii="宋体" w:hAnsi="宋体" w:cs="宋体"/>
                <w:color w:val="auto"/>
                <w:sz w:val="24"/>
                <w:szCs w:val="24"/>
                <w:highlight w:val="none"/>
              </w:rPr>
              <w:t>序号</w:t>
            </w:r>
          </w:p>
          <w:p>
            <w:pPr>
              <w:jc w:val="center"/>
              <w:rPr>
                <w:rFonts w:ascii="宋体"/>
                <w:color w:val="auto"/>
                <w:sz w:val="24"/>
                <w:szCs w:val="24"/>
                <w:highlight w:val="none"/>
              </w:rPr>
            </w:pPr>
          </w:p>
        </w:tc>
        <w:tc>
          <w:tcPr>
            <w:tcW w:w="157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178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主要项目内容</w:t>
            </w:r>
          </w:p>
        </w:tc>
        <w:tc>
          <w:tcPr>
            <w:tcW w:w="1222"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服务日期</w:t>
            </w:r>
          </w:p>
        </w:tc>
        <w:tc>
          <w:tcPr>
            <w:tcW w:w="144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客户名称</w:t>
            </w:r>
          </w:p>
        </w:tc>
        <w:tc>
          <w:tcPr>
            <w:tcW w:w="169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联系人</w:t>
            </w:r>
            <w:r>
              <w:rPr>
                <w:rFonts w:ascii="宋体" w:hAnsi="宋体" w:cs="宋体"/>
                <w:color w:val="auto"/>
                <w:sz w:val="24"/>
                <w:szCs w:val="24"/>
                <w:highlight w:val="none"/>
              </w:rPr>
              <w:t>/</w:t>
            </w: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222" w:type="dxa"/>
          </w:tcPr>
          <w:p>
            <w:pPr>
              <w:jc w:val="center"/>
              <w:rPr>
                <w:rFonts w:ascii="宋体"/>
                <w:b w:val="0"/>
                <w:bCs w:val="0"/>
                <w:color w:val="auto"/>
                <w:sz w:val="32"/>
                <w:szCs w:val="32"/>
                <w:highlight w:val="none"/>
              </w:rPr>
            </w:pPr>
          </w:p>
        </w:tc>
        <w:tc>
          <w:tcPr>
            <w:tcW w:w="1448"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bl>
    <w:p>
      <w:pPr>
        <w:ind w:left="1260" w:hanging="1050"/>
        <w:rPr>
          <w:rFonts w:ascii="宋体"/>
          <w:b w:val="0"/>
          <w:bCs w:val="0"/>
          <w:color w:val="auto"/>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法定代表人或授权代理人：（签字）</w:t>
      </w:r>
    </w:p>
    <w:p>
      <w:pPr>
        <w:rPr>
          <w:rFonts w:ascii="宋体"/>
          <w:b w:val="0"/>
          <w:bCs w:val="0"/>
          <w:color w:val="auto"/>
          <w:sz w:val="24"/>
          <w:szCs w:val="24"/>
          <w:highlight w:val="none"/>
        </w:rPr>
      </w:pPr>
    </w:p>
    <w:p>
      <w:pPr>
        <w:rPr>
          <w:rFonts w:ascii="宋体" w:hAnsi="宋体" w:cs="宋体"/>
          <w:color w:val="auto"/>
          <w:highlight w:val="none"/>
        </w:rPr>
      </w:pPr>
      <w:bookmarkStart w:id="12" w:name="OLE_LINK1"/>
      <w:r>
        <w:rPr>
          <w:rFonts w:hint="eastAsia" w:ascii="宋体" w:hAnsi="宋体" w:cs="宋体"/>
          <w:color w:val="auto"/>
          <w:highlight w:val="none"/>
          <w:lang w:eastAsia="zh-CN"/>
        </w:rPr>
        <w:t>附业绩证明材料</w:t>
      </w:r>
      <w:r>
        <w:rPr>
          <w:rFonts w:hint="eastAsia" w:ascii="宋体" w:hAnsi="宋体" w:cs="宋体"/>
          <w:color w:val="auto"/>
          <w:highlight w:val="none"/>
        </w:rPr>
        <w:br w:type="page"/>
      </w:r>
    </w:p>
    <w:p>
      <w:pPr>
        <w:pStyle w:val="21"/>
        <w:spacing w:line="360" w:lineRule="auto"/>
        <w:jc w:val="center"/>
        <w:rPr>
          <w:rFonts w:ascii="宋体" w:hAnsi="宋体" w:cs="宋体"/>
          <w:bCs/>
          <w:color w:val="auto"/>
          <w:sz w:val="30"/>
          <w:szCs w:val="30"/>
          <w:highlight w:val="none"/>
        </w:rPr>
      </w:pPr>
      <w:r>
        <w:rPr>
          <w:rFonts w:hint="eastAsia" w:ascii="宋体" w:hAnsi="宋体" w:cs="宋体"/>
          <w:bCs/>
          <w:color w:val="auto"/>
          <w:sz w:val="30"/>
          <w:szCs w:val="30"/>
          <w:highlight w:val="none"/>
        </w:rPr>
        <w:t>企业经营、资信状况承诺书（格式）</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我公司承诺：</w:t>
      </w:r>
    </w:p>
    <w:p>
      <w:pPr>
        <w:pStyle w:val="21"/>
        <w:spacing w:line="360" w:lineRule="auto"/>
        <w:ind w:firstLine="602"/>
        <w:jc w:val="left"/>
        <w:rPr>
          <w:rFonts w:hint="default" w:ascii="宋体" w:hAnsi="宋体" w:eastAsia="宋体" w:cs="宋体"/>
          <w:bCs/>
          <w:color w:val="auto"/>
          <w:sz w:val="30"/>
          <w:szCs w:val="30"/>
          <w:highlight w:val="none"/>
          <w:lang w:val="en-US" w:eastAsia="zh-CN"/>
        </w:rPr>
      </w:pPr>
      <w:r>
        <w:rPr>
          <w:rFonts w:hint="eastAsia" w:ascii="宋体" w:hAnsi="宋体" w:cs="宋体"/>
          <w:bCs/>
          <w:color w:val="auto"/>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color w:val="auto"/>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color w:val="auto"/>
          <w:sz w:val="30"/>
          <w:szCs w:val="30"/>
          <w:highlight w:val="none"/>
        </w:rPr>
      </w:pPr>
    </w:p>
    <w:p>
      <w:pPr>
        <w:pStyle w:val="21"/>
        <w:spacing w:line="360" w:lineRule="auto"/>
        <w:ind w:firstLine="602"/>
        <w:jc w:val="left"/>
        <w:rPr>
          <w:rFonts w:ascii="宋体" w:hAnsi="宋体" w:cs="宋体"/>
          <w:bCs/>
          <w:color w:val="auto"/>
          <w:sz w:val="30"/>
          <w:szCs w:val="30"/>
          <w:highlight w:val="none"/>
        </w:rPr>
      </w:pPr>
    </w:p>
    <w:p>
      <w:pPr>
        <w:pStyle w:val="21"/>
        <w:spacing w:line="360" w:lineRule="auto"/>
        <w:jc w:val="left"/>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法定代表人或授权代理人：（签字）</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公司名称：</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（盖章）</w:t>
      </w:r>
    </w:p>
    <w:p>
      <w:pPr>
        <w:pStyle w:val="21"/>
        <w:spacing w:line="360" w:lineRule="auto"/>
        <w:jc w:val="left"/>
        <w:rPr>
          <w:rFonts w:ascii="宋体" w:hAnsi="宋体" w:cs="宋体"/>
          <w:bCs/>
          <w:color w:val="auto"/>
          <w:sz w:val="30"/>
          <w:szCs w:val="30"/>
          <w:highlight w:val="none"/>
        </w:rPr>
      </w:pP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bookmarkEnd w:id="12"/>
    <w:p>
      <w:pPr>
        <w:pStyle w:val="21"/>
        <w:spacing w:line="360" w:lineRule="auto"/>
        <w:rPr>
          <w:rFonts w:ascii="宋体" w:hAnsi="宋体" w:cs="宋体"/>
          <w:bCs/>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widowControl/>
        <w:jc w:val="center"/>
        <w:rPr>
          <w:rFonts w:ascii="宋体" w:hAnsi="宋体" w:cs="宋体"/>
          <w:b w:val="0"/>
          <w:color w:val="auto"/>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color w:val="auto"/>
          <w:highlight w:val="none"/>
        </w:rPr>
      </w:pPr>
      <w:r>
        <w:rPr>
          <w:rFonts w:hint="eastAsia" w:ascii="宋体" w:hAnsi="宋体" w:cs="宋体"/>
          <w:b w:val="0"/>
          <w:color w:val="auto"/>
          <w:highlight w:val="none"/>
        </w:rPr>
        <w:t>供应商廉洁承诺书（格式）</w:t>
      </w:r>
    </w:p>
    <w:p>
      <w:pPr>
        <w:widowControl/>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为维护公平竞争的市场秩序，我方自愿在参与贵方组织的商业往来活动中，加强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有关人员廉清从业管理，恪守商业道德，从源头预防和遏制违法、违规，违纪行为发生，特作以下承诺：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一、严格遵守国家有关法律法规，坚持诚实守信原则，恪守商业道德，规范商务人员廉洁从业行为。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二、不伙同他人串标、围标或非法排挤竞争对手，不在商业活动中提供虚假资料，损害贵方合法权益。</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三、不为贵方工作人员提供回扣、礼金、有价证券、贵重物品和报销个人费用。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四、不为贵方工作人员安排有可能影响公平、公正交易的宴请、健身、娱乐等活动。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五、不为贵方工作人员投资入股、个人借款或买卖股票、债券等提供方便。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六、不为贵方工作人员购买或装修住房、婚丧嫁娶、配偶子女上学或工作安排以及出国出境、旅游等提供方便。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七、不违反规定为贵方工作人员在我方相关企业挂名兼职、合伙经营、介绍承揽业务等提供方便，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八、不利用非法手段向贵方工作人员打探有关涉及贵方的商业秘密、业务渠道等。</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九、贵方对涉嫌不廉洁的商业行为进行调查时，我方有配合提供证据、作证的义务。</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十、未经贵方同意，我方不向任何新闻媒体、第三人述及有关贵方工作人员恪守商业道德方面的评价、信息。</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color w:val="auto"/>
          <w:sz w:val="24"/>
          <w:szCs w:val="24"/>
          <w:highlight w:val="none"/>
        </w:rPr>
        <w:br w:type="textWrapping"/>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承诺方：（盖章）  </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法定代表人或授权代理人：（签字）</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电话：</w:t>
      </w:r>
    </w:p>
    <w:p>
      <w:pPr>
        <w:widowControl/>
        <w:ind w:firstLine="5040" w:firstLineChars="2100"/>
        <w:jc w:val="left"/>
        <w:rPr>
          <w:rFonts w:hint="default"/>
          <w:color w:val="auto"/>
          <w:highlight w:val="none"/>
          <w:lang w:val="en-US" w:eastAsia="zh-CN"/>
        </w:rPr>
      </w:pPr>
      <w:r>
        <w:rPr>
          <w:rFonts w:hint="eastAsia" w:ascii="宋体" w:hAnsi="宋体" w:cs="宋体"/>
          <w:b w:val="0"/>
          <w:color w:val="auto"/>
          <w:sz w:val="24"/>
          <w:szCs w:val="24"/>
          <w:highlight w:val="none"/>
        </w:rPr>
        <w:t>年    月   日</w:t>
      </w:r>
    </w:p>
    <w:p>
      <w:pPr>
        <w:jc w:val="both"/>
        <w:rPr>
          <w:rFonts w:hint="eastAsia"/>
          <w:color w:val="auto"/>
          <w:highlight w:val="none"/>
          <w:lang w:val="en-US" w:eastAsia="zh-CN"/>
        </w:rPr>
      </w:pPr>
      <w:r>
        <w:rPr>
          <w:rFonts w:hint="eastAsia"/>
          <w:color w:val="auto"/>
          <w:highlight w:val="none"/>
          <w:lang w:val="en-US" w:eastAsia="zh-CN"/>
        </w:rPr>
        <w:tab/>
      </w:r>
    </w:p>
    <w:p>
      <w:pPr>
        <w:jc w:val="both"/>
        <w:rPr>
          <w:rFonts w:hint="eastAsia"/>
          <w:color w:val="auto"/>
          <w:highlight w:val="none"/>
          <w:lang w:val="en-US" w:eastAsia="zh-CN"/>
        </w:rPr>
      </w:pPr>
    </w:p>
    <w:p>
      <w:pPr>
        <w:pStyle w:val="21"/>
        <w:rPr>
          <w:rFonts w:hint="eastAsia"/>
          <w:color w:val="auto"/>
          <w:highlight w:val="none"/>
          <w:lang w:val="en-US" w:eastAsia="zh-CN"/>
        </w:rPr>
      </w:pPr>
    </w:p>
    <w:p>
      <w:pPr>
        <w:pStyle w:val="21"/>
        <w:rPr>
          <w:rFonts w:hint="eastAsia" w:eastAsia="宋体"/>
          <w:b w:val="0"/>
          <w:bCs w:val="0"/>
          <w:color w:val="auto"/>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EA816"/>
    <w:multiLevelType w:val="singleLevel"/>
    <w:tmpl w:val="EA3EA816"/>
    <w:lvl w:ilvl="0" w:tentative="0">
      <w:start w:val="4"/>
      <w:numFmt w:val="decimal"/>
      <w:suff w:val="nothing"/>
      <w:lvlText w:val="%1、"/>
      <w:lvlJc w:val="left"/>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10DC80E9"/>
    <w:multiLevelType w:val="singleLevel"/>
    <w:tmpl w:val="10DC80E9"/>
    <w:lvl w:ilvl="0" w:tentative="0">
      <w:start w:val="4"/>
      <w:numFmt w:val="chineseCounting"/>
      <w:suff w:val="nothing"/>
      <w:lvlText w:val="%1、"/>
      <w:lvlJc w:val="left"/>
      <w:rPr>
        <w:rFonts w:hint="eastAsia"/>
      </w:rPr>
    </w:lvl>
  </w:abstractNum>
  <w:abstractNum w:abstractNumId="5">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46AAC769"/>
    <w:multiLevelType w:val="singleLevel"/>
    <w:tmpl w:val="46AAC769"/>
    <w:lvl w:ilvl="0" w:tentative="0">
      <w:start w:val="2"/>
      <w:numFmt w:val="chineseCounting"/>
      <w:suff w:val="nothing"/>
      <w:lvlText w:val="%1、"/>
      <w:lvlJc w:val="left"/>
      <w:rPr>
        <w:rFonts w:hint="eastAsia"/>
      </w:rPr>
    </w:lvl>
  </w:abstractNum>
  <w:abstractNum w:abstractNumId="8">
    <w:nsid w:val="5C9B0628"/>
    <w:multiLevelType w:val="singleLevel"/>
    <w:tmpl w:val="5C9B0628"/>
    <w:lvl w:ilvl="0" w:tentative="0">
      <w:start w:val="1"/>
      <w:numFmt w:val="chineseCounting"/>
      <w:suff w:val="space"/>
      <w:lvlText w:val="第%1章"/>
      <w:lvlJc w:val="left"/>
      <w:rPr>
        <w:rFonts w:hint="eastAsia"/>
      </w:rPr>
    </w:lvl>
  </w:abstractNum>
  <w:abstractNum w:abstractNumId="9">
    <w:nsid w:val="786B8345"/>
    <w:multiLevelType w:val="singleLevel"/>
    <w:tmpl w:val="786B8345"/>
    <w:lvl w:ilvl="0" w:tentative="0">
      <w:start w:val="5"/>
      <w:numFmt w:val="chineseCounting"/>
      <w:suff w:val="nothing"/>
      <w:lvlText w:val="%1、"/>
      <w:lvlJc w:val="left"/>
      <w:rPr>
        <w:rFonts w:hint="eastAsia"/>
      </w:rPr>
    </w:lvl>
  </w:abstractNum>
  <w:num w:numId="1">
    <w:abstractNumId w:val="6"/>
  </w:num>
  <w:num w:numId="2">
    <w:abstractNumId w:val="3"/>
  </w:num>
  <w:num w:numId="3">
    <w:abstractNumId w:val="2"/>
  </w:num>
  <w:num w:numId="4">
    <w:abstractNumId w:val="5"/>
  </w:num>
  <w:num w:numId="5">
    <w:abstractNumId w:val="8"/>
  </w:num>
  <w:num w:numId="6">
    <w:abstractNumId w:val="4"/>
  </w:num>
  <w:num w:numId="7">
    <w:abstractNumId w:val="0"/>
  </w:num>
  <w:num w:numId="8">
    <w:abstractNumId w:val="1"/>
  </w:num>
  <w:num w:numId="9">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TI2MmFkNmE0ZTg5NzU4MWI1YjdiZjVhMDM3YzhlNTIifQ=="/>
    <w:docVar w:name="KSO_WPS_MARK_KEY" w:val="e04ed8d1-0cee-4991-a159-a6bc0a923721"/>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D03D80"/>
    <w:rsid w:val="08A8480D"/>
    <w:rsid w:val="09352049"/>
    <w:rsid w:val="0A912D3C"/>
    <w:rsid w:val="0B440B42"/>
    <w:rsid w:val="0BF508B4"/>
    <w:rsid w:val="0C215F5C"/>
    <w:rsid w:val="0C297F82"/>
    <w:rsid w:val="0C540FAF"/>
    <w:rsid w:val="0CBF3D62"/>
    <w:rsid w:val="0EB30D0D"/>
    <w:rsid w:val="0F604FE4"/>
    <w:rsid w:val="0F77472F"/>
    <w:rsid w:val="0FA03417"/>
    <w:rsid w:val="0FD73D10"/>
    <w:rsid w:val="0FFE2944"/>
    <w:rsid w:val="107F3FDE"/>
    <w:rsid w:val="10F27FB9"/>
    <w:rsid w:val="11026497"/>
    <w:rsid w:val="115D0FA0"/>
    <w:rsid w:val="119C2B16"/>
    <w:rsid w:val="130D5D28"/>
    <w:rsid w:val="13D27127"/>
    <w:rsid w:val="13D60078"/>
    <w:rsid w:val="145A4263"/>
    <w:rsid w:val="1477734B"/>
    <w:rsid w:val="14AE38DE"/>
    <w:rsid w:val="15485429"/>
    <w:rsid w:val="15542020"/>
    <w:rsid w:val="168606BF"/>
    <w:rsid w:val="169964AB"/>
    <w:rsid w:val="17D71BD3"/>
    <w:rsid w:val="184F2E7A"/>
    <w:rsid w:val="18E42747"/>
    <w:rsid w:val="1925379B"/>
    <w:rsid w:val="19AF44FD"/>
    <w:rsid w:val="1A63698E"/>
    <w:rsid w:val="1AA90C35"/>
    <w:rsid w:val="1ADA4D76"/>
    <w:rsid w:val="1B635DC8"/>
    <w:rsid w:val="1B972AF7"/>
    <w:rsid w:val="1BA3188A"/>
    <w:rsid w:val="1BB62A7A"/>
    <w:rsid w:val="1C6A6063"/>
    <w:rsid w:val="1C844F99"/>
    <w:rsid w:val="1CD8267C"/>
    <w:rsid w:val="1D4F01B5"/>
    <w:rsid w:val="1D944498"/>
    <w:rsid w:val="1D9D040F"/>
    <w:rsid w:val="1E165F1B"/>
    <w:rsid w:val="1F1F369F"/>
    <w:rsid w:val="1F360E25"/>
    <w:rsid w:val="21232666"/>
    <w:rsid w:val="21505AF6"/>
    <w:rsid w:val="24B16B47"/>
    <w:rsid w:val="25653DDF"/>
    <w:rsid w:val="25A75AE7"/>
    <w:rsid w:val="273109BD"/>
    <w:rsid w:val="27341C73"/>
    <w:rsid w:val="27F02089"/>
    <w:rsid w:val="280E7427"/>
    <w:rsid w:val="2878694B"/>
    <w:rsid w:val="288202F1"/>
    <w:rsid w:val="28835C82"/>
    <w:rsid w:val="2885643D"/>
    <w:rsid w:val="290731DA"/>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0176275"/>
    <w:rsid w:val="311E5CBB"/>
    <w:rsid w:val="313C2459"/>
    <w:rsid w:val="321260A3"/>
    <w:rsid w:val="327F64D7"/>
    <w:rsid w:val="3283369C"/>
    <w:rsid w:val="32890F14"/>
    <w:rsid w:val="32D26775"/>
    <w:rsid w:val="334C6D3F"/>
    <w:rsid w:val="33573CB3"/>
    <w:rsid w:val="33843E73"/>
    <w:rsid w:val="34126E2C"/>
    <w:rsid w:val="34BD5094"/>
    <w:rsid w:val="35731F31"/>
    <w:rsid w:val="35D84E48"/>
    <w:rsid w:val="36BA11E5"/>
    <w:rsid w:val="36D735B3"/>
    <w:rsid w:val="39101B67"/>
    <w:rsid w:val="393744E7"/>
    <w:rsid w:val="393B2471"/>
    <w:rsid w:val="39B5256A"/>
    <w:rsid w:val="39E552F4"/>
    <w:rsid w:val="39F04960"/>
    <w:rsid w:val="3A0F496A"/>
    <w:rsid w:val="3A4074C6"/>
    <w:rsid w:val="3A646051"/>
    <w:rsid w:val="3A7206CF"/>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681E91"/>
    <w:rsid w:val="46B83B2F"/>
    <w:rsid w:val="46CD09A6"/>
    <w:rsid w:val="48136576"/>
    <w:rsid w:val="483240A5"/>
    <w:rsid w:val="48465573"/>
    <w:rsid w:val="48A87F7B"/>
    <w:rsid w:val="495C2428"/>
    <w:rsid w:val="4A1319D9"/>
    <w:rsid w:val="4A8E046C"/>
    <w:rsid w:val="4ACA1D10"/>
    <w:rsid w:val="4B1640CA"/>
    <w:rsid w:val="4B313154"/>
    <w:rsid w:val="4B7474DA"/>
    <w:rsid w:val="4B785E4F"/>
    <w:rsid w:val="4C067859"/>
    <w:rsid w:val="4C5D37E9"/>
    <w:rsid w:val="4C9A24C2"/>
    <w:rsid w:val="4CBB5258"/>
    <w:rsid w:val="4CCE79E7"/>
    <w:rsid w:val="4CE6339D"/>
    <w:rsid w:val="4D0132D1"/>
    <w:rsid w:val="4D3A2111"/>
    <w:rsid w:val="4D5137F6"/>
    <w:rsid w:val="4DC76630"/>
    <w:rsid w:val="4E907ECE"/>
    <w:rsid w:val="4ECD1F20"/>
    <w:rsid w:val="4EEE3A0D"/>
    <w:rsid w:val="4EF331A7"/>
    <w:rsid w:val="4EF96179"/>
    <w:rsid w:val="4F352D5C"/>
    <w:rsid w:val="4FED650B"/>
    <w:rsid w:val="501830EF"/>
    <w:rsid w:val="503838B2"/>
    <w:rsid w:val="505F601F"/>
    <w:rsid w:val="511B3417"/>
    <w:rsid w:val="511D2CEB"/>
    <w:rsid w:val="51AC651C"/>
    <w:rsid w:val="521D425C"/>
    <w:rsid w:val="522A0567"/>
    <w:rsid w:val="529C7A2E"/>
    <w:rsid w:val="52A64F62"/>
    <w:rsid w:val="52FA264F"/>
    <w:rsid w:val="542B3EFB"/>
    <w:rsid w:val="546B0A00"/>
    <w:rsid w:val="547D678D"/>
    <w:rsid w:val="54954804"/>
    <w:rsid w:val="549660CB"/>
    <w:rsid w:val="54EA3C55"/>
    <w:rsid w:val="55630A4E"/>
    <w:rsid w:val="557737BB"/>
    <w:rsid w:val="562C37FD"/>
    <w:rsid w:val="56366F6D"/>
    <w:rsid w:val="565C396B"/>
    <w:rsid w:val="571C158C"/>
    <w:rsid w:val="59111EFF"/>
    <w:rsid w:val="593C1BF8"/>
    <w:rsid w:val="5A955591"/>
    <w:rsid w:val="5AA9404F"/>
    <w:rsid w:val="5B117071"/>
    <w:rsid w:val="5B260D65"/>
    <w:rsid w:val="5B407C18"/>
    <w:rsid w:val="5B620E84"/>
    <w:rsid w:val="5C411365"/>
    <w:rsid w:val="5D2418A5"/>
    <w:rsid w:val="5D487342"/>
    <w:rsid w:val="5D5B577D"/>
    <w:rsid w:val="5DD6583E"/>
    <w:rsid w:val="5DF5739A"/>
    <w:rsid w:val="5E090206"/>
    <w:rsid w:val="5E1456D3"/>
    <w:rsid w:val="5E744166"/>
    <w:rsid w:val="5EBB05F2"/>
    <w:rsid w:val="5F170D3A"/>
    <w:rsid w:val="5FB312DF"/>
    <w:rsid w:val="60421C7F"/>
    <w:rsid w:val="60870A2D"/>
    <w:rsid w:val="60893EE2"/>
    <w:rsid w:val="60EF445E"/>
    <w:rsid w:val="60F209D3"/>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BCA7305"/>
    <w:rsid w:val="6C195ECD"/>
    <w:rsid w:val="6C2D3162"/>
    <w:rsid w:val="6D2A1BB6"/>
    <w:rsid w:val="6DEA3D34"/>
    <w:rsid w:val="6E041063"/>
    <w:rsid w:val="6E290AC9"/>
    <w:rsid w:val="6E3C47BF"/>
    <w:rsid w:val="6F3921DE"/>
    <w:rsid w:val="6F78727E"/>
    <w:rsid w:val="6F873050"/>
    <w:rsid w:val="6FAA5C3A"/>
    <w:rsid w:val="6FB40867"/>
    <w:rsid w:val="6FD10D4C"/>
    <w:rsid w:val="7003702D"/>
    <w:rsid w:val="700A103B"/>
    <w:rsid w:val="70572E9C"/>
    <w:rsid w:val="719F5306"/>
    <w:rsid w:val="720D24B0"/>
    <w:rsid w:val="720F0EDE"/>
    <w:rsid w:val="728A676C"/>
    <w:rsid w:val="72A92AFC"/>
    <w:rsid w:val="72AA5F3A"/>
    <w:rsid w:val="72B10F39"/>
    <w:rsid w:val="73137F9A"/>
    <w:rsid w:val="73BD08B4"/>
    <w:rsid w:val="74826C48"/>
    <w:rsid w:val="74F710CB"/>
    <w:rsid w:val="750E0A19"/>
    <w:rsid w:val="757C1CC4"/>
    <w:rsid w:val="75B51DBC"/>
    <w:rsid w:val="76ED4CFB"/>
    <w:rsid w:val="76ED6DFD"/>
    <w:rsid w:val="773C0385"/>
    <w:rsid w:val="77C96E79"/>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74"/>
    <w:qFormat/>
    <w:uiPriority w:val="99"/>
    <w:pPr>
      <w:spacing w:after="120" w:line="480" w:lineRule="auto"/>
      <w:ind w:left="420" w:leftChars="200"/>
    </w:pPr>
  </w:style>
  <w:style w:type="paragraph" w:styleId="3">
    <w:name w:val="toc 2"/>
    <w:basedOn w:val="1"/>
    <w:next w:val="1"/>
    <w:semiHidden/>
    <w:qFormat/>
    <w:uiPriority w:val="99"/>
    <w:pPr>
      <w:ind w:left="420" w:leftChars="200"/>
    </w:pPr>
    <w:rPr>
      <w:b w:val="0"/>
      <w:bCs w:val="0"/>
      <w:sz w:val="21"/>
      <w:szCs w:val="21"/>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2"/>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69"/>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0"/>
    <w:qFormat/>
    <w:uiPriority w:val="99"/>
    <w:pPr>
      <w:spacing w:after="120"/>
    </w:pPr>
    <w:rPr>
      <w:sz w:val="16"/>
      <w:szCs w:val="16"/>
    </w:rPr>
  </w:style>
  <w:style w:type="paragraph" w:styleId="21">
    <w:name w:val="Body Text"/>
    <w:basedOn w:val="1"/>
    <w:link w:val="64"/>
    <w:qFormat/>
    <w:uiPriority w:val="99"/>
    <w:pPr>
      <w:spacing w:after="120"/>
    </w:pPr>
    <w:rPr>
      <w:b w:val="0"/>
      <w:bCs w:val="0"/>
      <w:sz w:val="21"/>
      <w:szCs w:val="21"/>
    </w:rPr>
  </w:style>
  <w:style w:type="paragraph" w:styleId="22">
    <w:name w:val="Body Text Indent"/>
    <w:basedOn w:val="1"/>
    <w:link w:val="71"/>
    <w:qFormat/>
    <w:uiPriority w:val="99"/>
    <w:pPr>
      <w:ind w:firstLine="555"/>
    </w:pPr>
    <w:rPr>
      <w:rFonts w:ascii="仿宋_GB2312" w:eastAsia="仿宋_GB2312" w:cs="仿宋_GB2312"/>
      <w:b w:val="0"/>
      <w:bCs w:val="0"/>
      <w:sz w:val="28"/>
      <w:szCs w:val="28"/>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2"/>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9"/>
    <w:next w:val="19"/>
    <w:link w:val="165"/>
    <w:semiHidden/>
    <w:qFormat/>
    <w:uiPriority w:val="99"/>
    <w:pPr>
      <w:adjustRightInd/>
      <w:spacing w:line="240" w:lineRule="auto"/>
      <w:textAlignment w:val="auto"/>
    </w:pPr>
    <w:rPr>
      <w:b/>
      <w:bCs/>
      <w:kern w:val="2"/>
      <w:sz w:val="21"/>
      <w:szCs w:val="21"/>
    </w:rPr>
  </w:style>
  <w:style w:type="paragraph" w:styleId="43">
    <w:name w:val="Body Text First Indent"/>
    <w:basedOn w:val="21"/>
    <w:link w:val="67"/>
    <w:qFormat/>
    <w:uiPriority w:val="99"/>
    <w:pPr>
      <w:ind w:firstLine="420"/>
    </w:pPr>
  </w:style>
  <w:style w:type="paragraph" w:styleId="44">
    <w:name w:val="Body Text First Indent 2"/>
    <w:basedOn w:val="22"/>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4"/>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5"/>
    <w:qFormat/>
    <w:locked/>
    <w:uiPriority w:val="99"/>
    <w:rPr>
      <w:rFonts w:eastAsia="仿宋_GB2312" w:cs="Times New Roman"/>
      <w:b/>
      <w:bCs/>
      <w:sz w:val="30"/>
      <w:szCs w:val="30"/>
      <w:lang w:val="en-US" w:eastAsia="zh-CN"/>
    </w:rPr>
  </w:style>
  <w:style w:type="character" w:customStyle="1" w:styleId="57">
    <w:name w:val="标题 3 Char"/>
    <w:basedOn w:val="48"/>
    <w:link w:val="6"/>
    <w:semiHidden/>
    <w:qFormat/>
    <w:locked/>
    <w:uiPriority w:val="99"/>
    <w:rPr>
      <w:rFonts w:cs="Times New Roman"/>
      <w:b/>
      <w:bCs/>
      <w:sz w:val="32"/>
      <w:szCs w:val="32"/>
    </w:rPr>
  </w:style>
  <w:style w:type="character" w:customStyle="1" w:styleId="58">
    <w:name w:val="标题 4 Char"/>
    <w:basedOn w:val="48"/>
    <w:link w:val="7"/>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8"/>
    <w:qFormat/>
    <w:locked/>
    <w:uiPriority w:val="99"/>
    <w:rPr>
      <w:rFonts w:eastAsia="宋体" w:cs="Times New Roman"/>
      <w:b/>
      <w:bCs/>
      <w:kern w:val="2"/>
      <w:sz w:val="28"/>
      <w:szCs w:val="28"/>
      <w:lang w:val="en-US" w:eastAsia="zh-CN"/>
    </w:rPr>
  </w:style>
  <w:style w:type="character" w:customStyle="1" w:styleId="60">
    <w:name w:val="标题 6 Char"/>
    <w:basedOn w:val="48"/>
    <w:link w:val="9"/>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10"/>
    <w:qFormat/>
    <w:locked/>
    <w:uiPriority w:val="99"/>
    <w:rPr>
      <w:rFonts w:eastAsia="宋体" w:cs="Times New Roman"/>
      <w:b/>
      <w:bCs/>
      <w:kern w:val="2"/>
      <w:sz w:val="24"/>
      <w:szCs w:val="24"/>
      <w:lang w:val="en-US" w:eastAsia="zh-CN"/>
    </w:rPr>
  </w:style>
  <w:style w:type="character" w:customStyle="1" w:styleId="62">
    <w:name w:val="标题 8 Char"/>
    <w:basedOn w:val="48"/>
    <w:link w:val="11"/>
    <w:qFormat/>
    <w:locked/>
    <w:uiPriority w:val="99"/>
    <w:rPr>
      <w:rFonts w:ascii="Arial" w:hAnsi="Arial" w:eastAsia="黑体" w:cs="Arial"/>
      <w:kern w:val="2"/>
      <w:sz w:val="24"/>
      <w:szCs w:val="24"/>
      <w:lang w:val="en-US" w:eastAsia="zh-CN"/>
    </w:rPr>
  </w:style>
  <w:style w:type="character" w:customStyle="1" w:styleId="63">
    <w:name w:val="标题 9 Char"/>
    <w:basedOn w:val="48"/>
    <w:link w:val="12"/>
    <w:qFormat/>
    <w:locked/>
    <w:uiPriority w:val="99"/>
    <w:rPr>
      <w:rFonts w:ascii="Arial" w:hAnsi="Arial" w:eastAsia="黑体" w:cs="Arial"/>
      <w:kern w:val="2"/>
      <w:sz w:val="21"/>
      <w:szCs w:val="21"/>
      <w:lang w:val="en-US" w:eastAsia="zh-CN"/>
    </w:rPr>
  </w:style>
  <w:style w:type="character" w:customStyle="1" w:styleId="64">
    <w:name w:val="正文文本 Char"/>
    <w:basedOn w:val="48"/>
    <w:link w:val="21"/>
    <w:qFormat/>
    <w:locked/>
    <w:uiPriority w:val="99"/>
    <w:rPr>
      <w:rFonts w:cs="Times New Roman"/>
      <w:kern w:val="2"/>
      <w:sz w:val="21"/>
      <w:szCs w:val="21"/>
    </w:rPr>
  </w:style>
  <w:style w:type="character" w:customStyle="1" w:styleId="65">
    <w:name w:val="批注文字 Char"/>
    <w:basedOn w:val="48"/>
    <w:link w:val="19"/>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7"/>
    <w:qFormat/>
    <w:locked/>
    <w:uiPriority w:val="99"/>
    <w:rPr>
      <w:rFonts w:eastAsia="宋体" w:cs="Times New Roman"/>
      <w:b/>
      <w:bCs/>
      <w:kern w:val="2"/>
      <w:sz w:val="30"/>
      <w:szCs w:val="30"/>
      <w:lang w:val="en-US" w:eastAsia="zh-CN"/>
    </w:rPr>
  </w:style>
  <w:style w:type="character" w:customStyle="1" w:styleId="70">
    <w:name w:val="正文文本 3 Char"/>
    <w:basedOn w:val="48"/>
    <w:link w:val="20"/>
    <w:semiHidden/>
    <w:qFormat/>
    <w:locked/>
    <w:uiPriority w:val="99"/>
    <w:rPr>
      <w:rFonts w:cs="Times New Roman"/>
      <w:b/>
      <w:bCs/>
      <w:sz w:val="16"/>
      <w:szCs w:val="16"/>
    </w:rPr>
  </w:style>
  <w:style w:type="character" w:customStyle="1" w:styleId="71">
    <w:name w:val="正文文本缩进 Char"/>
    <w:basedOn w:val="48"/>
    <w:link w:val="22"/>
    <w:semiHidden/>
    <w:qFormat/>
    <w:locked/>
    <w:uiPriority w:val="99"/>
    <w:rPr>
      <w:rFonts w:cs="Times New Roman"/>
      <w:b/>
      <w:bCs/>
      <w:sz w:val="30"/>
      <w:szCs w:val="30"/>
    </w:rPr>
  </w:style>
  <w:style w:type="character" w:customStyle="1" w:styleId="72">
    <w:name w:val="纯文本 Char"/>
    <w:basedOn w:val="48"/>
    <w:link w:val="26"/>
    <w:semiHidden/>
    <w:qFormat/>
    <w:locked/>
    <w:uiPriority w:val="99"/>
    <w:rPr>
      <w:rFonts w:ascii="宋体" w:hAnsi="Courier New" w:cs="Courier New"/>
      <w:b/>
      <w:bCs/>
      <w:sz w:val="21"/>
      <w:szCs w:val="21"/>
    </w:rPr>
  </w:style>
  <w:style w:type="character" w:customStyle="1" w:styleId="73">
    <w:name w:val="日期 Char"/>
    <w:basedOn w:val="48"/>
    <w:link w:val="28"/>
    <w:semiHidden/>
    <w:qFormat/>
    <w:locked/>
    <w:uiPriority w:val="99"/>
    <w:rPr>
      <w:rFonts w:cs="Times New Roman"/>
      <w:b/>
      <w:bCs/>
      <w:sz w:val="30"/>
      <w:szCs w:val="30"/>
    </w:rPr>
  </w:style>
  <w:style w:type="character" w:customStyle="1" w:styleId="74">
    <w:name w:val="正文文本缩进 2 Char"/>
    <w:basedOn w:val="48"/>
    <w:link w:val="2"/>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2"/>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4"/>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29</Pages>
  <Words>8444</Words>
  <Characters>8914</Characters>
  <Lines>56</Lines>
  <Paragraphs>16</Paragraphs>
  <TotalTime>48</TotalTime>
  <ScaleCrop>false</ScaleCrop>
  <LinksUpToDate>false</LinksUpToDate>
  <CharactersWithSpaces>9979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2024-02-29T11:09:04Z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A58675E6A3F941B0B89D5705B58B54D6</vt:lpwstr>
  </property>
</Properties>
</file>