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 术 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一、工程内容及工程量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本工程为安家岭服务中心公寓设施维修工程，主要工程内容及工程量如下：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由于公寓使用年久，一直未经过大规模整修，楼内部分门窗出现裂缝及破损房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间</w:t>
      </w:r>
      <w:r>
        <w:rPr>
          <w:rFonts w:hint="eastAsia" w:ascii="宋体" w:hAnsi="宋体" w:eastAsia="宋体" w:cs="宋体"/>
          <w:sz w:val="24"/>
          <w:szCs w:val="24"/>
        </w:rPr>
        <w:t>管道、暖气、卫生间顶棚频繁出现漏水现象及使用配件损坏，造成室内设施出现不同程度老化，存在严重的安全隐患，需对安家岭公寓房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间</w:t>
      </w:r>
      <w:r>
        <w:rPr>
          <w:rFonts w:hint="eastAsia" w:ascii="宋体" w:hAnsi="宋体" w:eastAsia="宋体" w:cs="宋体"/>
          <w:sz w:val="24"/>
          <w:szCs w:val="24"/>
        </w:rPr>
        <w:t>及公共区域实施设施维修工程。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地下室:更换DN20暖气镀锌钢管共3个房间约6m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更换DN100PVC下水管约20m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公共卫生间:共11层更换铝扣板吊顶约123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，吊顶防潮约123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，更换卫生间隔断约133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，更换卫生间蹲便器36套，更换卫生间排水管道约60m 地板重新做防水贴砖约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123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m²,</w:t>
      </w:r>
      <w:r>
        <w:rPr>
          <w:rFonts w:hint="eastAsia" w:ascii="宋体" w:hAnsi="宋体" w:eastAsia="宋体" w:cs="宋体"/>
          <w:sz w:val="24"/>
          <w:szCs w:val="24"/>
        </w:rPr>
        <w:t>部分漏水卫生间墙面重新做防水瓷砖215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，卫生间更镜子约17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电梯厅:共5层更换断桥窗约19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楼道:共4层局部更换矿棉板吊顶约172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房间: 更换玻璃共 56个房间约51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，更换窗户共54个房间约216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，更换DN20暖气镀锌钢管27个房间约224m，安装DN20铜球阀100套，更换房间地砖共20个房间约53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，阳台涂膜防水共22个房间约150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，更换塑钢推拉门共3个房间需16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，更换坐便器3个房间共3 套，暖气管道生锈共159个房间除锈刷油约1449m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更换吊顶59个房间约384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4"/>
          <w:szCs w:val="24"/>
        </w:rPr>
        <w:t>，洗脸池坏1个房间需更换1套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6.服务室:共11个房间需墙面粉刷约306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以上工程量为预估工程量，不包含隐蔽及不可预见的工程量，具体工程量以现场签证单为准。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二、工程说明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1.技术说明:本工程施工时严格按照国家施工技术标准进行施工。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2.工程质量:本工程的工程质量达到合格标准。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660" w:leftChars="200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3.验收标准:以国家颁发的最新施工验收规范和质量检验标准为依据，并按中煤平朔集团有限公司的相关验收制度执行。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4.工程质保期:工程质量验收合格之日起两年。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5.工程最终合同价为不超报价基础上以建筑公司分包结算核准价为准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、通用技术说明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19" w:leftChars="228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1.制定严密的施工组织设计、安全、文明等施工措施，确保工程保质、保量按合同要求完成。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19" w:leftChars="228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2.隐蔽工程必须经有关人员验收合格后，方可进行下道工序。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3.施工过程中严格执行国家现行有关施工规范的要求，符合相关规范条文标准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4.做好施工现场文明施工，安全防护要到位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5.所用材料必须满足设计及规范要求。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四、甲供设备材料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0天</w:t>
      </w:r>
    </w:p>
    <w:sectPr>
      <w:pgSz w:w="11906" w:h="16838"/>
      <w:pgMar w:top="1134" w:right="1134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C6A58"/>
    <w:multiLevelType w:val="singleLevel"/>
    <w:tmpl w:val="3AFC6A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Dc3ZDllOTg4NTVjMzc2ODk2YzNmODBiODMwYWQifQ=="/>
  </w:docVars>
  <w:rsids>
    <w:rsidRoot w:val="00000000"/>
    <w:rsid w:val="09906EB4"/>
    <w:rsid w:val="0D5C5C58"/>
    <w:rsid w:val="17F11DA8"/>
    <w:rsid w:val="1F9C6A7C"/>
    <w:rsid w:val="22E54B97"/>
    <w:rsid w:val="2BC90597"/>
    <w:rsid w:val="2C864EFA"/>
    <w:rsid w:val="2D4A53CB"/>
    <w:rsid w:val="3F8A2017"/>
    <w:rsid w:val="402406BD"/>
    <w:rsid w:val="4FA233AD"/>
    <w:rsid w:val="53A92F5C"/>
    <w:rsid w:val="5F5841BD"/>
    <w:rsid w:val="63A70B3A"/>
    <w:rsid w:val="685A617B"/>
    <w:rsid w:val="685B3BE4"/>
    <w:rsid w:val="6AB90C80"/>
    <w:rsid w:val="6C804090"/>
    <w:rsid w:val="6DBB3B60"/>
    <w:rsid w:val="6E2C05BA"/>
    <w:rsid w:val="709676EB"/>
    <w:rsid w:val="78B45368"/>
    <w:rsid w:val="78DE6954"/>
    <w:rsid w:val="7E5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2023-12-15T09:41:00Z</dcterms:created>
  <dc:creator>ASD</dc:creator>
  <cp:lastModifiedBy>随心动</cp:lastModifiedBy>
  <cp:lastPrinted>2023-12-15T09:48:00Z</cp:lastPrinted>
  <dcterms:modified xsi:type="dcterms:W3CDTF">2024-01-18T03:24:04Z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A083F954C46D4C3EB1999746F6F07A99_12</vt:lpwstr>
  </property>
</Properties>
</file>