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adjustRightInd/>
        <w:snapToGrid/>
        <w:spacing w:before="0" w:beforeAutospacing="0" w:after="0" w:afterAutospacing="0" w:line="600" w:lineRule="exact"/>
        <w:ind w:leftChars="0"/>
        <w:jc w:val="center"/>
        <w:rPr>
          <w:rFonts w:ascii="宋体" w:hAnsi="宋体" w:cs="宋体"/>
          <w:b/>
          <w:bCs/>
          <w:color w:val="333333"/>
          <w:sz w:val="32"/>
          <w:szCs w:val="32"/>
        </w:rPr>
      </w:pPr>
      <w:r>
        <w:rPr>
          <w:rFonts w:hint="eastAsia" w:ascii="宋体" w:hAnsi="宋体" w:cs="宋体"/>
          <w:b/>
          <w:bCs/>
          <w:color w:val="333333"/>
          <w:sz w:val="32"/>
          <w:szCs w:val="32"/>
          <w:lang w:val="en-US" w:eastAsia="zh-CN"/>
        </w:rPr>
        <w:t xml:space="preserve">中煤华昱元宝湾煤业信息化系统运行维护服务项目        </w:t>
      </w:r>
      <w:r>
        <w:rPr>
          <w:rFonts w:hint="eastAsia" w:ascii="宋体" w:hAnsi="宋体" w:cs="宋体"/>
          <w:b/>
          <w:bCs/>
          <w:color w:val="333333"/>
          <w:sz w:val="32"/>
          <w:szCs w:val="32"/>
        </w:rPr>
        <w:t>询比价文件</w:t>
      </w:r>
    </w:p>
    <w:p>
      <w:pPr>
        <w:pStyle w:val="4"/>
        <w:adjustRightInd/>
        <w:snapToGrid/>
        <w:spacing w:before="0" w:beforeAutospacing="0" w:after="0" w:afterAutospacing="0" w:line="600" w:lineRule="exact"/>
        <w:ind w:firstLine="643" w:firstLineChars="200"/>
        <w:jc w:val="both"/>
        <w:rPr>
          <w:rStyle w:val="7"/>
          <w:rFonts w:ascii="宋体" w:hAnsi="宋体" w:eastAsia="宋体" w:cs="仿宋"/>
          <w:b/>
          <w:sz w:val="32"/>
          <w:szCs w:val="32"/>
        </w:rPr>
      </w:pPr>
      <w:r>
        <w:rPr>
          <w:rStyle w:val="7"/>
          <w:rFonts w:hint="eastAsia" w:ascii="宋体" w:hAnsi="宋体" w:eastAsia="宋体" w:cs="仿宋"/>
          <w:b/>
          <w:sz w:val="32"/>
          <w:szCs w:val="32"/>
        </w:rPr>
        <w:t>一、参与方式：</w:t>
      </w:r>
    </w:p>
    <w:p>
      <w:pPr>
        <w:pStyle w:val="10"/>
        <w:widowControl/>
        <w:autoSpaceDE w:val="0"/>
        <w:spacing w:beforeAutospacing="0" w:afterAutospacing="0" w:line="600" w:lineRule="exact"/>
        <w:ind w:firstLine="480" w:firstLineChars="200"/>
        <w:jc w:val="both"/>
        <w:rPr>
          <w:rStyle w:val="7"/>
          <w:rFonts w:ascii="宋体" w:hAnsi="宋体" w:cs="宋体"/>
          <w:sz w:val="32"/>
          <w:szCs w:val="32"/>
        </w:rPr>
      </w:pPr>
      <w:r>
        <w:fldChar w:fldCharType="begin"/>
      </w:r>
      <w:r>
        <w:instrText xml:space="preserve"> HYPERLINK "参与公开询价业务的投标人，请登录中煤易购采购一体化平台（http://ego.chinacoal.com），进行线上报名报价，线下评审，线上报价时附件内必须上传询比价响应文件扫描件（分为三个PDF文件：商务部分、技术部分、报价部分）。" </w:instrText>
      </w:r>
      <w:r>
        <w:fldChar w:fldCharType="separate"/>
      </w:r>
      <w:r>
        <w:rPr>
          <w:rFonts w:hint="eastAsia" w:ascii="宋体" w:hAnsi="宋体" w:cs="宋体"/>
          <w:sz w:val="32"/>
          <w:szCs w:val="32"/>
        </w:rPr>
        <w:t>有意参与项目的</w:t>
      </w:r>
      <w:r>
        <w:rPr>
          <w:rStyle w:val="7"/>
          <w:rFonts w:hint="eastAsia" w:ascii="宋体" w:hAnsi="宋体" w:cs="宋体"/>
          <w:sz w:val="32"/>
          <w:szCs w:val="32"/>
        </w:rPr>
        <w:t>报价人请登录中煤易购采购一体化平台（http://ego.chinacoal.com），进行线上报名报价，</w:t>
      </w:r>
      <w:r>
        <w:rPr>
          <w:rStyle w:val="7"/>
          <w:rFonts w:hint="eastAsia" w:ascii="宋体" w:hAnsi="宋体" w:cs="宋体"/>
          <w:b/>
          <w:sz w:val="32"/>
          <w:szCs w:val="32"/>
        </w:rPr>
        <w:t>线下评审，线上报价时附件内必须上传响应文件扫描件（请分为四个PDF部分：商务部分、技术部分、报价部分、供应商廉洁承诺书）</w:t>
      </w:r>
      <w:r>
        <w:rPr>
          <w:rStyle w:val="7"/>
          <w:rFonts w:hint="eastAsia" w:ascii="宋体" w:hAnsi="宋体" w:cs="宋体"/>
          <w:sz w:val="32"/>
          <w:szCs w:val="32"/>
        </w:rPr>
        <w:t>。</w:t>
      </w:r>
      <w:r>
        <w:rPr>
          <w:rStyle w:val="7"/>
          <w:rFonts w:hint="eastAsia" w:ascii="宋体" w:hAnsi="宋体" w:cs="宋体"/>
          <w:sz w:val="32"/>
          <w:szCs w:val="32"/>
        </w:rPr>
        <w:fldChar w:fldCharType="end"/>
      </w:r>
    </w:p>
    <w:p>
      <w:pPr>
        <w:pStyle w:val="10"/>
        <w:widowControl/>
        <w:autoSpaceDE w:val="0"/>
        <w:spacing w:beforeAutospacing="0" w:after="0" w:afterAutospacing="0" w:line="600" w:lineRule="exact"/>
        <w:ind w:firstLine="640" w:firstLineChars="200"/>
        <w:jc w:val="both"/>
        <w:rPr>
          <w:rFonts w:hint="eastAsia" w:ascii="宋体" w:hAnsi="宋体" w:cs="宋体"/>
          <w:color w:val="333333"/>
          <w:sz w:val="32"/>
          <w:szCs w:val="32"/>
        </w:rPr>
      </w:pPr>
      <w:r>
        <w:rPr>
          <w:rFonts w:hint="eastAsia" w:ascii="宋体" w:hAnsi="宋体" w:cs="宋体"/>
          <w:color w:val="333333"/>
          <w:sz w:val="32"/>
          <w:szCs w:val="32"/>
        </w:rPr>
        <w:t>评审中如有商务、技术、报价等需澄清的问题，将现场要求报价人进行澄清。</w:t>
      </w:r>
    </w:p>
    <w:p>
      <w:pPr>
        <w:pStyle w:val="10"/>
        <w:widowControl/>
        <w:autoSpaceDE w:val="0"/>
        <w:spacing w:beforeAutospacing="0" w:after="0" w:afterAutospacing="0" w:line="600" w:lineRule="exact"/>
        <w:ind w:firstLine="643" w:firstLineChars="200"/>
        <w:jc w:val="both"/>
        <w:rPr>
          <w:rStyle w:val="7"/>
          <w:rFonts w:ascii="宋体" w:hAnsi="宋体" w:cs="仿宋"/>
          <w:b/>
          <w:sz w:val="32"/>
          <w:szCs w:val="32"/>
        </w:rPr>
      </w:pPr>
      <w:r>
        <w:rPr>
          <w:rStyle w:val="7"/>
          <w:rFonts w:hint="eastAsia" w:ascii="宋体" w:hAnsi="宋体" w:cs="仿宋"/>
          <w:b/>
          <w:sz w:val="32"/>
          <w:szCs w:val="32"/>
        </w:rPr>
        <w:t>二、响应文件的制定：</w:t>
      </w:r>
    </w:p>
    <w:p>
      <w:pPr>
        <w:pStyle w:val="10"/>
        <w:widowControl/>
        <w:autoSpaceDE w:val="0"/>
        <w:spacing w:beforeAutospacing="0" w:afterAutospacing="0" w:line="600" w:lineRule="exact"/>
        <w:ind w:firstLine="640" w:firstLineChars="200"/>
        <w:jc w:val="both"/>
        <w:rPr>
          <w:rFonts w:ascii="宋体" w:hAnsi="宋体" w:cs="宋体"/>
          <w:sz w:val="32"/>
          <w:szCs w:val="32"/>
        </w:rPr>
      </w:pPr>
      <w:r>
        <w:rPr>
          <w:rFonts w:hint="eastAsia" w:ascii="宋体" w:hAnsi="宋体" w:cs="宋体"/>
          <w:sz w:val="32"/>
          <w:szCs w:val="32"/>
        </w:rPr>
        <w:t>1、报价人应仔细阅读公告的所有内容，按公告要求编制响应文件，以使其对公告做出实质性响应。否则，报价人须自行承担由此引起的风险和责任。</w:t>
      </w:r>
    </w:p>
    <w:p>
      <w:pPr>
        <w:pStyle w:val="10"/>
        <w:widowControl/>
        <w:autoSpaceDE w:val="0"/>
        <w:spacing w:beforeAutospacing="0" w:afterAutospacing="0" w:line="600" w:lineRule="exact"/>
        <w:ind w:firstLine="640" w:firstLineChars="200"/>
        <w:jc w:val="both"/>
        <w:rPr>
          <w:rFonts w:ascii="宋体" w:hAnsi="宋体" w:cs="宋体"/>
          <w:sz w:val="32"/>
          <w:szCs w:val="32"/>
        </w:rPr>
      </w:pPr>
      <w:r>
        <w:rPr>
          <w:rFonts w:hint="eastAsia" w:ascii="宋体" w:hAnsi="宋体" w:cs="宋体"/>
          <w:sz w:val="32"/>
          <w:szCs w:val="32"/>
        </w:rPr>
        <w:t>2、项目委托书、报价单等主要内容请加盖公章。</w:t>
      </w:r>
    </w:p>
    <w:p>
      <w:pPr>
        <w:pStyle w:val="10"/>
        <w:widowControl/>
        <w:autoSpaceDE w:val="0"/>
        <w:spacing w:beforeAutospacing="0" w:afterAutospacing="0" w:line="600" w:lineRule="exact"/>
        <w:ind w:firstLine="643" w:firstLineChars="200"/>
        <w:jc w:val="both"/>
        <w:rPr>
          <w:rFonts w:ascii="宋体" w:hAnsi="宋体" w:cs="宋体"/>
          <w:sz w:val="32"/>
          <w:szCs w:val="32"/>
        </w:rPr>
      </w:pPr>
      <w:r>
        <w:rPr>
          <w:rFonts w:hint="eastAsia" w:ascii="宋体" w:hAnsi="宋体" w:cs="宋体"/>
          <w:b/>
          <w:bCs/>
          <w:sz w:val="32"/>
          <w:szCs w:val="32"/>
        </w:rPr>
        <w:t>3、响应文件封面建议参照响应文件范本（见附件）</w:t>
      </w:r>
      <w:r>
        <w:rPr>
          <w:rFonts w:hint="eastAsia" w:ascii="宋体" w:hAnsi="宋体" w:cs="宋体"/>
          <w:sz w:val="32"/>
          <w:szCs w:val="32"/>
        </w:rPr>
        <w:t>，文件内容主要包括：</w:t>
      </w:r>
    </w:p>
    <w:p>
      <w:pPr>
        <w:pStyle w:val="10"/>
        <w:widowControl/>
        <w:autoSpaceDE w:val="0"/>
        <w:spacing w:beforeAutospacing="0" w:after="0" w:afterAutospacing="0" w:line="600" w:lineRule="exact"/>
        <w:ind w:firstLine="640" w:firstLineChars="200"/>
        <w:jc w:val="both"/>
        <w:rPr>
          <w:rFonts w:ascii="宋体" w:hAnsi="宋体" w:cs="宋体"/>
          <w:color w:val="333333"/>
          <w:sz w:val="32"/>
          <w:szCs w:val="32"/>
        </w:rPr>
      </w:pPr>
      <w:r>
        <w:rPr>
          <w:rFonts w:hint="eastAsia" w:ascii="宋体" w:hAnsi="宋体" w:cs="宋体"/>
          <w:sz w:val="32"/>
          <w:szCs w:val="32"/>
        </w:rPr>
        <w:t>3.1、</w:t>
      </w:r>
      <w:r>
        <w:rPr>
          <w:rFonts w:hint="eastAsia" w:ascii="宋体" w:hAnsi="宋体" w:cs="宋体"/>
          <w:b/>
          <w:bCs/>
          <w:sz w:val="32"/>
          <w:szCs w:val="32"/>
        </w:rPr>
        <w:t>商务部分：</w:t>
      </w:r>
      <w:r>
        <w:rPr>
          <w:rFonts w:hint="eastAsia" w:ascii="宋体" w:hAnsi="宋体" w:cs="宋体"/>
          <w:color w:val="333333"/>
          <w:sz w:val="32"/>
          <w:szCs w:val="32"/>
        </w:rPr>
        <w:t>营业执照、一般纳税人证明、银行开户许可证、法人代表人与委托代理人的身份证明及授权委托书、安全生产许可证（如行业需要）、项目相关资质证书、项目相关业绩（有效合同或验收证明等扫描件）、“国家企业信用信息公示系统”查询情况（列入严重违法失信企业名单信息的截图）、“信用中国”查询情况（失信被执行人查询的截图）、上年度财务审计报告、及其它有效文件；</w:t>
      </w:r>
    </w:p>
    <w:p>
      <w:pPr>
        <w:pStyle w:val="10"/>
        <w:widowControl/>
        <w:autoSpaceDE w:val="0"/>
        <w:spacing w:beforeAutospacing="0" w:after="0" w:afterAutospacing="0" w:line="600" w:lineRule="exact"/>
        <w:ind w:firstLine="640" w:firstLineChars="200"/>
        <w:jc w:val="both"/>
        <w:rPr>
          <w:rFonts w:ascii="宋体" w:hAnsi="宋体" w:cs="宋体"/>
          <w:color w:val="333333"/>
          <w:sz w:val="32"/>
          <w:szCs w:val="32"/>
        </w:rPr>
      </w:pPr>
      <w:r>
        <w:rPr>
          <w:rFonts w:hint="eastAsia" w:ascii="宋体" w:hAnsi="宋体" w:cs="宋体"/>
          <w:color w:val="333333"/>
          <w:sz w:val="32"/>
          <w:szCs w:val="32"/>
        </w:rPr>
        <w:t>3.2、</w:t>
      </w:r>
      <w:r>
        <w:rPr>
          <w:rFonts w:hint="eastAsia" w:ascii="宋体" w:hAnsi="宋体" w:cs="宋体"/>
          <w:b/>
          <w:bCs/>
          <w:sz w:val="32"/>
          <w:szCs w:val="32"/>
        </w:rPr>
        <w:t>技术部分：</w:t>
      </w:r>
      <w:r>
        <w:rPr>
          <w:rFonts w:hint="eastAsia" w:ascii="宋体" w:hAnsi="宋体" w:cs="宋体"/>
          <w:color w:val="333333"/>
          <w:sz w:val="32"/>
          <w:szCs w:val="32"/>
        </w:rPr>
        <w:t>（技术方案、服务及其它）</w:t>
      </w:r>
    </w:p>
    <w:p>
      <w:pPr>
        <w:pStyle w:val="10"/>
        <w:widowControl/>
        <w:autoSpaceDE w:val="0"/>
        <w:spacing w:beforeAutospacing="0" w:after="0" w:afterAutospacing="0" w:line="600" w:lineRule="exact"/>
        <w:ind w:firstLine="640" w:firstLineChars="200"/>
        <w:jc w:val="both"/>
        <w:rPr>
          <w:rFonts w:ascii="宋体" w:hAnsi="宋体" w:cs="宋体"/>
          <w:b/>
          <w:bCs/>
          <w:sz w:val="32"/>
          <w:szCs w:val="32"/>
        </w:rPr>
      </w:pPr>
      <w:r>
        <w:rPr>
          <w:rFonts w:hint="eastAsia" w:ascii="宋体" w:hAnsi="宋体" w:cs="宋体"/>
          <w:sz w:val="32"/>
          <w:szCs w:val="32"/>
        </w:rPr>
        <w:t>3.3、</w:t>
      </w:r>
      <w:r>
        <w:rPr>
          <w:rFonts w:hint="eastAsia" w:ascii="宋体" w:hAnsi="宋体" w:cs="宋体"/>
          <w:b/>
          <w:bCs/>
          <w:sz w:val="32"/>
          <w:szCs w:val="32"/>
        </w:rPr>
        <w:t>报价部分：</w:t>
      </w:r>
      <w:r>
        <w:rPr>
          <w:rFonts w:hint="eastAsia" w:ascii="宋体" w:hAnsi="宋体" w:cs="宋体"/>
          <w:sz w:val="32"/>
          <w:szCs w:val="32"/>
        </w:rPr>
        <w:t>（报价单等）</w:t>
      </w:r>
    </w:p>
    <w:p>
      <w:pPr>
        <w:pStyle w:val="10"/>
        <w:widowControl/>
        <w:autoSpaceDE w:val="0"/>
        <w:spacing w:beforeAutospacing="0" w:after="0" w:afterAutospacing="0" w:line="600" w:lineRule="exact"/>
        <w:ind w:firstLine="640" w:firstLineChars="200"/>
        <w:jc w:val="both"/>
        <w:rPr>
          <w:rFonts w:ascii="宋体" w:hAnsi="宋体" w:cs="宋体"/>
          <w:b/>
          <w:bCs/>
          <w:sz w:val="32"/>
          <w:szCs w:val="32"/>
        </w:rPr>
      </w:pPr>
      <w:r>
        <w:rPr>
          <w:rFonts w:hint="eastAsia" w:ascii="宋体" w:hAnsi="宋体" w:cs="宋体"/>
          <w:sz w:val="32"/>
          <w:szCs w:val="32"/>
        </w:rPr>
        <w:t>3.4、</w:t>
      </w:r>
      <w:r>
        <w:rPr>
          <w:rFonts w:hint="eastAsia" w:ascii="宋体" w:hAnsi="宋体" w:cs="宋体"/>
          <w:b/>
          <w:bCs/>
          <w:sz w:val="32"/>
          <w:szCs w:val="32"/>
        </w:rPr>
        <w:t>廉洁承诺书</w:t>
      </w:r>
    </w:p>
    <w:p>
      <w:pPr>
        <w:pStyle w:val="10"/>
        <w:widowControl/>
        <w:autoSpaceDE w:val="0"/>
        <w:spacing w:beforeAutospacing="0" w:after="0" w:afterAutospacing="0" w:line="600" w:lineRule="exact"/>
        <w:ind w:firstLine="640" w:firstLineChars="200"/>
        <w:jc w:val="both"/>
        <w:rPr>
          <w:rFonts w:ascii="宋体" w:hAnsi="宋体" w:cs="宋体"/>
          <w:sz w:val="32"/>
          <w:szCs w:val="32"/>
        </w:rPr>
      </w:pPr>
      <w:r>
        <w:rPr>
          <w:rFonts w:hint="eastAsia" w:ascii="宋体" w:hAnsi="宋体" w:cs="宋体"/>
          <w:sz w:val="32"/>
          <w:szCs w:val="32"/>
        </w:rPr>
        <w:t>3.5、其它</w:t>
      </w:r>
    </w:p>
    <w:p>
      <w:pPr>
        <w:pStyle w:val="10"/>
        <w:widowControl/>
        <w:autoSpaceDE w:val="0"/>
        <w:spacing w:beforeAutospacing="0" w:after="0" w:afterAutospacing="0" w:line="600" w:lineRule="exact"/>
        <w:ind w:firstLine="640" w:firstLineChars="200"/>
        <w:jc w:val="both"/>
        <w:rPr>
          <w:rFonts w:ascii="宋体" w:hAnsi="宋体" w:cs="宋体"/>
          <w:color w:val="333333"/>
          <w:sz w:val="32"/>
          <w:szCs w:val="32"/>
        </w:rPr>
      </w:pPr>
      <w:r>
        <w:rPr>
          <w:rFonts w:hint="eastAsia" w:ascii="宋体" w:hAnsi="宋体" w:cs="宋体"/>
          <w:color w:val="333333"/>
          <w:sz w:val="32"/>
          <w:szCs w:val="32"/>
        </w:rPr>
        <w:t>4、报价人应对响应文件所提供的全部资料的真实性承担法律责任，并无条件接受询价人对其中任何资料进行核实（核对原件）。</w:t>
      </w:r>
    </w:p>
    <w:p>
      <w:pPr>
        <w:pStyle w:val="10"/>
        <w:keepNext w:val="0"/>
        <w:keepLines w:val="0"/>
        <w:pageBreakBefore w:val="0"/>
        <w:widowControl/>
        <w:kinsoku/>
        <w:wordWrap/>
        <w:overflowPunct/>
        <w:topLinePunct w:val="0"/>
        <w:autoSpaceDE w:val="0"/>
        <w:autoSpaceDN/>
        <w:bidi w:val="0"/>
        <w:adjustRightInd/>
        <w:snapToGrid/>
        <w:spacing w:beforeAutospacing="0" w:after="0" w:afterAutospacing="0" w:line="600" w:lineRule="exact"/>
        <w:ind w:left="848" w:leftChars="404" w:firstLine="0" w:firstLineChars="0"/>
        <w:textAlignment w:val="auto"/>
        <w:rPr>
          <w:rStyle w:val="7"/>
          <w:rFonts w:ascii="宋体" w:hAnsi="宋体" w:cs="仿宋"/>
          <w:b/>
          <w:sz w:val="32"/>
          <w:szCs w:val="32"/>
        </w:rPr>
      </w:pPr>
      <w:r>
        <w:rPr>
          <w:rStyle w:val="7"/>
          <w:rFonts w:hint="eastAsia" w:ascii="宋体" w:hAnsi="宋体" w:cs="仿宋"/>
          <w:b/>
          <w:sz w:val="32"/>
          <w:szCs w:val="32"/>
        </w:rPr>
        <w:t>三</w:t>
      </w:r>
      <w:r>
        <w:rPr>
          <w:rStyle w:val="7"/>
          <w:rFonts w:ascii="宋体" w:hAnsi="宋体" w:cs="仿宋"/>
          <w:b/>
          <w:sz w:val="32"/>
          <w:szCs w:val="32"/>
        </w:rPr>
        <w:t>、项目概述：</w:t>
      </w:r>
    </w:p>
    <w:p>
      <w:pPr>
        <w:spacing w:line="580" w:lineRule="exact"/>
        <w:ind w:firstLine="600"/>
        <w:jc w:val="both"/>
      </w:pPr>
      <w:r>
        <w:rPr>
          <w:rFonts w:hint="eastAsia" w:ascii="宋体" w:hAnsi="宋体" w:eastAsia="宋体"/>
          <w:color w:val="000000"/>
          <w:sz w:val="28"/>
        </w:rPr>
        <w:t>元宝湾煤矿的煤矿信息化系统运行维护。具体包括煤矿调度通信联络系统（调度通信系统、应急广播系统和4G无线通信系统）、行政通信系统、精准人员／车辆定位系统、产量监控系统（不含校称部分）、工业视频监控系统、矿调度室信息化系统（调度大屏显示系统、矿信息机房及调度室信息化设备、三大系统数据上传市、省等）、工业以太环网、地面办公网络、视频会议系统（包含县政府视频会议设备）；地面安防监控、公司物供中心驻矿库区的安防监控系统、卫星电视系统（不含用户终端）、调度可视化系统、网络安全设备、电子封条、煤矿自动化系统网络</w:t>
      </w:r>
      <w:r>
        <w:rPr>
          <w:rFonts w:hint="eastAsia" w:ascii="宋体" w:hAnsi="宋体" w:eastAsia="宋体"/>
          <w:color w:val="000000"/>
          <w:sz w:val="28"/>
          <w:lang w:eastAsia="zh-CN"/>
        </w:rPr>
        <w:t>部分</w:t>
      </w:r>
      <w:r>
        <w:rPr>
          <w:rFonts w:hint="eastAsia" w:ascii="宋体" w:hAnsi="宋体" w:eastAsia="宋体"/>
          <w:color w:val="000000"/>
          <w:sz w:val="28"/>
        </w:rPr>
        <w:t>与智能化掘进、综采的网络接入</w:t>
      </w:r>
      <w:r>
        <w:rPr>
          <w:rFonts w:hint="eastAsia" w:ascii="宋体" w:hAnsi="宋体" w:eastAsia="宋体"/>
          <w:color w:val="000000"/>
          <w:sz w:val="28"/>
          <w:lang w:eastAsia="zh-CN"/>
        </w:rPr>
        <w:t>部分</w:t>
      </w:r>
      <w:r>
        <w:rPr>
          <w:rFonts w:hint="eastAsia" w:ascii="宋体" w:hAnsi="宋体" w:eastAsia="宋体"/>
          <w:color w:val="000000"/>
          <w:sz w:val="28"/>
        </w:rPr>
        <w:t>、处理等满足信息化相关业务。</w:t>
      </w:r>
    </w:p>
    <w:p>
      <w:pPr>
        <w:pStyle w:val="10"/>
        <w:widowControl/>
        <w:autoSpaceDE w:val="0"/>
        <w:spacing w:beforeAutospacing="0" w:afterAutospacing="0" w:line="600" w:lineRule="exact"/>
        <w:ind w:firstLine="643" w:firstLineChars="200"/>
        <w:jc w:val="both"/>
        <w:rPr>
          <w:rStyle w:val="7"/>
          <w:rFonts w:hint="eastAsia" w:ascii="宋体" w:hAnsi="宋体" w:cs="仿宋"/>
          <w:b/>
          <w:sz w:val="32"/>
          <w:szCs w:val="32"/>
        </w:rPr>
      </w:pPr>
      <w:r>
        <w:rPr>
          <w:rStyle w:val="7"/>
          <w:rFonts w:hint="eastAsia" w:ascii="宋体" w:hAnsi="宋体" w:cs="仿宋"/>
          <w:b/>
          <w:sz w:val="32"/>
          <w:szCs w:val="32"/>
        </w:rPr>
        <w:t>四</w:t>
      </w:r>
      <w:r>
        <w:rPr>
          <w:rStyle w:val="7"/>
          <w:rFonts w:ascii="宋体" w:hAnsi="宋体" w:cs="仿宋"/>
          <w:b/>
          <w:sz w:val="32"/>
          <w:szCs w:val="32"/>
        </w:rPr>
        <w:t>、商务要求：</w:t>
      </w:r>
    </w:p>
    <w:p>
      <w:pPr>
        <w:spacing w:line="560" w:lineRule="exact"/>
        <w:ind w:firstLine="620"/>
        <w:jc w:val="left"/>
      </w:pPr>
      <w:r>
        <w:rPr>
          <w:rFonts w:hint="eastAsia" w:ascii="宋体" w:hAnsi="宋体" w:eastAsia="宋体"/>
          <w:color w:val="000000"/>
          <w:sz w:val="28"/>
          <w:lang w:val="en-US" w:eastAsia="zh-CN"/>
        </w:rPr>
        <w:t>1、</w:t>
      </w:r>
      <w:r>
        <w:rPr>
          <w:rFonts w:hint="eastAsia" w:ascii="宋体" w:hAnsi="宋体" w:eastAsia="宋体"/>
          <w:color w:val="000000"/>
          <w:sz w:val="28"/>
        </w:rPr>
        <w:t xml:space="preserve"> 投标人应具备独立企业法人资格，注册资本金不低于500万元人民币；需提供以下证件（原件副本）及加盖企业公章的复印件一份：营业执照、相关资质证书、投标人代表身份证及授权委托书。</w:t>
      </w:r>
    </w:p>
    <w:p>
      <w:pPr>
        <w:spacing w:line="580" w:lineRule="exact"/>
        <w:ind w:firstLine="620"/>
        <w:jc w:val="both"/>
      </w:pPr>
      <w:r>
        <w:rPr>
          <w:rFonts w:hint="eastAsia" w:ascii="宋体" w:hAnsi="宋体" w:eastAsia="宋体"/>
          <w:color w:val="000000"/>
          <w:sz w:val="28"/>
          <w:lang w:val="en-US" w:eastAsia="zh-CN"/>
        </w:rPr>
        <w:t>2、</w:t>
      </w:r>
      <w:r>
        <w:rPr>
          <w:rFonts w:hint="eastAsia" w:ascii="宋体" w:hAnsi="宋体" w:eastAsia="宋体"/>
          <w:color w:val="000000"/>
          <w:sz w:val="28"/>
        </w:rPr>
        <w:t>投标人须提供近三年煤矿同类规模信息化系统运行维护服务的项目业绩（202</w:t>
      </w:r>
      <w:r>
        <w:rPr>
          <w:rFonts w:hint="eastAsia" w:ascii="宋体" w:hAnsi="宋体" w:eastAsia="宋体"/>
          <w:color w:val="000000"/>
          <w:sz w:val="28"/>
          <w:lang w:val="en-US" w:eastAsia="zh-CN"/>
        </w:rPr>
        <w:t>1</w:t>
      </w:r>
      <w:r>
        <w:rPr>
          <w:rFonts w:hint="eastAsia" w:ascii="宋体" w:hAnsi="宋体" w:eastAsia="宋体"/>
          <w:color w:val="000000"/>
          <w:sz w:val="28"/>
        </w:rPr>
        <w:t>年1月至202</w:t>
      </w:r>
      <w:r>
        <w:rPr>
          <w:rFonts w:hint="eastAsia" w:ascii="宋体" w:hAnsi="宋体" w:eastAsia="宋体"/>
          <w:color w:val="000000"/>
          <w:sz w:val="28"/>
          <w:lang w:val="en-US" w:eastAsia="zh-CN"/>
        </w:rPr>
        <w:t>3</w:t>
      </w:r>
      <w:r>
        <w:rPr>
          <w:rFonts w:hint="eastAsia" w:ascii="宋体" w:hAnsi="宋体" w:eastAsia="宋体"/>
          <w:color w:val="000000"/>
          <w:sz w:val="28"/>
        </w:rPr>
        <w:t>年1</w:t>
      </w:r>
      <w:r>
        <w:rPr>
          <w:rFonts w:hint="eastAsia" w:ascii="宋体" w:hAnsi="宋体" w:eastAsia="宋体"/>
          <w:color w:val="000000"/>
          <w:sz w:val="28"/>
          <w:lang w:val="en-US" w:eastAsia="zh-CN"/>
        </w:rPr>
        <w:t>0</w:t>
      </w:r>
      <w:r>
        <w:rPr>
          <w:rFonts w:hint="eastAsia" w:ascii="宋体" w:hAnsi="宋体" w:eastAsia="宋体"/>
          <w:color w:val="000000"/>
          <w:sz w:val="28"/>
        </w:rPr>
        <w:t>月），合同不少于</w:t>
      </w:r>
      <w:r>
        <w:rPr>
          <w:rFonts w:hint="eastAsia" w:ascii="宋体" w:hAnsi="宋体" w:eastAsia="宋体"/>
          <w:color w:val="000000"/>
          <w:sz w:val="28"/>
          <w:lang w:val="en-US" w:eastAsia="zh-CN"/>
        </w:rPr>
        <w:t>2</w:t>
      </w:r>
      <w:r>
        <w:rPr>
          <w:rFonts w:hint="eastAsia" w:ascii="宋体" w:hAnsi="宋体" w:eastAsia="宋体"/>
          <w:color w:val="000000"/>
          <w:sz w:val="28"/>
        </w:rPr>
        <w:t>份，单笔金额不低于40万元（附运维服务合同关键页、结算发票）。</w:t>
      </w:r>
    </w:p>
    <w:p>
      <w:pPr>
        <w:spacing w:line="560" w:lineRule="exact"/>
        <w:ind w:firstLine="620"/>
        <w:jc w:val="left"/>
      </w:pPr>
      <w:r>
        <w:rPr>
          <w:rFonts w:hint="eastAsia" w:ascii="宋体" w:hAnsi="宋体" w:eastAsia="宋体"/>
          <w:color w:val="000000"/>
          <w:sz w:val="28"/>
          <w:lang w:val="en-US" w:eastAsia="zh-CN"/>
        </w:rPr>
        <w:t>3</w:t>
      </w:r>
      <w:r>
        <w:rPr>
          <w:rFonts w:hint="eastAsia" w:ascii="宋体" w:hAnsi="宋体" w:eastAsia="宋体"/>
          <w:color w:val="000000"/>
          <w:sz w:val="28"/>
          <w:lang w:eastAsia="zh-CN"/>
        </w:rPr>
        <w:t>、</w:t>
      </w:r>
      <w:r>
        <w:rPr>
          <w:rFonts w:hint="eastAsia" w:ascii="宋体" w:hAnsi="宋体" w:eastAsia="宋体"/>
          <w:color w:val="000000"/>
          <w:sz w:val="28"/>
        </w:rPr>
        <w:t>本项目不接受联合体投标。</w:t>
      </w:r>
    </w:p>
    <w:p>
      <w:pPr>
        <w:spacing w:line="460" w:lineRule="exact"/>
        <w:ind w:firstLine="620"/>
        <w:jc w:val="left"/>
        <w:rPr>
          <w:rFonts w:hint="default" w:eastAsia="宋体"/>
          <w:highlight w:val="none"/>
          <w:lang w:val="en-US" w:eastAsia="zh-CN"/>
        </w:rPr>
      </w:pPr>
      <w:r>
        <w:rPr>
          <w:rFonts w:hint="eastAsia" w:ascii="宋体" w:hAnsi="宋体" w:eastAsia="宋体"/>
          <w:color w:val="000000"/>
          <w:sz w:val="30"/>
          <w:highlight w:val="none"/>
          <w:lang w:val="en-US" w:eastAsia="zh-CN"/>
        </w:rPr>
        <w:t>4、</w:t>
      </w:r>
      <w:r>
        <w:rPr>
          <w:rFonts w:hint="eastAsia" w:ascii="宋体" w:hAnsi="宋体" w:eastAsia="宋体"/>
          <w:color w:val="000000"/>
          <w:sz w:val="30"/>
          <w:highlight w:val="none"/>
        </w:rPr>
        <w:t>服务期限：</w:t>
      </w:r>
      <w:r>
        <w:rPr>
          <w:rFonts w:hint="eastAsia" w:ascii="宋体" w:hAnsi="宋体" w:eastAsia="宋体"/>
          <w:color w:val="000000"/>
          <w:sz w:val="30"/>
          <w:highlight w:val="none"/>
          <w:lang w:val="en-US" w:eastAsia="zh-CN"/>
        </w:rPr>
        <w:t>服务期限一年，从合同签订日算起。</w:t>
      </w:r>
    </w:p>
    <w:p>
      <w:pPr>
        <w:pStyle w:val="10"/>
        <w:widowControl/>
        <w:autoSpaceDE w:val="0"/>
        <w:spacing w:beforeAutospacing="0" w:afterAutospacing="0" w:line="600" w:lineRule="exact"/>
        <w:ind w:firstLine="643" w:firstLineChars="200"/>
        <w:jc w:val="both"/>
        <w:rPr>
          <w:rFonts w:hint="eastAsia" w:ascii="宋体" w:hAnsi="宋体" w:eastAsia="宋体" w:cs="宋体"/>
          <w:b/>
          <w:color w:val="333333"/>
          <w:sz w:val="32"/>
          <w:szCs w:val="32"/>
          <w:lang w:val="en-US" w:eastAsia="zh-CN"/>
        </w:rPr>
      </w:pPr>
      <w:r>
        <w:rPr>
          <w:rFonts w:hint="eastAsia" w:ascii="宋体" w:hAnsi="宋体" w:cs="宋体"/>
          <w:b/>
          <w:color w:val="333333"/>
          <w:sz w:val="32"/>
          <w:szCs w:val="32"/>
        </w:rPr>
        <w:t>五</w:t>
      </w:r>
      <w:r>
        <w:rPr>
          <w:rFonts w:ascii="宋体" w:hAnsi="宋体" w:cs="宋体"/>
          <w:b/>
          <w:color w:val="333333"/>
          <w:sz w:val="32"/>
          <w:szCs w:val="32"/>
        </w:rPr>
        <w:t>、技术要求：</w:t>
      </w:r>
      <w:r>
        <w:rPr>
          <w:rFonts w:hint="eastAsia" w:ascii="宋体" w:hAnsi="宋体" w:cs="宋体"/>
          <w:b/>
          <w:color w:val="333333"/>
          <w:sz w:val="32"/>
          <w:szCs w:val="32"/>
          <w:lang w:val="en-US" w:eastAsia="zh-CN"/>
        </w:rPr>
        <w:t>详见附件（技术要求）</w:t>
      </w:r>
    </w:p>
    <w:p>
      <w:pPr>
        <w:pStyle w:val="10"/>
        <w:widowControl/>
        <w:autoSpaceDE w:val="0"/>
        <w:spacing w:beforeAutospacing="0" w:afterAutospacing="0" w:line="600" w:lineRule="exact"/>
        <w:ind w:left="319" w:leftChars="152" w:firstLine="321" w:firstLineChars="100"/>
        <w:jc w:val="both"/>
        <w:rPr>
          <w:rFonts w:hint="eastAsia" w:ascii="宋体" w:hAnsi="宋体" w:cs="宋体"/>
          <w:b/>
          <w:color w:val="333333"/>
          <w:sz w:val="32"/>
          <w:szCs w:val="32"/>
        </w:rPr>
      </w:pPr>
      <w:r>
        <w:rPr>
          <w:rFonts w:hint="eastAsia" w:ascii="宋体" w:hAnsi="宋体" w:cs="宋体"/>
          <w:b/>
          <w:color w:val="333333"/>
          <w:sz w:val="32"/>
          <w:szCs w:val="32"/>
        </w:rPr>
        <w:t>六</w:t>
      </w:r>
      <w:r>
        <w:rPr>
          <w:rFonts w:ascii="宋体" w:hAnsi="宋体" w:cs="宋体"/>
          <w:b/>
          <w:color w:val="333333"/>
          <w:sz w:val="32"/>
          <w:szCs w:val="32"/>
        </w:rPr>
        <w:t>、报价要求：</w:t>
      </w:r>
      <w:bookmarkStart w:id="0" w:name="_GoBack"/>
      <w:bookmarkEnd w:id="0"/>
    </w:p>
    <w:p>
      <w:pPr>
        <w:spacing w:line="580" w:lineRule="exact"/>
        <w:ind w:firstLine="640" w:firstLineChars="200"/>
        <w:jc w:val="both"/>
      </w:pPr>
      <w:r>
        <w:rPr>
          <w:rFonts w:hint="eastAsia" w:ascii="宋体" w:hAnsi="宋体" w:cs="宋体"/>
          <w:sz w:val="32"/>
          <w:szCs w:val="32"/>
          <w:lang w:val="en-US" w:eastAsia="zh-CN"/>
        </w:rPr>
        <w:t>1、</w:t>
      </w:r>
      <w:r>
        <w:rPr>
          <w:rFonts w:hint="eastAsia" w:ascii="宋体" w:hAnsi="宋体" w:eastAsia="宋体"/>
          <w:color w:val="000000"/>
          <w:sz w:val="28"/>
        </w:rPr>
        <w:t>报价方式：信息运维采取人工单价报价，方式为：＊＊元／人／月（不含税）。</w:t>
      </w:r>
    </w:p>
    <w:p>
      <w:pPr>
        <w:spacing w:line="560" w:lineRule="exact"/>
        <w:ind w:firstLine="560" w:firstLineChars="200"/>
        <w:jc w:val="left"/>
      </w:pPr>
      <w:r>
        <w:rPr>
          <w:rFonts w:hint="eastAsia" w:ascii="宋体" w:hAnsi="宋体" w:eastAsia="宋体"/>
          <w:color w:val="000000"/>
          <w:sz w:val="28"/>
          <w:lang w:val="en-US" w:eastAsia="zh-CN"/>
        </w:rPr>
        <w:t>2、</w:t>
      </w:r>
      <w:r>
        <w:rPr>
          <w:rFonts w:hint="eastAsia" w:ascii="宋体" w:hAnsi="宋体" w:eastAsia="宋体"/>
          <w:color w:val="000000"/>
          <w:sz w:val="28"/>
        </w:rPr>
        <w:t>报价要求：</w:t>
      </w:r>
    </w:p>
    <w:p>
      <w:pPr>
        <w:spacing w:line="560" w:lineRule="exact"/>
        <w:ind w:firstLine="620"/>
        <w:jc w:val="both"/>
      </w:pPr>
      <w:r>
        <w:rPr>
          <w:rFonts w:hint="eastAsia" w:ascii="宋体" w:hAnsi="宋体" w:eastAsia="宋体"/>
          <w:color w:val="000000"/>
          <w:sz w:val="28"/>
        </w:rPr>
        <w:t>综合报价。报价包括运维服务所需的人工费、国家规定的社会保险费、班中餐、通勤费、劳动保护费、通信费、体检费、各种培训费（包含生产要求应具备的特种作业资格证培训和取证费</w:t>
      </w:r>
      <w:r>
        <w:pict>
          <v:shape id="_x0000_s1027" o:spid="_x0000_s1027" o:spt="202" type="#_x0000_t202" style="position:absolute;left:0pt;margin-left:285pt;margin-top:675pt;height:11pt;width:53pt;mso-position-horizontal-relative:page;z-index:251659264;mso-width-relative:page;mso-height-relative:page;" filled="f" stroked="f" coordsize="21600,21600" o:gfxdata="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fYorRtkAAAANAQAADwAAAAAAAAABACAAAAAiAAAAZHJzL2Rvd25yZXYueG1s&#10;UEsBAhQAFAAAAAgAh07iQA5r7qS+AQAAUAMAAA4AAAAAAAAAAQAgAAAAKAEAAGRycy9lMm9Eb2Mu&#10;eG1sUEsFBgAAAAAGAAYAWQEAAFgFAAAAAA==&#10;">
            <v:path/>
            <v:fill on="f" focussize="0,0"/>
            <v:stroke on="f" weight="0.5pt"/>
            <v:imagedata o:title=""/>
            <o:lock v:ext="edit" aspectratio="f"/>
            <v:textbox inset="2pt,0mm,2pt,0mm">
              <w:txbxContent>
                <w:p>
                  <w:pPr>
                    <w:spacing w:line="220" w:lineRule="exact"/>
                    <w:jc w:val="center"/>
                  </w:pPr>
                  <w:r>
                    <w:rPr>
                      <w:rFonts w:hint="eastAsia" w:ascii="宋体" w:hAnsi="宋体" w:eastAsia="宋体"/>
                      <w:color w:val="000000"/>
                      <w:sz w:val="16"/>
                    </w:rPr>
                    <w:t>2</w:t>
                  </w:r>
                </w:p>
              </w:txbxContent>
            </v:textbox>
          </v:shape>
        </w:pict>
      </w:r>
      <w:r>
        <w:rPr>
          <w:rFonts w:hint="eastAsia" w:ascii="宋体" w:hAnsi="宋体" w:eastAsia="宋体"/>
          <w:color w:val="000000"/>
          <w:sz w:val="28"/>
        </w:rPr>
        <w:t>用）、管理费、税金、政策性文件规定及合同包含的所有风险、责任等，本合同内容规定的全部费用。</w:t>
      </w:r>
    </w:p>
    <w:p>
      <w:pPr>
        <w:spacing w:line="580" w:lineRule="exact"/>
        <w:ind w:firstLine="600"/>
        <w:jc w:val="left"/>
      </w:pPr>
      <w:r>
        <w:rPr>
          <w:rFonts w:hint="eastAsia" w:ascii="宋体" w:hAnsi="宋体" w:eastAsia="宋体"/>
          <w:color w:val="000000"/>
          <w:sz w:val="28"/>
          <w:lang w:val="en-US" w:eastAsia="zh-CN"/>
        </w:rPr>
        <w:t>3、</w:t>
      </w:r>
      <w:r>
        <w:rPr>
          <w:rFonts w:hint="eastAsia" w:ascii="宋体" w:hAnsi="宋体" w:eastAsia="宋体"/>
          <w:color w:val="000000"/>
          <w:sz w:val="28"/>
        </w:rPr>
        <w:t>合同支付和结算方式：</w:t>
      </w:r>
    </w:p>
    <w:p>
      <w:pPr>
        <w:spacing w:line="580" w:lineRule="exact"/>
        <w:ind w:firstLine="600"/>
        <w:jc w:val="both"/>
        <w:rPr>
          <w:rFonts w:ascii="Helvetica" w:hAnsi="Helvetica" w:eastAsia="Helvetica" w:cs="Helvetica"/>
          <w:color w:val="333333"/>
          <w:sz w:val="32"/>
          <w:szCs w:val="32"/>
        </w:rPr>
      </w:pPr>
      <w:r>
        <w:rPr>
          <w:rFonts w:hint="eastAsia" w:ascii="宋体" w:hAnsi="宋体" w:eastAsia="宋体"/>
          <w:color w:val="000000"/>
          <w:sz w:val="28"/>
        </w:rPr>
        <w:t>结算方式：以实际出勤情况及考核结果按月结算。矿方付款前，乙方必须开据矿方财务部门认可的专用增值税税务发票，并按照矿方及其上级主管部门的规定履行付款审批程序。如因国家税率变化，按照变化后的税率在结算时进行价格调整。</w:t>
      </w:r>
    </w:p>
    <w:p>
      <w:pPr>
        <w:pStyle w:val="4"/>
        <w:adjustRightInd/>
        <w:snapToGrid/>
        <w:spacing w:before="0" w:beforeAutospacing="0" w:after="0" w:afterAutospacing="0" w:line="600" w:lineRule="exact"/>
        <w:ind w:firstLine="321" w:firstLineChars="100"/>
        <w:jc w:val="both"/>
        <w:rPr>
          <w:rFonts w:hint="eastAsia" w:ascii="Helvetica" w:hAnsi="Helvetica" w:eastAsia="Helvetica" w:cs="Helvetica"/>
          <w:color w:val="333333"/>
          <w:sz w:val="32"/>
          <w:szCs w:val="32"/>
        </w:rPr>
      </w:pPr>
      <w:r>
        <w:rPr>
          <w:rFonts w:hint="eastAsia" w:ascii="Helvetica" w:hAnsi="Helvetica" w:cs="Helvetica" w:eastAsiaTheme="minorEastAsia"/>
          <w:b/>
          <w:bCs/>
          <w:color w:val="333333"/>
          <w:sz w:val="32"/>
          <w:szCs w:val="32"/>
        </w:rPr>
        <w:t>七</w:t>
      </w:r>
      <w:r>
        <w:rPr>
          <w:rFonts w:ascii="Helvetica" w:hAnsi="Helvetica" w:eastAsia="Helvetica" w:cs="Helvetica"/>
          <w:b/>
          <w:bCs/>
          <w:color w:val="333333"/>
          <w:sz w:val="32"/>
          <w:szCs w:val="32"/>
        </w:rPr>
        <w:t>、</w:t>
      </w:r>
      <w:r>
        <w:rPr>
          <w:rFonts w:hint="eastAsia" w:ascii="Helvetica" w:hAnsi="Helvetica" w:cs="Helvetica" w:eastAsiaTheme="minorEastAsia"/>
          <w:b/>
          <w:bCs/>
          <w:color w:val="333333"/>
          <w:sz w:val="32"/>
          <w:szCs w:val="32"/>
        </w:rPr>
        <w:t>评审方式</w:t>
      </w:r>
      <w:r>
        <w:rPr>
          <w:rFonts w:ascii="Helvetica" w:hAnsi="Helvetica" w:eastAsia="Helvetica" w:cs="Helvetica"/>
          <w:b/>
          <w:bCs/>
          <w:color w:val="333333"/>
          <w:sz w:val="32"/>
          <w:szCs w:val="32"/>
        </w:rPr>
        <w:t>：</w:t>
      </w:r>
      <w:r>
        <w:rPr>
          <w:rFonts w:ascii="Helvetica" w:hAnsi="Helvetica" w:eastAsia="Helvetica" w:cs="Helvetica"/>
          <w:color w:val="333333"/>
          <w:sz w:val="32"/>
          <w:szCs w:val="32"/>
        </w:rPr>
        <w:t>最低价评审法。</w:t>
      </w:r>
    </w:p>
    <w:p>
      <w:pPr>
        <w:pStyle w:val="4"/>
        <w:adjustRightInd/>
        <w:snapToGrid/>
        <w:spacing w:before="0" w:beforeAutospacing="0" w:after="0" w:afterAutospacing="0" w:line="600" w:lineRule="exact"/>
        <w:ind w:firstLine="320" w:firstLineChars="100"/>
        <w:jc w:val="both"/>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八、项目联系人：</w:t>
      </w:r>
    </w:p>
    <w:p>
      <w:pPr>
        <w:pStyle w:val="4"/>
        <w:adjustRightInd/>
        <w:snapToGrid/>
        <w:spacing w:before="0" w:beforeAutospacing="0" w:after="0" w:afterAutospacing="0" w:line="600" w:lineRule="exact"/>
        <w:ind w:firstLine="320" w:firstLineChars="100"/>
        <w:jc w:val="both"/>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李功 15903495547</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F7583"/>
    <w:rsid w:val="000C1E03"/>
    <w:rsid w:val="00180D22"/>
    <w:rsid w:val="00334BC0"/>
    <w:rsid w:val="00337015"/>
    <w:rsid w:val="003D2C07"/>
    <w:rsid w:val="003E530A"/>
    <w:rsid w:val="003F7583"/>
    <w:rsid w:val="00627A58"/>
    <w:rsid w:val="0079506C"/>
    <w:rsid w:val="00877F10"/>
    <w:rsid w:val="00930E24"/>
    <w:rsid w:val="00970659"/>
    <w:rsid w:val="009B257B"/>
    <w:rsid w:val="00A52998"/>
    <w:rsid w:val="00B120B7"/>
    <w:rsid w:val="00B81117"/>
    <w:rsid w:val="00D03108"/>
    <w:rsid w:val="00DA53D0"/>
    <w:rsid w:val="00EC57F8"/>
    <w:rsid w:val="00ED4EB9"/>
    <w:rsid w:val="00F52C16"/>
    <w:rsid w:val="00FD4536"/>
    <w:rsid w:val="03CC2DA0"/>
    <w:rsid w:val="14757172"/>
    <w:rsid w:val="1AFF3F5A"/>
    <w:rsid w:val="1CBF4B9D"/>
    <w:rsid w:val="1E751DF5"/>
    <w:rsid w:val="2B3B2A59"/>
    <w:rsid w:val="32AA24D7"/>
    <w:rsid w:val="34CE47E5"/>
    <w:rsid w:val="4C7C361A"/>
    <w:rsid w:val="4D1D70B3"/>
    <w:rsid w:val="55227F69"/>
    <w:rsid w:val="55A0744D"/>
    <w:rsid w:val="5DC53BCE"/>
    <w:rsid w:val="653068E2"/>
    <w:rsid w:val="67CB1525"/>
    <w:rsid w:val="69B8097E"/>
    <w:rsid w:val="72A632C1"/>
    <w:rsid w:val="74514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adjustRightInd w:val="0"/>
      <w:snapToGrid w:val="0"/>
      <w:spacing w:before="100" w:beforeAutospacing="1" w:after="100" w:afterAutospacing="1"/>
      <w:jc w:val="left"/>
    </w:pPr>
    <w:rPr>
      <w:rFonts w:ascii="Tahoma" w:hAnsi="Tahoma" w:eastAsia="微软雅黑" w:cs="Times New Roman"/>
      <w:kern w:val="0"/>
      <w:sz w:val="24"/>
    </w:rPr>
  </w:style>
  <w:style w:type="character" w:styleId="7">
    <w:name w:val="Hyperlink"/>
    <w:basedOn w:val="6"/>
    <w:qFormat/>
    <w:uiPriority w:val="0"/>
    <w:rPr>
      <w:color w:val="333333"/>
      <w:u w:val="none"/>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uiPriority w:val="99"/>
    <w:rPr>
      <w:sz w:val="18"/>
      <w:szCs w:val="18"/>
    </w:rPr>
  </w:style>
  <w:style w:type="paragraph" w:customStyle="1" w:styleId="10">
    <w:name w:val="普通(网站) Char"/>
    <w:basedOn w:val="1"/>
    <w:qFormat/>
    <w:uiPriority w:val="0"/>
    <w:pPr>
      <w:spacing w:beforeAutospacing="1" w:after="100" w:afterAutospacing="1"/>
      <w:jc w:val="left"/>
    </w:pPr>
    <w:rPr>
      <w:rFonts w:ascii="Calibri" w:hAnsi="Calibri" w:eastAsia="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167</Words>
  <Characters>956</Characters>
  <Lines>7</Lines>
  <Paragraphs>2</Paragraphs>
  <TotalTime>2</TotalTime>
  <ScaleCrop>false</ScaleCrop>
  <LinksUpToDate>false</LinksUpToDate>
  <CharactersWithSpaces>1121</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2023-06-30T00:19:00Z</dcterms:created>
  <dc:creator>张基良</dc:creator>
  <cp:lastModifiedBy>HUAWEI</cp:lastModifiedBy>
  <dcterms:modified xsi:type="dcterms:W3CDTF">2024-01-02T02:56:36Z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