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  <w:t>卡缆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  <w:t>询价要求</w:t>
      </w:r>
    </w:p>
    <w:bookmarkEnd w:id="0"/>
    <w:p>
      <w:pPr>
        <w:jc w:val="center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</w:pPr>
    </w:p>
    <w:p>
      <w:pPr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36U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卡缆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重量要求：重8公斤/套 </w:t>
      </w:r>
    </w:p>
    <w:p>
      <w:pPr>
        <w:jc w:val="left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29U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卡缆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重量要求：重6.8公斤/套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MxODUyNTU3NTM3YzI1YmM0N2E2MmZkM2QzNjQifQ=="/>
  </w:docVars>
  <w:rsids>
    <w:rsidRoot w:val="00000000"/>
    <w:rsid w:val="192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2023-11-23T05:34:05Z</dcterms:created>
  <dc:creator>admin</dc:creator>
  <cp:lastModifiedBy>WPS_1501412718</cp:lastModifiedBy>
  <dcterms:modified xsi:type="dcterms:W3CDTF">2023-11-23T05:41:25Z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47B73836A7014CD79EDE7C322C6EB8F0_12</vt:lpwstr>
  </property>
</Properties>
</file>