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ascii="宋体" w:hAnsi="宋体"/>
          <w:b/>
          <w:sz w:val="72"/>
          <w:szCs w:val="72"/>
          <w:highlight w:val="none"/>
        </w:rPr>
      </w:pPr>
    </w:p>
    <w:p>
      <w:pPr>
        <w:tabs>
          <w:tab w:val="left" w:pos="420"/>
          <w:tab w:val="left" w:pos="6660"/>
        </w:tabs>
        <w:spacing w:line="1600" w:lineRule="atLeast"/>
        <w:jc w:val="center"/>
        <w:rPr>
          <w:rFonts w:ascii="宋体" w:hAnsi="宋体"/>
          <w:b/>
          <w:sz w:val="72"/>
          <w:szCs w:val="72"/>
          <w:highlight w:val="none"/>
        </w:rPr>
      </w:pPr>
      <w:r>
        <w:rPr>
          <w:rFonts w:hint="eastAsia" w:ascii="宋体" w:hAnsi="宋体"/>
          <w:b/>
          <w:sz w:val="72"/>
          <w:szCs w:val="72"/>
          <w:highlight w:val="none"/>
        </w:rPr>
        <w:t>单一来源谈判文件</w:t>
      </w:r>
    </w:p>
    <w:p>
      <w:pPr>
        <w:spacing w:line="500" w:lineRule="exact"/>
        <w:jc w:val="center"/>
        <w:rPr>
          <w:rFonts w:hint="eastAsia" w:ascii="仿宋_GB2312" w:hAnsi="仿宋" w:eastAsia="仿宋_GB2312"/>
          <w:bCs/>
          <w:sz w:val="28"/>
          <w:szCs w:val="28"/>
          <w:highlight w:val="none"/>
        </w:rPr>
      </w:pPr>
    </w:p>
    <w:p>
      <w:pPr>
        <w:spacing w:line="500" w:lineRule="exact"/>
        <w:jc w:val="center"/>
        <w:rPr>
          <w:rFonts w:hint="eastAsia" w:ascii="仿宋_GB2312" w:hAnsi="仿宋" w:eastAsia="仿宋_GB2312"/>
          <w:bCs/>
          <w:sz w:val="28"/>
          <w:szCs w:val="28"/>
          <w:highlight w:val="none"/>
        </w:rPr>
      </w:pPr>
    </w:p>
    <w:p>
      <w:pPr>
        <w:spacing w:line="500" w:lineRule="exact"/>
        <w:jc w:val="center"/>
        <w:rPr>
          <w:rFonts w:hint="eastAsia" w:ascii="宋体" w:hAnsi="宋体"/>
          <w:bCs/>
          <w:sz w:val="32"/>
          <w:szCs w:val="32"/>
          <w:highlight w:val="none"/>
        </w:rPr>
      </w:pPr>
    </w:p>
    <w:p>
      <w:pPr>
        <w:spacing w:line="500" w:lineRule="exact"/>
        <w:jc w:val="center"/>
        <w:rPr>
          <w:rFonts w:hint="eastAsia" w:ascii="宋体" w:hAnsi="宋体"/>
          <w:bCs/>
          <w:sz w:val="32"/>
          <w:szCs w:val="32"/>
          <w:highlight w:val="none"/>
        </w:rPr>
      </w:pPr>
    </w:p>
    <w:p>
      <w:pPr>
        <w:spacing w:line="500" w:lineRule="exact"/>
        <w:jc w:val="center"/>
        <w:rPr>
          <w:rFonts w:hint="eastAsia" w:ascii="宋体" w:hAnsi="宋体"/>
          <w:bCs/>
          <w:sz w:val="32"/>
          <w:szCs w:val="32"/>
          <w:highlight w:val="none"/>
        </w:rPr>
      </w:pPr>
    </w:p>
    <w:p>
      <w:pPr>
        <w:spacing w:line="500" w:lineRule="exact"/>
        <w:jc w:val="center"/>
        <w:rPr>
          <w:rFonts w:hint="eastAsia" w:ascii="宋体" w:hAnsi="宋体"/>
          <w:b/>
          <w:bCs/>
          <w:color w:val="FF0000"/>
          <w:sz w:val="32"/>
          <w:szCs w:val="32"/>
          <w:highlight w:val="none"/>
        </w:rPr>
      </w:pPr>
    </w:p>
    <w:p>
      <w:pPr>
        <w:spacing w:line="500" w:lineRule="exact"/>
        <w:jc w:val="center"/>
        <w:rPr>
          <w:rFonts w:hint="eastAsia" w:ascii="宋体" w:hAnsi="宋体"/>
          <w:b/>
          <w:bCs/>
          <w:sz w:val="32"/>
          <w:szCs w:val="32"/>
          <w:highlight w:val="none"/>
        </w:rPr>
      </w:pPr>
    </w:p>
    <w:p>
      <w:pPr>
        <w:spacing w:line="500" w:lineRule="exact"/>
        <w:jc w:val="center"/>
        <w:rPr>
          <w:rFonts w:hint="eastAsia" w:ascii="宋体" w:hAnsi="宋体"/>
          <w:b/>
          <w:bCs/>
          <w:sz w:val="32"/>
          <w:szCs w:val="32"/>
          <w:highlight w:val="none"/>
        </w:rPr>
      </w:pPr>
    </w:p>
    <w:p>
      <w:pPr>
        <w:tabs>
          <w:tab w:val="center" w:pos="5026"/>
          <w:tab w:val="left" w:pos="9345"/>
        </w:tabs>
        <w:spacing w:line="500" w:lineRule="exact"/>
        <w:ind w:firstLine="964" w:firstLineChars="300"/>
        <w:jc w:val="center"/>
        <w:rPr>
          <w:rFonts w:ascii="仿宋_GB2312" w:hAnsi="仿宋" w:eastAsia="仿宋_GB2312"/>
          <w:b/>
          <w:sz w:val="28"/>
          <w:szCs w:val="28"/>
          <w:highlight w:val="none"/>
        </w:rPr>
      </w:pPr>
      <w:r>
        <w:rPr>
          <w:rFonts w:hint="eastAsia" w:ascii="宋体" w:hAnsi="宋体"/>
          <w:b/>
          <w:bCs/>
          <w:sz w:val="32"/>
          <w:szCs w:val="32"/>
          <w:highlight w:val="none"/>
        </w:rPr>
        <w:t>项目名称：</w:t>
      </w:r>
      <w:r>
        <w:rPr>
          <w:rFonts w:hint="eastAsia" w:ascii="宋体" w:hAnsi="宋体"/>
          <w:b/>
          <w:bCs/>
          <w:sz w:val="32"/>
          <w:szCs w:val="32"/>
          <w:highlight w:val="none"/>
          <w:lang w:val="en-US" w:eastAsia="zh-CN"/>
        </w:rPr>
        <w:t>热电厂脱水楼1、2号真空泵技术服务</w:t>
      </w:r>
    </w:p>
    <w:p>
      <w:pPr>
        <w:spacing w:line="360" w:lineRule="auto"/>
        <w:jc w:val="center"/>
        <w:rPr>
          <w:rFonts w:hint="eastAsia" w:ascii="仿宋_GB2312" w:hAnsi="仿宋" w:eastAsia="仿宋_GB2312"/>
          <w:b/>
          <w:sz w:val="28"/>
          <w:szCs w:val="28"/>
          <w:highlight w:val="none"/>
        </w:rPr>
      </w:pPr>
    </w:p>
    <w:p>
      <w:pPr>
        <w:spacing w:line="360" w:lineRule="auto"/>
        <w:jc w:val="center"/>
        <w:rPr>
          <w:rFonts w:hint="eastAsia" w:ascii="仿宋_GB2312" w:hAnsi="仿宋" w:eastAsia="仿宋_GB2312"/>
          <w:b/>
          <w:sz w:val="28"/>
          <w:szCs w:val="28"/>
          <w:highlight w:val="none"/>
        </w:rPr>
      </w:pPr>
    </w:p>
    <w:p>
      <w:pPr>
        <w:spacing w:line="360" w:lineRule="auto"/>
        <w:jc w:val="center"/>
        <w:rPr>
          <w:rFonts w:hint="eastAsia" w:ascii="仿宋_GB2312" w:hAnsi="仿宋" w:eastAsia="仿宋_GB2312"/>
          <w:b/>
          <w:sz w:val="28"/>
          <w:szCs w:val="28"/>
          <w:highlight w:val="none"/>
        </w:rPr>
      </w:pPr>
    </w:p>
    <w:p>
      <w:pPr>
        <w:spacing w:line="360" w:lineRule="auto"/>
        <w:jc w:val="center"/>
        <w:rPr>
          <w:rFonts w:hint="eastAsia" w:ascii="仿宋_GB2312" w:hAnsi="仿宋" w:eastAsia="仿宋_GB2312"/>
          <w:b/>
          <w:sz w:val="28"/>
          <w:szCs w:val="28"/>
          <w:highlight w:val="none"/>
        </w:rPr>
      </w:pPr>
    </w:p>
    <w:p>
      <w:pPr>
        <w:spacing w:line="360" w:lineRule="auto"/>
        <w:jc w:val="center"/>
        <w:rPr>
          <w:rFonts w:hint="eastAsia" w:ascii="仿宋_GB2312" w:hAnsi="仿宋" w:eastAsia="仿宋_GB2312"/>
          <w:b/>
          <w:sz w:val="24"/>
          <w:highlight w:val="none"/>
        </w:rPr>
      </w:pPr>
    </w:p>
    <w:p>
      <w:pPr>
        <w:spacing w:line="360" w:lineRule="auto"/>
        <w:jc w:val="center"/>
        <w:rPr>
          <w:rFonts w:hint="eastAsia" w:ascii="仿宋_GB2312" w:hAnsi="仿宋" w:eastAsia="仿宋_GB2312"/>
          <w:b/>
          <w:sz w:val="28"/>
          <w:szCs w:val="28"/>
          <w:highlight w:val="none"/>
        </w:rPr>
      </w:pPr>
    </w:p>
    <w:p>
      <w:pPr>
        <w:ind w:firstLine="157" w:firstLineChars="49"/>
        <w:jc w:val="center"/>
        <w:rPr>
          <w:rFonts w:hint="eastAsia" w:ascii="宋体" w:hAnsi="宋体"/>
          <w:b/>
          <w:sz w:val="32"/>
          <w:szCs w:val="32"/>
          <w:highlight w:val="none"/>
        </w:rPr>
      </w:pPr>
      <w:r>
        <w:rPr>
          <w:rFonts w:hint="eastAsia" w:ascii="宋体" w:hAnsi="宋体"/>
          <w:b/>
          <w:sz w:val="32"/>
          <w:szCs w:val="32"/>
          <w:highlight w:val="none"/>
        </w:rPr>
        <w:t>采购人：江苏大屯电力工程有限责任公司</w:t>
      </w:r>
    </w:p>
    <w:p>
      <w:pPr>
        <w:pStyle w:val="2"/>
        <w:rPr>
          <w:rFonts w:hint="eastAsia"/>
        </w:rPr>
      </w:pPr>
    </w:p>
    <w:p>
      <w:pPr>
        <w:spacing w:line="400" w:lineRule="exact"/>
        <w:ind w:firstLine="2108" w:firstLineChars="700"/>
        <w:jc w:val="both"/>
        <w:rPr>
          <w:rFonts w:hint="default" w:ascii="宋体" w:hAnsi="宋体"/>
          <w:b/>
          <w:sz w:val="32"/>
          <w:szCs w:val="32"/>
          <w:lang w:val="en-US"/>
        </w:rPr>
      </w:pPr>
      <w:r>
        <w:rPr>
          <w:rFonts w:hint="eastAsia" w:ascii="宋体" w:hAnsi="宋体"/>
          <w:b/>
          <w:bCs/>
          <w:sz w:val="30"/>
          <w:szCs w:val="21"/>
          <w:highlight w:val="none"/>
        </w:rPr>
        <w:t>日</w:t>
      </w:r>
      <w:r>
        <w:rPr>
          <w:rFonts w:hint="eastAsia" w:ascii="宋体" w:hAnsi="宋体"/>
          <w:b/>
          <w:bCs/>
          <w:sz w:val="30"/>
          <w:szCs w:val="21"/>
          <w:highlight w:val="none"/>
          <w:lang w:val="en-US" w:eastAsia="zh-CN"/>
        </w:rPr>
        <w:t xml:space="preserve">  </w:t>
      </w:r>
      <w:r>
        <w:rPr>
          <w:rFonts w:hint="eastAsia" w:ascii="宋体" w:hAnsi="宋体"/>
          <w:b/>
          <w:bCs/>
          <w:sz w:val="30"/>
          <w:szCs w:val="21"/>
          <w:highlight w:val="none"/>
        </w:rPr>
        <w:t>期：</w:t>
      </w:r>
      <w:r>
        <w:rPr>
          <w:rFonts w:hint="eastAsia" w:ascii="宋体" w:hAnsi="宋体"/>
          <w:b/>
          <w:sz w:val="32"/>
          <w:szCs w:val="32"/>
          <w:lang w:val="en-US" w:eastAsia="zh-CN"/>
        </w:rPr>
        <w:t>2024年7月</w:t>
      </w:r>
    </w:p>
    <w:p>
      <w:pPr>
        <w:spacing w:line="400" w:lineRule="exact"/>
        <w:jc w:val="center"/>
        <w:rPr>
          <w:rFonts w:hint="eastAsia" w:ascii="宋体" w:hAnsi="宋体"/>
          <w:b/>
          <w:bCs/>
          <w:sz w:val="30"/>
          <w:szCs w:val="21"/>
          <w:highlight w:val="none"/>
        </w:rPr>
      </w:pPr>
    </w:p>
    <w:p>
      <w:pPr>
        <w:spacing w:line="300" w:lineRule="auto"/>
        <w:jc w:val="center"/>
        <w:rPr>
          <w:rFonts w:hint="eastAsia" w:ascii="仿宋_GB2312" w:hAnsi="仿宋" w:eastAsia="仿宋_GB2312"/>
          <w:sz w:val="28"/>
          <w:szCs w:val="28"/>
          <w:highlight w:val="none"/>
        </w:rPr>
      </w:pPr>
    </w:p>
    <w:p>
      <w:pPr>
        <w:spacing w:line="300" w:lineRule="auto"/>
        <w:jc w:val="both"/>
        <w:rPr>
          <w:rFonts w:hint="eastAsia" w:ascii="黑体" w:hAnsi="黑体" w:eastAsia="黑体"/>
          <w:b/>
          <w:sz w:val="32"/>
          <w:szCs w:val="32"/>
          <w:highlight w:val="none"/>
        </w:rPr>
      </w:pPr>
    </w:p>
    <w:p>
      <w:pPr>
        <w:spacing w:line="300" w:lineRule="auto"/>
        <w:jc w:val="center"/>
        <w:rPr>
          <w:rFonts w:hint="eastAsia" w:ascii="黑体" w:hAnsi="黑体" w:eastAsia="黑体"/>
          <w:b/>
          <w:sz w:val="32"/>
          <w:szCs w:val="32"/>
          <w:highlight w:val="none"/>
        </w:rPr>
      </w:pPr>
      <w:r>
        <w:rPr>
          <w:rFonts w:hint="eastAsia" w:ascii="黑体" w:hAnsi="黑体" w:eastAsia="黑体"/>
          <w:b/>
          <w:sz w:val="32"/>
          <w:szCs w:val="32"/>
          <w:highlight w:val="none"/>
        </w:rPr>
        <w:t>第一部分　单一来源采购邀请函</w:t>
      </w: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lang w:val="en-US" w:eastAsia="zh-CN"/>
        </w:rPr>
        <w:t>武汉威龙泵业有限责任公司：</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江苏大屯电力工程有限责任公司采用单一来源谈判采购方式对以下项目进行采购，拟邀请贵公司作为单一来源供应商。相关事项通告如下：</w:t>
      </w:r>
    </w:p>
    <w:p>
      <w:pPr>
        <w:numPr>
          <w:ilvl w:val="0"/>
          <w:numId w:val="3"/>
        </w:numPr>
        <w:spacing w:line="360" w:lineRule="auto"/>
        <w:ind w:firstLine="480" w:firstLineChars="200"/>
        <w:jc w:val="left"/>
        <w:rPr>
          <w:rFonts w:hint="eastAsia" w:ascii="宋体" w:hAnsi="宋体"/>
          <w:sz w:val="24"/>
          <w:highlight w:val="none"/>
          <w:lang w:val="en-US" w:eastAsia="zh-CN"/>
        </w:rPr>
      </w:pPr>
      <w:r>
        <w:rPr>
          <w:rFonts w:hint="eastAsia" w:ascii="宋体" w:hAnsi="宋体"/>
          <w:sz w:val="24"/>
          <w:highlight w:val="none"/>
        </w:rPr>
        <w:t>采购项目编号：</w:t>
      </w:r>
      <w:r>
        <w:rPr>
          <w:rFonts w:hint="eastAsia" w:ascii="宋体" w:hAnsi="宋体"/>
          <w:color w:val="FF0000"/>
          <w:sz w:val="24"/>
          <w:highlight w:val="none"/>
          <w:lang w:val="en-US" w:eastAsia="zh-CN"/>
        </w:rPr>
        <w:t>XJ2024071930</w:t>
      </w:r>
      <w:bookmarkStart w:id="4" w:name="_GoBack"/>
      <w:bookmarkEnd w:id="4"/>
    </w:p>
    <w:p>
      <w:pPr>
        <w:numPr>
          <w:ilvl w:val="0"/>
          <w:numId w:val="0"/>
        </w:numPr>
        <w:spacing w:line="360" w:lineRule="auto"/>
        <w:ind w:firstLine="480" w:firstLineChars="200"/>
        <w:jc w:val="left"/>
        <w:rPr>
          <w:rFonts w:hint="eastAsia" w:ascii="宋体" w:hAnsi="宋体"/>
          <w:color w:val="FF0000"/>
          <w:sz w:val="24"/>
          <w:highlight w:val="none"/>
        </w:rPr>
      </w:pPr>
      <w:r>
        <w:rPr>
          <w:rFonts w:hint="eastAsia" w:ascii="宋体" w:hAnsi="宋体"/>
          <w:sz w:val="24"/>
          <w:highlight w:val="none"/>
        </w:rPr>
        <w:t>二、采购项目名称：</w:t>
      </w:r>
      <w:r>
        <w:rPr>
          <w:rFonts w:hint="eastAsia" w:ascii="宋体" w:hAnsi="宋体"/>
          <w:color w:val="FF0000"/>
          <w:sz w:val="24"/>
          <w:highlight w:val="none"/>
          <w:lang w:val="en-US" w:eastAsia="zh-CN"/>
        </w:rPr>
        <w:t>热电厂脱水楼1、2号真空泵技术服务</w:t>
      </w:r>
      <w:r>
        <w:rPr>
          <w:rFonts w:hint="eastAsia" w:ascii="宋体" w:hAnsi="宋体"/>
          <w:color w:val="FF0000"/>
          <w:sz w:val="24"/>
          <w:highlight w:val="none"/>
        </w:rPr>
        <w:t xml:space="preserve">  </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三、采购标的（见报价单明细）</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四、单一来源采购谈判地址：江苏大屯电力工程有限责任公司一楼会议室。</w:t>
      </w:r>
    </w:p>
    <w:p>
      <w:pPr>
        <w:spacing w:line="400" w:lineRule="exact"/>
        <w:ind w:firstLine="480" w:firstLineChars="200"/>
        <w:rPr>
          <w:rFonts w:hint="eastAsia" w:ascii="宋体" w:hAnsi="宋体"/>
          <w:sz w:val="24"/>
          <w:highlight w:val="none"/>
        </w:rPr>
      </w:pPr>
      <w:r>
        <w:rPr>
          <w:rFonts w:hint="eastAsia" w:ascii="宋体" w:hAnsi="宋体"/>
          <w:sz w:val="24"/>
          <w:highlight w:val="none"/>
        </w:rPr>
        <w:t>五、单一来源采购谈判时间：详见中煤易购采购一体化平台采购公告</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六、采购人接受响应文件（含报价单）的截止时间：详见中煤易购电子报价单。</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七、谈判文件接受地点：江苏大屯电力工程有限责任公司一楼会议室。</w:t>
      </w:r>
    </w:p>
    <w:p>
      <w:pPr>
        <w:spacing w:line="360" w:lineRule="auto"/>
        <w:ind w:firstLine="480" w:firstLineChars="200"/>
        <w:jc w:val="left"/>
        <w:rPr>
          <w:rFonts w:hint="eastAsia"/>
          <w:bCs/>
          <w:sz w:val="24"/>
          <w:highlight w:val="none"/>
        </w:rPr>
      </w:pPr>
      <w:r>
        <w:rPr>
          <w:rFonts w:hint="eastAsia" w:ascii="宋体" w:hAnsi="宋体"/>
          <w:sz w:val="24"/>
          <w:highlight w:val="none"/>
        </w:rPr>
        <w:t>八、响应人收到此邀请书后，请在“中煤易购采购一体化平台”、网址（</w:t>
      </w:r>
      <w:r>
        <w:rPr>
          <w:rFonts w:ascii="宋体" w:hAnsi="宋体"/>
          <w:sz w:val="24"/>
          <w:highlight w:val="none"/>
        </w:rPr>
        <w:fldChar w:fldCharType="begin"/>
      </w:r>
      <w:r>
        <w:rPr>
          <w:rFonts w:ascii="宋体" w:hAnsi="宋体"/>
          <w:sz w:val="24"/>
          <w:highlight w:val="none"/>
        </w:rPr>
        <w:instrText xml:space="preserve"> HYPERLINK "https://ego.chinacoal.com/#" </w:instrText>
      </w:r>
      <w:r>
        <w:rPr>
          <w:rFonts w:ascii="宋体" w:hAnsi="宋体"/>
          <w:sz w:val="24"/>
          <w:highlight w:val="none"/>
        </w:rPr>
        <w:fldChar w:fldCharType="separate"/>
      </w:r>
      <w:r>
        <w:rPr>
          <w:rStyle w:val="49"/>
          <w:rFonts w:ascii="宋体" w:hAnsi="宋体"/>
          <w:color w:val="auto"/>
          <w:sz w:val="24"/>
          <w:highlight w:val="none"/>
        </w:rPr>
        <w:t>https://ego</w:t>
      </w:r>
      <w:bookmarkStart w:id="0" w:name="_Hlt132290306"/>
      <w:bookmarkStart w:id="1" w:name="_Hlt132290305"/>
      <w:r>
        <w:rPr>
          <w:rStyle w:val="49"/>
          <w:rFonts w:ascii="宋体" w:hAnsi="宋体"/>
          <w:color w:val="auto"/>
          <w:sz w:val="24"/>
          <w:highlight w:val="none"/>
        </w:rPr>
        <w:t>.</w:t>
      </w:r>
      <w:bookmarkEnd w:id="0"/>
      <w:bookmarkEnd w:id="1"/>
      <w:r>
        <w:rPr>
          <w:rStyle w:val="49"/>
          <w:rFonts w:ascii="宋体" w:hAnsi="宋体"/>
          <w:color w:val="auto"/>
          <w:sz w:val="24"/>
          <w:highlight w:val="none"/>
        </w:rPr>
        <w:t>c</w:t>
      </w:r>
      <w:bookmarkStart w:id="2" w:name="_Hlt131426931"/>
      <w:bookmarkStart w:id="3" w:name="_Hlt131426930"/>
      <w:r>
        <w:rPr>
          <w:rStyle w:val="49"/>
          <w:rFonts w:ascii="宋体" w:hAnsi="宋体"/>
          <w:color w:val="auto"/>
          <w:sz w:val="24"/>
          <w:highlight w:val="none"/>
        </w:rPr>
        <w:t>h</w:t>
      </w:r>
      <w:bookmarkEnd w:id="2"/>
      <w:bookmarkEnd w:id="3"/>
      <w:r>
        <w:rPr>
          <w:rStyle w:val="49"/>
          <w:rFonts w:ascii="宋体" w:hAnsi="宋体"/>
          <w:color w:val="auto"/>
          <w:sz w:val="24"/>
          <w:highlight w:val="none"/>
        </w:rPr>
        <w:t>inacoal.com/#</w:t>
      </w:r>
      <w:r>
        <w:rPr>
          <w:rFonts w:ascii="宋体" w:hAnsi="宋体"/>
          <w:sz w:val="24"/>
          <w:highlight w:val="none"/>
        </w:rPr>
        <w:fldChar w:fldCharType="end"/>
      </w:r>
      <w:r>
        <w:rPr>
          <w:rFonts w:ascii="宋体" w:hAnsi="宋体"/>
          <w:sz w:val="24"/>
          <w:highlight w:val="none"/>
        </w:rPr>
        <w:t>）</w:t>
      </w:r>
      <w:r>
        <w:rPr>
          <w:rFonts w:hint="eastAsia" w:ascii="宋体" w:hAnsi="宋体"/>
          <w:sz w:val="24"/>
          <w:highlight w:val="none"/>
        </w:rPr>
        <w:t>上点击接受参与并确认。注意</w:t>
      </w:r>
      <w:r>
        <w:rPr>
          <w:bCs/>
          <w:sz w:val="24"/>
          <w:highlight w:val="none"/>
        </w:rPr>
        <w:t>事项说明：该项目为</w:t>
      </w:r>
      <w:r>
        <w:rPr>
          <w:rFonts w:hint="eastAsia"/>
          <w:bCs/>
          <w:sz w:val="24"/>
          <w:highlight w:val="none"/>
        </w:rPr>
        <w:t>单一来源</w:t>
      </w:r>
      <w:r>
        <w:rPr>
          <w:bCs/>
          <w:sz w:val="24"/>
          <w:highlight w:val="none"/>
        </w:rPr>
        <w:t>谈判项目，供应商须在网上进行初次报价，</w:t>
      </w:r>
      <w:r>
        <w:rPr>
          <w:rFonts w:hint="eastAsia"/>
          <w:bCs/>
          <w:sz w:val="24"/>
          <w:highlight w:val="none"/>
        </w:rPr>
        <w:t>并提交电子版响应文件，届时响应人应登录“中煤易购”(https://ego.chinacoal.com/#/) 在线参与谈判会议</w:t>
      </w:r>
      <w:r>
        <w:rPr>
          <w:bCs/>
          <w:sz w:val="24"/>
          <w:highlight w:val="none"/>
        </w:rPr>
        <w:t>。</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 xml:space="preserve">九、邀请人通讯资料: </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发包人：江苏大屯电力工程有限责任公司</w:t>
      </w:r>
    </w:p>
    <w:p>
      <w:pPr>
        <w:spacing w:line="360" w:lineRule="auto"/>
        <w:ind w:firstLine="480" w:firstLineChars="200"/>
        <w:jc w:val="left"/>
        <w:rPr>
          <w:rFonts w:ascii="宋体" w:hAnsi="宋体"/>
          <w:sz w:val="24"/>
          <w:highlight w:val="none"/>
        </w:rPr>
      </w:pPr>
      <w:r>
        <w:rPr>
          <w:rFonts w:hint="eastAsia" w:ascii="宋体" w:hAnsi="宋体"/>
          <w:sz w:val="24"/>
          <w:highlight w:val="none"/>
        </w:rPr>
        <w:t>地  址：沛县经济开发区周勃路北侧</w:t>
      </w:r>
    </w:p>
    <w:p>
      <w:pPr>
        <w:spacing w:line="360" w:lineRule="auto"/>
        <w:ind w:firstLine="480" w:firstLineChars="200"/>
        <w:jc w:val="left"/>
        <w:rPr>
          <w:rFonts w:hint="default" w:ascii="宋体" w:hAnsi="宋体"/>
          <w:color w:val="auto"/>
          <w:kern w:val="28"/>
          <w:sz w:val="24"/>
          <w:szCs w:val="21"/>
          <w:highlight w:val="none"/>
          <w:lang w:val="en-US" w:eastAsia="zh-CN"/>
        </w:rPr>
      </w:pPr>
      <w:r>
        <w:rPr>
          <w:rFonts w:hint="eastAsia" w:ascii="宋体" w:hAnsi="宋体"/>
          <w:color w:val="auto"/>
          <w:kern w:val="28"/>
          <w:sz w:val="24"/>
          <w:szCs w:val="21"/>
          <w:highlight w:val="none"/>
        </w:rPr>
        <w:t>技术咨询联系人</w:t>
      </w:r>
      <w:r>
        <w:rPr>
          <w:rFonts w:hint="eastAsia" w:ascii="宋体" w:hAnsi="宋体"/>
          <w:color w:val="auto"/>
          <w:kern w:val="28"/>
          <w:sz w:val="24"/>
          <w:szCs w:val="21"/>
          <w:highlight w:val="none"/>
          <w:lang w:val="en-US" w:eastAsia="zh-CN"/>
        </w:rPr>
        <w:t>:张 鹤</w:t>
      </w:r>
    </w:p>
    <w:p>
      <w:pPr>
        <w:spacing w:line="360" w:lineRule="auto"/>
        <w:ind w:firstLine="480" w:firstLineChars="200"/>
        <w:jc w:val="left"/>
        <w:rPr>
          <w:rFonts w:hint="eastAsia" w:ascii="宋体" w:hAnsi="宋体"/>
          <w:color w:val="auto"/>
          <w:kern w:val="28"/>
          <w:sz w:val="24"/>
          <w:szCs w:val="21"/>
          <w:highlight w:val="none"/>
          <w:lang w:val="en-US" w:eastAsia="zh-CN"/>
        </w:rPr>
      </w:pPr>
      <w:r>
        <w:rPr>
          <w:rFonts w:hint="eastAsia" w:ascii="宋体" w:hAnsi="宋体"/>
          <w:color w:val="auto"/>
          <w:kern w:val="28"/>
          <w:sz w:val="24"/>
          <w:szCs w:val="21"/>
          <w:highlight w:val="none"/>
        </w:rPr>
        <w:t xml:space="preserve">联系方式: </w:t>
      </w:r>
      <w:r>
        <w:rPr>
          <w:rFonts w:hint="eastAsia" w:ascii="宋体" w:hAnsi="宋体"/>
          <w:color w:val="auto"/>
          <w:kern w:val="28"/>
          <w:sz w:val="24"/>
          <w:szCs w:val="21"/>
          <w:highlight w:val="none"/>
          <w:lang w:val="en-US" w:eastAsia="zh-CN"/>
        </w:rPr>
        <w:t>0516-8729541</w:t>
      </w:r>
    </w:p>
    <w:p>
      <w:pPr>
        <w:spacing w:line="360" w:lineRule="auto"/>
        <w:ind w:firstLine="480" w:firstLineChars="200"/>
        <w:jc w:val="left"/>
        <w:rPr>
          <w:rFonts w:hint="eastAsia" w:ascii="宋体" w:hAnsi="宋体"/>
          <w:kern w:val="28"/>
          <w:sz w:val="24"/>
          <w:szCs w:val="21"/>
          <w:highlight w:val="none"/>
        </w:rPr>
      </w:pPr>
      <w:r>
        <w:rPr>
          <w:rFonts w:hint="eastAsia" w:ascii="宋体" w:hAnsi="宋体"/>
          <w:kern w:val="28"/>
          <w:sz w:val="24"/>
          <w:szCs w:val="21"/>
          <w:highlight w:val="none"/>
        </w:rPr>
        <w:t>报名咨询联系人：王树春</w:t>
      </w:r>
    </w:p>
    <w:p>
      <w:pPr>
        <w:spacing w:line="360" w:lineRule="auto"/>
        <w:ind w:firstLine="480" w:firstLineChars="200"/>
        <w:jc w:val="left"/>
        <w:rPr>
          <w:rFonts w:hint="eastAsia" w:ascii="黑体" w:hAnsi="黑体" w:eastAsia="黑体"/>
          <w:b/>
          <w:sz w:val="32"/>
          <w:szCs w:val="32"/>
          <w:highlight w:val="none"/>
        </w:rPr>
      </w:pPr>
      <w:r>
        <w:rPr>
          <w:rFonts w:hint="eastAsia" w:ascii="宋体" w:hAnsi="宋体"/>
          <w:kern w:val="28"/>
          <w:sz w:val="24"/>
          <w:szCs w:val="21"/>
          <w:highlight w:val="none"/>
        </w:rPr>
        <w:t>联系方式：0516-87266345</w:t>
      </w:r>
      <w:r>
        <w:rPr>
          <w:rFonts w:hint="eastAsia" w:ascii="宋体" w:hAnsi="宋体"/>
          <w:sz w:val="24"/>
          <w:highlight w:val="none"/>
        </w:rPr>
        <w:t xml:space="preserve">                       </w:t>
      </w:r>
    </w:p>
    <w:p>
      <w:pPr>
        <w:spacing w:line="360" w:lineRule="auto"/>
        <w:ind w:right="-177"/>
        <w:jc w:val="center"/>
        <w:rPr>
          <w:rFonts w:hint="eastAsia" w:ascii="黑体" w:hAnsi="黑体" w:eastAsia="黑体"/>
          <w:b/>
          <w:sz w:val="32"/>
          <w:szCs w:val="32"/>
          <w:highlight w:val="none"/>
        </w:rPr>
      </w:pPr>
      <w:r>
        <w:rPr>
          <w:rFonts w:hint="eastAsia" w:ascii="黑体" w:hAnsi="黑体" w:eastAsia="黑体"/>
          <w:b/>
          <w:sz w:val="32"/>
          <w:szCs w:val="32"/>
          <w:highlight w:val="none"/>
        </w:rPr>
        <w:t>第二部分 响应人须知</w:t>
      </w:r>
    </w:p>
    <w:p>
      <w:pPr>
        <w:spacing w:line="360" w:lineRule="auto"/>
        <w:ind w:right="-177" w:firstLine="482" w:firstLineChars="200"/>
        <w:jc w:val="left"/>
        <w:rPr>
          <w:rFonts w:hint="eastAsia" w:ascii="宋体" w:hAnsi="宋体"/>
          <w:b/>
          <w:sz w:val="24"/>
          <w:highlight w:val="none"/>
        </w:rPr>
      </w:pPr>
      <w:r>
        <w:rPr>
          <w:rFonts w:hint="eastAsia" w:ascii="宋体" w:hAnsi="宋体"/>
          <w:b/>
          <w:sz w:val="24"/>
          <w:highlight w:val="none"/>
        </w:rPr>
        <w:t>一、总则</w:t>
      </w:r>
    </w:p>
    <w:p>
      <w:pPr>
        <w:tabs>
          <w:tab w:val="left" w:pos="0"/>
        </w:tabs>
        <w:spacing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、本文件适用于江苏大屯电力工程有限责任公司</w:t>
      </w:r>
      <w:r>
        <w:rPr>
          <w:rFonts w:hint="eastAsia" w:ascii="宋体" w:hAnsi="宋体"/>
          <w:color w:val="FF0000"/>
          <w:sz w:val="24"/>
          <w:highlight w:val="none"/>
          <w:u w:val="single"/>
          <w:lang w:val="en-US" w:eastAsia="zh-CN"/>
        </w:rPr>
        <w:t>热电厂脱水楼1、2号真空泵技术服务</w:t>
      </w:r>
      <w:r>
        <w:rPr>
          <w:rFonts w:hint="eastAsia" w:ascii="宋体" w:hAnsi="宋体"/>
          <w:sz w:val="24"/>
          <w:highlight w:val="none"/>
          <w:lang w:val="en-US" w:eastAsia="zh-CN"/>
        </w:rPr>
        <w:t>项目</w:t>
      </w:r>
      <w:r>
        <w:rPr>
          <w:rFonts w:hint="eastAsia" w:ascii="宋体" w:hAnsi="宋体"/>
          <w:sz w:val="24"/>
          <w:highlight w:val="none"/>
        </w:rPr>
        <w:t>的采购。</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2、合格的响应人</w:t>
      </w:r>
    </w:p>
    <w:p>
      <w:pPr>
        <w:spacing w:line="360" w:lineRule="auto"/>
        <w:ind w:firstLine="480" w:firstLineChars="200"/>
        <w:jc w:val="left"/>
        <w:rPr>
          <w:rFonts w:hint="eastAsia" w:ascii="宋体" w:hAnsi="宋体"/>
          <w:color w:val="FF0000"/>
          <w:sz w:val="24"/>
          <w:highlight w:val="none"/>
        </w:rPr>
      </w:pPr>
      <w:r>
        <w:rPr>
          <w:rFonts w:hint="eastAsia" w:ascii="宋体" w:hAnsi="宋体"/>
          <w:color w:val="FF0000"/>
          <w:sz w:val="24"/>
          <w:highlight w:val="none"/>
        </w:rPr>
        <w:t>响应人应是在中华人民共和国境内依法注册的企业独立法人，一般纳税人，具有有效的经营范围。</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3、在谈判过程中发现响应人哄抬报价、违反单一来源采购纪律等行为的，经查实后，采购人将取消其本次谈判资格及以后我公司采购业务的参与资格。</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4、合格的服务</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响应单位所提供的服务应能满足本单一来源采购文件中的相应要求。</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5、被邀请的单位对本文件核阅后，如对某些条款有异议，可在单一来源响应文件中予以说明；如未作说明，视作全部接受，一旦成交即作为签订合同的依据，不得再以任何理由提出变更。</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6、本单一来源采购文件的解释权属江苏大屯电力工程有限责任公司。</w:t>
      </w:r>
    </w:p>
    <w:p>
      <w:pPr>
        <w:spacing w:line="360" w:lineRule="auto"/>
        <w:ind w:firstLine="480" w:firstLineChars="200"/>
        <w:jc w:val="left"/>
        <w:rPr>
          <w:rFonts w:ascii="宋体" w:hAnsi="宋体"/>
          <w:b/>
          <w:bCs/>
          <w:sz w:val="32"/>
          <w:szCs w:val="21"/>
          <w:highlight w:val="none"/>
        </w:rPr>
      </w:pPr>
      <w:r>
        <w:rPr>
          <w:rFonts w:hint="eastAsia" w:ascii="宋体" w:hAnsi="宋体"/>
          <w:sz w:val="24"/>
          <w:szCs w:val="21"/>
          <w:highlight w:val="none"/>
        </w:rPr>
        <w:t>7、不接受停用供应商（包括永久性停用和黑名单供应商的法人代表、实际控制人）报价，不接受1个公司多人挂靠和1人挂靠多个公司报价。</w:t>
      </w:r>
    </w:p>
    <w:p>
      <w:pPr>
        <w:spacing w:line="360" w:lineRule="auto"/>
        <w:ind w:firstLine="482" w:firstLineChars="200"/>
        <w:jc w:val="left"/>
        <w:rPr>
          <w:rFonts w:hint="eastAsia" w:ascii="宋体" w:hAnsi="宋体"/>
          <w:b/>
          <w:sz w:val="24"/>
          <w:highlight w:val="none"/>
        </w:rPr>
      </w:pPr>
      <w:r>
        <w:rPr>
          <w:rFonts w:hint="eastAsia" w:ascii="宋体" w:hAnsi="宋体"/>
          <w:b/>
          <w:sz w:val="24"/>
          <w:highlight w:val="none"/>
        </w:rPr>
        <w:t>二、单一来源采购谈判文件</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1、单一来源谈判文件组成：</w:t>
      </w: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单一来源采购邀请函；</w:t>
      </w: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2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hint="eastAsia" w:ascii="宋体" w:hAnsi="宋体"/>
          <w:sz w:val="24"/>
          <w:highlight w:val="none"/>
        </w:rPr>
        <w:t>响应人须知；</w:t>
      </w: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3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hint="eastAsia" w:ascii="宋体" w:hAnsi="宋体"/>
          <w:sz w:val="24"/>
          <w:highlight w:val="none"/>
        </w:rPr>
        <w:t>技术要求；</w:t>
      </w: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4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hint="eastAsia" w:ascii="宋体" w:hAnsi="宋体"/>
          <w:sz w:val="24"/>
          <w:highlight w:val="none"/>
        </w:rPr>
        <w:t>附件。响应人应仔细阅读单一来源采购文件中的所有内容。如果响应人未按单一来源采购谈判文件要求提供全部资料或提交的响应文件没有对谈判文件做出实质性响应,那么响应人将承担其风险,并有可能导致响应文件被拒绝。文件中包含附件</w:t>
      </w:r>
      <w:r>
        <w:rPr>
          <w:rFonts w:ascii="宋体" w:hAnsi="宋体"/>
          <w:sz w:val="24"/>
          <w:highlight w:val="none"/>
        </w:rPr>
        <w:t>5</w:t>
      </w:r>
      <w:r>
        <w:rPr>
          <w:rFonts w:hint="eastAsia" w:ascii="宋体" w:hAnsi="宋体"/>
          <w:sz w:val="24"/>
          <w:highlight w:val="none"/>
        </w:rPr>
        <w:t>、附件6，请仔细阅读签署并加盖公章，且不得擅自更改其内容，一经签署则视为响应和同意我方所发出的文件内容。</w:t>
      </w:r>
    </w:p>
    <w:p>
      <w:pPr>
        <w:spacing w:line="360" w:lineRule="auto"/>
        <w:ind w:firstLine="480" w:firstLineChars="200"/>
        <w:jc w:val="left"/>
        <w:rPr>
          <w:rFonts w:ascii="宋体" w:hAnsi="宋体"/>
          <w:sz w:val="24"/>
          <w:highlight w:val="none"/>
        </w:rPr>
      </w:pPr>
      <w:r>
        <w:rPr>
          <w:rFonts w:hint="eastAsia" w:ascii="宋体" w:hAnsi="宋体"/>
          <w:sz w:val="24"/>
          <w:highlight w:val="none"/>
        </w:rPr>
        <w:t>2、单一来源采购谈判文件的澄清</w:t>
      </w:r>
    </w:p>
    <w:p>
      <w:pPr>
        <w:spacing w:line="360" w:lineRule="auto"/>
        <w:ind w:firstLine="480" w:firstLineChars="200"/>
        <w:jc w:val="left"/>
        <w:rPr>
          <w:rFonts w:ascii="宋体" w:hAnsi="宋体"/>
          <w:sz w:val="24"/>
          <w:highlight w:val="none"/>
        </w:rPr>
      </w:pPr>
      <w:r>
        <w:rPr>
          <w:rFonts w:hint="eastAsia" w:ascii="宋体" w:hAnsi="宋体"/>
          <w:sz w:val="24"/>
          <w:highlight w:val="none"/>
        </w:rPr>
        <w:t>任何要求对单一来源采购文件进行澄清的响应人,均应在响应文件提交截止期前以书面形式通知采购人,采购人将以书面形式予以答复,同时将书面答复寄送(或传真通知)响应人,答复中包括所问问题,但不包括问题的来源。</w:t>
      </w:r>
    </w:p>
    <w:p>
      <w:pPr>
        <w:spacing w:line="360" w:lineRule="auto"/>
        <w:ind w:firstLine="480" w:firstLineChars="200"/>
        <w:jc w:val="left"/>
        <w:rPr>
          <w:rFonts w:ascii="宋体" w:hAnsi="宋体"/>
          <w:sz w:val="24"/>
          <w:highlight w:val="none"/>
        </w:rPr>
      </w:pPr>
      <w:r>
        <w:rPr>
          <w:rFonts w:hint="eastAsia" w:ascii="宋体" w:hAnsi="宋体"/>
          <w:sz w:val="24"/>
          <w:highlight w:val="none"/>
        </w:rPr>
        <w:t>3、单一来源采购谈判文件的修改</w:t>
      </w:r>
    </w:p>
    <w:p>
      <w:pPr>
        <w:spacing w:line="360" w:lineRule="auto"/>
        <w:ind w:firstLine="480" w:firstLineChars="200"/>
        <w:jc w:val="left"/>
        <w:rPr>
          <w:rFonts w:ascii="宋体" w:hAnsi="宋体"/>
          <w:sz w:val="24"/>
          <w:highlight w:val="none"/>
        </w:rPr>
      </w:pPr>
      <w:r>
        <w:rPr>
          <w:rFonts w:hint="eastAsia" w:ascii="宋体" w:hAnsi="宋体"/>
          <w:sz w:val="24"/>
          <w:highlight w:val="none"/>
        </w:rPr>
        <w:t>在响应文件提交截止期前,采购人</w:t>
      </w:r>
      <w:r>
        <w:rPr>
          <w:rFonts w:hint="eastAsia" w:ascii="宋体" w:hAnsi="宋体"/>
          <w:kern w:val="28"/>
          <w:sz w:val="24"/>
          <w:highlight w:val="none"/>
        </w:rPr>
        <w:t>可以修改单一来源采购谈判文件，并以书面形式通知被邀请人，</w:t>
      </w:r>
      <w:r>
        <w:rPr>
          <w:rFonts w:hint="eastAsia" w:ascii="宋体" w:hAnsi="宋体"/>
          <w:sz w:val="24"/>
          <w:highlight w:val="none"/>
        </w:rPr>
        <w:t>并对其具有约束力，</w:t>
      </w:r>
      <w:r>
        <w:rPr>
          <w:rFonts w:hint="eastAsia" w:ascii="宋体" w:hAnsi="宋体"/>
          <w:kern w:val="28"/>
          <w:sz w:val="24"/>
          <w:highlight w:val="none"/>
        </w:rPr>
        <w:t>被邀请人应在规定时间内做出回复确认。</w:t>
      </w:r>
    </w:p>
    <w:p>
      <w:pPr>
        <w:tabs>
          <w:tab w:val="left" w:pos="0"/>
          <w:tab w:val="left" w:pos="720"/>
        </w:tabs>
        <w:spacing w:line="360" w:lineRule="auto"/>
        <w:ind w:firstLine="480" w:firstLineChars="200"/>
        <w:jc w:val="left"/>
        <w:rPr>
          <w:rFonts w:hint="eastAsia" w:ascii="宋体" w:hAnsi="宋体"/>
          <w:sz w:val="24"/>
          <w:highlight w:val="none"/>
        </w:rPr>
      </w:pPr>
      <w:r>
        <w:rPr>
          <w:rFonts w:hint="eastAsia" w:ascii="宋体" w:hAnsi="宋体"/>
          <w:sz w:val="24"/>
          <w:highlight w:val="none"/>
        </w:rPr>
        <w:t>4、单一来源采购谈判范围：</w:t>
      </w:r>
      <w:r>
        <w:rPr>
          <w:rFonts w:hint="eastAsia" w:ascii="宋体" w:hAnsi="宋体"/>
          <w:color w:val="FF0000"/>
          <w:sz w:val="24"/>
          <w:highlight w:val="none"/>
          <w:u w:val="single"/>
          <w:lang w:val="en-US" w:eastAsia="zh-CN"/>
        </w:rPr>
        <w:t>热电厂脱水楼1、2号真空泵技术服务</w:t>
      </w:r>
      <w:r>
        <w:rPr>
          <w:rFonts w:hint="eastAsia" w:ascii="宋体" w:hAnsi="宋体"/>
          <w:sz w:val="24"/>
          <w:highlight w:val="none"/>
        </w:rPr>
        <w:t>，</w:t>
      </w:r>
      <w:r>
        <w:rPr>
          <w:rFonts w:hint="eastAsia" w:ascii="宋体" w:hAnsi="宋体"/>
          <w:color w:val="000000"/>
          <w:sz w:val="24"/>
          <w:highlight w:val="none"/>
        </w:rPr>
        <w:t>详见报价单。</w:t>
      </w:r>
    </w:p>
    <w:p>
      <w:pPr>
        <w:tabs>
          <w:tab w:val="left" w:pos="0"/>
          <w:tab w:val="left" w:pos="720"/>
        </w:tabs>
        <w:spacing w:line="360" w:lineRule="auto"/>
        <w:ind w:firstLine="480" w:firstLineChars="200"/>
        <w:jc w:val="left"/>
        <w:rPr>
          <w:rFonts w:hint="eastAsia" w:ascii="宋体" w:hAnsi="宋体"/>
          <w:sz w:val="24"/>
          <w:highlight w:val="none"/>
        </w:rPr>
      </w:pPr>
      <w:r>
        <w:rPr>
          <w:rFonts w:hint="eastAsia" w:ascii="宋体" w:hAnsi="宋体"/>
          <w:sz w:val="24"/>
          <w:highlight w:val="none"/>
        </w:rPr>
        <w:t>5、响应文件的编制要求</w:t>
      </w:r>
    </w:p>
    <w:p>
      <w:pPr>
        <w:tabs>
          <w:tab w:val="left" w:pos="0"/>
          <w:tab w:val="left" w:pos="720"/>
        </w:tabs>
        <w:spacing w:line="360" w:lineRule="auto"/>
        <w:ind w:left="480"/>
        <w:jc w:val="left"/>
        <w:rPr>
          <w:rFonts w:hint="eastAsia" w:ascii="宋体" w:hAnsi="宋体"/>
          <w:sz w:val="24"/>
          <w:highlight w:val="none"/>
        </w:rPr>
      </w:pPr>
      <w:r>
        <w:rPr>
          <w:rFonts w:hint="eastAsia" w:ascii="宋体" w:hAnsi="宋体"/>
          <w:sz w:val="24"/>
          <w:highlight w:val="none"/>
        </w:rPr>
        <w:t>响应文件的组成：</w:t>
      </w:r>
    </w:p>
    <w:p>
      <w:pPr>
        <w:tabs>
          <w:tab w:val="left" w:pos="0"/>
          <w:tab w:val="left" w:pos="720"/>
        </w:tabs>
        <w:spacing w:line="360" w:lineRule="auto"/>
        <w:ind w:left="480"/>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）响应人响应函</w:t>
      </w:r>
    </w:p>
    <w:p>
      <w:pPr>
        <w:tabs>
          <w:tab w:val="left" w:pos="0"/>
          <w:tab w:val="left" w:pos="720"/>
        </w:tabs>
        <w:spacing w:line="360" w:lineRule="auto"/>
        <w:ind w:left="480"/>
        <w:jc w:val="left"/>
        <w:rPr>
          <w:rFonts w:hint="eastAsia" w:ascii="宋体" w:hAnsi="宋体"/>
          <w:sz w:val="24"/>
          <w:highlight w:val="none"/>
        </w:rPr>
      </w:pPr>
      <w:r>
        <w:rPr>
          <w:rFonts w:hint="eastAsia" w:ascii="宋体" w:hAnsi="宋体"/>
          <w:sz w:val="24"/>
          <w:highlight w:val="none"/>
        </w:rPr>
        <w:t>（2）法定代表人身份证复印件</w:t>
      </w:r>
    </w:p>
    <w:p>
      <w:pPr>
        <w:tabs>
          <w:tab w:val="left" w:pos="0"/>
          <w:tab w:val="left" w:pos="720"/>
        </w:tabs>
        <w:spacing w:line="360" w:lineRule="auto"/>
        <w:ind w:left="480"/>
        <w:jc w:val="lef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法人</w:t>
      </w:r>
      <w:r>
        <w:rPr>
          <w:rFonts w:hint="eastAsia" w:ascii="宋体" w:hAnsi="宋体"/>
          <w:sz w:val="24"/>
          <w:highlight w:val="none"/>
        </w:rPr>
        <w:t>授权委托书及身份证复印件</w:t>
      </w:r>
    </w:p>
    <w:p>
      <w:pPr>
        <w:tabs>
          <w:tab w:val="left" w:pos="0"/>
          <w:tab w:val="left" w:pos="720"/>
        </w:tabs>
        <w:spacing w:line="360" w:lineRule="auto"/>
        <w:ind w:left="480"/>
        <w:jc w:val="left"/>
        <w:rPr>
          <w:rFonts w:hint="eastAsia" w:ascii="宋体" w:hAnsi="宋体"/>
          <w:sz w:val="24"/>
          <w:highlight w:val="none"/>
        </w:rPr>
      </w:pPr>
      <w:r>
        <w:rPr>
          <w:rFonts w:hint="eastAsia" w:ascii="宋体" w:hAnsi="宋体"/>
          <w:sz w:val="24"/>
          <w:highlight w:val="none"/>
        </w:rPr>
        <w:t>（4）单一来源采购报价单</w:t>
      </w:r>
    </w:p>
    <w:p>
      <w:pPr>
        <w:tabs>
          <w:tab w:val="left" w:pos="0"/>
          <w:tab w:val="left" w:pos="720"/>
        </w:tabs>
        <w:spacing w:line="360" w:lineRule="auto"/>
        <w:ind w:firstLine="480" w:firstLineChars="200"/>
        <w:jc w:val="left"/>
        <w:rPr>
          <w:rFonts w:hint="eastAsia" w:ascii="宋体" w:hAnsi="宋体"/>
          <w:color w:val="FF0000"/>
          <w:sz w:val="24"/>
          <w:highlight w:val="none"/>
        </w:rPr>
      </w:pPr>
      <w:r>
        <w:rPr>
          <w:rFonts w:hint="eastAsia" w:ascii="宋体" w:hAnsi="宋体"/>
          <w:color w:val="FF0000"/>
          <w:sz w:val="24"/>
          <w:highlight w:val="none"/>
        </w:rPr>
        <w:t>（5）资格、资信证明文件（复印件加盖红色公章），按照下列顺序排列，</w:t>
      </w:r>
    </w:p>
    <w:p>
      <w:pPr>
        <w:spacing w:line="360" w:lineRule="auto"/>
        <w:ind w:firstLine="480" w:firstLineChars="200"/>
        <w:jc w:val="left"/>
        <w:outlineLvl w:val="1"/>
        <w:rPr>
          <w:rFonts w:hint="eastAsia" w:ascii="宋体" w:hAnsi="宋体"/>
          <w:color w:val="FF0000"/>
          <w:sz w:val="24"/>
          <w:highlight w:val="none"/>
        </w:rPr>
      </w:pPr>
      <w:r>
        <w:rPr>
          <w:rFonts w:ascii="宋体" w:hAnsi="宋体"/>
          <w:color w:val="FF0000"/>
          <w:sz w:val="24"/>
          <w:highlight w:val="none"/>
        </w:rPr>
        <w:fldChar w:fldCharType="begin"/>
      </w:r>
      <w:r>
        <w:rPr>
          <w:rFonts w:ascii="宋体" w:hAnsi="宋体"/>
          <w:color w:val="FF0000"/>
          <w:sz w:val="24"/>
          <w:highlight w:val="none"/>
        </w:rPr>
        <w:instrText xml:space="preserve"> </w:instrText>
      </w:r>
      <w:r>
        <w:rPr>
          <w:rFonts w:hint="eastAsia" w:ascii="宋体" w:hAnsi="宋体"/>
          <w:color w:val="FF0000"/>
          <w:sz w:val="24"/>
          <w:highlight w:val="none"/>
        </w:rPr>
        <w:instrText xml:space="preserve">= 1 \* GB3</w:instrText>
      </w:r>
      <w:r>
        <w:rPr>
          <w:rFonts w:ascii="宋体" w:hAnsi="宋体"/>
          <w:color w:val="FF0000"/>
          <w:sz w:val="24"/>
          <w:highlight w:val="none"/>
        </w:rPr>
        <w:instrText xml:space="preserve"> </w:instrText>
      </w:r>
      <w:r>
        <w:rPr>
          <w:rFonts w:ascii="宋体" w:hAnsi="宋体"/>
          <w:color w:val="FF0000"/>
          <w:sz w:val="24"/>
          <w:highlight w:val="none"/>
        </w:rPr>
        <w:fldChar w:fldCharType="separate"/>
      </w:r>
      <w:r>
        <w:rPr>
          <w:rFonts w:hint="eastAsia" w:ascii="宋体" w:hAnsi="宋体"/>
          <w:color w:val="FF0000"/>
          <w:sz w:val="24"/>
          <w:highlight w:val="none"/>
        </w:rPr>
        <w:t>①</w:t>
      </w:r>
      <w:r>
        <w:rPr>
          <w:rFonts w:ascii="宋体" w:hAnsi="宋体"/>
          <w:color w:val="FF0000"/>
          <w:sz w:val="24"/>
          <w:highlight w:val="none"/>
        </w:rPr>
        <w:fldChar w:fldCharType="end"/>
      </w:r>
      <w:r>
        <w:rPr>
          <w:rFonts w:hint="eastAsia" w:ascii="宋体" w:hAnsi="宋体"/>
          <w:color w:val="FF0000"/>
          <w:sz w:val="24"/>
          <w:highlight w:val="none"/>
        </w:rPr>
        <w:t>企业营业执照；</w:t>
      </w:r>
      <w:r>
        <w:rPr>
          <w:rFonts w:ascii="宋体" w:hAnsi="宋体"/>
          <w:color w:val="FF0000"/>
          <w:sz w:val="24"/>
          <w:highlight w:val="none"/>
        </w:rPr>
        <w:fldChar w:fldCharType="begin"/>
      </w:r>
      <w:r>
        <w:rPr>
          <w:rFonts w:ascii="宋体" w:hAnsi="宋体"/>
          <w:color w:val="FF0000"/>
          <w:sz w:val="24"/>
          <w:highlight w:val="none"/>
        </w:rPr>
        <w:instrText xml:space="preserve"> </w:instrText>
      </w:r>
      <w:r>
        <w:rPr>
          <w:rFonts w:hint="eastAsia" w:ascii="宋体" w:hAnsi="宋体"/>
          <w:color w:val="FF0000"/>
          <w:sz w:val="24"/>
          <w:highlight w:val="none"/>
        </w:rPr>
        <w:instrText xml:space="preserve">= 2 \* GB3</w:instrText>
      </w:r>
      <w:r>
        <w:rPr>
          <w:rFonts w:ascii="宋体" w:hAnsi="宋体"/>
          <w:color w:val="FF0000"/>
          <w:sz w:val="24"/>
          <w:highlight w:val="none"/>
        </w:rPr>
        <w:instrText xml:space="preserve"> </w:instrText>
      </w:r>
      <w:r>
        <w:rPr>
          <w:rFonts w:ascii="宋体" w:hAnsi="宋体"/>
          <w:color w:val="FF0000"/>
          <w:sz w:val="24"/>
          <w:highlight w:val="none"/>
        </w:rPr>
        <w:fldChar w:fldCharType="separate"/>
      </w:r>
      <w:r>
        <w:rPr>
          <w:rFonts w:hint="eastAsia" w:ascii="宋体" w:hAnsi="宋体"/>
          <w:color w:val="FF0000"/>
          <w:sz w:val="24"/>
          <w:highlight w:val="none"/>
        </w:rPr>
        <w:t>②</w:t>
      </w:r>
      <w:r>
        <w:rPr>
          <w:rFonts w:ascii="宋体" w:hAnsi="宋体"/>
          <w:color w:val="FF0000"/>
          <w:sz w:val="24"/>
          <w:highlight w:val="none"/>
        </w:rPr>
        <w:fldChar w:fldCharType="end"/>
      </w:r>
      <w:r>
        <w:rPr>
          <w:rFonts w:hint="eastAsia" w:ascii="宋体" w:hAnsi="宋体"/>
          <w:color w:val="FF0000"/>
          <w:sz w:val="24"/>
          <w:highlight w:val="none"/>
        </w:rPr>
        <w:t>其他有关文件和相关资料；</w:t>
      </w:r>
      <w:r>
        <w:rPr>
          <w:rFonts w:ascii="宋体" w:hAnsi="宋体"/>
          <w:color w:val="FF0000"/>
          <w:sz w:val="24"/>
          <w:highlight w:val="none"/>
        </w:rPr>
        <w:fldChar w:fldCharType="begin"/>
      </w:r>
      <w:r>
        <w:rPr>
          <w:rFonts w:ascii="宋体" w:hAnsi="宋体"/>
          <w:color w:val="FF0000"/>
          <w:sz w:val="24"/>
          <w:highlight w:val="none"/>
        </w:rPr>
        <w:instrText xml:space="preserve"> </w:instrText>
      </w:r>
      <w:r>
        <w:rPr>
          <w:rFonts w:hint="eastAsia" w:ascii="宋体" w:hAnsi="宋体"/>
          <w:color w:val="FF0000"/>
          <w:sz w:val="24"/>
          <w:highlight w:val="none"/>
        </w:rPr>
        <w:instrText xml:space="preserve">= 3 \* GB3</w:instrText>
      </w:r>
      <w:r>
        <w:rPr>
          <w:rFonts w:ascii="宋体" w:hAnsi="宋体"/>
          <w:color w:val="FF0000"/>
          <w:sz w:val="24"/>
          <w:highlight w:val="none"/>
        </w:rPr>
        <w:instrText xml:space="preserve"> </w:instrText>
      </w:r>
      <w:r>
        <w:rPr>
          <w:rFonts w:ascii="宋体" w:hAnsi="宋体"/>
          <w:color w:val="FF0000"/>
          <w:sz w:val="24"/>
          <w:highlight w:val="none"/>
        </w:rPr>
        <w:fldChar w:fldCharType="separate"/>
      </w:r>
      <w:r>
        <w:rPr>
          <w:rFonts w:hint="eastAsia" w:ascii="宋体" w:hAnsi="宋体"/>
          <w:color w:val="FF0000"/>
          <w:sz w:val="24"/>
          <w:highlight w:val="none"/>
        </w:rPr>
        <w:t>③</w:t>
      </w:r>
      <w:r>
        <w:rPr>
          <w:rFonts w:ascii="宋体" w:hAnsi="宋体"/>
          <w:color w:val="FF0000"/>
          <w:sz w:val="24"/>
          <w:highlight w:val="none"/>
        </w:rPr>
        <w:fldChar w:fldCharType="end"/>
      </w:r>
      <w:r>
        <w:rPr>
          <w:rFonts w:hint="eastAsia" w:ascii="宋体" w:hAnsi="宋体"/>
          <w:color w:val="FF0000"/>
          <w:sz w:val="24"/>
          <w:highlight w:val="none"/>
        </w:rPr>
        <w:t>廉洁承诺书。</w:t>
      </w:r>
    </w:p>
    <w:p>
      <w:pPr>
        <w:spacing w:line="360" w:lineRule="auto"/>
        <w:ind w:firstLine="480" w:firstLineChars="200"/>
        <w:jc w:val="left"/>
        <w:outlineLvl w:val="1"/>
        <w:rPr>
          <w:rFonts w:hint="eastAsia" w:ascii="宋体" w:hAnsi="宋体"/>
          <w:sz w:val="24"/>
          <w:highlight w:val="none"/>
        </w:rPr>
      </w:pPr>
      <w:r>
        <w:rPr>
          <w:rFonts w:hint="eastAsia" w:ascii="宋体" w:hAnsi="宋体"/>
          <w:sz w:val="24"/>
          <w:highlight w:val="none"/>
        </w:rPr>
        <w:t>（6）响应文件的签署</w:t>
      </w:r>
    </w:p>
    <w:p>
      <w:pPr>
        <w:spacing w:line="360" w:lineRule="auto"/>
        <w:ind w:left="420" w:leftChars="200" w:firstLine="480" w:firstLineChars="200"/>
        <w:jc w:val="left"/>
        <w:rPr>
          <w:rFonts w:hint="eastAsia" w:ascii="宋体" w:hAnsi="宋体"/>
          <w:sz w:val="24"/>
          <w:highlight w:val="none"/>
        </w:rPr>
      </w:pPr>
      <w:r>
        <w:rPr>
          <w:rFonts w:hint="eastAsia" w:ascii="宋体" w:hAnsi="宋体"/>
          <w:sz w:val="24"/>
          <w:highlight w:val="none"/>
        </w:rPr>
        <w:t>响应文件需加盖响应单位红色公章，并具有法人代表或授权人签字。</w:t>
      </w:r>
    </w:p>
    <w:p>
      <w:pPr>
        <w:spacing w:line="360" w:lineRule="auto"/>
        <w:ind w:firstLine="480" w:firstLineChars="200"/>
        <w:jc w:val="left"/>
        <w:outlineLvl w:val="1"/>
        <w:rPr>
          <w:rFonts w:hint="eastAsia" w:ascii="宋体" w:hAnsi="宋体"/>
          <w:sz w:val="24"/>
          <w:highlight w:val="none"/>
        </w:rPr>
      </w:pPr>
      <w:r>
        <w:rPr>
          <w:rFonts w:hint="eastAsia" w:ascii="宋体" w:hAnsi="宋体"/>
          <w:sz w:val="24"/>
          <w:highlight w:val="none"/>
        </w:rPr>
        <w:t>（7）响应文件需做成PDF格式或WORD文本样式，不可以图片形式单独上传</w:t>
      </w:r>
    </w:p>
    <w:p>
      <w:pPr>
        <w:spacing w:line="360" w:lineRule="auto"/>
        <w:ind w:firstLine="482" w:firstLineChars="200"/>
        <w:jc w:val="left"/>
        <w:rPr>
          <w:rFonts w:hint="eastAsia" w:ascii="宋体" w:hAnsi="宋体"/>
          <w:b/>
          <w:sz w:val="24"/>
          <w:highlight w:val="none"/>
        </w:rPr>
      </w:pPr>
      <w:r>
        <w:rPr>
          <w:rFonts w:hint="eastAsia" w:ascii="宋体" w:hAnsi="宋体"/>
          <w:b/>
          <w:sz w:val="24"/>
          <w:highlight w:val="none"/>
        </w:rPr>
        <w:t>三、报价要求</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1、报价以人民币（元）为单位</w:t>
      </w:r>
      <w:r>
        <w:rPr>
          <w:rFonts w:hint="eastAsia" w:ascii="宋体" w:hAnsi="宋体"/>
          <w:sz w:val="24"/>
          <w:highlight w:val="none"/>
          <w:lang w:eastAsia="zh-CN"/>
        </w:rPr>
        <w:t>，</w:t>
      </w:r>
      <w:r>
        <w:rPr>
          <w:rFonts w:hint="eastAsia" w:ascii="宋体" w:hAnsi="宋体"/>
          <w:sz w:val="24"/>
          <w:highlight w:val="none"/>
          <w:lang w:val="en-US" w:eastAsia="zh-CN"/>
        </w:rPr>
        <w:t>固定总价报价</w:t>
      </w:r>
      <w:r>
        <w:rPr>
          <w:rFonts w:ascii="宋体" w:hAnsi="宋体"/>
          <w:sz w:val="24"/>
          <w:highlight w:val="none"/>
        </w:rPr>
        <w:t>。</w:t>
      </w:r>
    </w:p>
    <w:p>
      <w:pPr>
        <w:spacing w:line="360" w:lineRule="auto"/>
        <w:ind w:firstLine="480" w:firstLineChars="200"/>
        <w:jc w:val="left"/>
        <w:rPr>
          <w:rFonts w:hint="eastAsia" w:ascii="宋体" w:hAnsi="宋体"/>
          <w:color w:val="FF0000"/>
          <w:sz w:val="24"/>
          <w:highlight w:val="none"/>
        </w:rPr>
      </w:pPr>
      <w:r>
        <w:rPr>
          <w:rFonts w:hint="eastAsia" w:ascii="宋体" w:hAnsi="宋体"/>
          <w:color w:val="FF0000"/>
          <w:sz w:val="24"/>
          <w:highlight w:val="none"/>
        </w:rPr>
        <w:t>2、报价为含税价格（税率为</w:t>
      </w:r>
      <w:r>
        <w:rPr>
          <w:rFonts w:hint="eastAsia" w:ascii="宋体" w:hAnsi="宋体"/>
          <w:color w:val="FF0000"/>
          <w:sz w:val="24"/>
          <w:highlight w:val="none"/>
          <w:lang w:val="en-US" w:eastAsia="zh-CN"/>
        </w:rPr>
        <w:t>6</w:t>
      </w:r>
      <w:r>
        <w:rPr>
          <w:rFonts w:hint="eastAsia" w:ascii="宋体" w:hAnsi="宋体"/>
          <w:color w:val="FF0000"/>
          <w:sz w:val="24"/>
          <w:highlight w:val="none"/>
        </w:rPr>
        <w:t>%）</w:t>
      </w: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为</w:t>
      </w:r>
      <w:r>
        <w:rPr>
          <w:rFonts w:hint="eastAsia" w:ascii="宋体" w:hAnsi="宋体"/>
          <w:color w:val="FF0000"/>
          <w:sz w:val="24"/>
          <w:highlight w:val="none"/>
        </w:rPr>
        <w:t>完成本项目所发生的所有费用，包括人工费、人员食宿、管理费、财务费用、利润、人员保险、税金、风险费用及其它可能发生的各种费用，在合同履行期间不予调整。结算结算金额不超合同总价。</w:t>
      </w:r>
    </w:p>
    <w:p>
      <w:pPr>
        <w:tabs>
          <w:tab w:val="left" w:pos="2880"/>
        </w:tabs>
        <w:spacing w:line="360" w:lineRule="auto"/>
        <w:ind w:right="-177" w:firstLine="480" w:firstLineChars="200"/>
        <w:jc w:val="left"/>
        <w:rPr>
          <w:rFonts w:hint="eastAsia" w:ascii="宋体" w:hAnsi="宋体"/>
          <w:spacing w:val="-20"/>
          <w:kern w:val="28"/>
          <w:sz w:val="24"/>
          <w:highlight w:val="none"/>
        </w:rPr>
      </w:pPr>
      <w:r>
        <w:rPr>
          <w:rFonts w:hint="eastAsia" w:ascii="宋体" w:hAnsi="宋体"/>
          <w:kern w:val="28"/>
          <w:sz w:val="24"/>
          <w:highlight w:val="none"/>
        </w:rPr>
        <w:t>3、</w:t>
      </w:r>
      <w:r>
        <w:rPr>
          <w:rFonts w:hint="eastAsia" w:ascii="宋体" w:hAnsi="宋体"/>
          <w:sz w:val="24"/>
          <w:highlight w:val="none"/>
        </w:rPr>
        <w:t>响应人所报价格在合同执行过程中是固定的</w:t>
      </w:r>
      <w:r>
        <w:rPr>
          <w:rFonts w:hint="eastAsia" w:ascii="宋体" w:hAnsi="宋体"/>
          <w:spacing w:val="-20"/>
          <w:kern w:val="28"/>
          <w:sz w:val="24"/>
          <w:highlight w:val="none"/>
        </w:rPr>
        <w:t>，不得以任何理由予以变更。特殊情况约定按合同条款执行。</w:t>
      </w:r>
    </w:p>
    <w:p>
      <w:pPr>
        <w:tabs>
          <w:tab w:val="left" w:pos="2880"/>
        </w:tabs>
        <w:spacing w:line="360" w:lineRule="auto"/>
        <w:ind w:right="-177" w:firstLine="500" w:firstLineChars="250"/>
        <w:jc w:val="left"/>
        <w:rPr>
          <w:rFonts w:hint="eastAsia" w:ascii="宋体" w:hAnsi="宋体"/>
          <w:spacing w:val="-20"/>
          <w:kern w:val="28"/>
          <w:sz w:val="24"/>
          <w:highlight w:val="none"/>
        </w:rPr>
      </w:pPr>
      <w:r>
        <w:rPr>
          <w:rFonts w:hint="eastAsia" w:ascii="宋体" w:hAnsi="宋体"/>
          <w:spacing w:val="-20"/>
          <w:kern w:val="28"/>
          <w:sz w:val="24"/>
          <w:highlight w:val="none"/>
        </w:rPr>
        <w:t>4、</w:t>
      </w:r>
      <w:r>
        <w:rPr>
          <w:rFonts w:hint="eastAsia" w:ascii="宋体" w:hAnsi="宋体"/>
          <w:kern w:val="28"/>
          <w:sz w:val="24"/>
          <w:highlight w:val="none"/>
        </w:rPr>
        <w:t>报价中</w:t>
      </w:r>
      <w:r>
        <w:rPr>
          <w:rFonts w:hint="eastAsia" w:ascii="宋体" w:hAnsi="宋体"/>
          <w:sz w:val="24"/>
          <w:highlight w:val="none"/>
        </w:rPr>
        <w:t>若单价和总价之间有差异，则以单价为准。</w:t>
      </w:r>
    </w:p>
    <w:p>
      <w:pPr>
        <w:spacing w:line="360" w:lineRule="auto"/>
        <w:ind w:right="-177" w:firstLine="480" w:firstLineChars="200"/>
        <w:jc w:val="left"/>
        <w:rPr>
          <w:rFonts w:ascii="宋体" w:hAnsi="宋体"/>
          <w:kern w:val="28"/>
          <w:sz w:val="24"/>
          <w:szCs w:val="21"/>
          <w:highlight w:val="none"/>
        </w:rPr>
      </w:pPr>
      <w:r>
        <w:rPr>
          <w:rFonts w:hint="eastAsia" w:ascii="宋体" w:hAnsi="宋体"/>
          <w:kern w:val="28"/>
          <w:sz w:val="24"/>
          <w:highlight w:val="none"/>
        </w:rPr>
        <w:t>5、</w:t>
      </w:r>
      <w:r>
        <w:rPr>
          <w:rFonts w:hint="eastAsia" w:ascii="宋体" w:hAnsi="宋体"/>
          <w:sz w:val="24"/>
          <w:szCs w:val="21"/>
          <w:highlight w:val="none"/>
        </w:rPr>
        <w:t>响应文件要严格按照要求提供，未按以上要求提供响应文件的视为不满足报价要求</w:t>
      </w:r>
      <w:r>
        <w:rPr>
          <w:rFonts w:hint="eastAsia" w:ascii="宋体" w:hAnsi="宋体"/>
          <w:color w:val="000000"/>
          <w:kern w:val="28"/>
          <w:sz w:val="24"/>
          <w:szCs w:val="21"/>
          <w:highlight w:val="none"/>
        </w:rPr>
        <w:t>。</w:t>
      </w:r>
    </w:p>
    <w:p>
      <w:pPr>
        <w:spacing w:line="360" w:lineRule="auto"/>
        <w:ind w:right="-177" w:firstLine="480" w:firstLineChars="200"/>
        <w:jc w:val="left"/>
        <w:rPr>
          <w:rFonts w:hint="eastAsia" w:ascii="宋体" w:hAnsi="宋体"/>
          <w:bCs/>
          <w:color w:val="000000"/>
          <w:sz w:val="24"/>
          <w:highlight w:val="none"/>
        </w:rPr>
      </w:pPr>
      <w:r>
        <w:rPr>
          <w:rFonts w:hint="eastAsia" w:ascii="宋体" w:hAnsi="宋体"/>
          <w:kern w:val="28"/>
          <w:sz w:val="24"/>
          <w:highlight w:val="none"/>
        </w:rPr>
        <w:t>6、响应人须在“</w:t>
      </w:r>
      <w:r>
        <w:rPr>
          <w:rFonts w:hint="eastAsia" w:ascii="宋体" w:hAnsi="宋体"/>
          <w:sz w:val="24"/>
          <w:highlight w:val="none"/>
        </w:rPr>
        <w:t>中煤易购采购一体化平台”上</w:t>
      </w:r>
      <w:r>
        <w:rPr>
          <w:rFonts w:ascii="宋体" w:hAnsi="宋体"/>
          <w:bCs/>
          <w:color w:val="000000"/>
          <w:sz w:val="24"/>
          <w:highlight w:val="none"/>
        </w:rPr>
        <w:t>初次报价，</w:t>
      </w:r>
      <w:r>
        <w:rPr>
          <w:rFonts w:hint="eastAsia" w:ascii="宋体" w:hAnsi="宋体"/>
          <w:bCs/>
          <w:color w:val="000000"/>
          <w:sz w:val="24"/>
          <w:highlight w:val="none"/>
        </w:rPr>
        <w:t>并提交电子版响应文件，届时响应人应登录“中煤易购”(https://ego.chinacoal.com/#/) 在线参与谈判会议。</w:t>
      </w:r>
    </w:p>
    <w:p>
      <w:pPr>
        <w:tabs>
          <w:tab w:val="left" w:pos="540"/>
        </w:tabs>
        <w:spacing w:line="360" w:lineRule="auto"/>
        <w:ind w:firstLine="482" w:firstLineChars="200"/>
        <w:jc w:val="left"/>
        <w:rPr>
          <w:rFonts w:hint="eastAsia" w:ascii="宋体" w:hAnsi="宋体"/>
          <w:b/>
          <w:sz w:val="24"/>
          <w:highlight w:val="none"/>
        </w:rPr>
      </w:pPr>
      <w:r>
        <w:rPr>
          <w:rFonts w:hint="eastAsia" w:ascii="宋体" w:hAnsi="宋体"/>
          <w:b/>
          <w:sz w:val="24"/>
          <w:highlight w:val="none"/>
        </w:rPr>
        <w:t>四、谈判时间、地点</w:t>
      </w:r>
    </w:p>
    <w:p>
      <w:pPr>
        <w:spacing w:line="400" w:lineRule="exact"/>
        <w:ind w:firstLine="480" w:firstLineChars="200"/>
        <w:rPr>
          <w:rFonts w:hint="eastAsia" w:ascii="宋体" w:hAnsi="宋体"/>
          <w:sz w:val="24"/>
          <w:highlight w:val="none"/>
        </w:rPr>
      </w:pPr>
      <w:r>
        <w:rPr>
          <w:rFonts w:hint="eastAsia" w:ascii="宋体" w:hAnsi="宋体"/>
          <w:sz w:val="24"/>
          <w:highlight w:val="none"/>
        </w:rPr>
        <w:t>1、谈判时间:详见中煤易购</w:t>
      </w:r>
    </w:p>
    <w:p>
      <w:pPr>
        <w:spacing w:line="360" w:lineRule="auto"/>
        <w:ind w:firstLine="480" w:firstLineChars="200"/>
        <w:jc w:val="left"/>
        <w:rPr>
          <w:rFonts w:ascii="宋体" w:hAnsi="宋体"/>
          <w:sz w:val="24"/>
          <w:highlight w:val="none"/>
        </w:rPr>
      </w:pPr>
      <w:r>
        <w:rPr>
          <w:rFonts w:hint="eastAsia" w:ascii="宋体" w:hAnsi="宋体"/>
          <w:sz w:val="24"/>
          <w:highlight w:val="none"/>
        </w:rPr>
        <w:t>2、地点：江苏大屯电力工程有限责任公司一楼会议室</w:t>
      </w:r>
    </w:p>
    <w:p>
      <w:pPr>
        <w:spacing w:line="360" w:lineRule="auto"/>
        <w:ind w:firstLine="482" w:firstLineChars="200"/>
        <w:jc w:val="left"/>
        <w:rPr>
          <w:rFonts w:hint="eastAsia" w:ascii="宋体" w:hAnsi="宋体"/>
          <w:b/>
          <w:sz w:val="24"/>
          <w:highlight w:val="none"/>
        </w:rPr>
      </w:pPr>
      <w:r>
        <w:rPr>
          <w:rFonts w:hint="eastAsia" w:ascii="宋体" w:hAnsi="宋体"/>
          <w:b/>
          <w:sz w:val="24"/>
          <w:highlight w:val="none"/>
        </w:rPr>
        <w:t>五、谈判、评审</w:t>
      </w:r>
    </w:p>
    <w:p>
      <w:pPr>
        <w:spacing w:line="360" w:lineRule="auto"/>
        <w:ind w:firstLine="480" w:firstLineChars="200"/>
        <w:jc w:val="left"/>
        <w:rPr>
          <w:rFonts w:ascii="宋体" w:hAnsi="宋体"/>
          <w:sz w:val="24"/>
          <w:highlight w:val="none"/>
        </w:rPr>
      </w:pPr>
      <w:r>
        <w:rPr>
          <w:rFonts w:hint="eastAsia" w:ascii="宋体" w:hAnsi="宋体"/>
          <w:sz w:val="24"/>
          <w:highlight w:val="none"/>
        </w:rPr>
        <w:t>1、谈判组成员由经济、技术等方面的人员组成。谈判组负责对响应文件进行审查、质疑、评审。从开始谈判,直到评审结束,凡与审查、澄清、评价和比较响应文件的有关资料以及授予意见等,均不向响应人及与评审无关的其他人透露。</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2、谈判组将审查响应文件是否完整、有无计算上的错误</w:t>
      </w:r>
      <w:r>
        <w:rPr>
          <w:rFonts w:ascii="宋体" w:hAnsi="宋体"/>
          <w:sz w:val="24"/>
          <w:highlight w:val="none"/>
        </w:rPr>
        <w:t>,</w:t>
      </w:r>
      <w:r>
        <w:rPr>
          <w:rFonts w:hint="eastAsia" w:ascii="宋体" w:hAnsi="宋体"/>
          <w:sz w:val="24"/>
          <w:highlight w:val="none"/>
        </w:rPr>
        <w:t>文件签署是否合格</w:t>
      </w:r>
      <w:r>
        <w:rPr>
          <w:rFonts w:ascii="宋体" w:hAnsi="宋体"/>
          <w:sz w:val="24"/>
          <w:highlight w:val="none"/>
        </w:rPr>
        <w:t>,</w:t>
      </w:r>
      <w:r>
        <w:rPr>
          <w:rFonts w:hint="eastAsia" w:ascii="宋体" w:hAnsi="宋体"/>
          <w:sz w:val="24"/>
          <w:highlight w:val="none"/>
        </w:rPr>
        <w:t>是否实质上响应了谈判文件的要求</w:t>
      </w:r>
      <w:r>
        <w:rPr>
          <w:rFonts w:ascii="宋体" w:hAnsi="宋体"/>
          <w:sz w:val="24"/>
          <w:highlight w:val="none"/>
        </w:rPr>
        <w:t>,</w:t>
      </w:r>
      <w:r>
        <w:rPr>
          <w:rFonts w:hint="eastAsia" w:ascii="宋体" w:hAnsi="宋体"/>
          <w:sz w:val="24"/>
          <w:highlight w:val="none"/>
        </w:rPr>
        <w:t xml:space="preserve"> 对超出经营范围、响应文件无法定代表人签字或签字无法定代表人有效委托书、提供的资格、资信证明文件不能满足要求或提供虚假证件、技术或服务不满足谈判文件要求等未实质上响应了谈判文件要求的，响应人的资格将被取消。</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3、在谈判期间，谈判组可要求响应人对其响应文件进行澄清，响应人的答复应以书面形式提交。</w:t>
      </w:r>
    </w:p>
    <w:p>
      <w:pPr>
        <w:tabs>
          <w:tab w:val="left" w:pos="1260"/>
        </w:tabs>
        <w:adjustRightInd w:val="0"/>
        <w:snapToGrid w:val="0"/>
        <w:spacing w:line="360" w:lineRule="auto"/>
        <w:ind w:left="2" w:leftChars="1" w:right="-21" w:rightChars="-10" w:firstLine="480" w:firstLineChars="200"/>
        <w:jc w:val="left"/>
        <w:rPr>
          <w:rFonts w:hint="eastAsia" w:ascii="宋体" w:hAnsi="宋体"/>
          <w:sz w:val="24"/>
          <w:highlight w:val="none"/>
        </w:rPr>
      </w:pPr>
      <w:r>
        <w:rPr>
          <w:rFonts w:hint="eastAsia" w:ascii="宋体" w:hAnsi="宋体"/>
          <w:sz w:val="24"/>
          <w:highlight w:val="none"/>
        </w:rPr>
        <w:t>4、谈判组本着“公平、公正、科学、严谨”的原则，对实质上响应谈判文件要求的响应文件进行评审。谈判组对响应文件提出的企业规模和业绩、服务质量、企业信誉、价格、付款方式、服务情况等内容逐项进行综合评估。</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5、谈判组综合各谈判成员评估情况，向采购人提交评议报告。</w:t>
      </w:r>
    </w:p>
    <w:p>
      <w:pPr>
        <w:spacing w:line="360" w:lineRule="auto"/>
        <w:ind w:firstLine="482" w:firstLineChars="200"/>
        <w:jc w:val="left"/>
        <w:rPr>
          <w:rFonts w:hint="eastAsia" w:ascii="宋体" w:hAnsi="宋体"/>
          <w:b/>
          <w:sz w:val="24"/>
          <w:highlight w:val="none"/>
        </w:rPr>
      </w:pPr>
      <w:r>
        <w:rPr>
          <w:rFonts w:hint="eastAsia" w:ascii="宋体" w:hAnsi="宋体"/>
          <w:b/>
          <w:sz w:val="24"/>
          <w:highlight w:val="none"/>
        </w:rPr>
        <w:t>六、确定成交人</w:t>
      </w:r>
    </w:p>
    <w:p>
      <w:pPr>
        <w:spacing w:line="360" w:lineRule="auto"/>
        <w:ind w:firstLine="480" w:firstLineChars="200"/>
        <w:jc w:val="left"/>
        <w:rPr>
          <w:rFonts w:hint="eastAsia" w:ascii="宋体" w:hAnsi="宋体"/>
          <w:kern w:val="28"/>
          <w:sz w:val="24"/>
          <w:highlight w:val="none"/>
        </w:rPr>
      </w:pPr>
      <w:r>
        <w:rPr>
          <w:rFonts w:hint="eastAsia" w:ascii="宋体" w:hAnsi="宋体"/>
          <w:kern w:val="28"/>
          <w:sz w:val="24"/>
          <w:highlight w:val="none"/>
        </w:rPr>
        <w:t>采购人根据谈判组的推荐情况</w:t>
      </w:r>
      <w:r>
        <w:rPr>
          <w:rFonts w:hint="eastAsia" w:ascii="宋体" w:hAnsi="宋体"/>
          <w:kern w:val="100"/>
          <w:sz w:val="24"/>
          <w:highlight w:val="none"/>
        </w:rPr>
        <w:t>确定成交人</w:t>
      </w:r>
      <w:r>
        <w:rPr>
          <w:rFonts w:hint="eastAsia" w:ascii="宋体" w:hAnsi="宋体"/>
          <w:kern w:val="28"/>
          <w:sz w:val="24"/>
          <w:highlight w:val="none"/>
        </w:rPr>
        <w:t>，以书面形式通知成交人，告知其已被接受，并向其发放成交通知书。</w:t>
      </w:r>
    </w:p>
    <w:p>
      <w:pPr>
        <w:spacing w:line="360" w:lineRule="auto"/>
        <w:ind w:firstLine="482" w:firstLineChars="200"/>
        <w:jc w:val="left"/>
        <w:rPr>
          <w:rFonts w:hint="eastAsia" w:ascii="宋体" w:hAnsi="宋体"/>
          <w:b/>
          <w:kern w:val="28"/>
          <w:sz w:val="24"/>
          <w:highlight w:val="none"/>
        </w:rPr>
      </w:pPr>
      <w:r>
        <w:rPr>
          <w:rFonts w:hint="eastAsia" w:ascii="宋体" w:hAnsi="宋体"/>
          <w:b/>
          <w:kern w:val="28"/>
          <w:sz w:val="24"/>
          <w:highlight w:val="none"/>
        </w:rPr>
        <w:t>七、签订合同</w:t>
      </w:r>
    </w:p>
    <w:p>
      <w:pPr>
        <w:spacing w:line="360" w:lineRule="auto"/>
        <w:ind w:firstLine="480" w:firstLineChars="200"/>
        <w:jc w:val="left"/>
        <w:rPr>
          <w:rFonts w:hint="eastAsia" w:ascii="宋体" w:hAnsi="宋体"/>
          <w:kern w:val="28"/>
          <w:sz w:val="24"/>
          <w:highlight w:val="none"/>
        </w:rPr>
      </w:pPr>
      <w:r>
        <w:rPr>
          <w:rFonts w:hint="eastAsia" w:ascii="宋体" w:hAnsi="宋体"/>
          <w:kern w:val="28"/>
          <w:sz w:val="24"/>
          <w:highlight w:val="none"/>
        </w:rPr>
        <w:t>确定为成交人的响应人在约定的时间内，凭成交通知书</w:t>
      </w:r>
      <w:r>
        <w:rPr>
          <w:rFonts w:hint="eastAsia" w:ascii="宋体" w:hAnsi="宋体"/>
          <w:sz w:val="24"/>
          <w:highlight w:val="none"/>
        </w:rPr>
        <w:t>由法定代表人或授权代表</w:t>
      </w:r>
      <w:r>
        <w:rPr>
          <w:rFonts w:hint="eastAsia" w:ascii="宋体" w:hAnsi="宋体"/>
          <w:kern w:val="28"/>
          <w:sz w:val="24"/>
          <w:highlight w:val="none"/>
        </w:rPr>
        <w:t>与采购人签订劳务分包合同。</w:t>
      </w:r>
    </w:p>
    <w:p>
      <w:pPr>
        <w:spacing w:line="360" w:lineRule="auto"/>
        <w:ind w:firstLine="482" w:firstLineChars="200"/>
        <w:jc w:val="left"/>
        <w:rPr>
          <w:rFonts w:hint="eastAsia" w:ascii="宋体" w:hAnsi="宋体"/>
          <w:b/>
          <w:sz w:val="24"/>
          <w:highlight w:val="none"/>
        </w:rPr>
      </w:pPr>
      <w:r>
        <w:rPr>
          <w:rFonts w:hint="eastAsia" w:ascii="宋体" w:hAnsi="宋体"/>
          <w:b/>
          <w:sz w:val="24"/>
          <w:highlight w:val="none"/>
        </w:rPr>
        <w:t>八、 其他事项</w:t>
      </w:r>
    </w:p>
    <w:p>
      <w:pPr>
        <w:tabs>
          <w:tab w:val="left" w:pos="720"/>
        </w:tabs>
        <w:spacing w:line="360" w:lineRule="auto"/>
        <w:ind w:firstLine="480" w:firstLineChars="200"/>
        <w:jc w:val="left"/>
        <w:rPr>
          <w:rFonts w:hint="eastAsia" w:ascii="宋体" w:hAnsi="宋体"/>
          <w:sz w:val="24"/>
          <w:highlight w:val="none"/>
        </w:rPr>
      </w:pPr>
      <w:r>
        <w:rPr>
          <w:rFonts w:hint="eastAsia" w:ascii="宋体" w:hAnsi="宋体"/>
          <w:sz w:val="24"/>
          <w:highlight w:val="none"/>
        </w:rPr>
        <w:t>本谈判文件只对被邀单位有效，不得转移他人。</w:t>
      </w:r>
    </w:p>
    <w:p>
      <w:pPr>
        <w:spacing w:before="240"/>
        <w:ind w:right="-177"/>
        <w:jc w:val="center"/>
        <w:rPr>
          <w:rFonts w:hint="eastAsia"/>
          <w:highlight w:val="none"/>
        </w:rPr>
      </w:pPr>
      <w:r>
        <w:rPr>
          <w:rFonts w:hint="eastAsia" w:ascii="宋体" w:hAnsi="宋体"/>
          <w:b/>
          <w:kern w:val="28"/>
          <w:sz w:val="28"/>
          <w:szCs w:val="28"/>
          <w:highlight w:val="none"/>
        </w:rPr>
        <w:br w:type="page"/>
      </w:r>
      <w:r>
        <w:rPr>
          <w:rFonts w:hint="eastAsia" w:ascii="宋体" w:hAnsi="宋体"/>
          <w:b/>
          <w:kern w:val="28"/>
          <w:sz w:val="28"/>
          <w:szCs w:val="28"/>
          <w:highlight w:val="none"/>
        </w:rPr>
        <w:t>第三部分  技术要求</w:t>
      </w:r>
      <w:r>
        <w:rPr>
          <w:rFonts w:hint="eastAsia"/>
          <w:highlight w:val="non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一、真空泵规格及运行参数</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1、真空泵型号：2BE1 303-0/2BEP 40；</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2、气量：6000立方米/小时；</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3、转速：440转/分；</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 xml:space="preserve">4、极限真空度：16千帕。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kern w:val="2"/>
          <w:sz w:val="28"/>
          <w:szCs w:val="28"/>
          <w:lang w:val="en-US" w:eastAsia="zh-CN" w:bidi="ar-SA"/>
        </w:rPr>
        <w:t>二、技术服务要求（对以下修理工作进行技术指导）：</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1.零部件清洗：对分配器、泵壳、轴承体、轴等零部件进行清洗；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2.叶轮：更换叶轮；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3.易损件：对易损件进行更换（易损件包括：阀片、填料、密封圈、轴套、轴承）；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4.单泵组装、盘车。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4.1泵体安装的水平度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单吸式离心泵：纵向(沿泵轴方向)0.05mm／m； 横向(垂直于泵轴方向)0.10mm／m。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4.2以两轴承处轴颈为支点，用千分表检查装配叶轮、轴套以及联轴器等部位轴颈的径向圆跳动，应不大于0.03mm。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4.3键槽中心对轴颈中心线的偏移量应不大于0.06mm，歪斜不大于0.03mm／100mm。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4.4键槽磨损后，可根据磨损情况适当加大，但最大只可按标准尺寸增大一级，在结构和受力允许时，可在原键槽的900或1200方向另开键槽。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4.5轴颈磨损后，可用电镀、喷镀或涂镀的方法修复。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4.6轴套材料应符合图样；轴套不允许有裂纹，外圆表面不允许有砂眼、气孔、疏松等铸造缺陷。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4.7轴套与轴的配合用H8／h8或H9／h9。</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4.8滚动轴承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4.8.1滚动轴承的滚子与滚道应无坑疤、锈斑等缺陷，保持架完好，接触平滑,转动无杂音。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4.8.2检查与滚动轴承配合的轴颈和轴承座的尺寸，应符合图样规定。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4.8.3轴承压盖与滚动轴承端面间间隙应不大于0.10mm；轴的膨胀侧轴承压盖与滚动轴承端面的间隙，应根据两轴承间轴的长度和介质温度确定，留出足够的间隙。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4.8.4拆装滚动轴承应使用专用拆装工具或利用压力机，且方法要正确。不得用锤直接敲击轴承。装配后轴承内圈端面应与轴肩靠紧。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三、验收标准</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设备检修调试完毕，经甲方验收合格后，设备投入运行正常，技术服务工作结束。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br w:type="page"/>
      </w:r>
    </w:p>
    <w:p>
      <w:pPr>
        <w:spacing w:line="288" w:lineRule="auto"/>
        <w:jc w:val="center"/>
        <w:rPr>
          <w:rFonts w:hint="eastAsia" w:ascii="宋体" w:hAnsi="宋体" w:cs="宋体"/>
          <w:sz w:val="28"/>
          <w:szCs w:val="28"/>
          <w:highlight w:val="none"/>
        </w:rPr>
      </w:pPr>
      <w:r>
        <w:rPr>
          <w:rFonts w:hint="eastAsia" w:ascii="方正仿宋简体" w:hAnsi="方正仿宋简体" w:eastAsia="方正仿宋简体" w:cs="方正仿宋简体"/>
          <w:b/>
          <w:bCs/>
          <w:sz w:val="32"/>
          <w:szCs w:val="32"/>
          <w:highlight w:val="none"/>
        </w:rPr>
        <w:t>第四部分</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sz w:val="32"/>
          <w:szCs w:val="32"/>
          <w:highlight w:val="none"/>
          <w:lang w:val="en-US" w:eastAsia="zh-CN"/>
        </w:rPr>
        <w:t>合同</w:t>
      </w:r>
      <w:r>
        <w:rPr>
          <w:rFonts w:hint="eastAsia" w:ascii="方正仿宋简体" w:hAnsi="方正仿宋简体" w:eastAsia="方正仿宋简体" w:cs="方正仿宋简体"/>
          <w:b/>
          <w:bCs/>
          <w:sz w:val="32"/>
          <w:szCs w:val="32"/>
          <w:highlight w:val="none"/>
        </w:rPr>
        <w:t>条款</w:t>
      </w:r>
    </w:p>
    <w:p>
      <w:pPr>
        <w:spacing w:line="520" w:lineRule="exact"/>
        <w:rPr>
          <w:rFonts w:hint="eastAsia" w:ascii="宋体" w:hAnsi="宋体" w:cs="宋体"/>
          <w:bCs/>
          <w:sz w:val="30"/>
          <w:szCs w:val="30"/>
          <w:highlight w:val="none"/>
        </w:rPr>
      </w:pP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第一条：项目、数量、报酬/价款：</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项目名称：热电厂脱水楼1、2号真空泵技术服务</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本合同采用固定总价计价方式。本合同预估总价为    万元(含6%增值税），大写：  。其中：不含税金额￥  元，增值税 ￥    元，如遇国家税率调整，不含税金额不变。本合同价格为完成本项目所发生的所有费用，包括人工费、人员食宿、管理费、财务费用、利润、人员保险、税金、风险费用及其它可能发生的各种费用，在合同履行期间不予调整。</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第二条 工器具及材料：</w:t>
      </w:r>
      <w:r>
        <w:rPr>
          <w:rFonts w:hint="eastAsia" w:ascii="方正仿宋简体" w:hAnsi="方正仿宋简体" w:eastAsia="方正仿宋简体" w:cs="方正仿宋简体"/>
          <w:b w:val="0"/>
          <w:bCs w:val="0"/>
          <w:sz w:val="28"/>
          <w:szCs w:val="28"/>
          <w:u w:val="single"/>
          <w:lang w:val="en-US" w:eastAsia="zh-CN"/>
        </w:rPr>
        <w:t>无</w:t>
      </w:r>
      <w:r>
        <w:rPr>
          <w:rFonts w:hint="eastAsia" w:ascii="方正仿宋简体" w:hAnsi="方正仿宋简体" w:eastAsia="方正仿宋简体" w:cs="方正仿宋简体"/>
          <w:b w:val="0"/>
          <w:bCs w:val="0"/>
          <w:sz w:val="28"/>
          <w:szCs w:val="28"/>
          <w:lang w:val="en-US" w:eastAsia="zh-CN"/>
        </w:rPr>
        <w:t>。</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第三条 定作人检验承揽人提供技术服务的标准、方法、时间及地点：在定作人指定地点按照定做人要求的技术规范标准检验，地点：热电厂厂区。</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第四条 合同有效期自合同签订之日起一年。</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第五条 项目的技术标准、质量要求：达到《热电厂脱水楼1、2号真空泵技术服务》技术协议标准，同时要满足定作人正常使用要求。</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第六条 定作人提供技术资料、图纸的时间、方法及保密要求：需要时提供查阅便利，未经定作人许可不得翻印或外传。</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第七条 定作人不允许第三人完成此项目的主要工作。</w:t>
      </w:r>
    </w:p>
    <w:p>
      <w:pPr>
        <w:spacing w:line="460" w:lineRule="exact"/>
        <w:ind w:firstLine="560" w:firstLineChars="200"/>
        <w:rPr>
          <w:rFonts w:hint="eastAsia" w:ascii="方正仿宋简体" w:hAnsi="方正仿宋简体" w:eastAsia="方正仿宋简体" w:cs="方正仿宋简体"/>
          <w:b w:val="0"/>
          <w:bCs w:val="0"/>
          <w:sz w:val="28"/>
          <w:szCs w:val="28"/>
          <w:u w:val="none"/>
          <w:lang w:val="en-US" w:eastAsia="zh-CN"/>
        </w:rPr>
      </w:pPr>
      <w:r>
        <w:rPr>
          <w:rFonts w:hint="eastAsia" w:ascii="方正仿宋简体" w:hAnsi="方正仿宋简体" w:eastAsia="方正仿宋简体" w:cs="方正仿宋简体"/>
          <w:b w:val="0"/>
          <w:bCs w:val="0"/>
          <w:sz w:val="28"/>
          <w:szCs w:val="28"/>
          <w:lang w:val="en-US" w:eastAsia="zh-CN"/>
        </w:rPr>
        <w:t>第八条 定作人协助承揽人的事项与要求：</w:t>
      </w:r>
      <w:r>
        <w:rPr>
          <w:rFonts w:hint="eastAsia" w:ascii="方正仿宋简体" w:hAnsi="方正仿宋简体" w:eastAsia="方正仿宋简体" w:cs="方正仿宋简体"/>
          <w:b w:val="0"/>
          <w:bCs w:val="0"/>
          <w:sz w:val="28"/>
          <w:szCs w:val="28"/>
          <w:u w:val="single"/>
          <w:lang w:val="en-US" w:eastAsia="zh-CN"/>
        </w:rPr>
        <w:t>无</w:t>
      </w:r>
      <w:r>
        <w:rPr>
          <w:rFonts w:hint="eastAsia" w:ascii="方正仿宋简体" w:hAnsi="方正仿宋简体" w:eastAsia="方正仿宋简体" w:cs="方正仿宋简体"/>
          <w:b w:val="0"/>
          <w:bCs w:val="0"/>
          <w:sz w:val="28"/>
          <w:szCs w:val="28"/>
          <w:u w:val="none"/>
          <w:lang w:val="en-US" w:eastAsia="zh-CN"/>
        </w:rPr>
        <w:t>。</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第九条 此项目交付时间、方法及地点：于合同有效期内，在定作人指定地点完成交付。</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第十条 项目检验标准：按合同第五条技术服务项目的技术标准、质量要求进行检验。</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第十一条 结算方式及期限：工作完成验收合格后承揽人提供结算金额100%的增值税专用发票，定做人支付结算金额的100%，如有相关考核项，扣减考核项后支付。</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第十二条 保修期限：</w:t>
      </w:r>
      <w:r>
        <w:rPr>
          <w:rFonts w:hint="eastAsia" w:ascii="方正仿宋简体" w:hAnsi="方正仿宋简体" w:eastAsia="方正仿宋简体" w:cs="方正仿宋简体"/>
          <w:b w:val="0"/>
          <w:bCs w:val="0"/>
          <w:sz w:val="28"/>
          <w:szCs w:val="28"/>
          <w:u w:val="single"/>
          <w:lang w:val="en-US" w:eastAsia="zh-CN"/>
        </w:rPr>
        <w:t>无</w:t>
      </w:r>
      <w:r>
        <w:rPr>
          <w:rFonts w:hint="eastAsia" w:ascii="方正仿宋简体" w:hAnsi="方正仿宋简体" w:eastAsia="方正仿宋简体" w:cs="方正仿宋简体"/>
          <w:b w:val="0"/>
          <w:bCs w:val="0"/>
          <w:sz w:val="28"/>
          <w:szCs w:val="28"/>
          <w:lang w:val="en-US" w:eastAsia="zh-CN"/>
        </w:rPr>
        <w:t>。</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第十三条 本合同解除的条件：承揽人交付的工作成果达不到项目的技术标准、质量要求或承揽人不能有效履行合同约定的其他义务，定作人可以解除合同。</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第十四条 违约责任：1.承揽人没有在合同规定的期限内完成任务，每逾期一日扣除合同价款 1 ‰的违约金（累计不超过合同价款的 10 %）；由此给定作人造成经济损失的，承揽人应全额赔偿。</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第十五条 合同争议的解决方式：本合同在履行过程中发生争议，由双方当事人协商解决，协商不成的，依法向定作人所在地人民法院起诉。</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第十六条 本合同一式 陆 份，定作人 伍 份，承揽人 壹 份。合同自双方法定代表人或委托代理人签字、盖章之日起生效。</w:t>
      </w:r>
    </w:p>
    <w:p>
      <w:pPr>
        <w:spacing w:line="460" w:lineRule="exact"/>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第十七条 其它约定事项：1.双方特别约定，本合同生效后，任何关于本合同的修改或补充均应以打印的书面方式且由双方共同签字、盖章后才生效。</w:t>
      </w:r>
    </w:p>
    <w:p>
      <w:pPr>
        <w:spacing w:line="460" w:lineRule="exact"/>
        <w:ind w:firstLine="560" w:firstLineChars="200"/>
        <w:rPr>
          <w:rFonts w:hint="eastAsia" w:ascii="宋体" w:hAnsi="宋体" w:cs="宋体"/>
          <w:b w:val="0"/>
          <w:bCs w:val="0"/>
          <w:sz w:val="28"/>
          <w:szCs w:val="28"/>
          <w:highlight w:val="none"/>
        </w:rPr>
      </w:pPr>
      <w:r>
        <w:rPr>
          <w:rFonts w:hint="eastAsia" w:ascii="方正仿宋简体" w:hAnsi="方正仿宋简体" w:eastAsia="方正仿宋简体" w:cs="方正仿宋简体"/>
          <w:b w:val="0"/>
          <w:bCs w:val="0"/>
          <w:sz w:val="28"/>
          <w:szCs w:val="28"/>
          <w:lang w:val="en-US" w:eastAsia="zh-CN"/>
        </w:rPr>
        <w:t>2.如因承揽人责任造成的人身、设备安全事故由承揽人负责；承揽人应自觉接受定作人对技术服务质量的监督检查，并为检查、验收提供相关条件和资料。如在定作人厂区完成承揽业务，应当遵守定作人有关管理制度，做到文明作业，否则按照定作人有关规定进行处理。</w:t>
      </w:r>
    </w:p>
    <w:p>
      <w:pPr>
        <w:pStyle w:val="27"/>
        <w:rPr>
          <w:rFonts w:hint="eastAsia" w:ascii="宋体" w:hAnsi="宋体" w:cs="宋体"/>
          <w:b w:val="0"/>
          <w:bCs w:val="0"/>
          <w:sz w:val="28"/>
          <w:szCs w:val="28"/>
          <w:highlight w:val="none"/>
        </w:rPr>
      </w:pPr>
    </w:p>
    <w:p>
      <w:pPr>
        <w:pStyle w:val="27"/>
        <w:rPr>
          <w:rFonts w:hint="eastAsia" w:ascii="宋体" w:hAnsi="宋体" w:cs="宋体"/>
          <w:sz w:val="28"/>
          <w:szCs w:val="28"/>
          <w:highlight w:val="none"/>
        </w:rPr>
      </w:pPr>
    </w:p>
    <w:p>
      <w:pPr>
        <w:pStyle w:val="27"/>
        <w:rPr>
          <w:rFonts w:hint="eastAsia" w:ascii="宋体" w:hAnsi="宋体" w:cs="宋体"/>
          <w:sz w:val="28"/>
          <w:szCs w:val="28"/>
          <w:highlight w:val="none"/>
        </w:rPr>
      </w:pPr>
    </w:p>
    <w:p>
      <w:pPr>
        <w:pStyle w:val="27"/>
        <w:rPr>
          <w:rFonts w:hint="eastAsia" w:ascii="宋体" w:hAnsi="宋体" w:cs="宋体"/>
          <w:sz w:val="28"/>
          <w:szCs w:val="28"/>
          <w:highlight w:val="none"/>
        </w:rPr>
      </w:pPr>
    </w:p>
    <w:p>
      <w:pPr>
        <w:pStyle w:val="27"/>
        <w:rPr>
          <w:rFonts w:hint="eastAsia" w:ascii="宋体" w:hAnsi="宋体" w:cs="宋体"/>
          <w:sz w:val="28"/>
          <w:szCs w:val="28"/>
          <w:highlight w:val="none"/>
        </w:rPr>
      </w:pPr>
    </w:p>
    <w:p>
      <w:pPr>
        <w:pStyle w:val="27"/>
        <w:rPr>
          <w:rFonts w:hint="eastAsia" w:ascii="宋体" w:hAnsi="宋体" w:cs="宋体"/>
          <w:sz w:val="28"/>
          <w:szCs w:val="28"/>
          <w:highlight w:val="none"/>
        </w:rPr>
      </w:pPr>
    </w:p>
    <w:p>
      <w:pPr>
        <w:pStyle w:val="27"/>
        <w:rPr>
          <w:rFonts w:hint="eastAsia" w:ascii="宋体" w:hAnsi="宋体" w:cs="宋体"/>
          <w:sz w:val="28"/>
          <w:szCs w:val="28"/>
          <w:highlight w:val="none"/>
        </w:rPr>
      </w:pPr>
    </w:p>
    <w:p>
      <w:pPr>
        <w:pStyle w:val="27"/>
        <w:rPr>
          <w:rFonts w:hint="eastAsia"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pStyle w:val="27"/>
        <w:rPr>
          <w:rFonts w:ascii="宋体" w:hAnsi="宋体" w:cs="宋体"/>
          <w:sz w:val="28"/>
          <w:szCs w:val="28"/>
          <w:highlight w:val="none"/>
        </w:rPr>
      </w:pPr>
    </w:p>
    <w:p>
      <w:pPr>
        <w:spacing w:before="240"/>
        <w:ind w:right="-177"/>
        <w:jc w:val="both"/>
        <w:rPr>
          <w:rFonts w:hint="eastAsia" w:ascii="宋体" w:hAnsi="宋体"/>
          <w:b/>
          <w:kern w:val="28"/>
          <w:sz w:val="32"/>
          <w:szCs w:val="21"/>
          <w:lang w:val="en-US" w:eastAsia="zh-CN"/>
        </w:rPr>
      </w:pPr>
    </w:p>
    <w:p>
      <w:pPr>
        <w:spacing w:before="240"/>
        <w:ind w:right="-177" w:firstLine="643" w:firstLineChars="200"/>
        <w:jc w:val="both"/>
        <w:rPr>
          <w:rFonts w:hint="eastAsia" w:ascii="宋体" w:hAnsi="宋体"/>
          <w:b/>
          <w:bCs/>
          <w:sz w:val="21"/>
          <w:szCs w:val="21"/>
        </w:rPr>
      </w:pPr>
      <w:r>
        <w:rPr>
          <w:rFonts w:hint="eastAsia" w:ascii="宋体" w:hAnsi="宋体"/>
          <w:b/>
          <w:kern w:val="28"/>
          <w:sz w:val="32"/>
          <w:szCs w:val="21"/>
          <w:lang w:val="en-US" w:eastAsia="zh-CN"/>
        </w:rPr>
        <w:t>附件一</w:t>
      </w:r>
      <w:r>
        <w:rPr>
          <w:rFonts w:hint="eastAsia" w:ascii="宋体" w:hAnsi="宋体"/>
          <w:b/>
          <w:kern w:val="28"/>
          <w:sz w:val="32"/>
          <w:szCs w:val="21"/>
        </w:rPr>
        <w:tab/>
      </w:r>
      <w:r>
        <w:rPr>
          <w:rFonts w:hint="eastAsia" w:ascii="宋体" w:hAnsi="宋体"/>
          <w:b/>
          <w:bCs/>
          <w:sz w:val="21"/>
          <w:szCs w:val="21"/>
        </w:rPr>
        <w:t xml:space="preserve">      </w:t>
      </w:r>
      <w:r>
        <w:rPr>
          <w:rFonts w:hint="eastAsia" w:ascii="宋体" w:hAnsi="宋体"/>
          <w:b/>
          <w:bCs/>
          <w:sz w:val="21"/>
          <w:szCs w:val="21"/>
          <w:lang w:val="en-US" w:eastAsia="zh-CN"/>
        </w:rPr>
        <w:t xml:space="preserve">             </w:t>
      </w:r>
      <w:r>
        <w:rPr>
          <w:rFonts w:hint="eastAsia" w:ascii="宋体" w:hAnsi="宋体"/>
          <w:b/>
          <w:bCs/>
          <w:sz w:val="21"/>
          <w:szCs w:val="21"/>
        </w:rPr>
        <w:t xml:space="preserve"> </w:t>
      </w:r>
    </w:p>
    <w:p>
      <w:pPr>
        <w:spacing w:before="240"/>
        <w:ind w:right="-177"/>
        <w:jc w:val="center"/>
        <w:rPr>
          <w:rFonts w:ascii="宋体" w:hAnsi="宋体"/>
          <w:b/>
          <w:kern w:val="28"/>
          <w:sz w:val="32"/>
          <w:szCs w:val="21"/>
        </w:rPr>
      </w:pPr>
      <w:r>
        <w:rPr>
          <w:rFonts w:hint="eastAsia" w:ascii="宋体" w:hAnsi="宋体"/>
          <w:b/>
          <w:kern w:val="28"/>
          <w:sz w:val="32"/>
          <w:szCs w:val="21"/>
        </w:rPr>
        <w:t>响应函</w:t>
      </w:r>
      <w:r>
        <w:rPr>
          <w:rFonts w:hint="eastAsia" w:ascii="宋体" w:hAnsi="宋体"/>
          <w:bCs/>
          <w:kern w:val="28"/>
          <w:sz w:val="32"/>
          <w:szCs w:val="21"/>
        </w:rPr>
        <w:t>（格式）</w:t>
      </w:r>
    </w:p>
    <w:p>
      <w:pPr>
        <w:spacing w:before="240" w:line="360" w:lineRule="auto"/>
        <w:ind w:right="-177"/>
        <w:rPr>
          <w:rFonts w:hint="eastAsia" w:ascii="宋体" w:hAnsi="宋体" w:eastAsia="宋体"/>
          <w:kern w:val="28"/>
          <w:sz w:val="28"/>
          <w:szCs w:val="21"/>
          <w:lang w:eastAsia="zh-CN"/>
        </w:rPr>
      </w:pPr>
      <w:r>
        <w:rPr>
          <w:rFonts w:hint="eastAsia" w:ascii="宋体" w:hAnsi="宋体"/>
          <w:kern w:val="28"/>
          <w:sz w:val="28"/>
          <w:szCs w:val="21"/>
        </w:rPr>
        <w:t xml:space="preserve">致: </w:t>
      </w:r>
      <w:r>
        <w:rPr>
          <w:rFonts w:hint="eastAsia" w:ascii="宋体" w:hAnsi="宋体"/>
          <w:kern w:val="28"/>
          <w:sz w:val="28"/>
          <w:szCs w:val="21"/>
          <w:lang w:val="en-US" w:eastAsia="zh-CN"/>
        </w:rPr>
        <w:t>江苏大屯电力工程有限责任公</w:t>
      </w:r>
      <w:r>
        <w:rPr>
          <w:rFonts w:hint="eastAsia" w:ascii="宋体" w:hAnsi="宋体"/>
          <w:kern w:val="28"/>
          <w:sz w:val="28"/>
          <w:szCs w:val="21"/>
        </w:rPr>
        <w:t>司</w:t>
      </w:r>
      <w:r>
        <w:rPr>
          <w:rFonts w:hint="eastAsia" w:ascii="宋体" w:hAnsi="宋体"/>
          <w:kern w:val="28"/>
          <w:sz w:val="28"/>
          <w:szCs w:val="21"/>
          <w:lang w:eastAsia="zh-CN"/>
        </w:rPr>
        <w:t>：</w:t>
      </w:r>
    </w:p>
    <w:p>
      <w:pPr>
        <w:spacing w:before="240" w:line="360" w:lineRule="auto"/>
        <w:ind w:right="-177" w:firstLine="447"/>
        <w:rPr>
          <w:rFonts w:ascii="宋体" w:hAnsi="宋体"/>
          <w:kern w:val="28"/>
          <w:sz w:val="28"/>
          <w:szCs w:val="21"/>
        </w:rPr>
      </w:pPr>
      <w:r>
        <w:rPr>
          <w:rFonts w:hint="eastAsia" w:ascii="宋体" w:hAnsi="宋体"/>
          <w:kern w:val="28"/>
          <w:sz w:val="28"/>
          <w:szCs w:val="21"/>
        </w:rPr>
        <w:t>根据贵方对_____________项目(项目编号         )开展公开性询价的邀请,我方代表</w:t>
      </w:r>
      <w:r>
        <w:rPr>
          <w:rFonts w:hint="eastAsia" w:ascii="宋体" w:hAnsi="宋体"/>
          <w:kern w:val="28"/>
          <w:sz w:val="28"/>
          <w:szCs w:val="21"/>
          <w:u w:val="single"/>
        </w:rPr>
        <w:t xml:space="preserve">        </w:t>
      </w:r>
      <w:r>
        <w:rPr>
          <w:rFonts w:hint="eastAsia" w:ascii="宋体" w:hAnsi="宋体"/>
          <w:kern w:val="28"/>
          <w:sz w:val="28"/>
          <w:szCs w:val="21"/>
        </w:rPr>
        <w:t>（职务、全名），经正式授权并代表我方提交下述文件：</w:t>
      </w:r>
    </w:p>
    <w:p>
      <w:pPr>
        <w:numPr>
          <w:ilvl w:val="0"/>
          <w:numId w:val="4"/>
        </w:numPr>
        <w:spacing w:before="240" w:line="360" w:lineRule="auto"/>
        <w:ind w:right="-177" w:firstLine="447"/>
        <w:rPr>
          <w:rFonts w:ascii="宋体" w:hAnsi="宋体"/>
          <w:kern w:val="28"/>
          <w:sz w:val="28"/>
          <w:szCs w:val="21"/>
        </w:rPr>
      </w:pPr>
      <w:r>
        <w:rPr>
          <w:rFonts w:hint="eastAsia" w:ascii="宋体" w:hAnsi="宋体"/>
          <w:kern w:val="28"/>
          <w:sz w:val="28"/>
          <w:szCs w:val="21"/>
        </w:rPr>
        <w:t>响应文件(附在电子报价单一并提交)</w:t>
      </w:r>
    </w:p>
    <w:p>
      <w:pPr>
        <w:numPr>
          <w:ilvl w:val="0"/>
          <w:numId w:val="4"/>
        </w:numPr>
        <w:spacing w:before="240" w:line="360" w:lineRule="auto"/>
        <w:ind w:right="-177" w:firstLine="447"/>
        <w:rPr>
          <w:rFonts w:ascii="宋体" w:hAnsi="宋体"/>
          <w:kern w:val="28"/>
          <w:sz w:val="28"/>
          <w:szCs w:val="21"/>
        </w:rPr>
      </w:pPr>
      <w:r>
        <w:rPr>
          <w:rFonts w:hint="eastAsia" w:ascii="宋体" w:hAnsi="宋体"/>
          <w:sz w:val="28"/>
          <w:szCs w:val="21"/>
        </w:rPr>
        <w:t>报价单（</w:t>
      </w:r>
      <w:r>
        <w:rPr>
          <w:rFonts w:hint="eastAsia" w:ascii="宋体" w:hAnsi="宋体"/>
          <w:kern w:val="28"/>
          <w:sz w:val="28"/>
          <w:szCs w:val="21"/>
        </w:rPr>
        <w:t>以提交的最终电子报价为准）</w:t>
      </w:r>
    </w:p>
    <w:p>
      <w:pPr>
        <w:spacing w:line="360" w:lineRule="auto"/>
        <w:rPr>
          <w:rFonts w:ascii="宋体" w:hAnsi="宋体"/>
          <w:sz w:val="28"/>
        </w:rPr>
      </w:pPr>
      <w:r>
        <w:rPr>
          <w:rFonts w:hint="eastAsia" w:ascii="宋体" w:hAnsi="宋体"/>
          <w:sz w:val="28"/>
        </w:rPr>
        <w:t>我方同意提供按照贵方要求的与其</w:t>
      </w:r>
      <w:r>
        <w:rPr>
          <w:rFonts w:hint="eastAsia" w:ascii="宋体" w:hAnsi="宋体"/>
          <w:sz w:val="28"/>
          <w:lang w:eastAsia="zh-CN"/>
        </w:rPr>
        <w:t>公开询比</w:t>
      </w:r>
      <w:r>
        <w:rPr>
          <w:rFonts w:hint="eastAsia" w:ascii="宋体" w:hAnsi="宋体"/>
          <w:sz w:val="28"/>
        </w:rPr>
        <w:t>有关的一切数据或资料，完全响应贵方</w:t>
      </w:r>
      <w:r>
        <w:rPr>
          <w:rFonts w:hint="eastAsia" w:ascii="宋体" w:hAnsi="宋体"/>
          <w:color w:val="000000"/>
          <w:sz w:val="28"/>
        </w:rPr>
        <w:t>询价</w:t>
      </w:r>
      <w:r>
        <w:rPr>
          <w:rFonts w:hint="eastAsia" w:ascii="宋体" w:hAnsi="宋体"/>
          <w:sz w:val="28"/>
        </w:rPr>
        <w:t>文件中的内容。</w:t>
      </w:r>
    </w:p>
    <w:p>
      <w:pPr>
        <w:spacing w:before="240" w:line="360" w:lineRule="auto"/>
        <w:ind w:right="-177" w:firstLine="447"/>
        <w:rPr>
          <w:rFonts w:ascii="宋体" w:hAnsi="宋体"/>
          <w:kern w:val="28"/>
          <w:sz w:val="28"/>
          <w:szCs w:val="21"/>
        </w:rPr>
      </w:pPr>
      <w:r>
        <w:rPr>
          <w:rFonts w:hint="eastAsia" w:ascii="宋体" w:hAnsi="宋体"/>
          <w:kern w:val="28"/>
          <w:sz w:val="28"/>
          <w:szCs w:val="21"/>
        </w:rPr>
        <w:t>与本次</w:t>
      </w:r>
      <w:r>
        <w:rPr>
          <w:rFonts w:hint="eastAsia" w:ascii="宋体" w:hAnsi="宋体"/>
          <w:kern w:val="28"/>
          <w:sz w:val="28"/>
          <w:szCs w:val="21"/>
          <w:lang w:eastAsia="zh-CN"/>
        </w:rPr>
        <w:t>公开询比</w:t>
      </w:r>
      <w:r>
        <w:rPr>
          <w:rFonts w:hint="eastAsia" w:ascii="宋体" w:hAnsi="宋体"/>
          <w:kern w:val="28"/>
          <w:sz w:val="28"/>
          <w:szCs w:val="21"/>
        </w:rPr>
        <w:t>有关的一切正式往来通讯请寄：</w:t>
      </w:r>
    </w:p>
    <w:p>
      <w:pPr>
        <w:spacing w:before="240" w:line="360" w:lineRule="auto"/>
        <w:ind w:right="-177" w:firstLine="447"/>
        <w:rPr>
          <w:rFonts w:ascii="宋体" w:hAnsi="宋体"/>
          <w:kern w:val="28"/>
          <w:sz w:val="28"/>
          <w:szCs w:val="21"/>
          <w:u w:val="single"/>
        </w:rPr>
      </w:pPr>
      <w:r>
        <w:rPr>
          <w:rFonts w:hint="eastAsia" w:ascii="宋体" w:hAnsi="宋体"/>
          <w:kern w:val="28"/>
          <w:sz w:val="28"/>
          <w:szCs w:val="21"/>
        </w:rPr>
        <w:t>地址：</w:t>
      </w:r>
      <w:r>
        <w:rPr>
          <w:rFonts w:hint="eastAsia" w:ascii="宋体" w:hAnsi="宋体"/>
          <w:kern w:val="28"/>
          <w:sz w:val="28"/>
          <w:szCs w:val="21"/>
          <w:u w:val="single"/>
        </w:rPr>
        <w:t xml:space="preserve">                   </w:t>
      </w:r>
      <w:r>
        <w:rPr>
          <w:rFonts w:hint="eastAsia" w:ascii="宋体" w:hAnsi="宋体"/>
          <w:kern w:val="28"/>
          <w:sz w:val="28"/>
          <w:szCs w:val="21"/>
        </w:rPr>
        <w:t xml:space="preserve">    邮编：</w:t>
      </w:r>
      <w:r>
        <w:rPr>
          <w:rFonts w:hint="eastAsia" w:ascii="宋体" w:hAnsi="宋体"/>
          <w:kern w:val="28"/>
          <w:sz w:val="28"/>
          <w:szCs w:val="21"/>
          <w:u w:val="single"/>
        </w:rPr>
        <w:t xml:space="preserve">                        </w:t>
      </w:r>
    </w:p>
    <w:p>
      <w:pPr>
        <w:spacing w:before="240" w:line="360" w:lineRule="auto"/>
        <w:ind w:right="-177" w:firstLine="447"/>
        <w:rPr>
          <w:rFonts w:ascii="宋体" w:hAnsi="宋体"/>
          <w:kern w:val="28"/>
          <w:sz w:val="28"/>
          <w:szCs w:val="21"/>
          <w:u w:val="single"/>
        </w:rPr>
      </w:pPr>
      <w:r>
        <w:rPr>
          <w:rFonts w:hint="eastAsia" w:ascii="宋体" w:hAnsi="宋体"/>
          <w:kern w:val="28"/>
          <w:sz w:val="28"/>
          <w:szCs w:val="21"/>
          <w:lang w:val="en-US" w:eastAsia="zh-CN"/>
        </w:rPr>
        <w:t>手机号码</w:t>
      </w:r>
      <w:r>
        <w:rPr>
          <w:rFonts w:hint="eastAsia" w:ascii="宋体" w:hAnsi="宋体"/>
          <w:kern w:val="28"/>
          <w:sz w:val="28"/>
          <w:szCs w:val="21"/>
        </w:rPr>
        <w:t>：</w:t>
      </w:r>
      <w:r>
        <w:rPr>
          <w:rFonts w:hint="eastAsia" w:ascii="宋体" w:hAnsi="宋体"/>
          <w:kern w:val="28"/>
          <w:sz w:val="28"/>
          <w:szCs w:val="21"/>
          <w:u w:val="single"/>
        </w:rPr>
        <w:t xml:space="preserve">                   </w:t>
      </w:r>
      <w:r>
        <w:rPr>
          <w:rFonts w:hint="eastAsia" w:ascii="宋体" w:hAnsi="宋体"/>
          <w:kern w:val="28"/>
          <w:sz w:val="28"/>
          <w:szCs w:val="21"/>
        </w:rPr>
        <w:t xml:space="preserve">    传真：</w:t>
      </w:r>
      <w:r>
        <w:rPr>
          <w:rFonts w:hint="eastAsia" w:ascii="宋体" w:hAnsi="宋体"/>
          <w:kern w:val="28"/>
          <w:sz w:val="28"/>
          <w:szCs w:val="21"/>
          <w:u w:val="single"/>
        </w:rPr>
        <w:t xml:space="preserve">                        </w:t>
      </w:r>
    </w:p>
    <w:p>
      <w:pPr>
        <w:spacing w:before="240" w:line="360" w:lineRule="auto"/>
        <w:ind w:right="-177" w:firstLine="447"/>
        <w:rPr>
          <w:rFonts w:ascii="宋体" w:hAnsi="宋体"/>
          <w:kern w:val="28"/>
          <w:sz w:val="28"/>
          <w:szCs w:val="21"/>
          <w:u w:val="single"/>
        </w:rPr>
      </w:pPr>
      <w:r>
        <w:rPr>
          <w:rFonts w:hint="eastAsia" w:ascii="宋体" w:hAnsi="宋体"/>
          <w:kern w:val="28"/>
          <w:sz w:val="28"/>
          <w:szCs w:val="21"/>
        </w:rPr>
        <w:t>响应人名称（公章）：</w:t>
      </w:r>
      <w:r>
        <w:rPr>
          <w:rFonts w:hint="eastAsia" w:ascii="宋体" w:hAnsi="宋体"/>
          <w:kern w:val="28"/>
          <w:sz w:val="28"/>
          <w:szCs w:val="21"/>
          <w:u w:val="single"/>
        </w:rPr>
        <w:t xml:space="preserve">                                        </w:t>
      </w:r>
    </w:p>
    <w:p>
      <w:pPr>
        <w:spacing w:before="240" w:line="360" w:lineRule="auto"/>
        <w:ind w:right="-177" w:firstLine="447"/>
        <w:rPr>
          <w:rFonts w:ascii="宋体" w:hAnsi="宋体"/>
          <w:kern w:val="28"/>
          <w:sz w:val="28"/>
          <w:szCs w:val="21"/>
          <w:u w:val="single"/>
        </w:rPr>
      </w:pPr>
      <w:r>
        <w:rPr>
          <w:rFonts w:hint="eastAsia" w:ascii="宋体" w:hAnsi="宋体"/>
          <w:kern w:val="28"/>
          <w:sz w:val="28"/>
          <w:szCs w:val="21"/>
        </w:rPr>
        <w:t>响应人代表签字盖章：</w:t>
      </w:r>
      <w:r>
        <w:rPr>
          <w:rFonts w:hint="eastAsia" w:ascii="宋体" w:hAnsi="宋体"/>
          <w:kern w:val="28"/>
          <w:sz w:val="28"/>
          <w:szCs w:val="21"/>
          <w:u w:val="single"/>
        </w:rPr>
        <w:t xml:space="preserve">                                       </w:t>
      </w:r>
    </w:p>
    <w:p>
      <w:pPr>
        <w:spacing w:before="240" w:line="360" w:lineRule="auto"/>
        <w:ind w:right="-177" w:firstLine="3519" w:firstLineChars="1257"/>
        <w:jc w:val="right"/>
        <w:rPr>
          <w:rFonts w:ascii="宋体" w:hAnsi="宋体"/>
          <w:kern w:val="28"/>
          <w:sz w:val="28"/>
          <w:szCs w:val="21"/>
        </w:rPr>
      </w:pPr>
      <w:r>
        <w:rPr>
          <w:rFonts w:hint="eastAsia" w:ascii="宋体" w:hAnsi="宋体"/>
          <w:kern w:val="28"/>
          <w:sz w:val="28"/>
          <w:szCs w:val="21"/>
        </w:rPr>
        <w:t>日期：</w:t>
      </w:r>
      <w:r>
        <w:rPr>
          <w:rFonts w:hint="eastAsia" w:ascii="宋体" w:hAnsi="宋体"/>
          <w:kern w:val="28"/>
          <w:sz w:val="28"/>
          <w:szCs w:val="21"/>
          <w:u w:val="single"/>
        </w:rPr>
        <w:t xml:space="preserve">       </w:t>
      </w:r>
      <w:r>
        <w:rPr>
          <w:rFonts w:hint="eastAsia" w:ascii="宋体" w:hAnsi="宋体"/>
          <w:kern w:val="28"/>
          <w:sz w:val="28"/>
          <w:szCs w:val="21"/>
        </w:rPr>
        <w:t>年</w:t>
      </w:r>
      <w:r>
        <w:rPr>
          <w:rFonts w:hint="eastAsia" w:ascii="宋体" w:hAnsi="宋体"/>
          <w:kern w:val="28"/>
          <w:sz w:val="28"/>
          <w:szCs w:val="21"/>
          <w:u w:val="single"/>
        </w:rPr>
        <w:t xml:space="preserve">    </w:t>
      </w:r>
      <w:r>
        <w:rPr>
          <w:rFonts w:hint="eastAsia" w:ascii="宋体" w:hAnsi="宋体"/>
          <w:kern w:val="28"/>
          <w:sz w:val="28"/>
          <w:szCs w:val="21"/>
        </w:rPr>
        <w:t>月</w:t>
      </w:r>
      <w:r>
        <w:rPr>
          <w:rFonts w:hint="eastAsia" w:ascii="宋体" w:hAnsi="宋体"/>
          <w:kern w:val="28"/>
          <w:sz w:val="28"/>
          <w:szCs w:val="21"/>
          <w:u w:val="single"/>
        </w:rPr>
        <w:t xml:space="preserve">     </w:t>
      </w:r>
      <w:r>
        <w:rPr>
          <w:rFonts w:hint="eastAsia" w:ascii="宋体" w:hAnsi="宋体"/>
          <w:kern w:val="28"/>
          <w:sz w:val="28"/>
          <w:szCs w:val="21"/>
        </w:rPr>
        <w:t xml:space="preserve">日   </w:t>
      </w:r>
    </w:p>
    <w:p>
      <w:pPr>
        <w:spacing w:before="170"/>
        <w:ind w:right="-177"/>
        <w:rPr>
          <w:rFonts w:ascii="宋体" w:hAnsi="宋体"/>
          <w:b/>
          <w:kern w:val="28"/>
          <w:sz w:val="32"/>
          <w:szCs w:val="21"/>
        </w:rPr>
      </w:pPr>
    </w:p>
    <w:p>
      <w:pPr>
        <w:spacing w:before="170"/>
        <w:ind w:right="-177"/>
        <w:rPr>
          <w:rFonts w:ascii="宋体" w:hAnsi="宋体"/>
          <w:b/>
          <w:kern w:val="28"/>
          <w:sz w:val="32"/>
          <w:szCs w:val="21"/>
        </w:rPr>
      </w:pPr>
    </w:p>
    <w:p>
      <w:pPr>
        <w:spacing w:before="170"/>
        <w:ind w:right="-177"/>
        <w:rPr>
          <w:rFonts w:hint="eastAsia" w:ascii="宋体" w:hAnsi="宋体"/>
          <w:kern w:val="28"/>
          <w:sz w:val="32"/>
          <w:szCs w:val="21"/>
        </w:rPr>
      </w:pPr>
      <w:r>
        <w:rPr>
          <w:rFonts w:hint="eastAsia" w:ascii="宋体" w:hAnsi="宋体"/>
          <w:b/>
          <w:kern w:val="28"/>
          <w:sz w:val="32"/>
          <w:szCs w:val="21"/>
        </w:rPr>
        <w:t>附件</w:t>
      </w:r>
      <w:r>
        <w:rPr>
          <w:rFonts w:hint="eastAsia" w:ascii="宋体" w:hAnsi="宋体"/>
          <w:b/>
          <w:kern w:val="28"/>
          <w:sz w:val="32"/>
          <w:szCs w:val="21"/>
          <w:lang w:val="en-US" w:eastAsia="zh-CN"/>
        </w:rPr>
        <w:t>二</w:t>
      </w:r>
      <w:r>
        <w:rPr>
          <w:rFonts w:hint="eastAsia" w:ascii="宋体" w:hAnsi="宋体"/>
          <w:b/>
          <w:kern w:val="28"/>
          <w:sz w:val="32"/>
          <w:szCs w:val="21"/>
        </w:rPr>
        <w:t xml:space="preserve">  </w:t>
      </w:r>
      <w:r>
        <w:rPr>
          <w:rFonts w:hint="eastAsia" w:ascii="宋体" w:hAnsi="宋体"/>
          <w:kern w:val="28"/>
          <w:sz w:val="32"/>
          <w:szCs w:val="21"/>
        </w:rPr>
        <w:t xml:space="preserve">        </w:t>
      </w:r>
    </w:p>
    <w:p>
      <w:pPr>
        <w:spacing w:before="170"/>
        <w:ind w:right="-177"/>
        <w:jc w:val="center"/>
        <w:rPr>
          <w:rFonts w:ascii="宋体" w:hAnsi="宋体"/>
          <w:kern w:val="28"/>
          <w:sz w:val="32"/>
          <w:szCs w:val="32"/>
        </w:rPr>
      </w:pPr>
      <w:r>
        <w:rPr>
          <w:rFonts w:hint="eastAsia" w:ascii="宋体" w:hAnsi="宋体"/>
          <w:b/>
          <w:bCs/>
          <w:kern w:val="28"/>
          <w:sz w:val="32"/>
          <w:szCs w:val="32"/>
        </w:rPr>
        <w:t>法人代表授权书（格式）</w:t>
      </w:r>
    </w:p>
    <w:p>
      <w:pPr>
        <w:spacing w:before="170" w:line="360" w:lineRule="auto"/>
        <w:ind w:right="-176"/>
        <w:rPr>
          <w:rFonts w:ascii="宋体" w:hAnsi="宋体"/>
          <w:kern w:val="28"/>
          <w:sz w:val="28"/>
          <w:szCs w:val="21"/>
        </w:rPr>
      </w:pPr>
      <w:r>
        <w:rPr>
          <w:rFonts w:hint="eastAsia" w:ascii="宋体" w:hAnsi="宋体"/>
          <w:kern w:val="28"/>
          <w:sz w:val="28"/>
          <w:szCs w:val="21"/>
        </w:rPr>
        <w:t>上海大屯能源股份有限公司江苏分公司</w:t>
      </w:r>
      <w:r>
        <w:rPr>
          <w:rFonts w:ascii="宋体" w:hAnsi="宋体"/>
          <w:kern w:val="28"/>
          <w:sz w:val="28"/>
          <w:szCs w:val="21"/>
        </w:rPr>
        <w:t>:</w:t>
      </w:r>
    </w:p>
    <w:p>
      <w:pPr>
        <w:spacing w:before="170" w:line="360" w:lineRule="auto"/>
        <w:ind w:right="-176" w:firstLine="447"/>
        <w:rPr>
          <w:rFonts w:ascii="宋体" w:hAnsi="宋体"/>
          <w:kern w:val="28"/>
          <w:sz w:val="28"/>
          <w:szCs w:val="21"/>
          <w:u w:val="single"/>
        </w:rPr>
      </w:pPr>
      <w:r>
        <w:rPr>
          <w:rFonts w:ascii="宋体" w:hAnsi="宋体"/>
          <w:kern w:val="28"/>
          <w:sz w:val="28"/>
          <w:szCs w:val="21"/>
        </w:rPr>
        <w:t xml:space="preserve">     </w:t>
      </w:r>
      <w:r>
        <w:rPr>
          <w:rFonts w:ascii="宋体" w:hAnsi="宋体"/>
          <w:kern w:val="28"/>
          <w:sz w:val="28"/>
          <w:szCs w:val="21"/>
          <w:u w:val="single"/>
        </w:rPr>
        <w:t xml:space="preserve">                      </w:t>
      </w:r>
      <w:r>
        <w:rPr>
          <w:rFonts w:ascii="宋体" w:hAnsi="宋体"/>
          <w:kern w:val="28"/>
          <w:sz w:val="28"/>
          <w:szCs w:val="21"/>
        </w:rPr>
        <w:t>(</w:t>
      </w:r>
      <w:r>
        <w:rPr>
          <w:rFonts w:hint="eastAsia" w:ascii="宋体" w:hAnsi="宋体"/>
          <w:kern w:val="28"/>
          <w:sz w:val="28"/>
          <w:szCs w:val="21"/>
        </w:rPr>
        <w:t>响应人单位全称)法定代表人</w:t>
      </w:r>
      <w:r>
        <w:rPr>
          <w:rFonts w:hint="eastAsia" w:ascii="宋体" w:hAnsi="宋体"/>
          <w:kern w:val="28"/>
          <w:sz w:val="28"/>
          <w:szCs w:val="21"/>
          <w:u w:val="single"/>
        </w:rPr>
        <w:t xml:space="preserve">                </w:t>
      </w:r>
    </w:p>
    <w:p>
      <w:pPr>
        <w:spacing w:before="170" w:line="360" w:lineRule="auto"/>
        <w:ind w:right="-176"/>
        <w:rPr>
          <w:rFonts w:ascii="宋体" w:hAnsi="宋体"/>
          <w:kern w:val="28"/>
          <w:sz w:val="28"/>
          <w:szCs w:val="21"/>
        </w:rPr>
      </w:pPr>
      <w:r>
        <w:rPr>
          <w:rFonts w:hint="eastAsia" w:ascii="宋体" w:hAnsi="宋体"/>
          <w:kern w:val="28"/>
          <w:sz w:val="28"/>
          <w:szCs w:val="21"/>
        </w:rPr>
        <w:t>授权</w:t>
      </w:r>
      <w:r>
        <w:rPr>
          <w:rFonts w:hint="eastAsia" w:ascii="宋体" w:hAnsi="宋体"/>
          <w:kern w:val="28"/>
          <w:sz w:val="28"/>
          <w:szCs w:val="21"/>
          <w:u w:val="single"/>
        </w:rPr>
        <w:t xml:space="preserve">                        </w:t>
      </w:r>
      <w:r>
        <w:rPr>
          <w:rFonts w:hint="eastAsia" w:ascii="宋体" w:hAnsi="宋体"/>
          <w:kern w:val="28"/>
          <w:sz w:val="28"/>
          <w:szCs w:val="21"/>
        </w:rPr>
        <w:t>（全权代表名称）为全权代表，参加贵公司组织的</w:t>
      </w:r>
      <w:r>
        <w:rPr>
          <w:rFonts w:hint="eastAsia" w:ascii="宋体" w:hAnsi="宋体"/>
          <w:kern w:val="28"/>
          <w:sz w:val="28"/>
          <w:szCs w:val="21"/>
          <w:u w:val="single"/>
        </w:rPr>
        <w:t xml:space="preserve">                </w:t>
      </w:r>
      <w:r>
        <w:rPr>
          <w:rFonts w:hint="eastAsia" w:ascii="宋体" w:hAnsi="宋体"/>
          <w:kern w:val="28"/>
          <w:sz w:val="28"/>
          <w:szCs w:val="21"/>
        </w:rPr>
        <w:t>项目</w:t>
      </w:r>
      <w:r>
        <w:rPr>
          <w:rFonts w:hint="eastAsia" w:ascii="宋体" w:hAnsi="宋体"/>
          <w:kern w:val="28"/>
          <w:sz w:val="28"/>
          <w:szCs w:val="21"/>
          <w:lang w:eastAsia="zh-CN"/>
        </w:rPr>
        <w:t>公开询比</w:t>
      </w:r>
      <w:r>
        <w:rPr>
          <w:rFonts w:hint="eastAsia" w:ascii="宋体" w:hAnsi="宋体"/>
          <w:kern w:val="28"/>
          <w:sz w:val="28"/>
          <w:szCs w:val="21"/>
        </w:rPr>
        <w:t>（</w:t>
      </w:r>
      <w:r>
        <w:rPr>
          <w:rFonts w:hint="eastAsia" w:ascii="宋体" w:hAnsi="宋体"/>
          <w:kern w:val="28"/>
          <w:sz w:val="28"/>
          <w:szCs w:val="21"/>
          <w:lang w:eastAsia="zh-CN"/>
        </w:rPr>
        <w:t>公开询比</w:t>
      </w:r>
      <w:r>
        <w:rPr>
          <w:rFonts w:hint="eastAsia" w:ascii="宋体" w:hAnsi="宋体"/>
          <w:kern w:val="28"/>
          <w:sz w:val="28"/>
          <w:szCs w:val="21"/>
        </w:rPr>
        <w:t>项目编号：        ），全权处理</w:t>
      </w:r>
      <w:r>
        <w:rPr>
          <w:rFonts w:hint="eastAsia" w:ascii="宋体" w:hAnsi="宋体"/>
          <w:kern w:val="28"/>
          <w:sz w:val="28"/>
          <w:szCs w:val="21"/>
          <w:lang w:eastAsia="zh-CN"/>
        </w:rPr>
        <w:t>公开询比</w:t>
      </w:r>
      <w:r>
        <w:rPr>
          <w:rFonts w:hint="eastAsia" w:ascii="宋体" w:hAnsi="宋体"/>
          <w:kern w:val="28"/>
          <w:sz w:val="28"/>
          <w:szCs w:val="21"/>
        </w:rPr>
        <w:t>和由此而产生的合同签订及合同执行等商务活动相关的一切事宜。</w:t>
      </w:r>
    </w:p>
    <w:p>
      <w:pPr>
        <w:spacing w:before="170" w:line="360" w:lineRule="auto"/>
        <w:ind w:right="-176" w:firstLine="447"/>
        <w:rPr>
          <w:rFonts w:ascii="宋体" w:hAnsi="宋体"/>
          <w:kern w:val="28"/>
          <w:sz w:val="28"/>
          <w:szCs w:val="21"/>
        </w:rPr>
      </w:pPr>
      <w:r>
        <w:rPr>
          <w:rFonts w:hint="eastAsia" w:ascii="宋体" w:hAnsi="宋体"/>
          <w:kern w:val="28"/>
          <w:sz w:val="28"/>
          <w:szCs w:val="21"/>
        </w:rPr>
        <w:t>本授权书于</w:t>
      </w:r>
      <w:r>
        <w:rPr>
          <w:rFonts w:hint="eastAsia" w:ascii="宋体" w:hAnsi="宋体"/>
          <w:kern w:val="28"/>
          <w:sz w:val="28"/>
          <w:szCs w:val="21"/>
          <w:u w:val="single"/>
        </w:rPr>
        <w:t xml:space="preserve">        </w:t>
      </w:r>
      <w:r>
        <w:rPr>
          <w:rFonts w:hint="eastAsia" w:ascii="宋体" w:hAnsi="宋体"/>
          <w:kern w:val="28"/>
          <w:sz w:val="28"/>
          <w:szCs w:val="21"/>
        </w:rPr>
        <w:t>年</w:t>
      </w:r>
      <w:r>
        <w:rPr>
          <w:rFonts w:hint="eastAsia" w:ascii="宋体" w:hAnsi="宋体"/>
          <w:kern w:val="28"/>
          <w:sz w:val="28"/>
          <w:szCs w:val="21"/>
          <w:u w:val="single"/>
        </w:rPr>
        <w:t xml:space="preserve">  </w:t>
      </w:r>
      <w:r>
        <w:rPr>
          <w:rFonts w:hint="eastAsia" w:ascii="宋体" w:hAnsi="宋体"/>
          <w:kern w:val="28"/>
          <w:sz w:val="28"/>
          <w:szCs w:val="21"/>
          <w:u w:val="single"/>
          <w:lang w:val="en-US" w:eastAsia="zh-CN"/>
        </w:rPr>
        <w:t xml:space="preserve">   </w:t>
      </w:r>
      <w:r>
        <w:rPr>
          <w:rFonts w:hint="eastAsia" w:ascii="宋体" w:hAnsi="宋体"/>
          <w:kern w:val="28"/>
          <w:sz w:val="28"/>
          <w:szCs w:val="21"/>
          <w:u w:val="single"/>
        </w:rPr>
        <w:t xml:space="preserve"> </w:t>
      </w:r>
      <w:r>
        <w:rPr>
          <w:rFonts w:hint="eastAsia" w:ascii="宋体" w:hAnsi="宋体"/>
          <w:kern w:val="28"/>
          <w:sz w:val="28"/>
          <w:szCs w:val="21"/>
        </w:rPr>
        <w:t>月</w:t>
      </w:r>
      <w:r>
        <w:rPr>
          <w:rFonts w:hint="eastAsia" w:ascii="宋体" w:hAnsi="宋体"/>
          <w:kern w:val="28"/>
          <w:sz w:val="28"/>
          <w:szCs w:val="21"/>
          <w:u w:val="single"/>
        </w:rPr>
        <w:t xml:space="preserve">  </w:t>
      </w:r>
      <w:r>
        <w:rPr>
          <w:rFonts w:hint="eastAsia" w:ascii="宋体" w:hAnsi="宋体"/>
          <w:kern w:val="28"/>
          <w:sz w:val="28"/>
          <w:szCs w:val="21"/>
          <w:u w:val="single"/>
          <w:lang w:val="en-US" w:eastAsia="zh-CN"/>
        </w:rPr>
        <w:t xml:space="preserve"> </w:t>
      </w:r>
      <w:r>
        <w:rPr>
          <w:rFonts w:hint="eastAsia" w:ascii="宋体" w:hAnsi="宋体"/>
          <w:kern w:val="28"/>
          <w:sz w:val="28"/>
          <w:szCs w:val="21"/>
          <w:u w:val="single"/>
        </w:rPr>
        <w:t xml:space="preserve">  </w:t>
      </w:r>
      <w:r>
        <w:rPr>
          <w:rFonts w:hint="eastAsia" w:ascii="宋体" w:hAnsi="宋体"/>
          <w:kern w:val="28"/>
          <w:sz w:val="28"/>
          <w:szCs w:val="21"/>
        </w:rPr>
        <w:t>日签字生效，特此说明。</w:t>
      </w:r>
    </w:p>
    <w:p>
      <w:pPr>
        <w:spacing w:before="170" w:line="360" w:lineRule="auto"/>
        <w:ind w:right="-176" w:firstLine="447"/>
        <w:rPr>
          <w:rFonts w:ascii="宋体" w:hAnsi="宋体"/>
          <w:kern w:val="28"/>
          <w:sz w:val="28"/>
          <w:szCs w:val="21"/>
        </w:rPr>
      </w:pPr>
      <w:r>
        <w:rPr>
          <w:rFonts w:hint="eastAsia" w:ascii="宋体" w:hAnsi="宋体"/>
          <w:kern w:val="28"/>
          <w:sz w:val="28"/>
          <w:szCs w:val="21"/>
        </w:rPr>
        <w:t>法定代表签字盖章：</w:t>
      </w:r>
      <w:r>
        <w:rPr>
          <w:rFonts w:hint="eastAsia" w:ascii="宋体" w:hAnsi="宋体"/>
          <w:kern w:val="28"/>
          <w:sz w:val="28"/>
          <w:szCs w:val="21"/>
          <w:u w:val="single"/>
        </w:rPr>
        <w:t xml:space="preserve">                                 </w:t>
      </w:r>
    </w:p>
    <w:p>
      <w:pPr>
        <w:spacing w:before="170" w:line="360" w:lineRule="auto"/>
        <w:ind w:right="-176" w:firstLine="447"/>
        <w:rPr>
          <w:rFonts w:hint="eastAsia" w:ascii="宋体" w:hAnsi="宋体"/>
          <w:color w:val="FF0000"/>
          <w:kern w:val="28"/>
          <w:sz w:val="28"/>
          <w:szCs w:val="21"/>
          <w:lang w:val="en-US" w:eastAsia="zh-CN"/>
        </w:rPr>
      </w:pPr>
      <w:r>
        <w:rPr>
          <w:rFonts w:hint="eastAsia" w:ascii="宋体" w:hAnsi="宋体"/>
          <w:color w:val="FF0000"/>
          <w:kern w:val="28"/>
          <w:sz w:val="28"/>
          <w:szCs w:val="21"/>
          <w:lang w:val="en-US" w:eastAsia="zh-CN"/>
        </w:rPr>
        <w:t>法人代表公民身份号码：</w:t>
      </w:r>
    </w:p>
    <w:p>
      <w:pPr>
        <w:spacing w:before="170" w:line="360" w:lineRule="auto"/>
        <w:ind w:right="-176" w:firstLine="447"/>
        <w:rPr>
          <w:rFonts w:ascii="宋体" w:hAnsi="宋体"/>
          <w:kern w:val="28"/>
          <w:sz w:val="28"/>
          <w:szCs w:val="21"/>
          <w:u w:val="single"/>
        </w:rPr>
      </w:pPr>
      <w:r>
        <w:rPr>
          <w:rFonts w:hint="eastAsia" w:ascii="宋体" w:hAnsi="宋体"/>
          <w:kern w:val="28"/>
          <w:sz w:val="28"/>
          <w:szCs w:val="21"/>
        </w:rPr>
        <w:t>响应人全称（公章）：</w:t>
      </w:r>
      <w:r>
        <w:rPr>
          <w:rFonts w:hint="eastAsia" w:ascii="宋体" w:hAnsi="宋体"/>
          <w:kern w:val="28"/>
          <w:sz w:val="28"/>
          <w:szCs w:val="21"/>
          <w:u w:val="single"/>
        </w:rPr>
        <w:t xml:space="preserve">                                </w:t>
      </w:r>
    </w:p>
    <w:p>
      <w:pPr>
        <w:spacing w:before="170" w:line="360" w:lineRule="auto"/>
        <w:ind w:right="-176" w:firstLine="447"/>
        <w:rPr>
          <w:rFonts w:ascii="宋体" w:hAnsi="宋体"/>
          <w:kern w:val="28"/>
          <w:sz w:val="28"/>
          <w:szCs w:val="21"/>
        </w:rPr>
      </w:pPr>
      <w:r>
        <w:rPr>
          <w:rFonts w:hint="eastAsia" w:ascii="宋体" w:hAnsi="宋体"/>
          <w:kern w:val="28"/>
          <w:sz w:val="28"/>
          <w:szCs w:val="21"/>
        </w:rPr>
        <w:t>地       址：</w:t>
      </w:r>
      <w:r>
        <w:rPr>
          <w:rFonts w:hint="eastAsia" w:ascii="宋体" w:hAnsi="宋体"/>
          <w:kern w:val="28"/>
          <w:sz w:val="28"/>
          <w:szCs w:val="21"/>
          <w:u w:val="single"/>
        </w:rPr>
        <w:t xml:space="preserve">                                      </w:t>
      </w:r>
    </w:p>
    <w:p>
      <w:pPr>
        <w:spacing w:before="170" w:line="360" w:lineRule="auto"/>
        <w:ind w:right="-176" w:firstLine="447"/>
        <w:rPr>
          <w:rFonts w:ascii="宋体" w:hAnsi="宋体"/>
          <w:kern w:val="28"/>
          <w:sz w:val="28"/>
          <w:szCs w:val="21"/>
          <w:u w:val="single"/>
        </w:rPr>
      </w:pPr>
      <w:r>
        <w:rPr>
          <w:rFonts w:hint="eastAsia" w:ascii="宋体" w:hAnsi="宋体"/>
          <w:kern w:val="28"/>
          <w:sz w:val="28"/>
          <w:szCs w:val="21"/>
        </w:rPr>
        <w:t>全权代表签字盖章：</w:t>
      </w:r>
      <w:r>
        <w:rPr>
          <w:rFonts w:hint="eastAsia" w:ascii="宋体" w:hAnsi="宋体"/>
          <w:kern w:val="28"/>
          <w:sz w:val="28"/>
          <w:szCs w:val="21"/>
          <w:u w:val="single"/>
        </w:rPr>
        <w:t xml:space="preserve">                                     </w:t>
      </w:r>
    </w:p>
    <w:p>
      <w:pPr>
        <w:spacing w:before="170" w:line="360" w:lineRule="auto"/>
        <w:ind w:right="-176" w:firstLine="447"/>
        <w:rPr>
          <w:rFonts w:hint="eastAsia" w:ascii="宋体" w:hAnsi="宋体"/>
          <w:color w:val="FF0000"/>
          <w:kern w:val="28"/>
          <w:sz w:val="28"/>
          <w:szCs w:val="21"/>
          <w:lang w:val="en-US" w:eastAsia="zh-CN"/>
        </w:rPr>
      </w:pPr>
      <w:r>
        <w:rPr>
          <w:rFonts w:hint="eastAsia" w:ascii="宋体" w:hAnsi="宋体"/>
          <w:color w:val="FF0000"/>
          <w:kern w:val="28"/>
          <w:sz w:val="28"/>
          <w:szCs w:val="21"/>
          <w:lang w:val="en-US" w:eastAsia="zh-CN"/>
        </w:rPr>
        <w:t>全权代表公民身份号码：</w:t>
      </w:r>
    </w:p>
    <w:p>
      <w:pPr>
        <w:spacing w:before="170" w:line="360" w:lineRule="auto"/>
        <w:ind w:right="-176" w:firstLine="447"/>
        <w:rPr>
          <w:rFonts w:ascii="宋体" w:hAnsi="宋体"/>
          <w:kern w:val="28"/>
          <w:sz w:val="28"/>
          <w:szCs w:val="21"/>
          <w:u w:val="single"/>
        </w:rPr>
      </w:pPr>
      <w:r>
        <w:rPr>
          <w:rFonts w:hint="eastAsia" w:ascii="宋体" w:hAnsi="宋体"/>
          <w:kern w:val="28"/>
          <w:sz w:val="28"/>
          <w:szCs w:val="21"/>
        </w:rPr>
        <w:t>职    务：</w:t>
      </w:r>
      <w:r>
        <w:rPr>
          <w:rFonts w:hint="eastAsia" w:ascii="宋体" w:hAnsi="宋体"/>
          <w:kern w:val="28"/>
          <w:sz w:val="28"/>
          <w:szCs w:val="21"/>
          <w:u w:val="single"/>
        </w:rPr>
        <w:t xml:space="preserve">                                         </w:t>
      </w:r>
    </w:p>
    <w:p>
      <w:pPr>
        <w:spacing w:before="170" w:line="360" w:lineRule="auto"/>
        <w:ind w:right="-176" w:firstLine="447"/>
        <w:rPr>
          <w:rFonts w:ascii="宋体" w:hAnsi="宋体"/>
          <w:kern w:val="28"/>
          <w:sz w:val="28"/>
          <w:szCs w:val="21"/>
          <w:u w:val="single"/>
        </w:rPr>
      </w:pPr>
      <w:r>
        <w:rPr>
          <w:rFonts w:hint="eastAsia" w:ascii="宋体" w:hAnsi="宋体"/>
          <w:kern w:val="28"/>
          <w:sz w:val="28"/>
          <w:szCs w:val="21"/>
        </w:rPr>
        <w:t>详细通讯地址：</w:t>
      </w:r>
      <w:r>
        <w:rPr>
          <w:rFonts w:hint="eastAsia" w:ascii="宋体" w:hAnsi="宋体"/>
          <w:kern w:val="28"/>
          <w:sz w:val="28"/>
          <w:szCs w:val="21"/>
          <w:u w:val="single"/>
        </w:rPr>
        <w:t xml:space="preserve">                                                                               </w:t>
      </w:r>
    </w:p>
    <w:p>
      <w:pPr>
        <w:spacing w:before="170" w:line="360" w:lineRule="auto"/>
        <w:ind w:right="-176" w:firstLine="447"/>
        <w:rPr>
          <w:rFonts w:ascii="宋体" w:hAnsi="宋体"/>
          <w:kern w:val="28"/>
          <w:sz w:val="28"/>
          <w:szCs w:val="21"/>
          <w:u w:val="single"/>
        </w:rPr>
      </w:pPr>
      <w:r>
        <w:rPr>
          <w:rFonts w:hint="eastAsia" w:ascii="宋体" w:hAnsi="宋体"/>
          <w:kern w:val="28"/>
          <w:sz w:val="28"/>
          <w:szCs w:val="21"/>
          <w:lang w:val="en-US" w:eastAsia="zh-CN"/>
        </w:rPr>
        <w:t>手机号码</w:t>
      </w:r>
      <w:r>
        <w:rPr>
          <w:rFonts w:hint="eastAsia" w:ascii="宋体" w:hAnsi="宋体"/>
          <w:kern w:val="28"/>
          <w:sz w:val="28"/>
          <w:szCs w:val="21"/>
        </w:rPr>
        <w:t>：</w:t>
      </w:r>
      <w:r>
        <w:rPr>
          <w:rFonts w:hint="eastAsia" w:ascii="宋体" w:hAnsi="宋体"/>
          <w:kern w:val="28"/>
          <w:sz w:val="28"/>
          <w:szCs w:val="21"/>
          <w:u w:val="single"/>
        </w:rPr>
        <w:t xml:space="preserve">                                        </w:t>
      </w:r>
    </w:p>
    <w:p>
      <w:pPr>
        <w:spacing w:before="170" w:line="360" w:lineRule="auto"/>
        <w:ind w:right="-176" w:firstLine="447"/>
        <w:rPr>
          <w:rFonts w:hint="eastAsia" w:ascii="宋体" w:hAnsi="宋体"/>
          <w:kern w:val="28"/>
          <w:sz w:val="28"/>
          <w:szCs w:val="21"/>
          <w:u w:val="single"/>
        </w:rPr>
        <w:sectPr>
          <w:footerReference r:id="rId3" w:type="even"/>
          <w:pgSz w:w="11906" w:h="16838"/>
          <w:pgMar w:top="1240" w:right="1080" w:bottom="1440" w:left="1080" w:header="851" w:footer="992" w:gutter="0"/>
          <w:cols w:space="720" w:num="1"/>
          <w:docGrid w:type="lines" w:linePitch="310" w:charSpace="0"/>
        </w:sectPr>
      </w:pPr>
      <w:r>
        <w:rPr>
          <w:rFonts w:hint="eastAsia" w:ascii="宋体" w:hAnsi="宋体"/>
          <w:kern w:val="28"/>
          <w:sz w:val="28"/>
          <w:szCs w:val="21"/>
        </w:rPr>
        <w:t>邮政编码：</w:t>
      </w:r>
      <w:r>
        <w:rPr>
          <w:rFonts w:hint="eastAsia" w:ascii="宋体" w:hAnsi="宋体"/>
          <w:kern w:val="28"/>
          <w:sz w:val="28"/>
          <w:szCs w:val="21"/>
          <w:u w:val="single"/>
        </w:rPr>
        <w:t xml:space="preserve">  </w:t>
      </w:r>
    </w:p>
    <w:tbl>
      <w:tblPr>
        <w:tblStyle w:val="42"/>
        <w:tblW w:w="9719"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97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97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tbl>
    <w:p>
      <w:pPr>
        <w:spacing w:before="170" w:line="360" w:lineRule="auto"/>
        <w:ind w:right="-176" w:firstLine="447"/>
        <w:rPr>
          <w:rFonts w:hint="eastAsia" w:ascii="宋体" w:hAnsi="宋体"/>
          <w:kern w:val="28"/>
          <w:sz w:val="28"/>
          <w:szCs w:val="21"/>
          <w:u w:val="single"/>
        </w:rPr>
        <w:sectPr>
          <w:pgSz w:w="11906" w:h="16838"/>
          <w:pgMar w:top="1240" w:right="1080" w:bottom="1440" w:left="1080" w:header="851" w:footer="992" w:gutter="0"/>
          <w:cols w:space="720" w:num="1"/>
          <w:docGrid w:type="lines" w:linePitch="310" w:charSpace="0"/>
        </w:sectPr>
      </w:pPr>
    </w:p>
    <w:p>
      <w:pPr>
        <w:tabs>
          <w:tab w:val="left" w:pos="6840"/>
          <w:tab w:val="left" w:pos="7920"/>
        </w:tabs>
        <w:adjustRightInd w:val="0"/>
        <w:snapToGrid w:val="0"/>
        <w:jc w:val="left"/>
        <w:rPr>
          <w:rFonts w:hint="eastAsia" w:ascii="宋体" w:hAnsi="宋体"/>
          <w:b/>
          <w:kern w:val="28"/>
          <w:sz w:val="32"/>
          <w:szCs w:val="44"/>
          <w:lang w:val="en-US" w:eastAsia="zh-CN"/>
        </w:rPr>
      </w:pPr>
      <w:r>
        <w:rPr>
          <w:rFonts w:hint="eastAsia" w:ascii="宋体" w:hAnsi="宋体"/>
          <w:b/>
          <w:kern w:val="28"/>
          <w:sz w:val="32"/>
          <w:szCs w:val="44"/>
        </w:rPr>
        <w:t>附件</w:t>
      </w:r>
      <w:r>
        <w:rPr>
          <w:rFonts w:hint="eastAsia" w:ascii="宋体" w:hAnsi="宋体"/>
          <w:b/>
          <w:kern w:val="28"/>
          <w:sz w:val="32"/>
          <w:szCs w:val="44"/>
          <w:lang w:val="en-US" w:eastAsia="zh-CN"/>
        </w:rPr>
        <w:t xml:space="preserve">三               </w:t>
      </w:r>
    </w:p>
    <w:p>
      <w:pPr>
        <w:tabs>
          <w:tab w:val="left" w:pos="6840"/>
          <w:tab w:val="left" w:pos="7920"/>
        </w:tabs>
        <w:adjustRightInd w:val="0"/>
        <w:snapToGrid w:val="0"/>
        <w:jc w:val="left"/>
        <w:rPr>
          <w:rFonts w:hint="eastAsia" w:ascii="宋体" w:hAnsi="宋体"/>
          <w:b/>
          <w:kern w:val="28"/>
          <w:sz w:val="32"/>
          <w:szCs w:val="44"/>
          <w:lang w:val="en-US" w:eastAsia="zh-CN"/>
        </w:rPr>
      </w:pPr>
    </w:p>
    <w:p>
      <w:pPr>
        <w:tabs>
          <w:tab w:val="left" w:pos="6840"/>
          <w:tab w:val="left" w:pos="7920"/>
        </w:tabs>
        <w:adjustRightInd w:val="0"/>
        <w:snapToGrid w:val="0"/>
        <w:jc w:val="center"/>
        <w:rPr>
          <w:rFonts w:ascii="宋体" w:hAnsi="宋体"/>
          <w:b/>
          <w:kern w:val="28"/>
          <w:sz w:val="32"/>
          <w:szCs w:val="44"/>
        </w:rPr>
      </w:pPr>
      <w:r>
        <w:rPr>
          <w:rFonts w:hint="eastAsia" w:ascii="宋体" w:hAnsi="宋体"/>
          <w:b/>
          <w:sz w:val="32"/>
          <w:szCs w:val="32"/>
        </w:rPr>
        <w:t>商务条款偏离表</w:t>
      </w:r>
    </w:p>
    <w:tbl>
      <w:tblPr>
        <w:tblStyle w:val="42"/>
        <w:tblW w:w="9797"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03"/>
        <w:gridCol w:w="2034"/>
        <w:gridCol w:w="2824"/>
        <w:gridCol w:w="2706"/>
        <w:gridCol w:w="153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39" w:hRule="atLeast"/>
        </w:trPr>
        <w:tc>
          <w:tcPr>
            <w:tcW w:w="703" w:type="dxa"/>
            <w:noWrap w:val="0"/>
            <w:vAlign w:val="center"/>
          </w:tcPr>
          <w:p>
            <w:pPr>
              <w:spacing w:before="120"/>
              <w:jc w:val="center"/>
              <w:rPr>
                <w:rFonts w:ascii="宋体" w:hAnsi="宋体"/>
                <w:b/>
                <w:sz w:val="28"/>
                <w:szCs w:val="28"/>
              </w:rPr>
            </w:pPr>
            <w:r>
              <w:rPr>
                <w:rFonts w:hint="eastAsia" w:ascii="宋体" w:hAnsi="宋体"/>
                <w:b/>
                <w:sz w:val="28"/>
                <w:szCs w:val="28"/>
              </w:rPr>
              <w:t>序号</w:t>
            </w:r>
          </w:p>
        </w:tc>
        <w:tc>
          <w:tcPr>
            <w:tcW w:w="2034" w:type="dxa"/>
            <w:noWrap w:val="0"/>
            <w:vAlign w:val="center"/>
          </w:tcPr>
          <w:p>
            <w:pPr>
              <w:spacing w:before="120"/>
              <w:jc w:val="center"/>
              <w:rPr>
                <w:rFonts w:ascii="宋体" w:hAnsi="宋体"/>
                <w:b/>
                <w:sz w:val="28"/>
                <w:szCs w:val="28"/>
              </w:rPr>
            </w:pPr>
            <w:r>
              <w:rPr>
                <w:rFonts w:hint="eastAsia" w:ascii="宋体" w:hAnsi="宋体"/>
                <w:b/>
                <w:sz w:val="28"/>
                <w:szCs w:val="28"/>
              </w:rPr>
              <w:t>文件条目号</w:t>
            </w:r>
          </w:p>
        </w:tc>
        <w:tc>
          <w:tcPr>
            <w:tcW w:w="2824" w:type="dxa"/>
            <w:noWrap w:val="0"/>
            <w:vAlign w:val="center"/>
          </w:tcPr>
          <w:p>
            <w:pPr>
              <w:spacing w:before="120"/>
              <w:jc w:val="center"/>
              <w:rPr>
                <w:rFonts w:ascii="宋体" w:hAnsi="宋体"/>
                <w:b/>
                <w:sz w:val="28"/>
                <w:szCs w:val="28"/>
              </w:rPr>
            </w:pPr>
            <w:r>
              <w:rPr>
                <w:rFonts w:hint="eastAsia" w:ascii="宋体" w:hAnsi="宋体"/>
                <w:b/>
                <w:sz w:val="28"/>
                <w:szCs w:val="28"/>
              </w:rPr>
              <w:t>文件商务条款</w:t>
            </w:r>
          </w:p>
        </w:tc>
        <w:tc>
          <w:tcPr>
            <w:tcW w:w="2706" w:type="dxa"/>
            <w:noWrap w:val="0"/>
            <w:vAlign w:val="center"/>
          </w:tcPr>
          <w:p>
            <w:pPr>
              <w:spacing w:before="120"/>
              <w:jc w:val="center"/>
              <w:rPr>
                <w:rFonts w:ascii="宋体" w:hAnsi="宋体"/>
                <w:b/>
                <w:sz w:val="28"/>
                <w:szCs w:val="28"/>
              </w:rPr>
            </w:pPr>
            <w:r>
              <w:rPr>
                <w:rFonts w:hint="eastAsia" w:ascii="宋体" w:hAnsi="宋体"/>
                <w:b/>
                <w:sz w:val="28"/>
                <w:szCs w:val="28"/>
              </w:rPr>
              <w:t>报价商务条款</w:t>
            </w:r>
          </w:p>
        </w:tc>
        <w:tc>
          <w:tcPr>
            <w:tcW w:w="1530" w:type="dxa"/>
            <w:noWrap w:val="0"/>
            <w:vAlign w:val="center"/>
          </w:tcPr>
          <w:p>
            <w:pPr>
              <w:spacing w:before="120"/>
              <w:jc w:val="center"/>
              <w:rPr>
                <w:rFonts w:ascii="宋体" w:hAnsi="宋体"/>
                <w:b/>
                <w:sz w:val="28"/>
                <w:szCs w:val="28"/>
              </w:rPr>
            </w:pPr>
            <w:r>
              <w:rPr>
                <w:rFonts w:hint="eastAsia" w:ascii="宋体" w:hAnsi="宋体"/>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9" w:hRule="atLeast"/>
        </w:trPr>
        <w:tc>
          <w:tcPr>
            <w:tcW w:w="703" w:type="dxa"/>
            <w:noWrap w:val="0"/>
            <w:vAlign w:val="top"/>
          </w:tcPr>
          <w:p>
            <w:pPr>
              <w:rPr>
                <w:rFonts w:ascii="宋体" w:hAnsi="宋体"/>
                <w:b/>
              </w:rPr>
            </w:pPr>
          </w:p>
        </w:tc>
        <w:tc>
          <w:tcPr>
            <w:tcW w:w="2034" w:type="dxa"/>
            <w:noWrap w:val="0"/>
            <w:vAlign w:val="top"/>
          </w:tcPr>
          <w:p>
            <w:pPr>
              <w:rPr>
                <w:rFonts w:ascii="宋体" w:hAnsi="宋体"/>
                <w:b/>
              </w:rPr>
            </w:pPr>
          </w:p>
        </w:tc>
        <w:tc>
          <w:tcPr>
            <w:tcW w:w="2824" w:type="dxa"/>
            <w:noWrap w:val="0"/>
            <w:vAlign w:val="top"/>
          </w:tcPr>
          <w:p>
            <w:pPr>
              <w:rPr>
                <w:rFonts w:ascii="宋体" w:hAnsi="宋体"/>
                <w:b/>
              </w:rPr>
            </w:pPr>
          </w:p>
        </w:tc>
        <w:tc>
          <w:tcPr>
            <w:tcW w:w="2706" w:type="dxa"/>
            <w:noWrap w:val="0"/>
            <w:vAlign w:val="top"/>
          </w:tcPr>
          <w:p>
            <w:pPr>
              <w:rPr>
                <w:rFonts w:ascii="宋体" w:hAnsi="宋体"/>
                <w:b/>
              </w:rPr>
            </w:pPr>
          </w:p>
        </w:tc>
        <w:tc>
          <w:tcPr>
            <w:tcW w:w="1530" w:type="dxa"/>
            <w:noWrap w:val="0"/>
            <w:vAlign w:val="top"/>
          </w:tcPr>
          <w:p>
            <w:pPr>
              <w:rPr>
                <w:rFonts w:ascii="宋体" w:hAnsi="宋体"/>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9" w:hRule="atLeast"/>
        </w:trPr>
        <w:tc>
          <w:tcPr>
            <w:tcW w:w="703" w:type="dxa"/>
            <w:noWrap w:val="0"/>
            <w:vAlign w:val="top"/>
          </w:tcPr>
          <w:p>
            <w:pPr>
              <w:rPr>
                <w:rFonts w:ascii="宋体" w:hAnsi="宋体"/>
                <w:b/>
              </w:rPr>
            </w:pPr>
          </w:p>
        </w:tc>
        <w:tc>
          <w:tcPr>
            <w:tcW w:w="2034" w:type="dxa"/>
            <w:noWrap w:val="0"/>
            <w:vAlign w:val="top"/>
          </w:tcPr>
          <w:p>
            <w:pPr>
              <w:rPr>
                <w:rFonts w:ascii="宋体" w:hAnsi="宋体"/>
                <w:b/>
              </w:rPr>
            </w:pPr>
          </w:p>
        </w:tc>
        <w:tc>
          <w:tcPr>
            <w:tcW w:w="2824" w:type="dxa"/>
            <w:noWrap w:val="0"/>
            <w:vAlign w:val="top"/>
          </w:tcPr>
          <w:p>
            <w:pPr>
              <w:rPr>
                <w:rFonts w:ascii="宋体" w:hAnsi="宋体"/>
                <w:b/>
              </w:rPr>
            </w:pPr>
          </w:p>
        </w:tc>
        <w:tc>
          <w:tcPr>
            <w:tcW w:w="2706" w:type="dxa"/>
            <w:noWrap w:val="0"/>
            <w:vAlign w:val="top"/>
          </w:tcPr>
          <w:p>
            <w:pPr>
              <w:rPr>
                <w:rFonts w:ascii="宋体" w:hAnsi="宋体"/>
                <w:b/>
              </w:rPr>
            </w:pPr>
          </w:p>
        </w:tc>
        <w:tc>
          <w:tcPr>
            <w:tcW w:w="1530" w:type="dxa"/>
            <w:noWrap w:val="0"/>
            <w:vAlign w:val="top"/>
          </w:tcPr>
          <w:p>
            <w:pPr>
              <w:rPr>
                <w:rFonts w:ascii="宋体" w:hAnsi="宋体"/>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54" w:hRule="atLeast"/>
        </w:trPr>
        <w:tc>
          <w:tcPr>
            <w:tcW w:w="703" w:type="dxa"/>
            <w:noWrap w:val="0"/>
            <w:vAlign w:val="top"/>
          </w:tcPr>
          <w:p>
            <w:pPr>
              <w:rPr>
                <w:rFonts w:ascii="宋体" w:hAnsi="宋体"/>
                <w:b/>
              </w:rPr>
            </w:pPr>
          </w:p>
        </w:tc>
        <w:tc>
          <w:tcPr>
            <w:tcW w:w="2034" w:type="dxa"/>
            <w:noWrap w:val="0"/>
            <w:vAlign w:val="top"/>
          </w:tcPr>
          <w:p>
            <w:pPr>
              <w:rPr>
                <w:rFonts w:ascii="宋体" w:hAnsi="宋体"/>
                <w:b/>
              </w:rPr>
            </w:pPr>
          </w:p>
        </w:tc>
        <w:tc>
          <w:tcPr>
            <w:tcW w:w="2824" w:type="dxa"/>
            <w:noWrap w:val="0"/>
            <w:vAlign w:val="top"/>
          </w:tcPr>
          <w:p>
            <w:pPr>
              <w:rPr>
                <w:rFonts w:ascii="宋体" w:hAnsi="宋体"/>
                <w:b/>
              </w:rPr>
            </w:pPr>
          </w:p>
        </w:tc>
        <w:tc>
          <w:tcPr>
            <w:tcW w:w="2706" w:type="dxa"/>
            <w:noWrap w:val="0"/>
            <w:vAlign w:val="top"/>
          </w:tcPr>
          <w:p>
            <w:pPr>
              <w:rPr>
                <w:rFonts w:ascii="宋体" w:hAnsi="宋体"/>
                <w:b/>
              </w:rPr>
            </w:pPr>
          </w:p>
        </w:tc>
        <w:tc>
          <w:tcPr>
            <w:tcW w:w="1530" w:type="dxa"/>
            <w:noWrap w:val="0"/>
            <w:vAlign w:val="top"/>
          </w:tcPr>
          <w:p>
            <w:pPr>
              <w:rPr>
                <w:rFonts w:ascii="宋体" w:hAnsi="宋体"/>
                <w:b/>
              </w:rPr>
            </w:pPr>
          </w:p>
        </w:tc>
      </w:tr>
    </w:tbl>
    <w:p>
      <w:pPr>
        <w:rPr>
          <w:rFonts w:ascii="宋体" w:hAnsi="宋体"/>
          <w:sz w:val="24"/>
        </w:rPr>
      </w:pPr>
      <w:r>
        <w:rPr>
          <w:rFonts w:hint="eastAsia" w:ascii="宋体" w:hAnsi="宋体"/>
          <w:sz w:val="24"/>
        </w:rPr>
        <w:t>注：响应人提报的响应文件中与询价文件的商务部分的要求有不同时，应逐条列在商务偏离表中，否则将认为响应人接受询价文件的要求。</w:t>
      </w:r>
    </w:p>
    <w:p>
      <w:pPr>
        <w:rPr>
          <w:rFonts w:ascii="宋体" w:hAnsi="宋体"/>
          <w:b/>
          <w:sz w:val="28"/>
          <w:szCs w:val="28"/>
        </w:rPr>
      </w:pPr>
    </w:p>
    <w:p>
      <w:pPr>
        <w:rPr>
          <w:rFonts w:hint="eastAsia" w:ascii="宋体" w:hAnsi="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 xml:space="preserve">四                </w:t>
      </w:r>
    </w:p>
    <w:p>
      <w:pPr>
        <w:jc w:val="center"/>
        <w:rPr>
          <w:rFonts w:hint="eastAsia" w:ascii="宋体" w:hAnsi="宋体"/>
          <w:b/>
          <w:sz w:val="32"/>
          <w:szCs w:val="32"/>
        </w:rPr>
      </w:pPr>
      <w:r>
        <w:rPr>
          <w:rFonts w:hint="eastAsia" w:ascii="宋体" w:hAnsi="宋体"/>
          <w:b/>
          <w:sz w:val="32"/>
          <w:szCs w:val="32"/>
        </w:rPr>
        <w:t>技术规格偏离表</w:t>
      </w:r>
    </w:p>
    <w:tbl>
      <w:tblPr>
        <w:tblStyle w:val="42"/>
        <w:tblW w:w="9817"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83"/>
        <w:gridCol w:w="1507"/>
        <w:gridCol w:w="1831"/>
        <w:gridCol w:w="1456"/>
        <w:gridCol w:w="1393"/>
        <w:gridCol w:w="1051"/>
        <w:gridCol w:w="1896"/>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0" w:hRule="atLeast"/>
        </w:trPr>
        <w:tc>
          <w:tcPr>
            <w:tcW w:w="683" w:type="dxa"/>
            <w:noWrap w:val="0"/>
            <w:vAlign w:val="top"/>
          </w:tcPr>
          <w:p>
            <w:pPr>
              <w:spacing w:before="120"/>
              <w:jc w:val="center"/>
              <w:rPr>
                <w:rFonts w:ascii="宋体" w:hAnsi="宋体"/>
                <w:b/>
                <w:sz w:val="28"/>
                <w:szCs w:val="28"/>
              </w:rPr>
            </w:pPr>
            <w:r>
              <w:rPr>
                <w:rFonts w:hint="eastAsia" w:ascii="宋体" w:hAnsi="宋体"/>
                <w:b/>
                <w:sz w:val="28"/>
                <w:szCs w:val="28"/>
              </w:rPr>
              <w:t>序号</w:t>
            </w:r>
          </w:p>
        </w:tc>
        <w:tc>
          <w:tcPr>
            <w:tcW w:w="1507" w:type="dxa"/>
            <w:noWrap w:val="0"/>
            <w:vAlign w:val="top"/>
          </w:tcPr>
          <w:p>
            <w:pPr>
              <w:spacing w:before="120"/>
              <w:jc w:val="center"/>
              <w:rPr>
                <w:rFonts w:ascii="宋体" w:hAnsi="宋体"/>
                <w:b/>
                <w:sz w:val="28"/>
                <w:szCs w:val="28"/>
              </w:rPr>
            </w:pPr>
            <w:r>
              <w:rPr>
                <w:rFonts w:hint="eastAsia" w:ascii="宋体" w:hAnsi="宋体"/>
                <w:b/>
                <w:sz w:val="28"/>
                <w:szCs w:val="28"/>
              </w:rPr>
              <w:t>货物名称</w:t>
            </w:r>
          </w:p>
        </w:tc>
        <w:tc>
          <w:tcPr>
            <w:tcW w:w="1831" w:type="dxa"/>
            <w:noWrap w:val="0"/>
            <w:vAlign w:val="top"/>
          </w:tcPr>
          <w:p>
            <w:pPr>
              <w:spacing w:before="120"/>
              <w:jc w:val="center"/>
              <w:rPr>
                <w:rFonts w:ascii="宋体" w:hAnsi="宋体"/>
                <w:b/>
                <w:sz w:val="28"/>
                <w:szCs w:val="28"/>
              </w:rPr>
            </w:pPr>
            <w:r>
              <w:rPr>
                <w:rFonts w:hint="eastAsia" w:ascii="宋体" w:hAnsi="宋体"/>
                <w:b/>
                <w:sz w:val="28"/>
                <w:szCs w:val="28"/>
              </w:rPr>
              <w:t>文件条目号</w:t>
            </w:r>
          </w:p>
        </w:tc>
        <w:tc>
          <w:tcPr>
            <w:tcW w:w="1456" w:type="dxa"/>
            <w:noWrap w:val="0"/>
            <w:vAlign w:val="top"/>
          </w:tcPr>
          <w:p>
            <w:pPr>
              <w:spacing w:before="120"/>
              <w:jc w:val="center"/>
              <w:rPr>
                <w:rFonts w:ascii="宋体" w:hAnsi="宋体"/>
                <w:b/>
                <w:sz w:val="28"/>
                <w:szCs w:val="28"/>
              </w:rPr>
            </w:pPr>
            <w:r>
              <w:rPr>
                <w:rFonts w:hint="eastAsia" w:ascii="宋体" w:hAnsi="宋体"/>
                <w:b/>
                <w:sz w:val="28"/>
                <w:szCs w:val="28"/>
              </w:rPr>
              <w:t>文件规格</w:t>
            </w:r>
          </w:p>
        </w:tc>
        <w:tc>
          <w:tcPr>
            <w:tcW w:w="1393" w:type="dxa"/>
            <w:noWrap w:val="0"/>
            <w:vAlign w:val="top"/>
          </w:tcPr>
          <w:p>
            <w:pPr>
              <w:spacing w:before="120"/>
              <w:jc w:val="center"/>
              <w:rPr>
                <w:rFonts w:ascii="宋体" w:hAnsi="宋体"/>
                <w:b/>
                <w:sz w:val="28"/>
                <w:szCs w:val="28"/>
              </w:rPr>
            </w:pPr>
            <w:r>
              <w:rPr>
                <w:rFonts w:hint="eastAsia" w:ascii="宋体" w:hAnsi="宋体"/>
                <w:b/>
                <w:sz w:val="28"/>
                <w:szCs w:val="28"/>
              </w:rPr>
              <w:t>报价规格</w:t>
            </w:r>
          </w:p>
        </w:tc>
        <w:tc>
          <w:tcPr>
            <w:tcW w:w="1051" w:type="dxa"/>
            <w:noWrap w:val="0"/>
            <w:vAlign w:val="top"/>
          </w:tcPr>
          <w:p>
            <w:pPr>
              <w:spacing w:before="120"/>
              <w:jc w:val="center"/>
              <w:rPr>
                <w:rFonts w:ascii="宋体" w:hAnsi="宋体"/>
                <w:b/>
                <w:sz w:val="28"/>
                <w:szCs w:val="28"/>
              </w:rPr>
            </w:pPr>
            <w:r>
              <w:rPr>
                <w:rFonts w:hint="eastAsia" w:ascii="宋体" w:hAnsi="宋体"/>
                <w:b/>
                <w:sz w:val="28"/>
                <w:szCs w:val="28"/>
              </w:rPr>
              <w:t>偏离</w:t>
            </w:r>
          </w:p>
        </w:tc>
        <w:tc>
          <w:tcPr>
            <w:tcW w:w="1896" w:type="dxa"/>
            <w:noWrap w:val="0"/>
            <w:vAlign w:val="top"/>
          </w:tcPr>
          <w:p>
            <w:pPr>
              <w:spacing w:before="120"/>
              <w:jc w:val="center"/>
              <w:rPr>
                <w:rFonts w:ascii="宋体" w:hAnsi="宋体"/>
                <w:b/>
                <w:sz w:val="28"/>
                <w:szCs w:val="28"/>
              </w:rPr>
            </w:pPr>
            <w:r>
              <w:rPr>
                <w:rFonts w:hint="eastAsia" w:ascii="宋体" w:hAnsi="宋体"/>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11" w:hRule="atLeast"/>
        </w:trPr>
        <w:tc>
          <w:tcPr>
            <w:tcW w:w="683" w:type="dxa"/>
            <w:noWrap w:val="0"/>
            <w:vAlign w:val="top"/>
          </w:tcPr>
          <w:p>
            <w:pPr>
              <w:rPr>
                <w:rFonts w:ascii="宋体" w:hAnsi="宋体"/>
              </w:rPr>
            </w:pPr>
          </w:p>
        </w:tc>
        <w:tc>
          <w:tcPr>
            <w:tcW w:w="1507" w:type="dxa"/>
            <w:noWrap w:val="0"/>
            <w:vAlign w:val="top"/>
          </w:tcPr>
          <w:p>
            <w:pPr>
              <w:rPr>
                <w:rFonts w:ascii="宋体" w:hAnsi="宋体"/>
              </w:rPr>
            </w:pPr>
          </w:p>
        </w:tc>
        <w:tc>
          <w:tcPr>
            <w:tcW w:w="1831" w:type="dxa"/>
            <w:noWrap w:val="0"/>
            <w:vAlign w:val="top"/>
          </w:tcPr>
          <w:p>
            <w:pPr>
              <w:rPr>
                <w:rFonts w:ascii="宋体" w:hAnsi="宋体"/>
              </w:rPr>
            </w:pPr>
          </w:p>
        </w:tc>
        <w:tc>
          <w:tcPr>
            <w:tcW w:w="1456" w:type="dxa"/>
            <w:noWrap w:val="0"/>
            <w:vAlign w:val="top"/>
          </w:tcPr>
          <w:p>
            <w:pPr>
              <w:rPr>
                <w:rFonts w:ascii="宋体" w:hAnsi="宋体"/>
              </w:rPr>
            </w:pPr>
          </w:p>
        </w:tc>
        <w:tc>
          <w:tcPr>
            <w:tcW w:w="1393" w:type="dxa"/>
            <w:noWrap w:val="0"/>
            <w:vAlign w:val="top"/>
          </w:tcPr>
          <w:p>
            <w:pPr>
              <w:rPr>
                <w:rFonts w:ascii="宋体" w:hAnsi="宋体"/>
              </w:rPr>
            </w:pPr>
          </w:p>
        </w:tc>
        <w:tc>
          <w:tcPr>
            <w:tcW w:w="1051" w:type="dxa"/>
            <w:noWrap w:val="0"/>
            <w:vAlign w:val="top"/>
          </w:tcPr>
          <w:p>
            <w:pPr>
              <w:rPr>
                <w:rFonts w:ascii="宋体" w:hAnsi="宋体"/>
              </w:rPr>
            </w:pPr>
          </w:p>
        </w:tc>
        <w:tc>
          <w:tcPr>
            <w:tcW w:w="1896" w:type="dxa"/>
            <w:noWrap w:val="0"/>
            <w:vAlign w:val="top"/>
          </w:tcPr>
          <w:p>
            <w:pPr>
              <w:rPr>
                <w:rFonts w:ascii="宋体" w:hAnsi="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11" w:hRule="atLeast"/>
        </w:trPr>
        <w:tc>
          <w:tcPr>
            <w:tcW w:w="683" w:type="dxa"/>
            <w:noWrap w:val="0"/>
            <w:vAlign w:val="top"/>
          </w:tcPr>
          <w:p>
            <w:pPr>
              <w:rPr>
                <w:rFonts w:ascii="宋体" w:hAnsi="宋体"/>
              </w:rPr>
            </w:pPr>
          </w:p>
        </w:tc>
        <w:tc>
          <w:tcPr>
            <w:tcW w:w="1507" w:type="dxa"/>
            <w:noWrap w:val="0"/>
            <w:vAlign w:val="top"/>
          </w:tcPr>
          <w:p>
            <w:pPr>
              <w:rPr>
                <w:rFonts w:ascii="宋体" w:hAnsi="宋体"/>
              </w:rPr>
            </w:pPr>
          </w:p>
        </w:tc>
        <w:tc>
          <w:tcPr>
            <w:tcW w:w="1831" w:type="dxa"/>
            <w:noWrap w:val="0"/>
            <w:vAlign w:val="top"/>
          </w:tcPr>
          <w:p>
            <w:pPr>
              <w:rPr>
                <w:rFonts w:ascii="宋体" w:hAnsi="宋体"/>
              </w:rPr>
            </w:pPr>
          </w:p>
        </w:tc>
        <w:tc>
          <w:tcPr>
            <w:tcW w:w="1456" w:type="dxa"/>
            <w:noWrap w:val="0"/>
            <w:vAlign w:val="top"/>
          </w:tcPr>
          <w:p>
            <w:pPr>
              <w:rPr>
                <w:rFonts w:ascii="宋体" w:hAnsi="宋体"/>
              </w:rPr>
            </w:pPr>
          </w:p>
        </w:tc>
        <w:tc>
          <w:tcPr>
            <w:tcW w:w="1393" w:type="dxa"/>
            <w:noWrap w:val="0"/>
            <w:vAlign w:val="top"/>
          </w:tcPr>
          <w:p>
            <w:pPr>
              <w:rPr>
                <w:rFonts w:ascii="宋体" w:hAnsi="宋体"/>
              </w:rPr>
            </w:pPr>
          </w:p>
        </w:tc>
        <w:tc>
          <w:tcPr>
            <w:tcW w:w="1051" w:type="dxa"/>
            <w:noWrap w:val="0"/>
            <w:vAlign w:val="top"/>
          </w:tcPr>
          <w:p>
            <w:pPr>
              <w:rPr>
                <w:rFonts w:ascii="宋体" w:hAnsi="宋体"/>
              </w:rPr>
            </w:pPr>
          </w:p>
        </w:tc>
        <w:tc>
          <w:tcPr>
            <w:tcW w:w="1896" w:type="dxa"/>
            <w:noWrap w:val="0"/>
            <w:vAlign w:val="top"/>
          </w:tcPr>
          <w:p>
            <w:pPr>
              <w:rPr>
                <w:rFonts w:ascii="宋体" w:hAnsi="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11" w:hRule="atLeast"/>
        </w:trPr>
        <w:tc>
          <w:tcPr>
            <w:tcW w:w="683" w:type="dxa"/>
            <w:noWrap w:val="0"/>
            <w:vAlign w:val="top"/>
          </w:tcPr>
          <w:p>
            <w:pPr>
              <w:rPr>
                <w:rFonts w:ascii="宋体" w:hAnsi="宋体"/>
              </w:rPr>
            </w:pPr>
          </w:p>
        </w:tc>
        <w:tc>
          <w:tcPr>
            <w:tcW w:w="1507" w:type="dxa"/>
            <w:noWrap w:val="0"/>
            <w:vAlign w:val="top"/>
          </w:tcPr>
          <w:p>
            <w:pPr>
              <w:rPr>
                <w:rFonts w:ascii="宋体" w:hAnsi="宋体"/>
              </w:rPr>
            </w:pPr>
          </w:p>
        </w:tc>
        <w:tc>
          <w:tcPr>
            <w:tcW w:w="1831" w:type="dxa"/>
            <w:noWrap w:val="0"/>
            <w:vAlign w:val="top"/>
          </w:tcPr>
          <w:p>
            <w:pPr>
              <w:rPr>
                <w:rFonts w:ascii="宋体" w:hAnsi="宋体"/>
              </w:rPr>
            </w:pPr>
          </w:p>
        </w:tc>
        <w:tc>
          <w:tcPr>
            <w:tcW w:w="1456" w:type="dxa"/>
            <w:noWrap w:val="0"/>
            <w:vAlign w:val="top"/>
          </w:tcPr>
          <w:p>
            <w:pPr>
              <w:rPr>
                <w:rFonts w:ascii="宋体" w:hAnsi="宋体"/>
              </w:rPr>
            </w:pPr>
          </w:p>
        </w:tc>
        <w:tc>
          <w:tcPr>
            <w:tcW w:w="1393" w:type="dxa"/>
            <w:noWrap w:val="0"/>
            <w:vAlign w:val="top"/>
          </w:tcPr>
          <w:p>
            <w:pPr>
              <w:rPr>
                <w:rFonts w:ascii="宋体" w:hAnsi="宋体"/>
              </w:rPr>
            </w:pPr>
          </w:p>
        </w:tc>
        <w:tc>
          <w:tcPr>
            <w:tcW w:w="1051" w:type="dxa"/>
            <w:noWrap w:val="0"/>
            <w:vAlign w:val="top"/>
          </w:tcPr>
          <w:p>
            <w:pPr>
              <w:rPr>
                <w:rFonts w:ascii="宋体" w:hAnsi="宋体"/>
              </w:rPr>
            </w:pPr>
          </w:p>
        </w:tc>
        <w:tc>
          <w:tcPr>
            <w:tcW w:w="1896" w:type="dxa"/>
            <w:noWrap w:val="0"/>
            <w:vAlign w:val="top"/>
          </w:tcPr>
          <w:p>
            <w:pPr>
              <w:rPr>
                <w:rFonts w:ascii="宋体" w:hAnsi="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55" w:hRule="atLeast"/>
        </w:trPr>
        <w:tc>
          <w:tcPr>
            <w:tcW w:w="683" w:type="dxa"/>
            <w:noWrap w:val="0"/>
            <w:vAlign w:val="top"/>
          </w:tcPr>
          <w:p>
            <w:pPr>
              <w:rPr>
                <w:rFonts w:ascii="宋体" w:hAnsi="宋体"/>
              </w:rPr>
            </w:pPr>
          </w:p>
        </w:tc>
        <w:tc>
          <w:tcPr>
            <w:tcW w:w="1507" w:type="dxa"/>
            <w:noWrap w:val="0"/>
            <w:vAlign w:val="top"/>
          </w:tcPr>
          <w:p>
            <w:pPr>
              <w:rPr>
                <w:rFonts w:ascii="宋体" w:hAnsi="宋体"/>
              </w:rPr>
            </w:pPr>
          </w:p>
        </w:tc>
        <w:tc>
          <w:tcPr>
            <w:tcW w:w="1831" w:type="dxa"/>
            <w:noWrap w:val="0"/>
            <w:vAlign w:val="top"/>
          </w:tcPr>
          <w:p>
            <w:pPr>
              <w:rPr>
                <w:rFonts w:ascii="宋体" w:hAnsi="宋体"/>
              </w:rPr>
            </w:pPr>
          </w:p>
        </w:tc>
        <w:tc>
          <w:tcPr>
            <w:tcW w:w="1456" w:type="dxa"/>
            <w:noWrap w:val="0"/>
            <w:vAlign w:val="top"/>
          </w:tcPr>
          <w:p>
            <w:pPr>
              <w:rPr>
                <w:rFonts w:ascii="宋体" w:hAnsi="宋体"/>
              </w:rPr>
            </w:pPr>
          </w:p>
        </w:tc>
        <w:tc>
          <w:tcPr>
            <w:tcW w:w="1393" w:type="dxa"/>
            <w:noWrap w:val="0"/>
            <w:vAlign w:val="top"/>
          </w:tcPr>
          <w:p>
            <w:pPr>
              <w:rPr>
                <w:rFonts w:ascii="宋体" w:hAnsi="宋体"/>
              </w:rPr>
            </w:pPr>
          </w:p>
        </w:tc>
        <w:tc>
          <w:tcPr>
            <w:tcW w:w="1051" w:type="dxa"/>
            <w:noWrap w:val="0"/>
            <w:vAlign w:val="top"/>
          </w:tcPr>
          <w:p>
            <w:pPr>
              <w:rPr>
                <w:rFonts w:ascii="宋体" w:hAnsi="宋体"/>
              </w:rPr>
            </w:pPr>
          </w:p>
        </w:tc>
        <w:tc>
          <w:tcPr>
            <w:tcW w:w="1896" w:type="dxa"/>
            <w:noWrap w:val="0"/>
            <w:vAlign w:val="top"/>
          </w:tcPr>
          <w:p>
            <w:pPr>
              <w:rPr>
                <w:rFonts w:ascii="宋体" w:hAnsi="宋体"/>
              </w:rPr>
            </w:pPr>
          </w:p>
        </w:tc>
      </w:tr>
    </w:tbl>
    <w:p>
      <w:pPr>
        <w:rPr>
          <w:rFonts w:ascii="宋体" w:hAnsi="宋体"/>
          <w:sz w:val="24"/>
        </w:rPr>
      </w:pPr>
      <w:r>
        <w:rPr>
          <w:rFonts w:hint="eastAsia" w:ascii="宋体" w:hAnsi="宋体"/>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rPr>
          <w:rFonts w:hint="eastAsia" w:ascii="宋体" w:hAnsi="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 xml:space="preserve">五       </w:t>
      </w:r>
    </w:p>
    <w:p>
      <w:pPr>
        <w:keepNext w:val="0"/>
        <w:keepLines w:val="0"/>
        <w:pageBreakBefore w:val="0"/>
        <w:widowControl w:val="0"/>
        <w:kinsoku/>
        <w:wordWrap/>
        <w:overflowPunct/>
        <w:topLinePunct w:val="0"/>
        <w:bidi w:val="0"/>
        <w:adjustRightInd/>
        <w:snapToGrid/>
        <w:spacing w:line="400" w:lineRule="exact"/>
        <w:ind w:firstLine="3920" w:firstLineChars="1400"/>
        <w:textAlignment w:val="auto"/>
        <w:rPr>
          <w:sz w:val="28"/>
          <w:szCs w:val="28"/>
        </w:rPr>
      </w:pPr>
      <w:r>
        <w:rPr>
          <w:rFonts w:hint="eastAsia" w:ascii="宋体" w:cs="宋体"/>
          <w:sz w:val="28"/>
          <w:szCs w:val="28"/>
          <w:lang w:val="zh-CN"/>
        </w:rPr>
        <w:t>供应商廉洁承诺书</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b/>
          <w:bCs/>
          <w:sz w:val="24"/>
          <w:szCs w:val="24"/>
        </w:rPr>
      </w:pP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三、不为贵方工作人员提供回扣、礼金、有价证券、贵重物品和报销个人费用。</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四、不为贵方工作人员安排有可能影响公平、公正交易的宴请、健身、娱乐等活动。</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五、不为贵方工作人员投资入股、个人借款或买卖股票、债券等提供方便。</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八、不利用非法手段向贵方工作人员打探有关涉及贵方的商业秘密、业务渠道等。</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九、贵方对涉嫌不廉洁的商业行为进行调查时，我方有配合提供证据、作证的义务。</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r>
        <w:rPr>
          <w:rFonts w:hint="eastAsia" w:ascii="宋体" w:cs="宋体"/>
          <w:sz w:val="24"/>
          <w:szCs w:val="24"/>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val="0"/>
        <w:autoSpaceDN w:val="0"/>
        <w:bidi w:val="0"/>
        <w:adjustRightInd/>
        <w:snapToGrid/>
        <w:spacing w:line="400" w:lineRule="exact"/>
        <w:ind w:firstLine="632"/>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400" w:lineRule="exact"/>
        <w:ind w:firstLine="632"/>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400" w:lineRule="exact"/>
        <w:ind w:firstLine="3120" w:firstLineChars="1300"/>
        <w:jc w:val="both"/>
        <w:textAlignment w:val="auto"/>
        <w:rPr>
          <w:sz w:val="24"/>
          <w:szCs w:val="24"/>
        </w:rPr>
      </w:pPr>
      <w:r>
        <w:rPr>
          <w:rFonts w:hint="eastAsia" w:ascii="宋体" w:cs="宋体"/>
          <w:sz w:val="24"/>
          <w:szCs w:val="24"/>
          <w:lang w:val="zh-CN"/>
        </w:rPr>
        <w:t>承诺方：（盖章）</w:t>
      </w:r>
    </w:p>
    <w:p>
      <w:pPr>
        <w:keepNext w:val="0"/>
        <w:keepLines w:val="0"/>
        <w:pageBreakBefore w:val="0"/>
        <w:widowControl w:val="0"/>
        <w:kinsoku/>
        <w:wordWrap/>
        <w:overflowPunct/>
        <w:topLinePunct w:val="0"/>
        <w:autoSpaceDE w:val="0"/>
        <w:autoSpaceDN w:val="0"/>
        <w:bidi w:val="0"/>
        <w:adjustRightInd/>
        <w:snapToGrid/>
        <w:spacing w:line="400" w:lineRule="exact"/>
        <w:ind w:firstLine="3120" w:firstLineChars="1300"/>
        <w:jc w:val="both"/>
        <w:textAlignment w:val="auto"/>
        <w:rPr>
          <w:sz w:val="24"/>
          <w:szCs w:val="24"/>
        </w:rPr>
      </w:pPr>
      <w:r>
        <w:rPr>
          <w:rFonts w:hint="eastAsia" w:ascii="宋体" w:cs="宋体"/>
          <w:sz w:val="24"/>
          <w:szCs w:val="24"/>
          <w:lang w:val="zh-CN"/>
        </w:rPr>
        <w:t>授权代表：（签字）</w:t>
      </w:r>
    </w:p>
    <w:p>
      <w:pPr>
        <w:keepNext w:val="0"/>
        <w:keepLines w:val="0"/>
        <w:pageBreakBefore w:val="0"/>
        <w:widowControl w:val="0"/>
        <w:kinsoku/>
        <w:wordWrap/>
        <w:overflowPunct/>
        <w:topLinePunct w:val="0"/>
        <w:autoSpaceDE w:val="0"/>
        <w:autoSpaceDN w:val="0"/>
        <w:bidi w:val="0"/>
        <w:adjustRightInd/>
        <w:snapToGrid/>
        <w:spacing w:line="400" w:lineRule="exact"/>
        <w:ind w:right="600" w:firstLine="3120" w:firstLineChars="1300"/>
        <w:jc w:val="both"/>
        <w:textAlignment w:val="auto"/>
        <w:rPr>
          <w:sz w:val="24"/>
          <w:szCs w:val="24"/>
        </w:rPr>
      </w:pPr>
      <w:r>
        <w:rPr>
          <w:rFonts w:hint="eastAsia" w:ascii="宋体" w:cs="宋体"/>
          <w:sz w:val="24"/>
          <w:szCs w:val="24"/>
          <w:lang w:val="zh-CN"/>
        </w:rPr>
        <w:t>地址：</w:t>
      </w:r>
    </w:p>
    <w:p>
      <w:pPr>
        <w:keepNext w:val="0"/>
        <w:keepLines w:val="0"/>
        <w:pageBreakBefore w:val="0"/>
        <w:widowControl w:val="0"/>
        <w:kinsoku/>
        <w:wordWrap/>
        <w:overflowPunct/>
        <w:topLinePunct w:val="0"/>
        <w:autoSpaceDE w:val="0"/>
        <w:autoSpaceDN w:val="0"/>
        <w:bidi w:val="0"/>
        <w:adjustRightInd/>
        <w:snapToGrid/>
        <w:spacing w:line="400" w:lineRule="exact"/>
        <w:ind w:right="600" w:firstLine="3120" w:firstLineChars="1300"/>
        <w:jc w:val="both"/>
        <w:textAlignment w:val="auto"/>
        <w:rPr>
          <w:sz w:val="24"/>
          <w:szCs w:val="24"/>
        </w:rPr>
      </w:pPr>
      <w:r>
        <w:rPr>
          <w:rFonts w:hint="eastAsia" w:ascii="宋体" w:cs="宋体"/>
          <w:sz w:val="24"/>
          <w:szCs w:val="24"/>
          <w:lang w:val="zh-CN"/>
        </w:rPr>
        <w:t>电话：</w:t>
      </w:r>
    </w:p>
    <w:p>
      <w:pPr>
        <w:keepNext w:val="0"/>
        <w:keepLines w:val="0"/>
        <w:pageBreakBefore w:val="0"/>
        <w:widowControl w:val="0"/>
        <w:kinsoku/>
        <w:wordWrap/>
        <w:overflowPunct/>
        <w:topLinePunct w:val="0"/>
        <w:autoSpaceDE w:val="0"/>
        <w:autoSpaceDN w:val="0"/>
        <w:bidi w:val="0"/>
        <w:adjustRightInd/>
        <w:snapToGrid/>
        <w:spacing w:line="400" w:lineRule="exact"/>
        <w:ind w:firstLine="632"/>
        <w:jc w:val="center"/>
        <w:textAlignment w:val="auto"/>
        <w:rPr>
          <w:rFonts w:hint="eastAsia" w:ascii="宋体" w:cs="宋体"/>
          <w:sz w:val="24"/>
          <w:szCs w:val="24"/>
          <w:lang w:val="zh-CN"/>
        </w:rPr>
        <w:sectPr>
          <w:pgSz w:w="11906" w:h="16838"/>
          <w:pgMar w:top="1240" w:right="1080" w:bottom="1440" w:left="1080" w:header="851" w:footer="992" w:gutter="0"/>
          <w:pgNumType w:fmt="decimal"/>
          <w:cols w:space="720" w:num="1"/>
          <w:docGrid w:type="lines" w:linePitch="310" w:charSpace="0"/>
        </w:sectPr>
      </w:pPr>
      <w:r>
        <w:rPr>
          <w:rFonts w:hint="eastAsia" w:ascii="宋体" w:cs="宋体"/>
          <w:sz w:val="24"/>
          <w:szCs w:val="24"/>
          <w:lang w:val="en-US" w:eastAsia="zh-CN"/>
        </w:rPr>
        <w:t xml:space="preserve">     </w:t>
      </w:r>
      <w:r>
        <w:rPr>
          <w:rFonts w:hint="eastAsia" w:ascii="宋体" w:cs="宋体"/>
          <w:sz w:val="24"/>
          <w:szCs w:val="24"/>
          <w:lang w:val="zh-CN"/>
        </w:rPr>
        <w:t>年</w:t>
      </w:r>
      <w:r>
        <w:rPr>
          <w:sz w:val="24"/>
          <w:szCs w:val="24"/>
        </w:rPr>
        <w:t xml:space="preserve"> </w:t>
      </w:r>
      <w:r>
        <w:rPr>
          <w:rFonts w:hint="eastAsia"/>
          <w:sz w:val="24"/>
          <w:szCs w:val="24"/>
          <w:lang w:val="en-US" w:eastAsia="zh-CN"/>
        </w:rPr>
        <w:t xml:space="preserve">   </w:t>
      </w:r>
      <w:r>
        <w:rPr>
          <w:sz w:val="24"/>
          <w:szCs w:val="24"/>
        </w:rPr>
        <w:t xml:space="preserve">   </w:t>
      </w:r>
      <w:r>
        <w:rPr>
          <w:rFonts w:hint="eastAsia" w:ascii="宋体" w:cs="宋体"/>
          <w:sz w:val="24"/>
          <w:szCs w:val="24"/>
          <w:lang w:val="zh-CN"/>
        </w:rPr>
        <w:t>月</w:t>
      </w:r>
      <w:r>
        <w:rPr>
          <w:sz w:val="24"/>
          <w:szCs w:val="24"/>
        </w:rPr>
        <w:t xml:space="preserve">   </w:t>
      </w:r>
      <w:r>
        <w:rPr>
          <w:rFonts w:hint="eastAsia"/>
          <w:sz w:val="24"/>
          <w:szCs w:val="24"/>
          <w:lang w:val="en-US" w:eastAsia="zh-CN"/>
        </w:rPr>
        <w:t xml:space="preserve">    </w:t>
      </w:r>
      <w:r>
        <w:rPr>
          <w:sz w:val="24"/>
          <w:szCs w:val="24"/>
        </w:rPr>
        <w:t xml:space="preserve"> </w:t>
      </w:r>
      <w:r>
        <w:rPr>
          <w:rFonts w:hint="eastAsia" w:ascii="宋体" w:cs="宋体"/>
          <w:sz w:val="24"/>
          <w:szCs w:val="24"/>
          <w:lang w:val="zh-CN"/>
        </w:rPr>
        <w:t>日</w:t>
      </w:r>
    </w:p>
    <w:p>
      <w:pPr>
        <w:numPr>
          <w:ilvl w:val="0"/>
          <w:numId w:val="0"/>
        </w:numPr>
        <w:spacing w:line="440" w:lineRule="exact"/>
        <w:jc w:val="left"/>
        <w:rPr>
          <w:rFonts w:hint="eastAsia" w:ascii="宋体" w:hAnsi="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pStyle w:val="95"/>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96"/>
        <w:rPr>
          <w:rFonts w:hint="eastAsia"/>
        </w:rPr>
        <w:sectPr>
          <w:pgSz w:w="11906" w:h="16838"/>
          <w:pgMar w:top="1240" w:right="1080" w:bottom="1440" w:left="1080" w:header="851" w:footer="992" w:gutter="0"/>
          <w:pgNumType w:fmt="decimal"/>
          <w:cols w:space="720" w:num="1"/>
          <w:docGrid w:type="lines" w:linePitch="310" w:charSpace="0"/>
        </w:sectPr>
      </w:pPr>
    </w:p>
    <w:p>
      <w:pPr>
        <w:numPr>
          <w:ilvl w:val="0"/>
          <w:numId w:val="0"/>
        </w:numPr>
        <w:spacing w:line="440" w:lineRule="exact"/>
        <w:ind w:firstLine="281" w:firstLineChars="100"/>
        <w:jc w:val="left"/>
        <w:rPr>
          <w:rFonts w:hint="eastAsia" w:ascii="宋体" w:hAnsi="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七</w:t>
      </w:r>
    </w:p>
    <w:p>
      <w:pPr>
        <w:autoSpaceDE w:val="0"/>
        <w:autoSpaceDN w:val="0"/>
        <w:spacing w:line="560" w:lineRule="atLeast"/>
        <w:ind w:firstLine="632"/>
        <w:jc w:val="center"/>
        <w:rPr>
          <w:rFonts w:hint="eastAsia" w:ascii="方正小标宋简体" w:hAnsi="方正小标宋简体" w:eastAsia="方正小标宋简体" w:cs="方正小标宋简体"/>
          <w:sz w:val="36"/>
          <w:szCs w:val="40"/>
          <w:lang w:val="en-US" w:eastAsia="zh-CN"/>
        </w:rPr>
      </w:pPr>
    </w:p>
    <w:p>
      <w:pPr>
        <w:autoSpaceDE w:val="0"/>
        <w:autoSpaceDN w:val="0"/>
        <w:spacing w:line="560" w:lineRule="atLeast"/>
        <w:jc w:val="center"/>
        <w:rPr>
          <w:rFonts w:hint="eastAsia" w:ascii="方正小标宋简体" w:hAnsi="方正小标宋简体" w:eastAsia="方正小标宋简体" w:cs="方正小标宋简体"/>
          <w:sz w:val="36"/>
          <w:szCs w:val="40"/>
          <w:lang w:val="en-US" w:eastAsia="zh-CN"/>
        </w:rPr>
      </w:pPr>
      <w:r>
        <w:rPr>
          <w:rFonts w:hint="eastAsia" w:ascii="方正小标宋简体" w:hAnsi="方正小标宋简体" w:eastAsia="方正小标宋简体" w:cs="方正小标宋简体"/>
          <w:sz w:val="36"/>
          <w:szCs w:val="40"/>
          <w:lang w:val="en-US" w:eastAsia="zh-CN"/>
        </w:rPr>
        <w:t>报价单</w:t>
      </w:r>
    </w:p>
    <w:tbl>
      <w:tblPr>
        <w:tblStyle w:val="42"/>
        <w:tblpPr w:leftFromText="180" w:rightFromText="180" w:vertAnchor="page" w:horzAnchor="page" w:tblpX="1274" w:tblpY="3209"/>
        <w:tblOverlap w:val="never"/>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25"/>
        <w:gridCol w:w="985"/>
        <w:gridCol w:w="1269"/>
        <w:gridCol w:w="19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88" w:type="dxa"/>
            <w:noWrap w:val="0"/>
            <w:vAlign w:val="center"/>
          </w:tcPr>
          <w:p>
            <w:pPr>
              <w:kinsoku/>
              <w:wordWrap/>
              <w:topLinePunct w:val="0"/>
              <w:bidi w:val="0"/>
              <w:spacing w:line="44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 号</w:t>
            </w:r>
          </w:p>
        </w:tc>
        <w:tc>
          <w:tcPr>
            <w:tcW w:w="2325"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名 称</w:t>
            </w:r>
          </w:p>
        </w:tc>
        <w:tc>
          <w:tcPr>
            <w:tcW w:w="985"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位</w:t>
            </w:r>
          </w:p>
        </w:tc>
        <w:tc>
          <w:tcPr>
            <w:tcW w:w="1269"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 量</w:t>
            </w:r>
          </w:p>
        </w:tc>
        <w:tc>
          <w:tcPr>
            <w:tcW w:w="1920"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金 额（元）</w:t>
            </w:r>
          </w:p>
        </w:tc>
        <w:tc>
          <w:tcPr>
            <w:tcW w:w="2114" w:type="dxa"/>
            <w:noWrap w:val="0"/>
            <w:vAlign w:val="center"/>
          </w:tcPr>
          <w:p>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trPr>
        <w:tc>
          <w:tcPr>
            <w:tcW w:w="988"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1</w:t>
            </w:r>
          </w:p>
        </w:tc>
        <w:tc>
          <w:tcPr>
            <w:tcW w:w="2325"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热电厂脱水楼1、2号真空泵技术服务</w:t>
            </w:r>
          </w:p>
        </w:tc>
        <w:tc>
          <w:tcPr>
            <w:tcW w:w="985"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w:t>
            </w:r>
          </w:p>
        </w:tc>
        <w:tc>
          <w:tcPr>
            <w:tcW w:w="1269"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920"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p>
        </w:tc>
        <w:tc>
          <w:tcPr>
            <w:tcW w:w="2114" w:type="dxa"/>
            <w:noWrap w:val="0"/>
            <w:vAlign w:val="center"/>
          </w:tcPr>
          <w:p>
            <w:pPr>
              <w:kinsoku/>
              <w:wordWrap/>
              <w:topLinePunct w:val="0"/>
              <w:bidi w:val="0"/>
              <w:spacing w:line="44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税率6%</w:t>
            </w:r>
          </w:p>
        </w:tc>
      </w:tr>
    </w:tbl>
    <w:p>
      <w:pPr>
        <w:pStyle w:val="5"/>
        <w:keepNext/>
        <w:keepLines/>
        <w:pageBreakBefore w:val="0"/>
        <w:widowControl w:val="0"/>
        <w:kinsoku/>
        <w:wordWrap/>
        <w:overflowPunct/>
        <w:topLinePunct w:val="0"/>
        <w:autoSpaceDE/>
        <w:autoSpaceDN/>
        <w:bidi w:val="0"/>
        <w:adjustRightInd/>
        <w:snapToGrid/>
        <w:spacing w:before="0" w:after="0" w:line="240" w:lineRule="auto"/>
        <w:ind w:left="0" w:firstLine="440" w:firstLineChars="200"/>
        <w:jc w:val="left"/>
        <w:textAlignment w:val="auto"/>
        <w:rPr>
          <w:rFonts w:hint="eastAsia" w:asciiTheme="minorEastAsia" w:hAnsiTheme="minorEastAsia" w:eastAsiaTheme="minorEastAsia" w:cstheme="minorEastAsia"/>
          <w:b w:val="0"/>
          <w:bCs w:val="0"/>
          <w:color w:val="000000"/>
          <w:kern w:val="2"/>
          <w:sz w:val="22"/>
          <w:szCs w:val="22"/>
          <w:lang w:val="en-US" w:eastAsia="zh-CN" w:bidi="ar-SA"/>
        </w:rPr>
      </w:pPr>
      <w:r>
        <w:rPr>
          <w:rFonts w:hint="eastAsia" w:asciiTheme="minorEastAsia" w:hAnsiTheme="minorEastAsia" w:eastAsiaTheme="minorEastAsia" w:cstheme="minorEastAsia"/>
          <w:b w:val="0"/>
          <w:bCs w:val="0"/>
          <w:color w:val="000000"/>
          <w:kern w:val="2"/>
          <w:sz w:val="22"/>
          <w:szCs w:val="22"/>
          <w:lang w:val="en-US" w:eastAsia="zh-CN" w:bidi="ar-SA"/>
        </w:rPr>
        <w:t>注：1.此报价单适用于电力工程公司热电厂项目部热电厂脱水楼1、2号真空泵技术服务项目；</w:t>
      </w:r>
    </w:p>
    <w:p>
      <w:pPr>
        <w:pStyle w:val="5"/>
        <w:keepNext/>
        <w:keepLines/>
        <w:pageBreakBefore w:val="0"/>
        <w:widowControl w:val="0"/>
        <w:kinsoku/>
        <w:wordWrap/>
        <w:overflowPunct/>
        <w:topLinePunct w:val="0"/>
        <w:autoSpaceDE/>
        <w:autoSpaceDN/>
        <w:bidi w:val="0"/>
        <w:adjustRightInd/>
        <w:snapToGrid/>
        <w:spacing w:before="0" w:after="0" w:line="400" w:lineRule="exact"/>
        <w:ind w:left="437" w:leftChars="208" w:firstLine="440" w:firstLineChars="200"/>
        <w:jc w:val="left"/>
        <w:textAlignment w:val="auto"/>
        <w:rPr>
          <w:rFonts w:hint="default" w:ascii="仿宋" w:hAnsi="仿宋" w:eastAsia="仿宋" w:cs="仿宋"/>
          <w:color w:val="000000"/>
          <w:sz w:val="22"/>
          <w:szCs w:val="22"/>
          <w:lang w:val="en-US" w:eastAsia="zh-CN"/>
        </w:rPr>
      </w:pPr>
      <w:r>
        <w:rPr>
          <w:rFonts w:hint="eastAsia" w:asciiTheme="minorEastAsia" w:hAnsiTheme="minorEastAsia" w:eastAsiaTheme="minorEastAsia" w:cstheme="minorEastAsia"/>
          <w:b w:val="0"/>
          <w:bCs w:val="0"/>
          <w:color w:val="000000"/>
          <w:sz w:val="22"/>
          <w:szCs w:val="22"/>
        </w:rPr>
        <w:t>2.本合同采用</w:t>
      </w:r>
      <w:r>
        <w:rPr>
          <w:rFonts w:hint="eastAsia" w:asciiTheme="minorEastAsia" w:hAnsiTheme="minorEastAsia" w:eastAsiaTheme="minorEastAsia" w:cstheme="minorEastAsia"/>
          <w:b w:val="0"/>
          <w:bCs w:val="0"/>
          <w:color w:val="000000"/>
          <w:sz w:val="22"/>
          <w:szCs w:val="22"/>
          <w:highlight w:val="none"/>
          <w:lang w:val="en-US" w:eastAsia="zh-CN"/>
        </w:rPr>
        <w:t>固定总价</w:t>
      </w:r>
      <w:r>
        <w:rPr>
          <w:rFonts w:hint="eastAsia" w:asciiTheme="minorEastAsia" w:hAnsiTheme="minorEastAsia" w:eastAsiaTheme="minorEastAsia" w:cstheme="minorEastAsia"/>
          <w:b w:val="0"/>
          <w:bCs w:val="0"/>
          <w:color w:val="000000"/>
          <w:sz w:val="22"/>
          <w:szCs w:val="22"/>
          <w:highlight w:val="none"/>
        </w:rPr>
        <w:t>计价</w:t>
      </w:r>
      <w:r>
        <w:rPr>
          <w:rFonts w:hint="eastAsia" w:asciiTheme="minorEastAsia" w:hAnsiTheme="minorEastAsia" w:eastAsiaTheme="minorEastAsia" w:cstheme="minorEastAsia"/>
          <w:b w:val="0"/>
          <w:bCs w:val="0"/>
          <w:color w:val="000000"/>
          <w:sz w:val="22"/>
          <w:szCs w:val="22"/>
        </w:rPr>
        <w:t>方式；本合同价格为完成本项目所发生的所有费用，包括人工费、材料费、工器具使用费、拆装费、交通运输费、人员食宿、管理费、财务费用、利润、人员保险、税金、风险费用及其它可能发生的各种费用，在合同履行期间不予调整。</w:t>
      </w:r>
      <w:r>
        <w:rPr>
          <w:rFonts w:hint="eastAsia" w:asciiTheme="minorEastAsia" w:hAnsiTheme="minorEastAsia" w:eastAsiaTheme="minorEastAsia" w:cstheme="minorEastAsia"/>
          <w:b w:val="0"/>
          <w:bCs w:val="0"/>
          <w:color w:val="000000"/>
          <w:sz w:val="22"/>
          <w:szCs w:val="22"/>
          <w:lang w:val="en-US" w:eastAsia="zh-CN"/>
        </w:rPr>
        <w:t>结算结算金额不超合同总价。</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cs="宋体"/>
          <w:sz w:val="24"/>
          <w:szCs w:val="32"/>
          <w:lang w:val="en-US" w:eastAsia="zh-CN"/>
        </w:rPr>
      </w:pPr>
      <w:r>
        <w:rPr>
          <w:rFonts w:hint="eastAsia" w:ascii="宋体" w:hAnsi="宋体" w:cs="宋体"/>
          <w:sz w:val="24"/>
          <w:szCs w:val="32"/>
          <w:lang w:val="en-US" w:eastAsia="zh-CN"/>
        </w:rPr>
        <w:t>供应商名称（公章）：</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cs="宋体"/>
          <w:sz w:val="24"/>
          <w:szCs w:val="32"/>
          <w:lang w:val="en-US" w:eastAsia="zh-CN"/>
        </w:rPr>
      </w:pPr>
      <w:r>
        <w:rPr>
          <w:rFonts w:hint="eastAsia" w:ascii="宋体" w:hAnsi="宋体" w:cs="宋体"/>
          <w:sz w:val="24"/>
          <w:szCs w:val="32"/>
          <w:lang w:val="en-US" w:eastAsia="zh-CN"/>
        </w:rPr>
        <w:t>法定代表人或授权委托人（签字或盖章）：</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default" w:ascii="宋体" w:hAnsi="宋体" w:cs="宋体"/>
          <w:sz w:val="28"/>
          <w:szCs w:val="36"/>
          <w:lang w:val="en-US" w:eastAsia="zh-CN"/>
        </w:rPr>
      </w:pPr>
      <w:r>
        <w:rPr>
          <w:rFonts w:hint="eastAsia" w:ascii="宋体" w:hAnsi="宋体" w:cs="宋体"/>
          <w:sz w:val="24"/>
          <w:szCs w:val="32"/>
          <w:lang w:val="en-US" w:eastAsia="zh-CN"/>
        </w:rPr>
        <w:t>日   期 ：    年    月    日</w:t>
      </w:r>
    </w:p>
    <w:p>
      <w:pPr>
        <w:pStyle w:val="8"/>
      </w:pPr>
    </w:p>
    <w:p>
      <w:pPr>
        <w:pStyle w:val="16"/>
        <w:rPr>
          <w:rFonts w:hint="default"/>
          <w:lang w:val="en-US" w:eastAsia="zh-CN"/>
        </w:rPr>
      </w:pPr>
    </w:p>
    <w:p>
      <w:pPr>
        <w:rPr>
          <w:rFonts w:hint="eastAsia" w:ascii="宋体" w:hAnsi="宋体"/>
          <w:b/>
          <w:sz w:val="28"/>
          <w:szCs w:val="28"/>
          <w:highlight w:val="none"/>
        </w:rPr>
      </w:pPr>
    </w:p>
    <w:sectPr>
      <w:headerReference r:id="rId5" w:type="first"/>
      <w:headerReference r:id="rId4" w:type="default"/>
      <w:footerReference r:id="rId6" w:type="default"/>
      <w:footerReference r:id="rId7" w:type="even"/>
      <w:pgSz w:w="11906" w:h="16838"/>
      <w:pgMar w:top="1089" w:right="1077" w:bottom="1089"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useo Sans For Dell">
    <w:altName w:val="Times New Roman"/>
    <w:panose1 w:val="00000000000000000000"/>
    <w:charset w:val="00"/>
    <w:family w:val="auto"/>
    <w:pitch w:val="default"/>
    <w:sig w:usb0="00000000" w:usb1="00000000" w:usb2="00000000" w:usb3="00000000" w:csb0="00000093"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5220"/>
        <w:tab w:val="clear" w:pos="4153"/>
        <w:tab w:val="clear" w:pos="8306"/>
      </w:tabs>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480" w:lineRule="exact"/>
      <w:rPr>
        <w:rFonts w:hint="eastAsia" w:ascii="仿宋_GB2312" w:eastAsia="仿宋_GB2312"/>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350"/>
        <w:tab w:val="clear" w:pos="4153"/>
        <w:tab w:val="clear" w:pos="8306"/>
      </w:tabs>
      <w:rPr>
        <w:rFonts w:hint="eastAsi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EE002"/>
    <w:multiLevelType w:val="singleLevel"/>
    <w:tmpl w:val="A7FEE002"/>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left"/>
      <w:pPr>
        <w:tabs>
          <w:tab w:val="left" w:pos="1815"/>
        </w:tabs>
        <w:ind w:left="1815"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eastAsia"/>
        <w:lang w:val="en-US"/>
      </w:rPr>
    </w:lvl>
    <w:lvl w:ilvl="3" w:tentative="0">
      <w:start w:val="1"/>
      <w:numFmt w:val="decimal"/>
      <w:pStyle w:val="93"/>
      <w:lvlText w:val="%1.%2.%3.%4"/>
      <w:lvlJc w:val="left"/>
      <w:pPr>
        <w:tabs>
          <w:tab w:val="left" w:pos="1276"/>
        </w:tabs>
        <w:ind w:left="1276" w:hanging="1276"/>
      </w:pPr>
      <w:rPr>
        <w:rFonts w:hint="eastAsia"/>
      </w:rPr>
    </w:lvl>
    <w:lvl w:ilvl="4" w:tentative="0">
      <w:start w:val="1"/>
      <w:numFmt w:val="decimal"/>
      <w:lvlText w:val="%1.%2.%3.%4.%5"/>
      <w:lvlJc w:val="left"/>
      <w:pPr>
        <w:tabs>
          <w:tab w:val="left" w:pos="1276"/>
        </w:tabs>
        <w:ind w:left="1276" w:hanging="1276"/>
      </w:pPr>
      <w:rPr>
        <w:rFonts w:hint="eastAsia"/>
      </w:rPr>
    </w:lvl>
    <w:lvl w:ilvl="5" w:tentative="0">
      <w:start w:val="1"/>
      <w:numFmt w:val="decimal"/>
      <w:pStyle w:val="54"/>
      <w:lvlText w:val="%1.%2.%3.%4.%5.%6"/>
      <w:lvlJc w:val="left"/>
      <w:pPr>
        <w:tabs>
          <w:tab w:val="left" w:pos="1276"/>
        </w:tabs>
        <w:ind w:left="1276" w:hanging="127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6866C89"/>
    <w:multiLevelType w:val="multilevel"/>
    <w:tmpl w:val="66866C89"/>
    <w:lvl w:ilvl="0" w:tentative="0">
      <w:start w:val="1"/>
      <w:numFmt w:val="none"/>
      <w:suff w:val="nothing"/>
      <w:lvlText w:val="%1"/>
      <w:lvlJc w:val="left"/>
      <w:pPr>
        <w:ind w:left="0" w:firstLine="0"/>
      </w:pPr>
      <w:rPr>
        <w:rFonts w:hint="default" w:ascii="Times New Roman" w:hAnsi="Times New Roman" w:eastAsia="Times New Roman"/>
        <w:b/>
        <w:i w:val="0"/>
        <w:sz w:val="21"/>
      </w:rPr>
    </w:lvl>
    <w:lvl w:ilvl="1" w:tentative="0">
      <w:start w:val="1"/>
      <w:numFmt w:val="decimal"/>
      <w:pStyle w:val="99"/>
      <w:suff w:val="nothing"/>
      <w:lvlText w:val="%1%2　"/>
      <w:lvlJc w:val="left"/>
      <w:pPr>
        <w:ind w:left="0" w:firstLine="0"/>
      </w:pPr>
      <w:rPr>
        <w:rFonts w:hint="eastAsia" w:ascii="黑体" w:hAnsi="黑体" w:eastAsia="黑体"/>
        <w:b w:val="0"/>
        <w:i w:val="0"/>
        <w:sz w:val="21"/>
      </w:rPr>
    </w:lvl>
    <w:lvl w:ilvl="2" w:tentative="0">
      <w:start w:val="1"/>
      <w:numFmt w:val="decimal"/>
      <w:suff w:val="nothing"/>
      <w:lvlText w:val="%11.%3　"/>
      <w:lvlJc w:val="left"/>
      <w:pPr>
        <w:ind w:left="720" w:firstLine="0"/>
      </w:pPr>
      <w:rPr>
        <w:rFonts w:hint="eastAsia" w:ascii="黑体" w:hAnsi="黑体" w:eastAsia="黑体"/>
        <w:b w:val="0"/>
        <w:i w:val="0"/>
        <w:sz w:val="21"/>
      </w:rPr>
    </w:lvl>
    <w:lvl w:ilvl="3" w:tentative="0">
      <w:start w:val="1"/>
      <w:numFmt w:val="decimal"/>
      <w:suff w:val="nothing"/>
      <w:lvlText w:val="%14.2.%4　"/>
      <w:lvlJc w:val="left"/>
      <w:pPr>
        <w:ind w:left="0" w:firstLine="0"/>
      </w:pPr>
      <w:rPr>
        <w:rFonts w:hint="eastAsia" w:ascii="黑体" w:hAnsi="黑体" w:eastAsia="黑体"/>
        <w:b w:val="0"/>
        <w:i w:val="0"/>
        <w:sz w:val="21"/>
      </w:rPr>
    </w:lvl>
    <w:lvl w:ilvl="4" w:tentative="0">
      <w:start w:val="1"/>
      <w:numFmt w:val="decimal"/>
      <w:suff w:val="nothing"/>
      <w:lvlText w:val="%18.2.5.%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0058156E"/>
    <w:rsid w:val="00002340"/>
    <w:rsid w:val="000068E9"/>
    <w:rsid w:val="00007B88"/>
    <w:rsid w:val="00013616"/>
    <w:rsid w:val="00015595"/>
    <w:rsid w:val="00015A32"/>
    <w:rsid w:val="00022064"/>
    <w:rsid w:val="000232C2"/>
    <w:rsid w:val="00026D7C"/>
    <w:rsid w:val="000329A3"/>
    <w:rsid w:val="00032BE1"/>
    <w:rsid w:val="00033F16"/>
    <w:rsid w:val="000358CE"/>
    <w:rsid w:val="0003709A"/>
    <w:rsid w:val="000442B2"/>
    <w:rsid w:val="00050604"/>
    <w:rsid w:val="00050ECE"/>
    <w:rsid w:val="000513BF"/>
    <w:rsid w:val="00053989"/>
    <w:rsid w:val="00053E68"/>
    <w:rsid w:val="00057809"/>
    <w:rsid w:val="00070556"/>
    <w:rsid w:val="00071B71"/>
    <w:rsid w:val="000811EA"/>
    <w:rsid w:val="00085F13"/>
    <w:rsid w:val="000876DC"/>
    <w:rsid w:val="000907EB"/>
    <w:rsid w:val="00097235"/>
    <w:rsid w:val="0009776E"/>
    <w:rsid w:val="000A2418"/>
    <w:rsid w:val="000A2F23"/>
    <w:rsid w:val="000A669A"/>
    <w:rsid w:val="000A6C24"/>
    <w:rsid w:val="000B0685"/>
    <w:rsid w:val="000B1372"/>
    <w:rsid w:val="000B1BCE"/>
    <w:rsid w:val="000B3289"/>
    <w:rsid w:val="000B6E85"/>
    <w:rsid w:val="000C1086"/>
    <w:rsid w:val="000C1E95"/>
    <w:rsid w:val="000C5985"/>
    <w:rsid w:val="000C793E"/>
    <w:rsid w:val="000D11D3"/>
    <w:rsid w:val="000D1792"/>
    <w:rsid w:val="000D58A3"/>
    <w:rsid w:val="000D6BF1"/>
    <w:rsid w:val="000E0469"/>
    <w:rsid w:val="000E1EC9"/>
    <w:rsid w:val="000E3144"/>
    <w:rsid w:val="000E3291"/>
    <w:rsid w:val="000E51AE"/>
    <w:rsid w:val="000E6CC0"/>
    <w:rsid w:val="000F0310"/>
    <w:rsid w:val="000F2919"/>
    <w:rsid w:val="000F2FD7"/>
    <w:rsid w:val="000F30DF"/>
    <w:rsid w:val="000F3293"/>
    <w:rsid w:val="000F3B2B"/>
    <w:rsid w:val="000F3DC7"/>
    <w:rsid w:val="000F4B82"/>
    <w:rsid w:val="000F7CFB"/>
    <w:rsid w:val="00101CCD"/>
    <w:rsid w:val="00103230"/>
    <w:rsid w:val="00110A78"/>
    <w:rsid w:val="00110F0E"/>
    <w:rsid w:val="00111176"/>
    <w:rsid w:val="00116227"/>
    <w:rsid w:val="00123081"/>
    <w:rsid w:val="0012457E"/>
    <w:rsid w:val="00125483"/>
    <w:rsid w:val="00125E5E"/>
    <w:rsid w:val="00126A4F"/>
    <w:rsid w:val="00126C00"/>
    <w:rsid w:val="00131FDC"/>
    <w:rsid w:val="00132AB0"/>
    <w:rsid w:val="001344EE"/>
    <w:rsid w:val="0013761F"/>
    <w:rsid w:val="0014566E"/>
    <w:rsid w:val="00145E64"/>
    <w:rsid w:val="001523EF"/>
    <w:rsid w:val="00153724"/>
    <w:rsid w:val="001557F7"/>
    <w:rsid w:val="00156E62"/>
    <w:rsid w:val="001573E6"/>
    <w:rsid w:val="00165CBB"/>
    <w:rsid w:val="00170A67"/>
    <w:rsid w:val="0017335C"/>
    <w:rsid w:val="00174312"/>
    <w:rsid w:val="00176359"/>
    <w:rsid w:val="00181C06"/>
    <w:rsid w:val="00181D41"/>
    <w:rsid w:val="00187B35"/>
    <w:rsid w:val="00187DE4"/>
    <w:rsid w:val="00192207"/>
    <w:rsid w:val="0019299F"/>
    <w:rsid w:val="001A214D"/>
    <w:rsid w:val="001A49D3"/>
    <w:rsid w:val="001A5643"/>
    <w:rsid w:val="001A61E5"/>
    <w:rsid w:val="001B57D3"/>
    <w:rsid w:val="001B7EF0"/>
    <w:rsid w:val="001C1741"/>
    <w:rsid w:val="001C421B"/>
    <w:rsid w:val="001D0227"/>
    <w:rsid w:val="001D0706"/>
    <w:rsid w:val="001D1EEF"/>
    <w:rsid w:val="001D59EB"/>
    <w:rsid w:val="001E3A30"/>
    <w:rsid w:val="001E452C"/>
    <w:rsid w:val="001E4845"/>
    <w:rsid w:val="001E4EF1"/>
    <w:rsid w:val="001E5263"/>
    <w:rsid w:val="001F4C64"/>
    <w:rsid w:val="001F6E21"/>
    <w:rsid w:val="00204E59"/>
    <w:rsid w:val="0020516C"/>
    <w:rsid w:val="002052C1"/>
    <w:rsid w:val="002136A1"/>
    <w:rsid w:val="002174AF"/>
    <w:rsid w:val="00222A1C"/>
    <w:rsid w:val="00223926"/>
    <w:rsid w:val="002245CB"/>
    <w:rsid w:val="00224B6D"/>
    <w:rsid w:val="002347EC"/>
    <w:rsid w:val="00236359"/>
    <w:rsid w:val="002401E9"/>
    <w:rsid w:val="00246398"/>
    <w:rsid w:val="00256FA3"/>
    <w:rsid w:val="00262BFE"/>
    <w:rsid w:val="00264BE0"/>
    <w:rsid w:val="00265665"/>
    <w:rsid w:val="00267907"/>
    <w:rsid w:val="0027001B"/>
    <w:rsid w:val="002719B9"/>
    <w:rsid w:val="002800E9"/>
    <w:rsid w:val="00280BC1"/>
    <w:rsid w:val="0028101D"/>
    <w:rsid w:val="00285F9E"/>
    <w:rsid w:val="00286FFE"/>
    <w:rsid w:val="0029405B"/>
    <w:rsid w:val="00294EC3"/>
    <w:rsid w:val="002A01EC"/>
    <w:rsid w:val="002A061F"/>
    <w:rsid w:val="002A0F7C"/>
    <w:rsid w:val="002A4DB4"/>
    <w:rsid w:val="002B08D6"/>
    <w:rsid w:val="002B2CC0"/>
    <w:rsid w:val="002B61D7"/>
    <w:rsid w:val="002C45FC"/>
    <w:rsid w:val="002C7E28"/>
    <w:rsid w:val="002D045B"/>
    <w:rsid w:val="002D06F6"/>
    <w:rsid w:val="002D4DEC"/>
    <w:rsid w:val="002E30EB"/>
    <w:rsid w:val="002E3EA7"/>
    <w:rsid w:val="002E5819"/>
    <w:rsid w:val="002E5DE7"/>
    <w:rsid w:val="002E6D17"/>
    <w:rsid w:val="002F0E44"/>
    <w:rsid w:val="002F2CC4"/>
    <w:rsid w:val="002F623F"/>
    <w:rsid w:val="002F6AD4"/>
    <w:rsid w:val="0030247D"/>
    <w:rsid w:val="0030255A"/>
    <w:rsid w:val="003147F1"/>
    <w:rsid w:val="0031556F"/>
    <w:rsid w:val="00321B53"/>
    <w:rsid w:val="00322F0D"/>
    <w:rsid w:val="00323A47"/>
    <w:rsid w:val="00323DDE"/>
    <w:rsid w:val="0032478E"/>
    <w:rsid w:val="00326522"/>
    <w:rsid w:val="0032701A"/>
    <w:rsid w:val="00330479"/>
    <w:rsid w:val="003335C2"/>
    <w:rsid w:val="00336F76"/>
    <w:rsid w:val="00355448"/>
    <w:rsid w:val="00355B9A"/>
    <w:rsid w:val="003629D1"/>
    <w:rsid w:val="00365488"/>
    <w:rsid w:val="003660F2"/>
    <w:rsid w:val="0036757D"/>
    <w:rsid w:val="00380E90"/>
    <w:rsid w:val="003820C1"/>
    <w:rsid w:val="00387D0E"/>
    <w:rsid w:val="0039014D"/>
    <w:rsid w:val="00391992"/>
    <w:rsid w:val="003955A8"/>
    <w:rsid w:val="0039637E"/>
    <w:rsid w:val="003A1FC4"/>
    <w:rsid w:val="003B1F49"/>
    <w:rsid w:val="003B36C6"/>
    <w:rsid w:val="003C2F7F"/>
    <w:rsid w:val="003C325F"/>
    <w:rsid w:val="003C4A23"/>
    <w:rsid w:val="003C61E9"/>
    <w:rsid w:val="003C7738"/>
    <w:rsid w:val="003D1045"/>
    <w:rsid w:val="003D248B"/>
    <w:rsid w:val="003D2E2C"/>
    <w:rsid w:val="003D3682"/>
    <w:rsid w:val="003D4A40"/>
    <w:rsid w:val="003D7B3B"/>
    <w:rsid w:val="003D7DCE"/>
    <w:rsid w:val="003D7EA8"/>
    <w:rsid w:val="003E120F"/>
    <w:rsid w:val="003E7708"/>
    <w:rsid w:val="003F1286"/>
    <w:rsid w:val="003F3F49"/>
    <w:rsid w:val="003F4D43"/>
    <w:rsid w:val="003F614F"/>
    <w:rsid w:val="00412C57"/>
    <w:rsid w:val="00412FC7"/>
    <w:rsid w:val="004160A1"/>
    <w:rsid w:val="0041782F"/>
    <w:rsid w:val="004315BD"/>
    <w:rsid w:val="00432508"/>
    <w:rsid w:val="004351BB"/>
    <w:rsid w:val="00437A3C"/>
    <w:rsid w:val="00437FDF"/>
    <w:rsid w:val="004403DE"/>
    <w:rsid w:val="00441C52"/>
    <w:rsid w:val="00443A3E"/>
    <w:rsid w:val="004464B6"/>
    <w:rsid w:val="004470F7"/>
    <w:rsid w:val="00452C2B"/>
    <w:rsid w:val="00455D2D"/>
    <w:rsid w:val="00456374"/>
    <w:rsid w:val="00457F83"/>
    <w:rsid w:val="00463ABB"/>
    <w:rsid w:val="00466C49"/>
    <w:rsid w:val="004709FF"/>
    <w:rsid w:val="00473060"/>
    <w:rsid w:val="00473799"/>
    <w:rsid w:val="0048057B"/>
    <w:rsid w:val="0048071A"/>
    <w:rsid w:val="0048201D"/>
    <w:rsid w:val="004845D4"/>
    <w:rsid w:val="00490F9F"/>
    <w:rsid w:val="00491BFD"/>
    <w:rsid w:val="00493012"/>
    <w:rsid w:val="00494858"/>
    <w:rsid w:val="00494A22"/>
    <w:rsid w:val="004A477A"/>
    <w:rsid w:val="004B1312"/>
    <w:rsid w:val="004B3E54"/>
    <w:rsid w:val="004B59A1"/>
    <w:rsid w:val="004C5DD4"/>
    <w:rsid w:val="004C7B73"/>
    <w:rsid w:val="004D0B74"/>
    <w:rsid w:val="004D15A2"/>
    <w:rsid w:val="004E316C"/>
    <w:rsid w:val="004E40E6"/>
    <w:rsid w:val="004E570B"/>
    <w:rsid w:val="004E6166"/>
    <w:rsid w:val="004F08F7"/>
    <w:rsid w:val="004F0E22"/>
    <w:rsid w:val="004F2235"/>
    <w:rsid w:val="004F2E70"/>
    <w:rsid w:val="004F5F65"/>
    <w:rsid w:val="005020A7"/>
    <w:rsid w:val="00503FEF"/>
    <w:rsid w:val="00505B98"/>
    <w:rsid w:val="00507B17"/>
    <w:rsid w:val="00511D91"/>
    <w:rsid w:val="00511ED7"/>
    <w:rsid w:val="005125D0"/>
    <w:rsid w:val="0051627D"/>
    <w:rsid w:val="0051700D"/>
    <w:rsid w:val="00520C55"/>
    <w:rsid w:val="00520E63"/>
    <w:rsid w:val="00527226"/>
    <w:rsid w:val="00531834"/>
    <w:rsid w:val="00532290"/>
    <w:rsid w:val="00533E78"/>
    <w:rsid w:val="00542045"/>
    <w:rsid w:val="00544F53"/>
    <w:rsid w:val="00567F5C"/>
    <w:rsid w:val="00567FDA"/>
    <w:rsid w:val="00573880"/>
    <w:rsid w:val="00576AE2"/>
    <w:rsid w:val="0058156E"/>
    <w:rsid w:val="00587A9A"/>
    <w:rsid w:val="00590778"/>
    <w:rsid w:val="00595F95"/>
    <w:rsid w:val="005A4407"/>
    <w:rsid w:val="005B3DF6"/>
    <w:rsid w:val="005B51A4"/>
    <w:rsid w:val="005B55B1"/>
    <w:rsid w:val="005B7B01"/>
    <w:rsid w:val="005C019C"/>
    <w:rsid w:val="005C577E"/>
    <w:rsid w:val="005C613A"/>
    <w:rsid w:val="005C7FDB"/>
    <w:rsid w:val="005D15B6"/>
    <w:rsid w:val="005D4A0D"/>
    <w:rsid w:val="005D4ACA"/>
    <w:rsid w:val="005D774A"/>
    <w:rsid w:val="005E1472"/>
    <w:rsid w:val="005E1B06"/>
    <w:rsid w:val="005E3467"/>
    <w:rsid w:val="005E738E"/>
    <w:rsid w:val="005E7A97"/>
    <w:rsid w:val="005F10C0"/>
    <w:rsid w:val="005F27B2"/>
    <w:rsid w:val="005F36BA"/>
    <w:rsid w:val="005F39CF"/>
    <w:rsid w:val="005F4893"/>
    <w:rsid w:val="005F4FB2"/>
    <w:rsid w:val="005F6417"/>
    <w:rsid w:val="005F72B6"/>
    <w:rsid w:val="00603C9C"/>
    <w:rsid w:val="00604526"/>
    <w:rsid w:val="006045DD"/>
    <w:rsid w:val="00606A2F"/>
    <w:rsid w:val="0061529B"/>
    <w:rsid w:val="006160E2"/>
    <w:rsid w:val="006161D5"/>
    <w:rsid w:val="0062076C"/>
    <w:rsid w:val="006208D0"/>
    <w:rsid w:val="00620B21"/>
    <w:rsid w:val="00621C0B"/>
    <w:rsid w:val="0062321C"/>
    <w:rsid w:val="00627AA0"/>
    <w:rsid w:val="00635322"/>
    <w:rsid w:val="00637415"/>
    <w:rsid w:val="00641960"/>
    <w:rsid w:val="00645826"/>
    <w:rsid w:val="00647067"/>
    <w:rsid w:val="00647BA0"/>
    <w:rsid w:val="0065215E"/>
    <w:rsid w:val="00653A31"/>
    <w:rsid w:val="00653B9A"/>
    <w:rsid w:val="0065555C"/>
    <w:rsid w:val="006567B8"/>
    <w:rsid w:val="006574B6"/>
    <w:rsid w:val="00665A7D"/>
    <w:rsid w:val="006667D0"/>
    <w:rsid w:val="00670BA2"/>
    <w:rsid w:val="00672C5D"/>
    <w:rsid w:val="00672F84"/>
    <w:rsid w:val="00686E19"/>
    <w:rsid w:val="0068716C"/>
    <w:rsid w:val="006901FD"/>
    <w:rsid w:val="00691285"/>
    <w:rsid w:val="00695EEC"/>
    <w:rsid w:val="006968AD"/>
    <w:rsid w:val="006A29F8"/>
    <w:rsid w:val="006B021C"/>
    <w:rsid w:val="006B2CEE"/>
    <w:rsid w:val="006B3041"/>
    <w:rsid w:val="006B5C99"/>
    <w:rsid w:val="006B606D"/>
    <w:rsid w:val="006B71ED"/>
    <w:rsid w:val="006B76ED"/>
    <w:rsid w:val="006B7E1F"/>
    <w:rsid w:val="006C3088"/>
    <w:rsid w:val="006C31C7"/>
    <w:rsid w:val="006C7A51"/>
    <w:rsid w:val="006D2460"/>
    <w:rsid w:val="006D488F"/>
    <w:rsid w:val="006D5A09"/>
    <w:rsid w:val="006D720D"/>
    <w:rsid w:val="006E1AE8"/>
    <w:rsid w:val="006E4E85"/>
    <w:rsid w:val="006E5AC2"/>
    <w:rsid w:val="006E6059"/>
    <w:rsid w:val="006E62B3"/>
    <w:rsid w:val="006F060D"/>
    <w:rsid w:val="006F0FA7"/>
    <w:rsid w:val="006F4705"/>
    <w:rsid w:val="006F47D9"/>
    <w:rsid w:val="00716D19"/>
    <w:rsid w:val="00721C97"/>
    <w:rsid w:val="007220BA"/>
    <w:rsid w:val="0072250E"/>
    <w:rsid w:val="00723E1B"/>
    <w:rsid w:val="0072582B"/>
    <w:rsid w:val="00726945"/>
    <w:rsid w:val="007269B1"/>
    <w:rsid w:val="00726D2C"/>
    <w:rsid w:val="00730FE8"/>
    <w:rsid w:val="007329F2"/>
    <w:rsid w:val="00733B87"/>
    <w:rsid w:val="00734C6F"/>
    <w:rsid w:val="00740279"/>
    <w:rsid w:val="00744FA2"/>
    <w:rsid w:val="007467E4"/>
    <w:rsid w:val="0074716D"/>
    <w:rsid w:val="007474F2"/>
    <w:rsid w:val="007479FB"/>
    <w:rsid w:val="007569A2"/>
    <w:rsid w:val="00762151"/>
    <w:rsid w:val="0076491A"/>
    <w:rsid w:val="00766909"/>
    <w:rsid w:val="00766D3C"/>
    <w:rsid w:val="0077097C"/>
    <w:rsid w:val="0077181D"/>
    <w:rsid w:val="00772CD9"/>
    <w:rsid w:val="007747F8"/>
    <w:rsid w:val="007768A4"/>
    <w:rsid w:val="00777BC2"/>
    <w:rsid w:val="00783294"/>
    <w:rsid w:val="007919D9"/>
    <w:rsid w:val="0079376E"/>
    <w:rsid w:val="00793816"/>
    <w:rsid w:val="00793FC3"/>
    <w:rsid w:val="00794519"/>
    <w:rsid w:val="007A04CD"/>
    <w:rsid w:val="007B6A55"/>
    <w:rsid w:val="007C0631"/>
    <w:rsid w:val="007C62B0"/>
    <w:rsid w:val="007D2905"/>
    <w:rsid w:val="007D2AE9"/>
    <w:rsid w:val="007D5060"/>
    <w:rsid w:val="007D5135"/>
    <w:rsid w:val="007D52D5"/>
    <w:rsid w:val="007D5A7C"/>
    <w:rsid w:val="007D7C7D"/>
    <w:rsid w:val="007E0A6C"/>
    <w:rsid w:val="007E2BFE"/>
    <w:rsid w:val="007E6C34"/>
    <w:rsid w:val="007F120D"/>
    <w:rsid w:val="007F1BBE"/>
    <w:rsid w:val="007F3532"/>
    <w:rsid w:val="007F3737"/>
    <w:rsid w:val="007F4D02"/>
    <w:rsid w:val="007F795B"/>
    <w:rsid w:val="00800D9F"/>
    <w:rsid w:val="00802442"/>
    <w:rsid w:val="00814A77"/>
    <w:rsid w:val="00816FDB"/>
    <w:rsid w:val="00817DB6"/>
    <w:rsid w:val="00824170"/>
    <w:rsid w:val="008250D8"/>
    <w:rsid w:val="00826A20"/>
    <w:rsid w:val="00830024"/>
    <w:rsid w:val="00833272"/>
    <w:rsid w:val="00833D5F"/>
    <w:rsid w:val="00835C59"/>
    <w:rsid w:val="00842053"/>
    <w:rsid w:val="008422AD"/>
    <w:rsid w:val="0084252F"/>
    <w:rsid w:val="008429AF"/>
    <w:rsid w:val="00844492"/>
    <w:rsid w:val="00850D31"/>
    <w:rsid w:val="00851204"/>
    <w:rsid w:val="0085157D"/>
    <w:rsid w:val="00854D98"/>
    <w:rsid w:val="008564DB"/>
    <w:rsid w:val="00857F07"/>
    <w:rsid w:val="00862FEB"/>
    <w:rsid w:val="0086763E"/>
    <w:rsid w:val="00867944"/>
    <w:rsid w:val="00867EEC"/>
    <w:rsid w:val="00870A85"/>
    <w:rsid w:val="00873E1D"/>
    <w:rsid w:val="0087595C"/>
    <w:rsid w:val="008821A9"/>
    <w:rsid w:val="00885165"/>
    <w:rsid w:val="008860AC"/>
    <w:rsid w:val="00887E1B"/>
    <w:rsid w:val="008917BF"/>
    <w:rsid w:val="00891B8D"/>
    <w:rsid w:val="00896B48"/>
    <w:rsid w:val="008B05B5"/>
    <w:rsid w:val="008B31B5"/>
    <w:rsid w:val="008B4487"/>
    <w:rsid w:val="008B748A"/>
    <w:rsid w:val="008B75D6"/>
    <w:rsid w:val="008C077D"/>
    <w:rsid w:val="008D0E96"/>
    <w:rsid w:val="008D111C"/>
    <w:rsid w:val="008D1507"/>
    <w:rsid w:val="008D3A14"/>
    <w:rsid w:val="008D43AF"/>
    <w:rsid w:val="008D4575"/>
    <w:rsid w:val="008D4F14"/>
    <w:rsid w:val="008D7F63"/>
    <w:rsid w:val="008E24B4"/>
    <w:rsid w:val="008E29DE"/>
    <w:rsid w:val="008E2AB9"/>
    <w:rsid w:val="008E6544"/>
    <w:rsid w:val="008F4104"/>
    <w:rsid w:val="008F47BA"/>
    <w:rsid w:val="008F6E6C"/>
    <w:rsid w:val="00901FE4"/>
    <w:rsid w:val="009031F2"/>
    <w:rsid w:val="00912241"/>
    <w:rsid w:val="00914C95"/>
    <w:rsid w:val="00914DFB"/>
    <w:rsid w:val="00916280"/>
    <w:rsid w:val="00916E3F"/>
    <w:rsid w:val="00921BD9"/>
    <w:rsid w:val="0092468C"/>
    <w:rsid w:val="009247CF"/>
    <w:rsid w:val="0093245C"/>
    <w:rsid w:val="0094257C"/>
    <w:rsid w:val="009433E7"/>
    <w:rsid w:val="00951E91"/>
    <w:rsid w:val="0095240F"/>
    <w:rsid w:val="00953163"/>
    <w:rsid w:val="00954B1B"/>
    <w:rsid w:val="00964C51"/>
    <w:rsid w:val="00973AB1"/>
    <w:rsid w:val="009754B9"/>
    <w:rsid w:val="00983CF6"/>
    <w:rsid w:val="00987B1E"/>
    <w:rsid w:val="0099661A"/>
    <w:rsid w:val="009A1073"/>
    <w:rsid w:val="009A2C28"/>
    <w:rsid w:val="009A53DA"/>
    <w:rsid w:val="009A5E1E"/>
    <w:rsid w:val="009A77CE"/>
    <w:rsid w:val="009B1476"/>
    <w:rsid w:val="009B179A"/>
    <w:rsid w:val="009B2967"/>
    <w:rsid w:val="009B554D"/>
    <w:rsid w:val="009B55F2"/>
    <w:rsid w:val="009C1EB0"/>
    <w:rsid w:val="009C41A0"/>
    <w:rsid w:val="009C41A1"/>
    <w:rsid w:val="009C5376"/>
    <w:rsid w:val="009C5A21"/>
    <w:rsid w:val="009C737C"/>
    <w:rsid w:val="009C7A52"/>
    <w:rsid w:val="009D0400"/>
    <w:rsid w:val="009D3A95"/>
    <w:rsid w:val="009D6976"/>
    <w:rsid w:val="009D69EB"/>
    <w:rsid w:val="009D7280"/>
    <w:rsid w:val="009E2BDC"/>
    <w:rsid w:val="009F40F1"/>
    <w:rsid w:val="009F576A"/>
    <w:rsid w:val="009F7C63"/>
    <w:rsid w:val="00A00389"/>
    <w:rsid w:val="00A13D58"/>
    <w:rsid w:val="00A1596B"/>
    <w:rsid w:val="00A159B3"/>
    <w:rsid w:val="00A173D9"/>
    <w:rsid w:val="00A22A1E"/>
    <w:rsid w:val="00A27674"/>
    <w:rsid w:val="00A311BB"/>
    <w:rsid w:val="00A36845"/>
    <w:rsid w:val="00A411AC"/>
    <w:rsid w:val="00A4130D"/>
    <w:rsid w:val="00A415EF"/>
    <w:rsid w:val="00A42968"/>
    <w:rsid w:val="00A43719"/>
    <w:rsid w:val="00A45F05"/>
    <w:rsid w:val="00A46DB6"/>
    <w:rsid w:val="00A46F31"/>
    <w:rsid w:val="00A62349"/>
    <w:rsid w:val="00A63045"/>
    <w:rsid w:val="00A679E8"/>
    <w:rsid w:val="00A70E67"/>
    <w:rsid w:val="00A7117E"/>
    <w:rsid w:val="00A7243C"/>
    <w:rsid w:val="00A76325"/>
    <w:rsid w:val="00A912FA"/>
    <w:rsid w:val="00A93B9A"/>
    <w:rsid w:val="00A93CF6"/>
    <w:rsid w:val="00A95EB2"/>
    <w:rsid w:val="00A9609E"/>
    <w:rsid w:val="00AA1189"/>
    <w:rsid w:val="00AA2F67"/>
    <w:rsid w:val="00AB3793"/>
    <w:rsid w:val="00AB449C"/>
    <w:rsid w:val="00AC6224"/>
    <w:rsid w:val="00AC7A31"/>
    <w:rsid w:val="00AD0715"/>
    <w:rsid w:val="00AD0F48"/>
    <w:rsid w:val="00AD2DC6"/>
    <w:rsid w:val="00AD4E48"/>
    <w:rsid w:val="00AD5030"/>
    <w:rsid w:val="00AE0B88"/>
    <w:rsid w:val="00AE3784"/>
    <w:rsid w:val="00AE38F4"/>
    <w:rsid w:val="00AF1249"/>
    <w:rsid w:val="00AF305D"/>
    <w:rsid w:val="00AF5BCD"/>
    <w:rsid w:val="00AF5D32"/>
    <w:rsid w:val="00B0217B"/>
    <w:rsid w:val="00B025B1"/>
    <w:rsid w:val="00B0284E"/>
    <w:rsid w:val="00B064FF"/>
    <w:rsid w:val="00B102F1"/>
    <w:rsid w:val="00B138FA"/>
    <w:rsid w:val="00B13F52"/>
    <w:rsid w:val="00B148D9"/>
    <w:rsid w:val="00B16AF2"/>
    <w:rsid w:val="00B17AB7"/>
    <w:rsid w:val="00B2281C"/>
    <w:rsid w:val="00B22AE6"/>
    <w:rsid w:val="00B306B4"/>
    <w:rsid w:val="00B32DB2"/>
    <w:rsid w:val="00B348CB"/>
    <w:rsid w:val="00B37B03"/>
    <w:rsid w:val="00B37B86"/>
    <w:rsid w:val="00B44546"/>
    <w:rsid w:val="00B44960"/>
    <w:rsid w:val="00B47650"/>
    <w:rsid w:val="00B5184F"/>
    <w:rsid w:val="00B5469E"/>
    <w:rsid w:val="00B57920"/>
    <w:rsid w:val="00B60C4E"/>
    <w:rsid w:val="00B644F6"/>
    <w:rsid w:val="00B651B6"/>
    <w:rsid w:val="00B65495"/>
    <w:rsid w:val="00B66C46"/>
    <w:rsid w:val="00B66C63"/>
    <w:rsid w:val="00B71649"/>
    <w:rsid w:val="00B72520"/>
    <w:rsid w:val="00B752FE"/>
    <w:rsid w:val="00B75DAD"/>
    <w:rsid w:val="00B75E53"/>
    <w:rsid w:val="00B76BEC"/>
    <w:rsid w:val="00B778ED"/>
    <w:rsid w:val="00B84DE2"/>
    <w:rsid w:val="00B86884"/>
    <w:rsid w:val="00BA1455"/>
    <w:rsid w:val="00BA1D33"/>
    <w:rsid w:val="00BA3EE0"/>
    <w:rsid w:val="00BA533E"/>
    <w:rsid w:val="00BA74FE"/>
    <w:rsid w:val="00BB6429"/>
    <w:rsid w:val="00BB6BA9"/>
    <w:rsid w:val="00BC07F3"/>
    <w:rsid w:val="00BC09D5"/>
    <w:rsid w:val="00BD4625"/>
    <w:rsid w:val="00BD4B4F"/>
    <w:rsid w:val="00BF07B7"/>
    <w:rsid w:val="00BF2D30"/>
    <w:rsid w:val="00BF3ACD"/>
    <w:rsid w:val="00BF46B9"/>
    <w:rsid w:val="00BF5973"/>
    <w:rsid w:val="00C0195C"/>
    <w:rsid w:val="00C021D8"/>
    <w:rsid w:val="00C04B0A"/>
    <w:rsid w:val="00C05E95"/>
    <w:rsid w:val="00C0645A"/>
    <w:rsid w:val="00C07D10"/>
    <w:rsid w:val="00C07F71"/>
    <w:rsid w:val="00C1195B"/>
    <w:rsid w:val="00C14C1D"/>
    <w:rsid w:val="00C153A7"/>
    <w:rsid w:val="00C16F75"/>
    <w:rsid w:val="00C175C0"/>
    <w:rsid w:val="00C17857"/>
    <w:rsid w:val="00C21B16"/>
    <w:rsid w:val="00C23749"/>
    <w:rsid w:val="00C24F29"/>
    <w:rsid w:val="00C309AA"/>
    <w:rsid w:val="00C369D1"/>
    <w:rsid w:val="00C37390"/>
    <w:rsid w:val="00C470B4"/>
    <w:rsid w:val="00C55323"/>
    <w:rsid w:val="00C607BD"/>
    <w:rsid w:val="00C62BF2"/>
    <w:rsid w:val="00C6497D"/>
    <w:rsid w:val="00C65868"/>
    <w:rsid w:val="00C6669D"/>
    <w:rsid w:val="00C82E4C"/>
    <w:rsid w:val="00C83891"/>
    <w:rsid w:val="00C854D2"/>
    <w:rsid w:val="00C8559C"/>
    <w:rsid w:val="00C86B91"/>
    <w:rsid w:val="00C8717A"/>
    <w:rsid w:val="00C9304D"/>
    <w:rsid w:val="00C94F6A"/>
    <w:rsid w:val="00CA185C"/>
    <w:rsid w:val="00CA20D2"/>
    <w:rsid w:val="00CA4023"/>
    <w:rsid w:val="00CB093D"/>
    <w:rsid w:val="00CB47E7"/>
    <w:rsid w:val="00CB56B5"/>
    <w:rsid w:val="00CC1F6C"/>
    <w:rsid w:val="00CC2D02"/>
    <w:rsid w:val="00CC3ED9"/>
    <w:rsid w:val="00CC7F64"/>
    <w:rsid w:val="00CD1564"/>
    <w:rsid w:val="00CD2F85"/>
    <w:rsid w:val="00CD5CA3"/>
    <w:rsid w:val="00CE1214"/>
    <w:rsid w:val="00CE3203"/>
    <w:rsid w:val="00CE4664"/>
    <w:rsid w:val="00CE562B"/>
    <w:rsid w:val="00CE5ED4"/>
    <w:rsid w:val="00CF13C3"/>
    <w:rsid w:val="00CF6A2B"/>
    <w:rsid w:val="00CF7E5F"/>
    <w:rsid w:val="00D00C17"/>
    <w:rsid w:val="00D039C3"/>
    <w:rsid w:val="00D1036E"/>
    <w:rsid w:val="00D14A99"/>
    <w:rsid w:val="00D20ACF"/>
    <w:rsid w:val="00D21802"/>
    <w:rsid w:val="00D21F82"/>
    <w:rsid w:val="00D25289"/>
    <w:rsid w:val="00D27667"/>
    <w:rsid w:val="00D31DC7"/>
    <w:rsid w:val="00D332E1"/>
    <w:rsid w:val="00D36337"/>
    <w:rsid w:val="00D420F3"/>
    <w:rsid w:val="00D43F3F"/>
    <w:rsid w:val="00D50002"/>
    <w:rsid w:val="00D50BAD"/>
    <w:rsid w:val="00D51D28"/>
    <w:rsid w:val="00D51FD5"/>
    <w:rsid w:val="00D60353"/>
    <w:rsid w:val="00D63D49"/>
    <w:rsid w:val="00D64F3B"/>
    <w:rsid w:val="00D65372"/>
    <w:rsid w:val="00D70EDE"/>
    <w:rsid w:val="00D730B6"/>
    <w:rsid w:val="00D80787"/>
    <w:rsid w:val="00D81A72"/>
    <w:rsid w:val="00D8261C"/>
    <w:rsid w:val="00D83166"/>
    <w:rsid w:val="00D840BC"/>
    <w:rsid w:val="00D86CCA"/>
    <w:rsid w:val="00D92B2F"/>
    <w:rsid w:val="00D94C1D"/>
    <w:rsid w:val="00DA4257"/>
    <w:rsid w:val="00DA7AC6"/>
    <w:rsid w:val="00DB0EB8"/>
    <w:rsid w:val="00DB25A5"/>
    <w:rsid w:val="00DB2B2D"/>
    <w:rsid w:val="00DB4B02"/>
    <w:rsid w:val="00DC30D8"/>
    <w:rsid w:val="00DD2615"/>
    <w:rsid w:val="00DD35DA"/>
    <w:rsid w:val="00DD4390"/>
    <w:rsid w:val="00DD4448"/>
    <w:rsid w:val="00DE0A3E"/>
    <w:rsid w:val="00DE1E44"/>
    <w:rsid w:val="00DE7B02"/>
    <w:rsid w:val="00DF0041"/>
    <w:rsid w:val="00DF0489"/>
    <w:rsid w:val="00DF15A8"/>
    <w:rsid w:val="00DF1A96"/>
    <w:rsid w:val="00DF4CB7"/>
    <w:rsid w:val="00E02724"/>
    <w:rsid w:val="00E038B8"/>
    <w:rsid w:val="00E101E6"/>
    <w:rsid w:val="00E151B2"/>
    <w:rsid w:val="00E15463"/>
    <w:rsid w:val="00E162AA"/>
    <w:rsid w:val="00E201F4"/>
    <w:rsid w:val="00E203D0"/>
    <w:rsid w:val="00E214B2"/>
    <w:rsid w:val="00E22193"/>
    <w:rsid w:val="00E228A9"/>
    <w:rsid w:val="00E24C2F"/>
    <w:rsid w:val="00E2623D"/>
    <w:rsid w:val="00E26A2A"/>
    <w:rsid w:val="00E30D80"/>
    <w:rsid w:val="00E35A01"/>
    <w:rsid w:val="00E35BA4"/>
    <w:rsid w:val="00E42286"/>
    <w:rsid w:val="00E440E6"/>
    <w:rsid w:val="00E454D5"/>
    <w:rsid w:val="00E47AED"/>
    <w:rsid w:val="00E51ADA"/>
    <w:rsid w:val="00E5205C"/>
    <w:rsid w:val="00E53074"/>
    <w:rsid w:val="00E55D69"/>
    <w:rsid w:val="00E57555"/>
    <w:rsid w:val="00E63259"/>
    <w:rsid w:val="00E66288"/>
    <w:rsid w:val="00E6736B"/>
    <w:rsid w:val="00E72BDC"/>
    <w:rsid w:val="00E73467"/>
    <w:rsid w:val="00E75B1F"/>
    <w:rsid w:val="00E761C0"/>
    <w:rsid w:val="00E811D7"/>
    <w:rsid w:val="00E837C5"/>
    <w:rsid w:val="00E87A1A"/>
    <w:rsid w:val="00E951CA"/>
    <w:rsid w:val="00E9630E"/>
    <w:rsid w:val="00E96A88"/>
    <w:rsid w:val="00EA29DA"/>
    <w:rsid w:val="00EB002A"/>
    <w:rsid w:val="00EB02B0"/>
    <w:rsid w:val="00EB1115"/>
    <w:rsid w:val="00EB6295"/>
    <w:rsid w:val="00EB7A26"/>
    <w:rsid w:val="00EC3C1D"/>
    <w:rsid w:val="00EC3CC7"/>
    <w:rsid w:val="00ED5197"/>
    <w:rsid w:val="00EE5016"/>
    <w:rsid w:val="00EE71D9"/>
    <w:rsid w:val="00EE782C"/>
    <w:rsid w:val="00EF20B4"/>
    <w:rsid w:val="00EF52EB"/>
    <w:rsid w:val="00EF632A"/>
    <w:rsid w:val="00EF6FB8"/>
    <w:rsid w:val="00F05E03"/>
    <w:rsid w:val="00F12EFB"/>
    <w:rsid w:val="00F152C6"/>
    <w:rsid w:val="00F16CF6"/>
    <w:rsid w:val="00F22034"/>
    <w:rsid w:val="00F22119"/>
    <w:rsid w:val="00F23BCA"/>
    <w:rsid w:val="00F34A3C"/>
    <w:rsid w:val="00F3794F"/>
    <w:rsid w:val="00F401CE"/>
    <w:rsid w:val="00F40865"/>
    <w:rsid w:val="00F40B78"/>
    <w:rsid w:val="00F44892"/>
    <w:rsid w:val="00F52078"/>
    <w:rsid w:val="00F53A79"/>
    <w:rsid w:val="00F61762"/>
    <w:rsid w:val="00F65CBB"/>
    <w:rsid w:val="00F6658D"/>
    <w:rsid w:val="00F67F62"/>
    <w:rsid w:val="00F71273"/>
    <w:rsid w:val="00F712CC"/>
    <w:rsid w:val="00F757E3"/>
    <w:rsid w:val="00F76841"/>
    <w:rsid w:val="00F77F0A"/>
    <w:rsid w:val="00F83B72"/>
    <w:rsid w:val="00F878CB"/>
    <w:rsid w:val="00F8798C"/>
    <w:rsid w:val="00F879A8"/>
    <w:rsid w:val="00F9313D"/>
    <w:rsid w:val="00F94186"/>
    <w:rsid w:val="00FA06D4"/>
    <w:rsid w:val="00FA307A"/>
    <w:rsid w:val="00FA7046"/>
    <w:rsid w:val="00FA70BF"/>
    <w:rsid w:val="00FB1375"/>
    <w:rsid w:val="00FB2619"/>
    <w:rsid w:val="00FB2FBB"/>
    <w:rsid w:val="00FB6BBA"/>
    <w:rsid w:val="00FC2AE7"/>
    <w:rsid w:val="00FC4C0A"/>
    <w:rsid w:val="00FD33B3"/>
    <w:rsid w:val="00FD66D9"/>
    <w:rsid w:val="00FD744E"/>
    <w:rsid w:val="00FE2EAB"/>
    <w:rsid w:val="00FE328D"/>
    <w:rsid w:val="00FE4A94"/>
    <w:rsid w:val="00FF0EEA"/>
    <w:rsid w:val="00FF2BE0"/>
    <w:rsid w:val="00FF4E10"/>
    <w:rsid w:val="00FF6627"/>
    <w:rsid w:val="01124778"/>
    <w:rsid w:val="014A7674"/>
    <w:rsid w:val="015224F6"/>
    <w:rsid w:val="015F3E48"/>
    <w:rsid w:val="01750824"/>
    <w:rsid w:val="01AF5DFA"/>
    <w:rsid w:val="01B513BB"/>
    <w:rsid w:val="01B8547B"/>
    <w:rsid w:val="01BD082B"/>
    <w:rsid w:val="01C9509F"/>
    <w:rsid w:val="01C95B18"/>
    <w:rsid w:val="01DD1DC2"/>
    <w:rsid w:val="01E1662E"/>
    <w:rsid w:val="01E210CB"/>
    <w:rsid w:val="01E31591"/>
    <w:rsid w:val="02091E86"/>
    <w:rsid w:val="020B5D1D"/>
    <w:rsid w:val="020E01DA"/>
    <w:rsid w:val="020E3544"/>
    <w:rsid w:val="02283394"/>
    <w:rsid w:val="02541BCF"/>
    <w:rsid w:val="025A0A6B"/>
    <w:rsid w:val="025B6219"/>
    <w:rsid w:val="025F08FE"/>
    <w:rsid w:val="027C08AE"/>
    <w:rsid w:val="027E26B4"/>
    <w:rsid w:val="027F478D"/>
    <w:rsid w:val="02AE56F2"/>
    <w:rsid w:val="02CD7D45"/>
    <w:rsid w:val="0300322D"/>
    <w:rsid w:val="031527E8"/>
    <w:rsid w:val="03366846"/>
    <w:rsid w:val="0358689A"/>
    <w:rsid w:val="037B203C"/>
    <w:rsid w:val="0385681E"/>
    <w:rsid w:val="038E6969"/>
    <w:rsid w:val="039C4C43"/>
    <w:rsid w:val="039F07A2"/>
    <w:rsid w:val="03AA152A"/>
    <w:rsid w:val="03AD2934"/>
    <w:rsid w:val="03B10E0E"/>
    <w:rsid w:val="03B37F36"/>
    <w:rsid w:val="03E31606"/>
    <w:rsid w:val="040566E3"/>
    <w:rsid w:val="04583801"/>
    <w:rsid w:val="047C7D03"/>
    <w:rsid w:val="048B41A4"/>
    <w:rsid w:val="0494077D"/>
    <w:rsid w:val="04B628DE"/>
    <w:rsid w:val="04B80F91"/>
    <w:rsid w:val="04BA39FE"/>
    <w:rsid w:val="04C27527"/>
    <w:rsid w:val="04CE355D"/>
    <w:rsid w:val="04EF45AE"/>
    <w:rsid w:val="04F03302"/>
    <w:rsid w:val="04F51E72"/>
    <w:rsid w:val="0520519A"/>
    <w:rsid w:val="0547076D"/>
    <w:rsid w:val="05537CDA"/>
    <w:rsid w:val="055E085F"/>
    <w:rsid w:val="056545CE"/>
    <w:rsid w:val="056A1E08"/>
    <w:rsid w:val="058614C4"/>
    <w:rsid w:val="058B67A6"/>
    <w:rsid w:val="059017B3"/>
    <w:rsid w:val="05A53824"/>
    <w:rsid w:val="05A71118"/>
    <w:rsid w:val="05C013DE"/>
    <w:rsid w:val="05CB5780"/>
    <w:rsid w:val="05CE62CF"/>
    <w:rsid w:val="05D23A78"/>
    <w:rsid w:val="05D26EBA"/>
    <w:rsid w:val="05E22D2B"/>
    <w:rsid w:val="05E25EC8"/>
    <w:rsid w:val="06005EAB"/>
    <w:rsid w:val="060E31D4"/>
    <w:rsid w:val="06362E92"/>
    <w:rsid w:val="06642DE3"/>
    <w:rsid w:val="06707E12"/>
    <w:rsid w:val="06836FF1"/>
    <w:rsid w:val="06AB1795"/>
    <w:rsid w:val="06BD1297"/>
    <w:rsid w:val="06C0258D"/>
    <w:rsid w:val="06E9624B"/>
    <w:rsid w:val="07090606"/>
    <w:rsid w:val="07125D29"/>
    <w:rsid w:val="07340C7B"/>
    <w:rsid w:val="073C5942"/>
    <w:rsid w:val="07457C3D"/>
    <w:rsid w:val="075F68E2"/>
    <w:rsid w:val="07651342"/>
    <w:rsid w:val="07791977"/>
    <w:rsid w:val="07811309"/>
    <w:rsid w:val="07A55EFA"/>
    <w:rsid w:val="07BF5E81"/>
    <w:rsid w:val="07CE24A2"/>
    <w:rsid w:val="07CE7337"/>
    <w:rsid w:val="07D00FAD"/>
    <w:rsid w:val="07FF2081"/>
    <w:rsid w:val="080B63CF"/>
    <w:rsid w:val="082C2808"/>
    <w:rsid w:val="082D08E7"/>
    <w:rsid w:val="083A7245"/>
    <w:rsid w:val="084D78A8"/>
    <w:rsid w:val="08502F59"/>
    <w:rsid w:val="08573214"/>
    <w:rsid w:val="085D5F3D"/>
    <w:rsid w:val="08650C20"/>
    <w:rsid w:val="0877576D"/>
    <w:rsid w:val="088E07E0"/>
    <w:rsid w:val="089701B9"/>
    <w:rsid w:val="089D09C3"/>
    <w:rsid w:val="08AA046B"/>
    <w:rsid w:val="08C118B6"/>
    <w:rsid w:val="08C93815"/>
    <w:rsid w:val="08DD129D"/>
    <w:rsid w:val="08E17944"/>
    <w:rsid w:val="08E21DD0"/>
    <w:rsid w:val="08F5133F"/>
    <w:rsid w:val="090214A7"/>
    <w:rsid w:val="09097D1B"/>
    <w:rsid w:val="09123ED9"/>
    <w:rsid w:val="0914096B"/>
    <w:rsid w:val="09323E55"/>
    <w:rsid w:val="093967A5"/>
    <w:rsid w:val="09742E97"/>
    <w:rsid w:val="097C66D1"/>
    <w:rsid w:val="09A76BE4"/>
    <w:rsid w:val="09BC74FC"/>
    <w:rsid w:val="09C7045F"/>
    <w:rsid w:val="09CB56C7"/>
    <w:rsid w:val="09D220ED"/>
    <w:rsid w:val="09D46B16"/>
    <w:rsid w:val="09E65F1B"/>
    <w:rsid w:val="0A241FFA"/>
    <w:rsid w:val="0A581498"/>
    <w:rsid w:val="0A6F6CF2"/>
    <w:rsid w:val="0A7E7FE8"/>
    <w:rsid w:val="0A8654B9"/>
    <w:rsid w:val="0AA20BD7"/>
    <w:rsid w:val="0AA91A8C"/>
    <w:rsid w:val="0ABC5687"/>
    <w:rsid w:val="0AC912A3"/>
    <w:rsid w:val="0ACD1D99"/>
    <w:rsid w:val="0AD002CF"/>
    <w:rsid w:val="0AED0D4D"/>
    <w:rsid w:val="0B0300C8"/>
    <w:rsid w:val="0B2644E0"/>
    <w:rsid w:val="0B4443C8"/>
    <w:rsid w:val="0B6A19AA"/>
    <w:rsid w:val="0B7318E6"/>
    <w:rsid w:val="0B754BB5"/>
    <w:rsid w:val="0BA57E27"/>
    <w:rsid w:val="0BA93D38"/>
    <w:rsid w:val="0BB95336"/>
    <w:rsid w:val="0BBB0833"/>
    <w:rsid w:val="0BC20533"/>
    <w:rsid w:val="0BC66162"/>
    <w:rsid w:val="0C264C34"/>
    <w:rsid w:val="0C3C68D1"/>
    <w:rsid w:val="0C4A175B"/>
    <w:rsid w:val="0C587AB9"/>
    <w:rsid w:val="0C5B7106"/>
    <w:rsid w:val="0C5C7A99"/>
    <w:rsid w:val="0C6066A1"/>
    <w:rsid w:val="0C85215D"/>
    <w:rsid w:val="0C976477"/>
    <w:rsid w:val="0C9E4CE0"/>
    <w:rsid w:val="0CCD794F"/>
    <w:rsid w:val="0CEA4ED1"/>
    <w:rsid w:val="0CEF5D8E"/>
    <w:rsid w:val="0D0D6EF6"/>
    <w:rsid w:val="0D242164"/>
    <w:rsid w:val="0D292926"/>
    <w:rsid w:val="0D5142BA"/>
    <w:rsid w:val="0D703789"/>
    <w:rsid w:val="0D7A5F07"/>
    <w:rsid w:val="0D935222"/>
    <w:rsid w:val="0DE35C55"/>
    <w:rsid w:val="0DF20A3D"/>
    <w:rsid w:val="0DFF2CAA"/>
    <w:rsid w:val="0E1030F1"/>
    <w:rsid w:val="0E16305D"/>
    <w:rsid w:val="0E236A3E"/>
    <w:rsid w:val="0E2C68FC"/>
    <w:rsid w:val="0E4E5573"/>
    <w:rsid w:val="0E54340F"/>
    <w:rsid w:val="0E8457DE"/>
    <w:rsid w:val="0EAA25DE"/>
    <w:rsid w:val="0EC05682"/>
    <w:rsid w:val="0EF40766"/>
    <w:rsid w:val="0F175602"/>
    <w:rsid w:val="0F1C337B"/>
    <w:rsid w:val="0F4F2665"/>
    <w:rsid w:val="0F5E2F43"/>
    <w:rsid w:val="0F632025"/>
    <w:rsid w:val="0F672415"/>
    <w:rsid w:val="0F790174"/>
    <w:rsid w:val="0F810E46"/>
    <w:rsid w:val="0FB01D14"/>
    <w:rsid w:val="0FCE12A1"/>
    <w:rsid w:val="0FED278B"/>
    <w:rsid w:val="0FF60DD4"/>
    <w:rsid w:val="100F745C"/>
    <w:rsid w:val="102120DA"/>
    <w:rsid w:val="10264A6B"/>
    <w:rsid w:val="10282686"/>
    <w:rsid w:val="10305B82"/>
    <w:rsid w:val="103101AE"/>
    <w:rsid w:val="103D634D"/>
    <w:rsid w:val="107308E5"/>
    <w:rsid w:val="1075510A"/>
    <w:rsid w:val="10803C6C"/>
    <w:rsid w:val="10AB725C"/>
    <w:rsid w:val="10C05E5B"/>
    <w:rsid w:val="10D26327"/>
    <w:rsid w:val="10ED4953"/>
    <w:rsid w:val="10F07CB0"/>
    <w:rsid w:val="11082B4F"/>
    <w:rsid w:val="110A3DD1"/>
    <w:rsid w:val="11306E1A"/>
    <w:rsid w:val="113B24D4"/>
    <w:rsid w:val="11500612"/>
    <w:rsid w:val="11AC1764"/>
    <w:rsid w:val="11C50F86"/>
    <w:rsid w:val="11D772E3"/>
    <w:rsid w:val="11E109FC"/>
    <w:rsid w:val="11E22A78"/>
    <w:rsid w:val="1200378A"/>
    <w:rsid w:val="12120E67"/>
    <w:rsid w:val="12245596"/>
    <w:rsid w:val="12345EC6"/>
    <w:rsid w:val="12425A57"/>
    <w:rsid w:val="124C657D"/>
    <w:rsid w:val="125118AE"/>
    <w:rsid w:val="12530868"/>
    <w:rsid w:val="12540844"/>
    <w:rsid w:val="12602B31"/>
    <w:rsid w:val="126F4854"/>
    <w:rsid w:val="128D73A8"/>
    <w:rsid w:val="12A172E7"/>
    <w:rsid w:val="12B303FE"/>
    <w:rsid w:val="12D046A5"/>
    <w:rsid w:val="12E32DCE"/>
    <w:rsid w:val="12F25333"/>
    <w:rsid w:val="12F520AA"/>
    <w:rsid w:val="13050CB2"/>
    <w:rsid w:val="1305375D"/>
    <w:rsid w:val="13240798"/>
    <w:rsid w:val="132E3659"/>
    <w:rsid w:val="133D3A82"/>
    <w:rsid w:val="134A1882"/>
    <w:rsid w:val="13803A93"/>
    <w:rsid w:val="138C23BD"/>
    <w:rsid w:val="138F1AEC"/>
    <w:rsid w:val="13917BA9"/>
    <w:rsid w:val="13956419"/>
    <w:rsid w:val="13A76BFB"/>
    <w:rsid w:val="13B2672F"/>
    <w:rsid w:val="13B833DF"/>
    <w:rsid w:val="13CA2D7D"/>
    <w:rsid w:val="13D11C97"/>
    <w:rsid w:val="13D36632"/>
    <w:rsid w:val="13F425BA"/>
    <w:rsid w:val="141D1A74"/>
    <w:rsid w:val="14314153"/>
    <w:rsid w:val="14524B51"/>
    <w:rsid w:val="14663498"/>
    <w:rsid w:val="14734DCB"/>
    <w:rsid w:val="149B4C01"/>
    <w:rsid w:val="14C63737"/>
    <w:rsid w:val="14F5525E"/>
    <w:rsid w:val="15033F79"/>
    <w:rsid w:val="1510348D"/>
    <w:rsid w:val="15316721"/>
    <w:rsid w:val="15317E22"/>
    <w:rsid w:val="154356D3"/>
    <w:rsid w:val="15612462"/>
    <w:rsid w:val="158310AD"/>
    <w:rsid w:val="15895ECE"/>
    <w:rsid w:val="158A4950"/>
    <w:rsid w:val="15BD094A"/>
    <w:rsid w:val="15C7099D"/>
    <w:rsid w:val="15DC0E66"/>
    <w:rsid w:val="15E038F5"/>
    <w:rsid w:val="15F0378C"/>
    <w:rsid w:val="15FC7BD8"/>
    <w:rsid w:val="1601683D"/>
    <w:rsid w:val="160C0750"/>
    <w:rsid w:val="162007D4"/>
    <w:rsid w:val="163760FE"/>
    <w:rsid w:val="16AB1A9B"/>
    <w:rsid w:val="16AE15D3"/>
    <w:rsid w:val="16B24C45"/>
    <w:rsid w:val="16DD0244"/>
    <w:rsid w:val="16E41F17"/>
    <w:rsid w:val="17101665"/>
    <w:rsid w:val="171637B5"/>
    <w:rsid w:val="171A2B29"/>
    <w:rsid w:val="172B2366"/>
    <w:rsid w:val="17583745"/>
    <w:rsid w:val="17690489"/>
    <w:rsid w:val="17840576"/>
    <w:rsid w:val="178B71DC"/>
    <w:rsid w:val="178C3C92"/>
    <w:rsid w:val="178C61AC"/>
    <w:rsid w:val="178D5645"/>
    <w:rsid w:val="179707A0"/>
    <w:rsid w:val="17C43266"/>
    <w:rsid w:val="17C61BEA"/>
    <w:rsid w:val="17DD5DE2"/>
    <w:rsid w:val="17F63D68"/>
    <w:rsid w:val="18204AA3"/>
    <w:rsid w:val="182E38BA"/>
    <w:rsid w:val="183F51BB"/>
    <w:rsid w:val="18453D7F"/>
    <w:rsid w:val="1846380E"/>
    <w:rsid w:val="184A3B3F"/>
    <w:rsid w:val="187429CB"/>
    <w:rsid w:val="187D75BB"/>
    <w:rsid w:val="189964A7"/>
    <w:rsid w:val="18EA0703"/>
    <w:rsid w:val="19002CBD"/>
    <w:rsid w:val="191F4B94"/>
    <w:rsid w:val="19544801"/>
    <w:rsid w:val="195515FD"/>
    <w:rsid w:val="195F100A"/>
    <w:rsid w:val="1968291A"/>
    <w:rsid w:val="1971563B"/>
    <w:rsid w:val="197F15C5"/>
    <w:rsid w:val="199C670E"/>
    <w:rsid w:val="199E5F54"/>
    <w:rsid w:val="19CB1AEC"/>
    <w:rsid w:val="19CF1E1D"/>
    <w:rsid w:val="19DE5735"/>
    <w:rsid w:val="19EC2D88"/>
    <w:rsid w:val="19EC5296"/>
    <w:rsid w:val="19F653AB"/>
    <w:rsid w:val="1A070C92"/>
    <w:rsid w:val="1A1E55D2"/>
    <w:rsid w:val="1A3E148C"/>
    <w:rsid w:val="1A450802"/>
    <w:rsid w:val="1A6939EC"/>
    <w:rsid w:val="1A750C7D"/>
    <w:rsid w:val="1A7D50B8"/>
    <w:rsid w:val="1AA22DA8"/>
    <w:rsid w:val="1AAC3A0F"/>
    <w:rsid w:val="1ABA4F43"/>
    <w:rsid w:val="1ACA0AE7"/>
    <w:rsid w:val="1AE2182F"/>
    <w:rsid w:val="1AFE6D32"/>
    <w:rsid w:val="1B1D77D9"/>
    <w:rsid w:val="1B22145C"/>
    <w:rsid w:val="1B633DA2"/>
    <w:rsid w:val="1B671241"/>
    <w:rsid w:val="1B7570B9"/>
    <w:rsid w:val="1B836F63"/>
    <w:rsid w:val="1B8E5952"/>
    <w:rsid w:val="1B943B7D"/>
    <w:rsid w:val="1BA71505"/>
    <w:rsid w:val="1BBE780A"/>
    <w:rsid w:val="1BBF51BB"/>
    <w:rsid w:val="1BCD47C5"/>
    <w:rsid w:val="1BDD21C2"/>
    <w:rsid w:val="1C025D49"/>
    <w:rsid w:val="1C1A22E2"/>
    <w:rsid w:val="1C4F5389"/>
    <w:rsid w:val="1C677231"/>
    <w:rsid w:val="1C8F32EB"/>
    <w:rsid w:val="1C963775"/>
    <w:rsid w:val="1CA3045A"/>
    <w:rsid w:val="1CAB0622"/>
    <w:rsid w:val="1CBC50B4"/>
    <w:rsid w:val="1CCE1DB0"/>
    <w:rsid w:val="1CE06933"/>
    <w:rsid w:val="1CE379E3"/>
    <w:rsid w:val="1CE37BBF"/>
    <w:rsid w:val="1D1B4B48"/>
    <w:rsid w:val="1D4133DF"/>
    <w:rsid w:val="1D436814"/>
    <w:rsid w:val="1D542B9A"/>
    <w:rsid w:val="1D54509C"/>
    <w:rsid w:val="1D5C71BB"/>
    <w:rsid w:val="1D7D0C16"/>
    <w:rsid w:val="1DB965DB"/>
    <w:rsid w:val="1DCB19EE"/>
    <w:rsid w:val="1DD70B3E"/>
    <w:rsid w:val="1DD77823"/>
    <w:rsid w:val="1DE5080E"/>
    <w:rsid w:val="1DFB0120"/>
    <w:rsid w:val="1E1A73EA"/>
    <w:rsid w:val="1E3D1ADA"/>
    <w:rsid w:val="1E3D7C4A"/>
    <w:rsid w:val="1E4C74EA"/>
    <w:rsid w:val="1E5859FE"/>
    <w:rsid w:val="1E5A56D2"/>
    <w:rsid w:val="1E600A5B"/>
    <w:rsid w:val="1E6C778B"/>
    <w:rsid w:val="1E752551"/>
    <w:rsid w:val="1E773EF0"/>
    <w:rsid w:val="1E8170BF"/>
    <w:rsid w:val="1E9F2429"/>
    <w:rsid w:val="1ECE6B6C"/>
    <w:rsid w:val="1ED07950"/>
    <w:rsid w:val="1ED36486"/>
    <w:rsid w:val="1F204539"/>
    <w:rsid w:val="1F504579"/>
    <w:rsid w:val="1F572792"/>
    <w:rsid w:val="1F8B45A3"/>
    <w:rsid w:val="1FAD7985"/>
    <w:rsid w:val="1FBA4CC6"/>
    <w:rsid w:val="1FDF0F24"/>
    <w:rsid w:val="1FE92425"/>
    <w:rsid w:val="20320B67"/>
    <w:rsid w:val="20336306"/>
    <w:rsid w:val="203A5AD2"/>
    <w:rsid w:val="20552A5E"/>
    <w:rsid w:val="2059415B"/>
    <w:rsid w:val="207D2550"/>
    <w:rsid w:val="20912947"/>
    <w:rsid w:val="20957E2F"/>
    <w:rsid w:val="209D4551"/>
    <w:rsid w:val="20A06A51"/>
    <w:rsid w:val="20B44872"/>
    <w:rsid w:val="20BE4865"/>
    <w:rsid w:val="20E15152"/>
    <w:rsid w:val="20EE56C5"/>
    <w:rsid w:val="211061BE"/>
    <w:rsid w:val="21363BC4"/>
    <w:rsid w:val="21387E2C"/>
    <w:rsid w:val="217175A6"/>
    <w:rsid w:val="21B51AB3"/>
    <w:rsid w:val="21BB072E"/>
    <w:rsid w:val="21C02AAB"/>
    <w:rsid w:val="21D84DC0"/>
    <w:rsid w:val="21E13F4E"/>
    <w:rsid w:val="21E630A5"/>
    <w:rsid w:val="21FA1342"/>
    <w:rsid w:val="21FE53AB"/>
    <w:rsid w:val="2201040F"/>
    <w:rsid w:val="221200F3"/>
    <w:rsid w:val="22274FD8"/>
    <w:rsid w:val="223A24FE"/>
    <w:rsid w:val="22430B3F"/>
    <w:rsid w:val="22437F51"/>
    <w:rsid w:val="2244169D"/>
    <w:rsid w:val="22445ABB"/>
    <w:rsid w:val="22535B2F"/>
    <w:rsid w:val="227456DF"/>
    <w:rsid w:val="228C220A"/>
    <w:rsid w:val="228F4A6C"/>
    <w:rsid w:val="2297042F"/>
    <w:rsid w:val="22B11D73"/>
    <w:rsid w:val="22DB788A"/>
    <w:rsid w:val="22E004E2"/>
    <w:rsid w:val="22F15563"/>
    <w:rsid w:val="230B52CE"/>
    <w:rsid w:val="231E06DE"/>
    <w:rsid w:val="23582A02"/>
    <w:rsid w:val="235A30DB"/>
    <w:rsid w:val="2394181B"/>
    <w:rsid w:val="23B91BB2"/>
    <w:rsid w:val="23CD4AAD"/>
    <w:rsid w:val="23E53EA4"/>
    <w:rsid w:val="23E63775"/>
    <w:rsid w:val="240C3546"/>
    <w:rsid w:val="241678C4"/>
    <w:rsid w:val="242A299C"/>
    <w:rsid w:val="246B63F1"/>
    <w:rsid w:val="247411EE"/>
    <w:rsid w:val="24B60D13"/>
    <w:rsid w:val="24E8749D"/>
    <w:rsid w:val="2515099C"/>
    <w:rsid w:val="251709E3"/>
    <w:rsid w:val="25187EDA"/>
    <w:rsid w:val="25233F6B"/>
    <w:rsid w:val="25270D62"/>
    <w:rsid w:val="252B1D62"/>
    <w:rsid w:val="252D250F"/>
    <w:rsid w:val="256102CF"/>
    <w:rsid w:val="25772983"/>
    <w:rsid w:val="259B408A"/>
    <w:rsid w:val="25D101E6"/>
    <w:rsid w:val="25D21D98"/>
    <w:rsid w:val="25E6541A"/>
    <w:rsid w:val="25FF4FD1"/>
    <w:rsid w:val="26002A9A"/>
    <w:rsid w:val="26301BEA"/>
    <w:rsid w:val="26371A14"/>
    <w:rsid w:val="26382B7F"/>
    <w:rsid w:val="263A07F0"/>
    <w:rsid w:val="263F5874"/>
    <w:rsid w:val="264B460C"/>
    <w:rsid w:val="26691B7C"/>
    <w:rsid w:val="266E273A"/>
    <w:rsid w:val="267102E9"/>
    <w:rsid w:val="267A2CD1"/>
    <w:rsid w:val="26CE09AB"/>
    <w:rsid w:val="26E02F7A"/>
    <w:rsid w:val="26E241BB"/>
    <w:rsid w:val="26F71C6B"/>
    <w:rsid w:val="26F96FAD"/>
    <w:rsid w:val="26FB772B"/>
    <w:rsid w:val="271A0523"/>
    <w:rsid w:val="2726160C"/>
    <w:rsid w:val="27395453"/>
    <w:rsid w:val="273A5F5A"/>
    <w:rsid w:val="276805CF"/>
    <w:rsid w:val="27771F55"/>
    <w:rsid w:val="27DD4388"/>
    <w:rsid w:val="27F62CE7"/>
    <w:rsid w:val="27FC771A"/>
    <w:rsid w:val="280D014C"/>
    <w:rsid w:val="282342B0"/>
    <w:rsid w:val="28287391"/>
    <w:rsid w:val="28426796"/>
    <w:rsid w:val="285348BC"/>
    <w:rsid w:val="28542ED7"/>
    <w:rsid w:val="28665BD6"/>
    <w:rsid w:val="288D5494"/>
    <w:rsid w:val="28D64DCE"/>
    <w:rsid w:val="28F01590"/>
    <w:rsid w:val="29060EAB"/>
    <w:rsid w:val="293F4654"/>
    <w:rsid w:val="295019B9"/>
    <w:rsid w:val="29512C8E"/>
    <w:rsid w:val="295D62C7"/>
    <w:rsid w:val="2971376B"/>
    <w:rsid w:val="298F142B"/>
    <w:rsid w:val="29CA396F"/>
    <w:rsid w:val="29D433F8"/>
    <w:rsid w:val="29F436AF"/>
    <w:rsid w:val="29F919FD"/>
    <w:rsid w:val="29FC7ABE"/>
    <w:rsid w:val="2A044BF2"/>
    <w:rsid w:val="2A143339"/>
    <w:rsid w:val="2A4705C8"/>
    <w:rsid w:val="2A7A6E71"/>
    <w:rsid w:val="2AA771F9"/>
    <w:rsid w:val="2AB5415E"/>
    <w:rsid w:val="2ABE638F"/>
    <w:rsid w:val="2AC45FE6"/>
    <w:rsid w:val="2ADB264A"/>
    <w:rsid w:val="2B2672AC"/>
    <w:rsid w:val="2B55157E"/>
    <w:rsid w:val="2B5F39CC"/>
    <w:rsid w:val="2B5F715B"/>
    <w:rsid w:val="2B603A31"/>
    <w:rsid w:val="2B6A7613"/>
    <w:rsid w:val="2B6A7EE8"/>
    <w:rsid w:val="2B6B4E30"/>
    <w:rsid w:val="2BB8437D"/>
    <w:rsid w:val="2BC80904"/>
    <w:rsid w:val="2BD1409F"/>
    <w:rsid w:val="2BDA61C2"/>
    <w:rsid w:val="2C0B0A26"/>
    <w:rsid w:val="2C0B5904"/>
    <w:rsid w:val="2C0C79D5"/>
    <w:rsid w:val="2C15623E"/>
    <w:rsid w:val="2C297E2E"/>
    <w:rsid w:val="2C2A52BB"/>
    <w:rsid w:val="2C2E4095"/>
    <w:rsid w:val="2C316222"/>
    <w:rsid w:val="2C4B74B9"/>
    <w:rsid w:val="2CB07BBF"/>
    <w:rsid w:val="2CD8332B"/>
    <w:rsid w:val="2CF04891"/>
    <w:rsid w:val="2D063A85"/>
    <w:rsid w:val="2D4003A1"/>
    <w:rsid w:val="2D5B75A9"/>
    <w:rsid w:val="2D6D32CF"/>
    <w:rsid w:val="2DA8125D"/>
    <w:rsid w:val="2DE01F6B"/>
    <w:rsid w:val="2DFD61DA"/>
    <w:rsid w:val="2E1B5FDD"/>
    <w:rsid w:val="2E21163E"/>
    <w:rsid w:val="2E2C3DC5"/>
    <w:rsid w:val="2E545310"/>
    <w:rsid w:val="2E644D43"/>
    <w:rsid w:val="2E7C327B"/>
    <w:rsid w:val="2E9C2A5D"/>
    <w:rsid w:val="2ECA5D03"/>
    <w:rsid w:val="2EE36FFC"/>
    <w:rsid w:val="2EF25840"/>
    <w:rsid w:val="2F0452CE"/>
    <w:rsid w:val="2F056EB7"/>
    <w:rsid w:val="2F3A5AF5"/>
    <w:rsid w:val="2F9B0C51"/>
    <w:rsid w:val="2FD00E0E"/>
    <w:rsid w:val="2FE217C2"/>
    <w:rsid w:val="2FF34AE7"/>
    <w:rsid w:val="3005758F"/>
    <w:rsid w:val="30064D76"/>
    <w:rsid w:val="30113C6E"/>
    <w:rsid w:val="30161D47"/>
    <w:rsid w:val="30207927"/>
    <w:rsid w:val="30293062"/>
    <w:rsid w:val="303141C0"/>
    <w:rsid w:val="30383A3D"/>
    <w:rsid w:val="30527827"/>
    <w:rsid w:val="30542857"/>
    <w:rsid w:val="30635FB1"/>
    <w:rsid w:val="30640AD9"/>
    <w:rsid w:val="30767312"/>
    <w:rsid w:val="3085406D"/>
    <w:rsid w:val="30894065"/>
    <w:rsid w:val="308E428B"/>
    <w:rsid w:val="309611E4"/>
    <w:rsid w:val="30984EBB"/>
    <w:rsid w:val="30AF1259"/>
    <w:rsid w:val="30C81D8D"/>
    <w:rsid w:val="30CC6E12"/>
    <w:rsid w:val="30EA07CC"/>
    <w:rsid w:val="30EC78AE"/>
    <w:rsid w:val="30EE2971"/>
    <w:rsid w:val="30F368B6"/>
    <w:rsid w:val="30F44831"/>
    <w:rsid w:val="30F9391B"/>
    <w:rsid w:val="30FC135B"/>
    <w:rsid w:val="310C0170"/>
    <w:rsid w:val="310D7A87"/>
    <w:rsid w:val="310E1B1E"/>
    <w:rsid w:val="31126195"/>
    <w:rsid w:val="31163759"/>
    <w:rsid w:val="312A6CBC"/>
    <w:rsid w:val="312C685A"/>
    <w:rsid w:val="31302ECB"/>
    <w:rsid w:val="314003E6"/>
    <w:rsid w:val="314F3E97"/>
    <w:rsid w:val="315F1A90"/>
    <w:rsid w:val="31627272"/>
    <w:rsid w:val="316D49E4"/>
    <w:rsid w:val="31857FB5"/>
    <w:rsid w:val="31DF7498"/>
    <w:rsid w:val="31F17827"/>
    <w:rsid w:val="32312C64"/>
    <w:rsid w:val="32513BAC"/>
    <w:rsid w:val="325368DB"/>
    <w:rsid w:val="3259321A"/>
    <w:rsid w:val="32623928"/>
    <w:rsid w:val="327678EE"/>
    <w:rsid w:val="3299293A"/>
    <w:rsid w:val="32A02151"/>
    <w:rsid w:val="32A86C16"/>
    <w:rsid w:val="32AC512B"/>
    <w:rsid w:val="32EF0B97"/>
    <w:rsid w:val="32FE7178"/>
    <w:rsid w:val="330178B4"/>
    <w:rsid w:val="330747E9"/>
    <w:rsid w:val="33133605"/>
    <w:rsid w:val="3324175E"/>
    <w:rsid w:val="33544953"/>
    <w:rsid w:val="33974AC9"/>
    <w:rsid w:val="33986D77"/>
    <w:rsid w:val="33A87B9E"/>
    <w:rsid w:val="34297F2E"/>
    <w:rsid w:val="343F20BC"/>
    <w:rsid w:val="34541EAF"/>
    <w:rsid w:val="345F58F6"/>
    <w:rsid w:val="346D5E8F"/>
    <w:rsid w:val="347238F8"/>
    <w:rsid w:val="34783C3B"/>
    <w:rsid w:val="347B63DA"/>
    <w:rsid w:val="348C5FD0"/>
    <w:rsid w:val="34902E83"/>
    <w:rsid w:val="34A65D90"/>
    <w:rsid w:val="34AF3A94"/>
    <w:rsid w:val="34B135E5"/>
    <w:rsid w:val="34C304FB"/>
    <w:rsid w:val="34D26BA0"/>
    <w:rsid w:val="34DD4991"/>
    <w:rsid w:val="34E96036"/>
    <w:rsid w:val="34EF669B"/>
    <w:rsid w:val="350F642D"/>
    <w:rsid w:val="351E448D"/>
    <w:rsid w:val="35256DB3"/>
    <w:rsid w:val="35430137"/>
    <w:rsid w:val="35517F3E"/>
    <w:rsid w:val="355C6A66"/>
    <w:rsid w:val="358104F6"/>
    <w:rsid w:val="359F40C8"/>
    <w:rsid w:val="35A123F7"/>
    <w:rsid w:val="35D031A0"/>
    <w:rsid w:val="35D61B4F"/>
    <w:rsid w:val="35DD1F17"/>
    <w:rsid w:val="35F157C4"/>
    <w:rsid w:val="360B0F43"/>
    <w:rsid w:val="361500DB"/>
    <w:rsid w:val="361C63EE"/>
    <w:rsid w:val="366A1784"/>
    <w:rsid w:val="367912C0"/>
    <w:rsid w:val="36901436"/>
    <w:rsid w:val="369041DA"/>
    <w:rsid w:val="36907B5D"/>
    <w:rsid w:val="36B91CFA"/>
    <w:rsid w:val="36C44082"/>
    <w:rsid w:val="36C474E5"/>
    <w:rsid w:val="36C76533"/>
    <w:rsid w:val="36D60C39"/>
    <w:rsid w:val="36DB0B77"/>
    <w:rsid w:val="36E8292B"/>
    <w:rsid w:val="36ED3FDC"/>
    <w:rsid w:val="370D57A3"/>
    <w:rsid w:val="371036F8"/>
    <w:rsid w:val="3728440E"/>
    <w:rsid w:val="37313698"/>
    <w:rsid w:val="374C6292"/>
    <w:rsid w:val="375F04A9"/>
    <w:rsid w:val="376D742B"/>
    <w:rsid w:val="3775483B"/>
    <w:rsid w:val="377E4518"/>
    <w:rsid w:val="37AA0860"/>
    <w:rsid w:val="37B37AD5"/>
    <w:rsid w:val="37BA2A18"/>
    <w:rsid w:val="37BD14A8"/>
    <w:rsid w:val="37BF2A73"/>
    <w:rsid w:val="38062C68"/>
    <w:rsid w:val="38100164"/>
    <w:rsid w:val="38176C95"/>
    <w:rsid w:val="38564A3B"/>
    <w:rsid w:val="387359EC"/>
    <w:rsid w:val="387648B4"/>
    <w:rsid w:val="387D2C0F"/>
    <w:rsid w:val="38A44CB6"/>
    <w:rsid w:val="38CF17ED"/>
    <w:rsid w:val="38D62078"/>
    <w:rsid w:val="38D765BC"/>
    <w:rsid w:val="38DC2951"/>
    <w:rsid w:val="38F53F46"/>
    <w:rsid w:val="391F0FC4"/>
    <w:rsid w:val="39926182"/>
    <w:rsid w:val="3993787A"/>
    <w:rsid w:val="39B943B3"/>
    <w:rsid w:val="39BD1699"/>
    <w:rsid w:val="39BF7B42"/>
    <w:rsid w:val="39C20651"/>
    <w:rsid w:val="39DA70A9"/>
    <w:rsid w:val="39FE0AE1"/>
    <w:rsid w:val="3A040F9D"/>
    <w:rsid w:val="3A294B9C"/>
    <w:rsid w:val="3A533779"/>
    <w:rsid w:val="3A7323CC"/>
    <w:rsid w:val="3A9C1B49"/>
    <w:rsid w:val="3ACB1676"/>
    <w:rsid w:val="3B23759F"/>
    <w:rsid w:val="3B56044C"/>
    <w:rsid w:val="3B5D5862"/>
    <w:rsid w:val="3B5E0644"/>
    <w:rsid w:val="3B716BC5"/>
    <w:rsid w:val="3BBE091E"/>
    <w:rsid w:val="3BC466D9"/>
    <w:rsid w:val="3BE512C3"/>
    <w:rsid w:val="3BF93C78"/>
    <w:rsid w:val="3C056C60"/>
    <w:rsid w:val="3C137219"/>
    <w:rsid w:val="3C2F51B6"/>
    <w:rsid w:val="3C3301B5"/>
    <w:rsid w:val="3C366851"/>
    <w:rsid w:val="3C474829"/>
    <w:rsid w:val="3C663573"/>
    <w:rsid w:val="3C8F0E18"/>
    <w:rsid w:val="3CAE7AD9"/>
    <w:rsid w:val="3CB50136"/>
    <w:rsid w:val="3CB8304B"/>
    <w:rsid w:val="3CC578BA"/>
    <w:rsid w:val="3CE86CEF"/>
    <w:rsid w:val="3CEF2004"/>
    <w:rsid w:val="3CFA607E"/>
    <w:rsid w:val="3CFC1556"/>
    <w:rsid w:val="3D010CD7"/>
    <w:rsid w:val="3D013311"/>
    <w:rsid w:val="3D2C7F44"/>
    <w:rsid w:val="3D332DF5"/>
    <w:rsid w:val="3D4823A3"/>
    <w:rsid w:val="3D4E771D"/>
    <w:rsid w:val="3D566086"/>
    <w:rsid w:val="3D574CE6"/>
    <w:rsid w:val="3D5D2B2A"/>
    <w:rsid w:val="3D5D63A9"/>
    <w:rsid w:val="3D7639A3"/>
    <w:rsid w:val="3D934113"/>
    <w:rsid w:val="3DA62A56"/>
    <w:rsid w:val="3DB16611"/>
    <w:rsid w:val="3DC363F7"/>
    <w:rsid w:val="3DDD58FB"/>
    <w:rsid w:val="3DF51BD2"/>
    <w:rsid w:val="3E0817F4"/>
    <w:rsid w:val="3E085FAD"/>
    <w:rsid w:val="3E2A3DB4"/>
    <w:rsid w:val="3E3E372E"/>
    <w:rsid w:val="3E6672C0"/>
    <w:rsid w:val="3E6F4855"/>
    <w:rsid w:val="3E796EF2"/>
    <w:rsid w:val="3E9521B9"/>
    <w:rsid w:val="3EAC559D"/>
    <w:rsid w:val="3EBC3063"/>
    <w:rsid w:val="3ED94229"/>
    <w:rsid w:val="3EE31398"/>
    <w:rsid w:val="3F290E93"/>
    <w:rsid w:val="3F571E4E"/>
    <w:rsid w:val="3F754807"/>
    <w:rsid w:val="3F8E7A1B"/>
    <w:rsid w:val="3F903986"/>
    <w:rsid w:val="3F9526AD"/>
    <w:rsid w:val="3F961469"/>
    <w:rsid w:val="3FC71E00"/>
    <w:rsid w:val="3FE243C7"/>
    <w:rsid w:val="3FF00C7A"/>
    <w:rsid w:val="3FF91966"/>
    <w:rsid w:val="3FFB041C"/>
    <w:rsid w:val="400101B3"/>
    <w:rsid w:val="401E1FF7"/>
    <w:rsid w:val="403112DA"/>
    <w:rsid w:val="4047643A"/>
    <w:rsid w:val="404E5152"/>
    <w:rsid w:val="405D4016"/>
    <w:rsid w:val="405D45A6"/>
    <w:rsid w:val="40823752"/>
    <w:rsid w:val="40952521"/>
    <w:rsid w:val="40991DF8"/>
    <w:rsid w:val="40A01BAB"/>
    <w:rsid w:val="40A27A73"/>
    <w:rsid w:val="40AA312B"/>
    <w:rsid w:val="40AC7BA9"/>
    <w:rsid w:val="40E6182B"/>
    <w:rsid w:val="41081419"/>
    <w:rsid w:val="413A11C1"/>
    <w:rsid w:val="41476FC0"/>
    <w:rsid w:val="41492E8F"/>
    <w:rsid w:val="416801A0"/>
    <w:rsid w:val="416A439F"/>
    <w:rsid w:val="41753E34"/>
    <w:rsid w:val="41A455CA"/>
    <w:rsid w:val="41BD0825"/>
    <w:rsid w:val="41DA33C1"/>
    <w:rsid w:val="41F20E87"/>
    <w:rsid w:val="4206111E"/>
    <w:rsid w:val="421729B6"/>
    <w:rsid w:val="42260AD6"/>
    <w:rsid w:val="42293EDD"/>
    <w:rsid w:val="42602A72"/>
    <w:rsid w:val="42695043"/>
    <w:rsid w:val="426E320C"/>
    <w:rsid w:val="42713176"/>
    <w:rsid w:val="42913FB7"/>
    <w:rsid w:val="429A4C0D"/>
    <w:rsid w:val="429C4A78"/>
    <w:rsid w:val="42A1237A"/>
    <w:rsid w:val="42A84195"/>
    <w:rsid w:val="42B1507E"/>
    <w:rsid w:val="42BA7743"/>
    <w:rsid w:val="42F71113"/>
    <w:rsid w:val="43006977"/>
    <w:rsid w:val="430F753B"/>
    <w:rsid w:val="4315002C"/>
    <w:rsid w:val="432126F9"/>
    <w:rsid w:val="43217CEF"/>
    <w:rsid w:val="43564094"/>
    <w:rsid w:val="435B0469"/>
    <w:rsid w:val="437971B2"/>
    <w:rsid w:val="438C76B8"/>
    <w:rsid w:val="438F4BC7"/>
    <w:rsid w:val="439709B2"/>
    <w:rsid w:val="43A35320"/>
    <w:rsid w:val="43AF79C2"/>
    <w:rsid w:val="43B1318C"/>
    <w:rsid w:val="43BC43A5"/>
    <w:rsid w:val="43C80B64"/>
    <w:rsid w:val="43D25883"/>
    <w:rsid w:val="43E56024"/>
    <w:rsid w:val="43EC69EF"/>
    <w:rsid w:val="43FE6E11"/>
    <w:rsid w:val="44094752"/>
    <w:rsid w:val="440E081A"/>
    <w:rsid w:val="44204C54"/>
    <w:rsid w:val="44281B70"/>
    <w:rsid w:val="442A16EB"/>
    <w:rsid w:val="44381028"/>
    <w:rsid w:val="443B64E6"/>
    <w:rsid w:val="444D11DB"/>
    <w:rsid w:val="445632FB"/>
    <w:rsid w:val="44597E23"/>
    <w:rsid w:val="44694AD3"/>
    <w:rsid w:val="447973D0"/>
    <w:rsid w:val="44FE1F75"/>
    <w:rsid w:val="4503062F"/>
    <w:rsid w:val="45032F56"/>
    <w:rsid w:val="450A65A0"/>
    <w:rsid w:val="45114E81"/>
    <w:rsid w:val="45233B42"/>
    <w:rsid w:val="45404B5C"/>
    <w:rsid w:val="454E4150"/>
    <w:rsid w:val="45611568"/>
    <w:rsid w:val="45613C9D"/>
    <w:rsid w:val="45614575"/>
    <w:rsid w:val="45745674"/>
    <w:rsid w:val="457E7124"/>
    <w:rsid w:val="4594606F"/>
    <w:rsid w:val="459B2B5B"/>
    <w:rsid w:val="459E6747"/>
    <w:rsid w:val="45B408EB"/>
    <w:rsid w:val="45D206B7"/>
    <w:rsid w:val="45DA0927"/>
    <w:rsid w:val="45E35279"/>
    <w:rsid w:val="45FF1384"/>
    <w:rsid w:val="462011D5"/>
    <w:rsid w:val="462753A7"/>
    <w:rsid w:val="463938BC"/>
    <w:rsid w:val="463B612D"/>
    <w:rsid w:val="463E65B0"/>
    <w:rsid w:val="464C29BF"/>
    <w:rsid w:val="464D568D"/>
    <w:rsid w:val="46596E40"/>
    <w:rsid w:val="46656E01"/>
    <w:rsid w:val="46917CC9"/>
    <w:rsid w:val="46BC6628"/>
    <w:rsid w:val="46CD716A"/>
    <w:rsid w:val="46CD7D2B"/>
    <w:rsid w:val="46D86AA9"/>
    <w:rsid w:val="46ED0166"/>
    <w:rsid w:val="470B520F"/>
    <w:rsid w:val="47194B60"/>
    <w:rsid w:val="472D7D99"/>
    <w:rsid w:val="47344CD3"/>
    <w:rsid w:val="4734547D"/>
    <w:rsid w:val="474B219C"/>
    <w:rsid w:val="47594D36"/>
    <w:rsid w:val="475D1BA0"/>
    <w:rsid w:val="47615600"/>
    <w:rsid w:val="47626ECC"/>
    <w:rsid w:val="477C6BEE"/>
    <w:rsid w:val="478424F4"/>
    <w:rsid w:val="47A76E27"/>
    <w:rsid w:val="47AB321C"/>
    <w:rsid w:val="47CD5E48"/>
    <w:rsid w:val="47D772EC"/>
    <w:rsid w:val="47D81CD7"/>
    <w:rsid w:val="48045D07"/>
    <w:rsid w:val="480D74CA"/>
    <w:rsid w:val="481C58F7"/>
    <w:rsid w:val="48211638"/>
    <w:rsid w:val="482C7D4E"/>
    <w:rsid w:val="482D0591"/>
    <w:rsid w:val="48382D3D"/>
    <w:rsid w:val="48623D03"/>
    <w:rsid w:val="489C3B4C"/>
    <w:rsid w:val="48A1711E"/>
    <w:rsid w:val="48C50161"/>
    <w:rsid w:val="48CD0709"/>
    <w:rsid w:val="48CD4424"/>
    <w:rsid w:val="48DF7CEF"/>
    <w:rsid w:val="48EC4095"/>
    <w:rsid w:val="49060AFC"/>
    <w:rsid w:val="490F5660"/>
    <w:rsid w:val="49264AD2"/>
    <w:rsid w:val="492F1C30"/>
    <w:rsid w:val="492F42A2"/>
    <w:rsid w:val="4959065D"/>
    <w:rsid w:val="495F1081"/>
    <w:rsid w:val="49601B1F"/>
    <w:rsid w:val="497C2A9E"/>
    <w:rsid w:val="49857B36"/>
    <w:rsid w:val="4987452B"/>
    <w:rsid w:val="49A12E1A"/>
    <w:rsid w:val="49A47D6E"/>
    <w:rsid w:val="49D46AF9"/>
    <w:rsid w:val="49D602C9"/>
    <w:rsid w:val="49D81383"/>
    <w:rsid w:val="49FA47C0"/>
    <w:rsid w:val="4A007276"/>
    <w:rsid w:val="4A05099A"/>
    <w:rsid w:val="4A0E3F8C"/>
    <w:rsid w:val="4A186BA3"/>
    <w:rsid w:val="4A1F2A6A"/>
    <w:rsid w:val="4A393EFE"/>
    <w:rsid w:val="4A3B4E37"/>
    <w:rsid w:val="4A8B38E7"/>
    <w:rsid w:val="4ABF5CB6"/>
    <w:rsid w:val="4AC8526E"/>
    <w:rsid w:val="4ADA3F33"/>
    <w:rsid w:val="4B0D79D6"/>
    <w:rsid w:val="4B183A21"/>
    <w:rsid w:val="4B2D0C33"/>
    <w:rsid w:val="4B5B66CA"/>
    <w:rsid w:val="4B6C10C5"/>
    <w:rsid w:val="4B7967C6"/>
    <w:rsid w:val="4BA1513C"/>
    <w:rsid w:val="4BD34C40"/>
    <w:rsid w:val="4BE549DA"/>
    <w:rsid w:val="4BF2773B"/>
    <w:rsid w:val="4C033A49"/>
    <w:rsid w:val="4C2B6B44"/>
    <w:rsid w:val="4C37685A"/>
    <w:rsid w:val="4C4C7945"/>
    <w:rsid w:val="4C821A67"/>
    <w:rsid w:val="4C922F7A"/>
    <w:rsid w:val="4CC57FB9"/>
    <w:rsid w:val="4CCC2F66"/>
    <w:rsid w:val="4CE16E5A"/>
    <w:rsid w:val="4CF5234C"/>
    <w:rsid w:val="4CFC3DDB"/>
    <w:rsid w:val="4D1C626B"/>
    <w:rsid w:val="4D220D9E"/>
    <w:rsid w:val="4D296CB3"/>
    <w:rsid w:val="4D373294"/>
    <w:rsid w:val="4D3A38E8"/>
    <w:rsid w:val="4D4007DA"/>
    <w:rsid w:val="4D4A1C5C"/>
    <w:rsid w:val="4D4A62EA"/>
    <w:rsid w:val="4D604FEB"/>
    <w:rsid w:val="4D6D3E9C"/>
    <w:rsid w:val="4D851A25"/>
    <w:rsid w:val="4D86301E"/>
    <w:rsid w:val="4D8912AF"/>
    <w:rsid w:val="4DC05E32"/>
    <w:rsid w:val="4DC4047D"/>
    <w:rsid w:val="4DF30FEB"/>
    <w:rsid w:val="4E112103"/>
    <w:rsid w:val="4E121D23"/>
    <w:rsid w:val="4E561980"/>
    <w:rsid w:val="4E604452"/>
    <w:rsid w:val="4EAB5ADD"/>
    <w:rsid w:val="4EBA60EA"/>
    <w:rsid w:val="4ECA1D9E"/>
    <w:rsid w:val="4F015D67"/>
    <w:rsid w:val="4F1A57EC"/>
    <w:rsid w:val="4F2F22FD"/>
    <w:rsid w:val="4F3D7A51"/>
    <w:rsid w:val="4F474E50"/>
    <w:rsid w:val="4F6733DA"/>
    <w:rsid w:val="4F747B09"/>
    <w:rsid w:val="4F80187B"/>
    <w:rsid w:val="4F810A7A"/>
    <w:rsid w:val="4F9F6DF4"/>
    <w:rsid w:val="4FA331B2"/>
    <w:rsid w:val="4FB1274B"/>
    <w:rsid w:val="4FEB67EB"/>
    <w:rsid w:val="4FF101EC"/>
    <w:rsid w:val="500371EE"/>
    <w:rsid w:val="50126C69"/>
    <w:rsid w:val="501F594A"/>
    <w:rsid w:val="503957D0"/>
    <w:rsid w:val="50450B0F"/>
    <w:rsid w:val="50570E02"/>
    <w:rsid w:val="50767AD4"/>
    <w:rsid w:val="507B0237"/>
    <w:rsid w:val="50925DAD"/>
    <w:rsid w:val="509E5D2A"/>
    <w:rsid w:val="50AF7063"/>
    <w:rsid w:val="50B805C5"/>
    <w:rsid w:val="50BB4C22"/>
    <w:rsid w:val="50BD606F"/>
    <w:rsid w:val="5115123A"/>
    <w:rsid w:val="511862C8"/>
    <w:rsid w:val="511A4D1C"/>
    <w:rsid w:val="512A3E35"/>
    <w:rsid w:val="514262BD"/>
    <w:rsid w:val="516A26A0"/>
    <w:rsid w:val="5175654F"/>
    <w:rsid w:val="517D6E7E"/>
    <w:rsid w:val="51853774"/>
    <w:rsid w:val="519B31BF"/>
    <w:rsid w:val="51AC2FA7"/>
    <w:rsid w:val="51C02CDB"/>
    <w:rsid w:val="51D62953"/>
    <w:rsid w:val="51D82CD4"/>
    <w:rsid w:val="51DD27AA"/>
    <w:rsid w:val="51E038E9"/>
    <w:rsid w:val="520F6ED6"/>
    <w:rsid w:val="52254888"/>
    <w:rsid w:val="523235BE"/>
    <w:rsid w:val="524E1AE6"/>
    <w:rsid w:val="52575641"/>
    <w:rsid w:val="526A19B6"/>
    <w:rsid w:val="526C593C"/>
    <w:rsid w:val="527A262E"/>
    <w:rsid w:val="528E3298"/>
    <w:rsid w:val="528F6682"/>
    <w:rsid w:val="52A078FA"/>
    <w:rsid w:val="52AE5D32"/>
    <w:rsid w:val="52B34240"/>
    <w:rsid w:val="53362E8D"/>
    <w:rsid w:val="53363A4C"/>
    <w:rsid w:val="53364F08"/>
    <w:rsid w:val="534E6BCD"/>
    <w:rsid w:val="536D65E5"/>
    <w:rsid w:val="53752E40"/>
    <w:rsid w:val="53895CDD"/>
    <w:rsid w:val="53992CBD"/>
    <w:rsid w:val="53D67D75"/>
    <w:rsid w:val="53D75264"/>
    <w:rsid w:val="53DC5F11"/>
    <w:rsid w:val="53DC60C7"/>
    <w:rsid w:val="53E32155"/>
    <w:rsid w:val="54156399"/>
    <w:rsid w:val="545063DC"/>
    <w:rsid w:val="5451344B"/>
    <w:rsid w:val="549A276E"/>
    <w:rsid w:val="54AC0269"/>
    <w:rsid w:val="54EE50F7"/>
    <w:rsid w:val="54F5251A"/>
    <w:rsid w:val="54F626D6"/>
    <w:rsid w:val="550356E3"/>
    <w:rsid w:val="550809D0"/>
    <w:rsid w:val="550D15DD"/>
    <w:rsid w:val="55442B02"/>
    <w:rsid w:val="555E465E"/>
    <w:rsid w:val="5574370D"/>
    <w:rsid w:val="55886FCF"/>
    <w:rsid w:val="55A7476D"/>
    <w:rsid w:val="55AF1D39"/>
    <w:rsid w:val="55C24B57"/>
    <w:rsid w:val="55E32A80"/>
    <w:rsid w:val="55E51EBC"/>
    <w:rsid w:val="55F3077A"/>
    <w:rsid w:val="561762E2"/>
    <w:rsid w:val="56402B7E"/>
    <w:rsid w:val="56460397"/>
    <w:rsid w:val="56495F0E"/>
    <w:rsid w:val="56727B8D"/>
    <w:rsid w:val="568F7670"/>
    <w:rsid w:val="56CC7F70"/>
    <w:rsid w:val="56D95ECB"/>
    <w:rsid w:val="56E73FAD"/>
    <w:rsid w:val="56F05815"/>
    <w:rsid w:val="571B4AF5"/>
    <w:rsid w:val="57363D21"/>
    <w:rsid w:val="573767AA"/>
    <w:rsid w:val="57425BED"/>
    <w:rsid w:val="57646E9E"/>
    <w:rsid w:val="577046C4"/>
    <w:rsid w:val="57713958"/>
    <w:rsid w:val="57977B65"/>
    <w:rsid w:val="579840EF"/>
    <w:rsid w:val="57995AE7"/>
    <w:rsid w:val="579A0867"/>
    <w:rsid w:val="579B5AAF"/>
    <w:rsid w:val="57A34293"/>
    <w:rsid w:val="57AC24DB"/>
    <w:rsid w:val="57B46118"/>
    <w:rsid w:val="57CB7061"/>
    <w:rsid w:val="57E01BD3"/>
    <w:rsid w:val="57FD034A"/>
    <w:rsid w:val="5811110E"/>
    <w:rsid w:val="58254A6F"/>
    <w:rsid w:val="582E1FB6"/>
    <w:rsid w:val="5841494A"/>
    <w:rsid w:val="58465BFA"/>
    <w:rsid w:val="58624FB8"/>
    <w:rsid w:val="58711E2C"/>
    <w:rsid w:val="588F12B9"/>
    <w:rsid w:val="58A46918"/>
    <w:rsid w:val="58D418C8"/>
    <w:rsid w:val="59024771"/>
    <w:rsid w:val="590473D9"/>
    <w:rsid w:val="590666CE"/>
    <w:rsid w:val="5918464D"/>
    <w:rsid w:val="591D6EBD"/>
    <w:rsid w:val="59334BA2"/>
    <w:rsid w:val="593E1516"/>
    <w:rsid w:val="59430D1E"/>
    <w:rsid w:val="5946231A"/>
    <w:rsid w:val="59481641"/>
    <w:rsid w:val="595335DD"/>
    <w:rsid w:val="59600402"/>
    <w:rsid w:val="59901BDB"/>
    <w:rsid w:val="599353E1"/>
    <w:rsid w:val="599828D3"/>
    <w:rsid w:val="59CF5CF9"/>
    <w:rsid w:val="59D20450"/>
    <w:rsid w:val="59FF000A"/>
    <w:rsid w:val="5A09688D"/>
    <w:rsid w:val="5A0B07D7"/>
    <w:rsid w:val="5A16098A"/>
    <w:rsid w:val="5A3E5765"/>
    <w:rsid w:val="5A5932F9"/>
    <w:rsid w:val="5A6C3EF4"/>
    <w:rsid w:val="5A6C6166"/>
    <w:rsid w:val="5A795104"/>
    <w:rsid w:val="5A7E5E57"/>
    <w:rsid w:val="5A95104D"/>
    <w:rsid w:val="5AB4159B"/>
    <w:rsid w:val="5AB64F37"/>
    <w:rsid w:val="5ADB1C8E"/>
    <w:rsid w:val="5AFD20BE"/>
    <w:rsid w:val="5B1C1D08"/>
    <w:rsid w:val="5B3B00A9"/>
    <w:rsid w:val="5B492F41"/>
    <w:rsid w:val="5B627EA2"/>
    <w:rsid w:val="5B752F0C"/>
    <w:rsid w:val="5B827D73"/>
    <w:rsid w:val="5B8D3B5E"/>
    <w:rsid w:val="5B9C6282"/>
    <w:rsid w:val="5BC22051"/>
    <w:rsid w:val="5BC23B14"/>
    <w:rsid w:val="5BCA33B0"/>
    <w:rsid w:val="5BD91D12"/>
    <w:rsid w:val="5BD94BD7"/>
    <w:rsid w:val="5BE018CB"/>
    <w:rsid w:val="5BF27267"/>
    <w:rsid w:val="5C045F58"/>
    <w:rsid w:val="5C185298"/>
    <w:rsid w:val="5C235C96"/>
    <w:rsid w:val="5C237175"/>
    <w:rsid w:val="5C2D5F9F"/>
    <w:rsid w:val="5C473EE7"/>
    <w:rsid w:val="5C4A1755"/>
    <w:rsid w:val="5C9D0D99"/>
    <w:rsid w:val="5CAE2F29"/>
    <w:rsid w:val="5D180ECF"/>
    <w:rsid w:val="5D327BF3"/>
    <w:rsid w:val="5D3B0F13"/>
    <w:rsid w:val="5D5D0862"/>
    <w:rsid w:val="5D61266E"/>
    <w:rsid w:val="5DD948C1"/>
    <w:rsid w:val="5DDC7E03"/>
    <w:rsid w:val="5DF834C9"/>
    <w:rsid w:val="5E0C236D"/>
    <w:rsid w:val="5E1B36B4"/>
    <w:rsid w:val="5E1C7BF0"/>
    <w:rsid w:val="5E274969"/>
    <w:rsid w:val="5E2C4CBB"/>
    <w:rsid w:val="5E4B295F"/>
    <w:rsid w:val="5E7C47E8"/>
    <w:rsid w:val="5E7F30FF"/>
    <w:rsid w:val="5E8B4460"/>
    <w:rsid w:val="5E8B663F"/>
    <w:rsid w:val="5E8C62D2"/>
    <w:rsid w:val="5EA4667F"/>
    <w:rsid w:val="5EA83E7D"/>
    <w:rsid w:val="5EA8783C"/>
    <w:rsid w:val="5EC43073"/>
    <w:rsid w:val="5ED9192F"/>
    <w:rsid w:val="5F5773FA"/>
    <w:rsid w:val="5F646C0E"/>
    <w:rsid w:val="5F6E4AC8"/>
    <w:rsid w:val="5F7623AC"/>
    <w:rsid w:val="5F8E6274"/>
    <w:rsid w:val="5F976163"/>
    <w:rsid w:val="5FB36EF3"/>
    <w:rsid w:val="5FD25AB3"/>
    <w:rsid w:val="5FD63500"/>
    <w:rsid w:val="5FDA1F25"/>
    <w:rsid w:val="5FDE681B"/>
    <w:rsid w:val="600522A7"/>
    <w:rsid w:val="602B45C4"/>
    <w:rsid w:val="602E32B4"/>
    <w:rsid w:val="60447B6D"/>
    <w:rsid w:val="605D2DF0"/>
    <w:rsid w:val="606D66B4"/>
    <w:rsid w:val="60783243"/>
    <w:rsid w:val="60A65ABB"/>
    <w:rsid w:val="60CF3F60"/>
    <w:rsid w:val="60D72572"/>
    <w:rsid w:val="60DA295E"/>
    <w:rsid w:val="60F05CDA"/>
    <w:rsid w:val="60FA69CA"/>
    <w:rsid w:val="61097964"/>
    <w:rsid w:val="613F51DB"/>
    <w:rsid w:val="6140189B"/>
    <w:rsid w:val="61471771"/>
    <w:rsid w:val="6151253D"/>
    <w:rsid w:val="615F5B5E"/>
    <w:rsid w:val="616106B1"/>
    <w:rsid w:val="6183071B"/>
    <w:rsid w:val="61A334AD"/>
    <w:rsid w:val="61AB3B69"/>
    <w:rsid w:val="61AF12E6"/>
    <w:rsid w:val="61B21CD6"/>
    <w:rsid w:val="61D00509"/>
    <w:rsid w:val="61E057D7"/>
    <w:rsid w:val="61FD7CD4"/>
    <w:rsid w:val="62010D85"/>
    <w:rsid w:val="62054FC1"/>
    <w:rsid w:val="620D69D8"/>
    <w:rsid w:val="621728C9"/>
    <w:rsid w:val="6244242D"/>
    <w:rsid w:val="62717924"/>
    <w:rsid w:val="62AC42B9"/>
    <w:rsid w:val="62BC36A3"/>
    <w:rsid w:val="62BF3414"/>
    <w:rsid w:val="62EF680E"/>
    <w:rsid w:val="63202009"/>
    <w:rsid w:val="63211DD2"/>
    <w:rsid w:val="63220F19"/>
    <w:rsid w:val="633447F4"/>
    <w:rsid w:val="633B6CA6"/>
    <w:rsid w:val="633E5F09"/>
    <w:rsid w:val="635704C0"/>
    <w:rsid w:val="63644A0B"/>
    <w:rsid w:val="63990FD1"/>
    <w:rsid w:val="639C3D71"/>
    <w:rsid w:val="63A33C2F"/>
    <w:rsid w:val="63B12A96"/>
    <w:rsid w:val="63C11E97"/>
    <w:rsid w:val="63C951BD"/>
    <w:rsid w:val="63CC1C0B"/>
    <w:rsid w:val="63D536CF"/>
    <w:rsid w:val="63E2269D"/>
    <w:rsid w:val="64000B60"/>
    <w:rsid w:val="64017C06"/>
    <w:rsid w:val="64091E2A"/>
    <w:rsid w:val="64181E68"/>
    <w:rsid w:val="644341B0"/>
    <w:rsid w:val="644843FA"/>
    <w:rsid w:val="644A1743"/>
    <w:rsid w:val="646E3B7F"/>
    <w:rsid w:val="647B090A"/>
    <w:rsid w:val="64862504"/>
    <w:rsid w:val="64A65A32"/>
    <w:rsid w:val="64A733B1"/>
    <w:rsid w:val="64DB47D3"/>
    <w:rsid w:val="65182647"/>
    <w:rsid w:val="655B17D7"/>
    <w:rsid w:val="65633FD8"/>
    <w:rsid w:val="657703B3"/>
    <w:rsid w:val="657970FD"/>
    <w:rsid w:val="65882BE0"/>
    <w:rsid w:val="658D4DB4"/>
    <w:rsid w:val="65B144B9"/>
    <w:rsid w:val="65C77E57"/>
    <w:rsid w:val="65F01586"/>
    <w:rsid w:val="65FC6ED0"/>
    <w:rsid w:val="66297BDE"/>
    <w:rsid w:val="66641C68"/>
    <w:rsid w:val="666F1D33"/>
    <w:rsid w:val="66876FEA"/>
    <w:rsid w:val="668A3EAB"/>
    <w:rsid w:val="66A950A2"/>
    <w:rsid w:val="66B670C8"/>
    <w:rsid w:val="66BF1980"/>
    <w:rsid w:val="66CB0734"/>
    <w:rsid w:val="66FB237B"/>
    <w:rsid w:val="66FD6985"/>
    <w:rsid w:val="67017914"/>
    <w:rsid w:val="67145FEB"/>
    <w:rsid w:val="671D74C3"/>
    <w:rsid w:val="67354DB8"/>
    <w:rsid w:val="674065A3"/>
    <w:rsid w:val="67573B9C"/>
    <w:rsid w:val="67634D9C"/>
    <w:rsid w:val="679546C0"/>
    <w:rsid w:val="67B6170F"/>
    <w:rsid w:val="67BA1E40"/>
    <w:rsid w:val="67CD29CB"/>
    <w:rsid w:val="67CF6DEB"/>
    <w:rsid w:val="67E027A0"/>
    <w:rsid w:val="67E7089E"/>
    <w:rsid w:val="67ED71EE"/>
    <w:rsid w:val="682836EA"/>
    <w:rsid w:val="682D0B09"/>
    <w:rsid w:val="683056EA"/>
    <w:rsid w:val="68506FA8"/>
    <w:rsid w:val="68511556"/>
    <w:rsid w:val="685B2C45"/>
    <w:rsid w:val="685F3E6E"/>
    <w:rsid w:val="685F5916"/>
    <w:rsid w:val="686A48A0"/>
    <w:rsid w:val="687C4856"/>
    <w:rsid w:val="688E68FF"/>
    <w:rsid w:val="68A97CDE"/>
    <w:rsid w:val="68CE4227"/>
    <w:rsid w:val="69075971"/>
    <w:rsid w:val="69081E4F"/>
    <w:rsid w:val="690B0C63"/>
    <w:rsid w:val="690D47D1"/>
    <w:rsid w:val="6929107B"/>
    <w:rsid w:val="69341E28"/>
    <w:rsid w:val="69514A68"/>
    <w:rsid w:val="695409A3"/>
    <w:rsid w:val="69672972"/>
    <w:rsid w:val="699741D1"/>
    <w:rsid w:val="699C477F"/>
    <w:rsid w:val="69C10394"/>
    <w:rsid w:val="69D12D65"/>
    <w:rsid w:val="69E52805"/>
    <w:rsid w:val="69F30997"/>
    <w:rsid w:val="6A013691"/>
    <w:rsid w:val="6A021490"/>
    <w:rsid w:val="6A036211"/>
    <w:rsid w:val="6A1418AE"/>
    <w:rsid w:val="6A1E2228"/>
    <w:rsid w:val="6A277A23"/>
    <w:rsid w:val="6A392061"/>
    <w:rsid w:val="6A4F0E29"/>
    <w:rsid w:val="6A5256F5"/>
    <w:rsid w:val="6A903C04"/>
    <w:rsid w:val="6AA45563"/>
    <w:rsid w:val="6AEF12AD"/>
    <w:rsid w:val="6B155C46"/>
    <w:rsid w:val="6B240E60"/>
    <w:rsid w:val="6B391B84"/>
    <w:rsid w:val="6B436CB2"/>
    <w:rsid w:val="6B4F36C8"/>
    <w:rsid w:val="6B5E6A48"/>
    <w:rsid w:val="6B6E0B6B"/>
    <w:rsid w:val="6B7A7000"/>
    <w:rsid w:val="6B7F4141"/>
    <w:rsid w:val="6BAA2AC5"/>
    <w:rsid w:val="6C153DD4"/>
    <w:rsid w:val="6C250FF0"/>
    <w:rsid w:val="6C375D3C"/>
    <w:rsid w:val="6C474A33"/>
    <w:rsid w:val="6C5E053C"/>
    <w:rsid w:val="6C670361"/>
    <w:rsid w:val="6C685EB1"/>
    <w:rsid w:val="6C7C1BD6"/>
    <w:rsid w:val="6C8314B6"/>
    <w:rsid w:val="6C860F1A"/>
    <w:rsid w:val="6C8838E5"/>
    <w:rsid w:val="6C8A0202"/>
    <w:rsid w:val="6C9B2D58"/>
    <w:rsid w:val="6CAB40B2"/>
    <w:rsid w:val="6CDF1836"/>
    <w:rsid w:val="6CF365C1"/>
    <w:rsid w:val="6CFD387F"/>
    <w:rsid w:val="6CFD3B45"/>
    <w:rsid w:val="6D040190"/>
    <w:rsid w:val="6D3C07D1"/>
    <w:rsid w:val="6D6D0893"/>
    <w:rsid w:val="6D854CD9"/>
    <w:rsid w:val="6D8F394B"/>
    <w:rsid w:val="6D947DD3"/>
    <w:rsid w:val="6DD04E6C"/>
    <w:rsid w:val="6DDE6553"/>
    <w:rsid w:val="6DE44544"/>
    <w:rsid w:val="6E013622"/>
    <w:rsid w:val="6E090595"/>
    <w:rsid w:val="6E4C5489"/>
    <w:rsid w:val="6E560BB8"/>
    <w:rsid w:val="6E842F5E"/>
    <w:rsid w:val="6E965496"/>
    <w:rsid w:val="6E9E613B"/>
    <w:rsid w:val="6EDF6A58"/>
    <w:rsid w:val="6EE43B3B"/>
    <w:rsid w:val="6F071384"/>
    <w:rsid w:val="6F09775F"/>
    <w:rsid w:val="6F177BA9"/>
    <w:rsid w:val="6F1B20FA"/>
    <w:rsid w:val="6F2D120F"/>
    <w:rsid w:val="6F2D2DA6"/>
    <w:rsid w:val="6F2F5FDF"/>
    <w:rsid w:val="6F3C11AB"/>
    <w:rsid w:val="6F6719D1"/>
    <w:rsid w:val="6F6D7178"/>
    <w:rsid w:val="6F7B4F00"/>
    <w:rsid w:val="6F875416"/>
    <w:rsid w:val="6FA3046C"/>
    <w:rsid w:val="6FB21A25"/>
    <w:rsid w:val="700E768E"/>
    <w:rsid w:val="702D09A9"/>
    <w:rsid w:val="707B46AF"/>
    <w:rsid w:val="70956FCC"/>
    <w:rsid w:val="709C35CE"/>
    <w:rsid w:val="709E427C"/>
    <w:rsid w:val="7101451A"/>
    <w:rsid w:val="71015531"/>
    <w:rsid w:val="712E55AD"/>
    <w:rsid w:val="713F2163"/>
    <w:rsid w:val="715A548E"/>
    <w:rsid w:val="71812947"/>
    <w:rsid w:val="71963452"/>
    <w:rsid w:val="71A00AEB"/>
    <w:rsid w:val="71A37075"/>
    <w:rsid w:val="71A74D85"/>
    <w:rsid w:val="71B35C27"/>
    <w:rsid w:val="71B5706C"/>
    <w:rsid w:val="71E940A9"/>
    <w:rsid w:val="71F473CF"/>
    <w:rsid w:val="72010F54"/>
    <w:rsid w:val="720E0C2E"/>
    <w:rsid w:val="721876E0"/>
    <w:rsid w:val="721F52AE"/>
    <w:rsid w:val="72323198"/>
    <w:rsid w:val="723C763B"/>
    <w:rsid w:val="72491D3D"/>
    <w:rsid w:val="726F4963"/>
    <w:rsid w:val="729F7D3A"/>
    <w:rsid w:val="72BD363B"/>
    <w:rsid w:val="72C651DC"/>
    <w:rsid w:val="72D3689F"/>
    <w:rsid w:val="72E224DC"/>
    <w:rsid w:val="72EC1B99"/>
    <w:rsid w:val="72F07DCF"/>
    <w:rsid w:val="72FD382D"/>
    <w:rsid w:val="731E07FB"/>
    <w:rsid w:val="732855F4"/>
    <w:rsid w:val="73317C85"/>
    <w:rsid w:val="73353D6A"/>
    <w:rsid w:val="733F108E"/>
    <w:rsid w:val="7342632B"/>
    <w:rsid w:val="73442912"/>
    <w:rsid w:val="7355638E"/>
    <w:rsid w:val="739A75E0"/>
    <w:rsid w:val="73AD5399"/>
    <w:rsid w:val="73D20B92"/>
    <w:rsid w:val="73D26835"/>
    <w:rsid w:val="7408156E"/>
    <w:rsid w:val="741A7FDA"/>
    <w:rsid w:val="742447B0"/>
    <w:rsid w:val="742A2752"/>
    <w:rsid w:val="743126A1"/>
    <w:rsid w:val="743C502A"/>
    <w:rsid w:val="74613701"/>
    <w:rsid w:val="74913A8F"/>
    <w:rsid w:val="74992B59"/>
    <w:rsid w:val="74D54BD6"/>
    <w:rsid w:val="74D61ED3"/>
    <w:rsid w:val="74EB46E5"/>
    <w:rsid w:val="75096690"/>
    <w:rsid w:val="751D261B"/>
    <w:rsid w:val="75375D0B"/>
    <w:rsid w:val="753F54BD"/>
    <w:rsid w:val="755361B8"/>
    <w:rsid w:val="756209AD"/>
    <w:rsid w:val="756D645B"/>
    <w:rsid w:val="7576388E"/>
    <w:rsid w:val="758442A8"/>
    <w:rsid w:val="75966385"/>
    <w:rsid w:val="75A0298C"/>
    <w:rsid w:val="75B77AAE"/>
    <w:rsid w:val="75B93AC4"/>
    <w:rsid w:val="75D14F40"/>
    <w:rsid w:val="75D801AF"/>
    <w:rsid w:val="75E57ACE"/>
    <w:rsid w:val="75FF3C58"/>
    <w:rsid w:val="760F39BF"/>
    <w:rsid w:val="76144A3F"/>
    <w:rsid w:val="763C0EBE"/>
    <w:rsid w:val="76531D62"/>
    <w:rsid w:val="769624D6"/>
    <w:rsid w:val="76962CE3"/>
    <w:rsid w:val="76C76B2C"/>
    <w:rsid w:val="76CC0139"/>
    <w:rsid w:val="76E217EF"/>
    <w:rsid w:val="76EC5F9D"/>
    <w:rsid w:val="76FD1435"/>
    <w:rsid w:val="76FE49BD"/>
    <w:rsid w:val="771C4DF6"/>
    <w:rsid w:val="77346646"/>
    <w:rsid w:val="77416531"/>
    <w:rsid w:val="775252D0"/>
    <w:rsid w:val="775E44ED"/>
    <w:rsid w:val="777673CD"/>
    <w:rsid w:val="777E0D92"/>
    <w:rsid w:val="778A6379"/>
    <w:rsid w:val="778E76B4"/>
    <w:rsid w:val="77B41AF2"/>
    <w:rsid w:val="77E12FD6"/>
    <w:rsid w:val="77F83B02"/>
    <w:rsid w:val="78072C92"/>
    <w:rsid w:val="780D2ECF"/>
    <w:rsid w:val="78283F91"/>
    <w:rsid w:val="783B4AB7"/>
    <w:rsid w:val="785454E1"/>
    <w:rsid w:val="78611781"/>
    <w:rsid w:val="78655AE0"/>
    <w:rsid w:val="78796DE8"/>
    <w:rsid w:val="787C0ACE"/>
    <w:rsid w:val="78910C4D"/>
    <w:rsid w:val="78E761B1"/>
    <w:rsid w:val="79242C4C"/>
    <w:rsid w:val="792B571D"/>
    <w:rsid w:val="79357902"/>
    <w:rsid w:val="79357AF8"/>
    <w:rsid w:val="79572523"/>
    <w:rsid w:val="796572BA"/>
    <w:rsid w:val="79691862"/>
    <w:rsid w:val="796F616F"/>
    <w:rsid w:val="798A1442"/>
    <w:rsid w:val="79910E7E"/>
    <w:rsid w:val="79A14384"/>
    <w:rsid w:val="79A5206E"/>
    <w:rsid w:val="79D87B23"/>
    <w:rsid w:val="79F11C4E"/>
    <w:rsid w:val="79F7790F"/>
    <w:rsid w:val="7A063501"/>
    <w:rsid w:val="7A072C4C"/>
    <w:rsid w:val="7A0C49B7"/>
    <w:rsid w:val="7A1D3EDC"/>
    <w:rsid w:val="7A247455"/>
    <w:rsid w:val="7A361DE6"/>
    <w:rsid w:val="7A415619"/>
    <w:rsid w:val="7A546A4C"/>
    <w:rsid w:val="7A7A70E3"/>
    <w:rsid w:val="7A8F4172"/>
    <w:rsid w:val="7AA07F3B"/>
    <w:rsid w:val="7B0259C1"/>
    <w:rsid w:val="7B100166"/>
    <w:rsid w:val="7B3A71FB"/>
    <w:rsid w:val="7B3C231C"/>
    <w:rsid w:val="7B7C74B0"/>
    <w:rsid w:val="7B9D48A5"/>
    <w:rsid w:val="7BA620F7"/>
    <w:rsid w:val="7BCD075F"/>
    <w:rsid w:val="7BEC2C8A"/>
    <w:rsid w:val="7BEC64B2"/>
    <w:rsid w:val="7BFB0E8F"/>
    <w:rsid w:val="7C09149B"/>
    <w:rsid w:val="7C0C1A16"/>
    <w:rsid w:val="7C1461E7"/>
    <w:rsid w:val="7C3A15BE"/>
    <w:rsid w:val="7C5C353B"/>
    <w:rsid w:val="7C7B4E21"/>
    <w:rsid w:val="7C991604"/>
    <w:rsid w:val="7C9F494E"/>
    <w:rsid w:val="7CB863D5"/>
    <w:rsid w:val="7CC03CA1"/>
    <w:rsid w:val="7CCB108B"/>
    <w:rsid w:val="7CD024C0"/>
    <w:rsid w:val="7CD735DA"/>
    <w:rsid w:val="7CE61006"/>
    <w:rsid w:val="7D08193D"/>
    <w:rsid w:val="7D252191"/>
    <w:rsid w:val="7D252292"/>
    <w:rsid w:val="7D4A591B"/>
    <w:rsid w:val="7D6F0277"/>
    <w:rsid w:val="7D82133E"/>
    <w:rsid w:val="7D874CF2"/>
    <w:rsid w:val="7D9B1694"/>
    <w:rsid w:val="7D9E2B6D"/>
    <w:rsid w:val="7DC50AE8"/>
    <w:rsid w:val="7DDE2BD7"/>
    <w:rsid w:val="7DDE42DF"/>
    <w:rsid w:val="7DDF68CC"/>
    <w:rsid w:val="7DF138CB"/>
    <w:rsid w:val="7E026660"/>
    <w:rsid w:val="7E114E5C"/>
    <w:rsid w:val="7E13696C"/>
    <w:rsid w:val="7E2638BF"/>
    <w:rsid w:val="7E4C52E7"/>
    <w:rsid w:val="7E5F5B45"/>
    <w:rsid w:val="7E634FC4"/>
    <w:rsid w:val="7E635C65"/>
    <w:rsid w:val="7E715576"/>
    <w:rsid w:val="7E7D26DA"/>
    <w:rsid w:val="7E8440B3"/>
    <w:rsid w:val="7E8B4A9D"/>
    <w:rsid w:val="7E9C56D6"/>
    <w:rsid w:val="7EA05EDE"/>
    <w:rsid w:val="7EA86C87"/>
    <w:rsid w:val="7EC10162"/>
    <w:rsid w:val="7ECC159C"/>
    <w:rsid w:val="7ED470EC"/>
    <w:rsid w:val="7EE37346"/>
    <w:rsid w:val="7EEA15F7"/>
    <w:rsid w:val="7EF43758"/>
    <w:rsid w:val="7F0D3275"/>
    <w:rsid w:val="7F3429A5"/>
    <w:rsid w:val="7FB9399C"/>
    <w:rsid w:val="7FBF307F"/>
    <w:rsid w:val="7FC303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6">
    <w:name w:val="heading 2"/>
    <w:basedOn w:val="1"/>
    <w:next w:val="7"/>
    <w:link w:val="56"/>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66"/>
    <w:qFormat/>
    <w:uiPriority w:val="0"/>
    <w:pPr>
      <w:keepNext/>
      <w:keepLines/>
      <w:spacing w:before="260" w:after="260" w:line="416" w:lineRule="auto"/>
      <w:outlineLvl w:val="2"/>
    </w:pPr>
    <w:rPr>
      <w:b/>
      <w:bCs/>
      <w:sz w:val="32"/>
      <w:szCs w:val="32"/>
    </w:rPr>
  </w:style>
  <w:style w:type="paragraph" w:styleId="10">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character" w:default="1" w:styleId="44">
    <w:name w:val="Default Paragraph Font"/>
    <w:link w:val="45"/>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customStyle="1" w:styleId="2">
    <w:name w:val="引言二级条标题"/>
    <w:basedOn w:val="3"/>
    <w:next w:val="4"/>
    <w:qFormat/>
    <w:uiPriority w:val="99"/>
    <w:pPr>
      <w:tabs>
        <w:tab w:val="left" w:pos="1140"/>
      </w:tabs>
    </w:pPr>
  </w:style>
  <w:style w:type="paragraph" w:customStyle="1" w:styleId="3">
    <w:name w:val="引言一级条标题"/>
    <w:basedOn w:val="1"/>
    <w:next w:val="4"/>
    <w:qFormat/>
    <w:uiPriority w:val="99"/>
    <w:pPr>
      <w:widowControl/>
      <w:tabs>
        <w:tab w:val="left" w:pos="1140"/>
      </w:tabs>
    </w:pPr>
    <w:rPr>
      <w:rFonts w:eastAsia="黑体"/>
      <w:b/>
      <w:bCs/>
      <w:szCs w:val="21"/>
    </w:rPr>
  </w:style>
  <w:style w:type="paragraph" w:customStyle="1" w:styleId="4">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paragraph" w:styleId="7">
    <w:name w:val="Normal Indent"/>
    <w:basedOn w:val="1"/>
    <w:next w:val="8"/>
    <w:link w:val="60"/>
    <w:qFormat/>
    <w:uiPriority w:val="0"/>
    <w:pPr>
      <w:ind w:firstLine="420"/>
    </w:pPr>
    <w:rPr>
      <w:szCs w:val="20"/>
    </w:rPr>
  </w:style>
  <w:style w:type="paragraph" w:styleId="8">
    <w:name w:val="List Paragraph"/>
    <w:basedOn w:val="1"/>
    <w:qFormat/>
    <w:uiPriority w:val="0"/>
    <w:pPr>
      <w:ind w:firstLine="420" w:firstLineChars="200"/>
    </w:pPr>
  </w:style>
  <w:style w:type="paragraph" w:styleId="11">
    <w:name w:val="toc 7"/>
    <w:basedOn w:val="1"/>
    <w:next w:val="1"/>
    <w:unhideWhenUsed/>
    <w:qFormat/>
    <w:uiPriority w:val="0"/>
    <w:pPr>
      <w:ind w:left="1260"/>
      <w:jc w:val="left"/>
    </w:pPr>
    <w:rPr>
      <w:rFonts w:ascii="Calibri" w:hAnsi="Calibri"/>
      <w:sz w:val="18"/>
      <w:szCs w:val="18"/>
    </w:rPr>
  </w:style>
  <w:style w:type="paragraph" w:styleId="12">
    <w:name w:val="caption"/>
    <w:basedOn w:val="1"/>
    <w:next w:val="1"/>
    <w:qFormat/>
    <w:uiPriority w:val="0"/>
    <w:rPr>
      <w:rFonts w:ascii="Arial" w:hAnsi="Arial" w:eastAsia="黑体" w:cs="Arial"/>
      <w:sz w:val="20"/>
      <w:szCs w:val="20"/>
    </w:rPr>
  </w:style>
  <w:style w:type="paragraph" w:styleId="13">
    <w:name w:val="toa heading"/>
    <w:basedOn w:val="1"/>
    <w:next w:val="1"/>
    <w:unhideWhenUsed/>
    <w:qFormat/>
    <w:uiPriority w:val="0"/>
    <w:pPr>
      <w:widowControl/>
      <w:suppressAutoHyphens w:val="0"/>
      <w:spacing w:before="120" w:line="240" w:lineRule="auto"/>
      <w:ind w:firstLine="0"/>
      <w:textAlignment w:val="auto"/>
    </w:pPr>
    <w:rPr>
      <w:rFonts w:hint="default" w:ascii="Arial" w:hAnsi="Arial" w:cs="Arial"/>
      <w:sz w:val="24"/>
      <w:szCs w:val="24"/>
    </w:rPr>
  </w:style>
  <w:style w:type="paragraph" w:styleId="14">
    <w:name w:val="annotation text"/>
    <w:basedOn w:val="1"/>
    <w:link w:val="62"/>
    <w:semiHidden/>
    <w:qFormat/>
    <w:uiPriority w:val="0"/>
    <w:pPr>
      <w:jc w:val="left"/>
    </w:pPr>
  </w:style>
  <w:style w:type="paragraph" w:styleId="15">
    <w:name w:val="Body Text 3"/>
    <w:basedOn w:val="1"/>
    <w:link w:val="51"/>
    <w:qFormat/>
    <w:uiPriority w:val="0"/>
    <w:pPr>
      <w:spacing w:after="120"/>
    </w:pPr>
    <w:rPr>
      <w:sz w:val="16"/>
      <w:szCs w:val="16"/>
    </w:rPr>
  </w:style>
  <w:style w:type="paragraph" w:styleId="16">
    <w:name w:val="Body Text"/>
    <w:basedOn w:val="1"/>
    <w:next w:val="1"/>
    <w:link w:val="59"/>
    <w:qFormat/>
    <w:uiPriority w:val="0"/>
    <w:pPr>
      <w:spacing w:line="360" w:lineRule="auto"/>
    </w:pPr>
    <w:rPr>
      <w:szCs w:val="20"/>
    </w:rPr>
  </w:style>
  <w:style w:type="paragraph" w:styleId="17">
    <w:name w:val="Body Text Indent"/>
    <w:basedOn w:val="1"/>
    <w:next w:val="1"/>
    <w:link w:val="76"/>
    <w:qFormat/>
    <w:uiPriority w:val="0"/>
    <w:pPr>
      <w:ind w:firstLine="830" w:firstLineChars="352"/>
    </w:pPr>
    <w:rPr>
      <w:rFonts w:ascii="仿宋_GB2312" w:eastAsia="仿宋_GB2312"/>
      <w:sz w:val="32"/>
      <w:szCs w:val="20"/>
    </w:rPr>
  </w:style>
  <w:style w:type="paragraph" w:styleId="18">
    <w:name w:val="Block Text"/>
    <w:basedOn w:val="1"/>
    <w:next w:val="19"/>
    <w:qFormat/>
    <w:uiPriority w:val="99"/>
    <w:pPr>
      <w:ind w:left="1272" w:leftChars="601" w:right="-506" w:rightChars="-241" w:hanging="10" w:hangingChars="3"/>
    </w:pPr>
    <w:rPr>
      <w:sz w:val="32"/>
    </w:rPr>
  </w:style>
  <w:style w:type="paragraph" w:styleId="19">
    <w:name w:val="header"/>
    <w:basedOn w:val="1"/>
    <w:next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unhideWhenUsed/>
    <w:qFormat/>
    <w:uiPriority w:val="0"/>
    <w:pPr>
      <w:ind w:left="840" w:leftChars="400"/>
    </w:pPr>
  </w:style>
  <w:style w:type="paragraph" w:styleId="22">
    <w:name w:val="Plain Text"/>
    <w:basedOn w:val="1"/>
    <w:link w:val="72"/>
    <w:unhideWhenUsed/>
    <w:qFormat/>
    <w:uiPriority w:val="0"/>
    <w:rPr>
      <w:rFonts w:ascii="宋体" w:hAnsi="Courier New"/>
      <w:kern w:val="0"/>
      <w:sz w:val="20"/>
      <w:szCs w:val="21"/>
    </w:rPr>
  </w:style>
  <w:style w:type="paragraph" w:styleId="23">
    <w:name w:val="toc 8"/>
    <w:basedOn w:val="1"/>
    <w:next w:val="1"/>
    <w:qFormat/>
    <w:uiPriority w:val="0"/>
    <w:pPr>
      <w:ind w:left="1470"/>
      <w:jc w:val="left"/>
    </w:pPr>
    <w:rPr>
      <w:rFonts w:ascii="Calibri" w:hAnsi="Calibri"/>
      <w:sz w:val="18"/>
      <w:szCs w:val="18"/>
    </w:rPr>
  </w:style>
  <w:style w:type="paragraph" w:styleId="24">
    <w:name w:val="Date"/>
    <w:basedOn w:val="1"/>
    <w:next w:val="1"/>
    <w:unhideWhenUsed/>
    <w:qFormat/>
    <w:uiPriority w:val="99"/>
    <w:pPr>
      <w:ind w:left="100" w:leftChars="2500"/>
    </w:pPr>
  </w:style>
  <w:style w:type="paragraph" w:styleId="25">
    <w:name w:val="Body Text Indent 2"/>
    <w:basedOn w:val="1"/>
    <w:link w:val="77"/>
    <w:unhideWhenUsed/>
    <w:qFormat/>
    <w:uiPriority w:val="99"/>
    <w:pPr>
      <w:spacing w:after="120" w:line="480" w:lineRule="auto"/>
      <w:ind w:left="420" w:leftChars="200"/>
    </w:pPr>
  </w:style>
  <w:style w:type="paragraph" w:styleId="26">
    <w:name w:val="Balloon Text"/>
    <w:basedOn w:val="1"/>
    <w:link w:val="63"/>
    <w:semiHidden/>
    <w:qFormat/>
    <w:uiPriority w:val="0"/>
    <w:rPr>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toc 1"/>
    <w:basedOn w:val="1"/>
    <w:next w:val="1"/>
    <w:unhideWhenUsed/>
    <w:qFormat/>
    <w:uiPriority w:val="0"/>
  </w:style>
  <w:style w:type="paragraph" w:styleId="29">
    <w:name w:val="toc 4"/>
    <w:basedOn w:val="1"/>
    <w:next w:val="1"/>
    <w:unhideWhenUsed/>
    <w:qFormat/>
    <w:uiPriority w:val="0"/>
    <w:pPr>
      <w:ind w:left="630"/>
      <w:jc w:val="left"/>
    </w:pPr>
    <w:rPr>
      <w:rFonts w:ascii="Calibri" w:hAnsi="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pPr>
      <w:tabs>
        <w:tab w:val="left" w:pos="7740"/>
      </w:tabs>
      <w:jc w:val="center"/>
    </w:pPr>
    <w:rPr>
      <w:rFonts w:ascii="仿宋" w:hAnsi="仿宋" w:eastAsia="仿宋"/>
      <w:b/>
      <w:sz w:val="28"/>
      <w:szCs w:val="2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61"/>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Message Header"/>
    <w:next w:val="16"/>
    <w:qFormat/>
    <w:uiPriority w:val="0"/>
    <w:pPr>
      <w:widowControl w:val="0"/>
      <w:pBdr>
        <w:top w:val="single" w:color="auto" w:sz="6" w:space="1"/>
        <w:left w:val="single" w:color="auto" w:sz="6" w:space="1"/>
        <w:bottom w:val="single" w:color="auto" w:sz="6" w:space="1"/>
        <w:right w:val="single" w:color="auto" w:sz="6" w:space="1"/>
      </w:pBdr>
      <w:shd w:val="pct20" w:color="auto" w:fill="auto"/>
      <w:adjustRightInd w:val="0"/>
      <w:snapToGrid w:val="0"/>
      <w:spacing w:line="440" w:lineRule="exact"/>
      <w:ind w:left="1080" w:leftChars="500" w:hanging="1080" w:hangingChars="500"/>
    </w:pPr>
    <w:rPr>
      <w:rFonts w:ascii="Arial" w:hAnsi="Arial" w:eastAsia="宋体" w:cs="Times New Roman"/>
      <w:kern w:val="2"/>
      <w:sz w:val="24"/>
      <w:szCs w:val="24"/>
      <w:lang w:val="en-US" w:eastAsia="zh-CN" w:bidi="ar-SA"/>
    </w:rPr>
  </w:style>
  <w:style w:type="paragraph" w:styleId="3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link w:val="68"/>
    <w:qFormat/>
    <w:uiPriority w:val="0"/>
    <w:pPr>
      <w:spacing w:before="240" w:after="60"/>
      <w:jc w:val="center"/>
      <w:outlineLvl w:val="0"/>
    </w:pPr>
    <w:rPr>
      <w:rFonts w:ascii="Arial" w:hAnsi="Arial"/>
      <w:b/>
      <w:bCs/>
      <w:sz w:val="32"/>
      <w:szCs w:val="32"/>
    </w:rPr>
  </w:style>
  <w:style w:type="paragraph" w:styleId="39">
    <w:name w:val="annotation subject"/>
    <w:basedOn w:val="14"/>
    <w:next w:val="14"/>
    <w:link w:val="65"/>
    <w:semiHidden/>
    <w:qFormat/>
    <w:uiPriority w:val="0"/>
    <w:rPr>
      <w:b/>
      <w:bCs/>
    </w:rPr>
  </w:style>
  <w:style w:type="paragraph" w:styleId="40">
    <w:name w:val="Body Text First Indent"/>
    <w:basedOn w:val="16"/>
    <w:link w:val="71"/>
    <w:qFormat/>
    <w:uiPriority w:val="0"/>
    <w:pPr>
      <w:spacing w:after="120" w:line="240" w:lineRule="auto"/>
      <w:ind w:firstLine="420" w:firstLineChars="100"/>
    </w:pPr>
    <w:rPr>
      <w:szCs w:val="24"/>
    </w:rPr>
  </w:style>
  <w:style w:type="paragraph" w:styleId="41">
    <w:name w:val="Body Text First Indent 2"/>
    <w:basedOn w:val="17"/>
    <w:qFormat/>
    <w:uiPriority w:val="0"/>
    <w:pPr>
      <w:spacing w:after="120"/>
      <w:ind w:left="420" w:leftChars="200" w:firstLine="420" w:firstLineChars="200"/>
    </w:p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5">
    <w:name w:val="默认段落字体 Para Char Char Char Char"/>
    <w:basedOn w:val="1"/>
    <w:link w:val="44"/>
    <w:qFormat/>
    <w:uiPriority w:val="0"/>
  </w:style>
  <w:style w:type="character" w:styleId="46">
    <w:name w:val="Strong"/>
    <w:qFormat/>
    <w:uiPriority w:val="22"/>
    <w:rPr>
      <w:rFonts w:ascii="Tahoma" w:hAnsi="Tahoma" w:eastAsia="宋体"/>
      <w:b/>
      <w:bCs/>
      <w:spacing w:val="10"/>
      <w:sz w:val="24"/>
      <w:lang w:val="en-US" w:eastAsia="zh-CN" w:bidi="ar-SA"/>
    </w:rPr>
  </w:style>
  <w:style w:type="character" w:styleId="47">
    <w:name w:val="page number"/>
    <w:qFormat/>
    <w:uiPriority w:val="0"/>
  </w:style>
  <w:style w:type="character" w:styleId="48">
    <w:name w:val="FollowedHyperlink"/>
    <w:unhideWhenUsed/>
    <w:qFormat/>
    <w:uiPriority w:val="99"/>
    <w:rPr>
      <w:color w:val="954F72"/>
      <w:u w:val="single"/>
    </w:rPr>
  </w:style>
  <w:style w:type="character" w:styleId="49">
    <w:name w:val="Hyperlink"/>
    <w:qFormat/>
    <w:uiPriority w:val="99"/>
    <w:rPr>
      <w:color w:val="0000FF"/>
      <w:u w:val="single"/>
    </w:rPr>
  </w:style>
  <w:style w:type="character" w:styleId="50">
    <w:name w:val="annotation reference"/>
    <w:semiHidden/>
    <w:qFormat/>
    <w:uiPriority w:val="0"/>
    <w:rPr>
      <w:sz w:val="21"/>
      <w:szCs w:val="21"/>
    </w:rPr>
  </w:style>
  <w:style w:type="character" w:customStyle="1" w:styleId="51">
    <w:name w:val="正文文本 3 Char"/>
    <w:link w:val="15"/>
    <w:qFormat/>
    <w:uiPriority w:val="0"/>
    <w:rPr>
      <w:rFonts w:ascii="Times New Roman" w:hAnsi="Times New Roman"/>
      <w:kern w:val="2"/>
      <w:sz w:val="16"/>
      <w:szCs w:val="16"/>
    </w:rPr>
  </w:style>
  <w:style w:type="character" w:customStyle="1" w:styleId="52">
    <w:name w:val="font11"/>
    <w:qFormat/>
    <w:uiPriority w:val="0"/>
    <w:rPr>
      <w:rFonts w:hint="default" w:ascii="Times New Roman" w:hAnsi="Times New Roman" w:cs="Times New Roman"/>
      <w:color w:val="000000"/>
      <w:sz w:val="24"/>
      <w:szCs w:val="24"/>
      <w:u w:val="none"/>
    </w:rPr>
  </w:style>
  <w:style w:type="character" w:customStyle="1" w:styleId="53">
    <w:name w:val="标题3 Char Char"/>
    <w:link w:val="54"/>
    <w:qFormat/>
    <w:uiPriority w:val="0"/>
    <w:rPr>
      <w:rFonts w:ascii="Arial" w:hAnsi="Arial"/>
      <w:b/>
      <w:bCs/>
      <w:kern w:val="0"/>
      <w:sz w:val="24"/>
      <w:szCs w:val="24"/>
      <w:lang w:val="pt-BR"/>
    </w:rPr>
  </w:style>
  <w:style w:type="paragraph" w:customStyle="1" w:styleId="54">
    <w:name w:val="标题3"/>
    <w:basedOn w:val="9"/>
    <w:link w:val="53"/>
    <w:qFormat/>
    <w:uiPriority w:val="0"/>
    <w:pPr>
      <w:keepLines w:val="0"/>
      <w:widowControl/>
      <w:numPr>
        <w:ilvl w:val="5"/>
        <w:numId w:val="1"/>
      </w:numPr>
      <w:tabs>
        <w:tab w:val="left" w:pos="720"/>
        <w:tab w:val="clear" w:pos="1276"/>
      </w:tabs>
      <w:spacing w:before="0" w:beforeLines="0" w:after="0" w:afterLines="0" w:line="320" w:lineRule="exact"/>
      <w:ind w:left="720" w:hanging="720"/>
      <w:jc w:val="left"/>
    </w:pPr>
    <w:rPr>
      <w:rFonts w:ascii="Arial" w:hAnsi="Arial"/>
      <w:kern w:val="0"/>
      <w:sz w:val="24"/>
      <w:szCs w:val="24"/>
      <w:lang w:val="pt-BR"/>
    </w:rPr>
  </w:style>
  <w:style w:type="character" w:customStyle="1" w:styleId="55">
    <w:name w:val="标题 4 Char"/>
    <w:link w:val="10"/>
    <w:qFormat/>
    <w:uiPriority w:val="0"/>
    <w:rPr>
      <w:rFonts w:ascii="Arial" w:hAnsi="Arial" w:eastAsia="黑体"/>
      <w:b/>
      <w:bCs/>
      <w:kern w:val="2"/>
      <w:sz w:val="28"/>
      <w:szCs w:val="28"/>
    </w:rPr>
  </w:style>
  <w:style w:type="character" w:customStyle="1" w:styleId="56">
    <w:name w:val="标题 2 Char"/>
    <w:link w:val="6"/>
    <w:qFormat/>
    <w:uiPriority w:val="0"/>
    <w:rPr>
      <w:rFonts w:ascii="Arial" w:hAnsi="Arial" w:eastAsia="黑体"/>
      <w:b/>
      <w:bCs/>
      <w:kern w:val="2"/>
      <w:sz w:val="32"/>
      <w:szCs w:val="32"/>
    </w:rPr>
  </w:style>
  <w:style w:type="character" w:customStyle="1" w:styleId="57">
    <w:name w:val="标题 1 Char"/>
    <w:link w:val="5"/>
    <w:qFormat/>
    <w:uiPriority w:val="0"/>
    <w:rPr>
      <w:rFonts w:ascii="Times New Roman" w:hAnsi="Times New Roman"/>
      <w:b/>
      <w:bCs/>
      <w:kern w:val="44"/>
      <w:sz w:val="44"/>
      <w:szCs w:val="44"/>
    </w:rPr>
  </w:style>
  <w:style w:type="character" w:customStyle="1" w:styleId="58">
    <w:name w:val="页脚 Char"/>
    <w:link w:val="27"/>
    <w:qFormat/>
    <w:uiPriority w:val="99"/>
    <w:rPr>
      <w:rFonts w:ascii="Times New Roman" w:hAnsi="Times New Roman"/>
      <w:kern w:val="2"/>
      <w:sz w:val="18"/>
      <w:szCs w:val="18"/>
    </w:rPr>
  </w:style>
  <w:style w:type="character" w:customStyle="1" w:styleId="59">
    <w:name w:val="正文文本 Char"/>
    <w:link w:val="16"/>
    <w:qFormat/>
    <w:uiPriority w:val="0"/>
    <w:rPr>
      <w:rFonts w:ascii="Times New Roman" w:hAnsi="Times New Roman"/>
      <w:kern w:val="2"/>
      <w:sz w:val="21"/>
    </w:rPr>
  </w:style>
  <w:style w:type="character" w:customStyle="1" w:styleId="60">
    <w:name w:val="正文缩进 Char"/>
    <w:link w:val="7"/>
    <w:qFormat/>
    <w:uiPriority w:val="0"/>
    <w:rPr>
      <w:rFonts w:ascii="Times New Roman" w:hAnsi="Times New Roman"/>
      <w:kern w:val="2"/>
      <w:sz w:val="21"/>
    </w:rPr>
  </w:style>
  <w:style w:type="character" w:customStyle="1" w:styleId="61">
    <w:name w:val="正文文本缩进 3 Char"/>
    <w:link w:val="33"/>
    <w:qFormat/>
    <w:uiPriority w:val="0"/>
    <w:rPr>
      <w:rFonts w:ascii="Times New Roman" w:hAnsi="Times New Roman"/>
      <w:kern w:val="2"/>
      <w:sz w:val="21"/>
    </w:rPr>
  </w:style>
  <w:style w:type="character" w:customStyle="1" w:styleId="62">
    <w:name w:val="批注文字 Char"/>
    <w:link w:val="14"/>
    <w:semiHidden/>
    <w:qFormat/>
    <w:uiPriority w:val="0"/>
    <w:rPr>
      <w:rFonts w:ascii="Times New Roman" w:hAnsi="Times New Roman"/>
      <w:kern w:val="2"/>
      <w:sz w:val="21"/>
      <w:szCs w:val="24"/>
    </w:rPr>
  </w:style>
  <w:style w:type="character" w:customStyle="1" w:styleId="63">
    <w:name w:val="批注框文本 Char"/>
    <w:link w:val="26"/>
    <w:semiHidden/>
    <w:qFormat/>
    <w:uiPriority w:val="0"/>
    <w:rPr>
      <w:rFonts w:ascii="Times New Roman" w:hAnsi="Times New Roman"/>
      <w:kern w:val="2"/>
      <w:sz w:val="18"/>
      <w:szCs w:val="18"/>
    </w:rPr>
  </w:style>
  <w:style w:type="character" w:customStyle="1" w:styleId="64">
    <w:name w:val="纯文本 Char"/>
    <w:semiHidden/>
    <w:qFormat/>
    <w:uiPriority w:val="99"/>
    <w:rPr>
      <w:rFonts w:ascii="宋体" w:hAnsi="Courier New" w:eastAsia="宋体" w:cs="Courier New"/>
      <w:szCs w:val="21"/>
    </w:rPr>
  </w:style>
  <w:style w:type="character" w:customStyle="1" w:styleId="65">
    <w:name w:val="批注主题 Char"/>
    <w:link w:val="39"/>
    <w:semiHidden/>
    <w:qFormat/>
    <w:uiPriority w:val="0"/>
    <w:rPr>
      <w:rFonts w:ascii="Times New Roman" w:hAnsi="Times New Roman"/>
      <w:b/>
      <w:bCs/>
      <w:kern w:val="2"/>
      <w:sz w:val="21"/>
      <w:szCs w:val="24"/>
    </w:rPr>
  </w:style>
  <w:style w:type="character" w:customStyle="1" w:styleId="66">
    <w:name w:val="标题 3 Char"/>
    <w:link w:val="9"/>
    <w:qFormat/>
    <w:uiPriority w:val="0"/>
    <w:rPr>
      <w:rFonts w:ascii="Times New Roman" w:hAnsi="Times New Roman"/>
      <w:b/>
      <w:bCs/>
      <w:kern w:val="2"/>
      <w:sz w:val="32"/>
      <w:szCs w:val="32"/>
    </w:rPr>
  </w:style>
  <w:style w:type="character" w:customStyle="1" w:styleId="67">
    <w:name w:val="页眉 Char"/>
    <w:link w:val="19"/>
    <w:qFormat/>
    <w:uiPriority w:val="99"/>
    <w:rPr>
      <w:rFonts w:ascii="Times New Roman" w:hAnsi="Times New Roman"/>
      <w:kern w:val="2"/>
      <w:sz w:val="18"/>
      <w:szCs w:val="18"/>
    </w:rPr>
  </w:style>
  <w:style w:type="character" w:customStyle="1" w:styleId="68">
    <w:name w:val="标题 Char"/>
    <w:link w:val="38"/>
    <w:qFormat/>
    <w:uiPriority w:val="0"/>
    <w:rPr>
      <w:rFonts w:ascii="Arial" w:hAnsi="Arial" w:cs="Arial"/>
      <w:b/>
      <w:bCs/>
      <w:kern w:val="2"/>
      <w:sz w:val="32"/>
      <w:szCs w:val="32"/>
    </w:rPr>
  </w:style>
  <w:style w:type="character" w:customStyle="1" w:styleId="69">
    <w:name w:val="font21"/>
    <w:qFormat/>
    <w:uiPriority w:val="0"/>
    <w:rPr>
      <w:rFonts w:hint="eastAsia" w:ascii="宋体" w:hAnsi="宋体" w:eastAsia="宋体" w:cs="宋体"/>
      <w:color w:val="000000"/>
      <w:sz w:val="24"/>
      <w:szCs w:val="24"/>
      <w:u w:val="none"/>
    </w:rPr>
  </w:style>
  <w:style w:type="character" w:customStyle="1" w:styleId="70">
    <w:name w:val="font01"/>
    <w:qFormat/>
    <w:uiPriority w:val="0"/>
    <w:rPr>
      <w:rFonts w:ascii="等线" w:hAnsi="等线" w:eastAsia="等线" w:cs="等线"/>
      <w:color w:val="000000"/>
      <w:sz w:val="24"/>
      <w:szCs w:val="24"/>
      <w:u w:val="none"/>
    </w:rPr>
  </w:style>
  <w:style w:type="character" w:customStyle="1" w:styleId="71">
    <w:name w:val="正文首行缩进 Char"/>
    <w:link w:val="40"/>
    <w:qFormat/>
    <w:uiPriority w:val="0"/>
    <w:rPr>
      <w:rFonts w:ascii="Times New Roman" w:hAnsi="Times New Roman"/>
      <w:kern w:val="2"/>
      <w:sz w:val="21"/>
      <w:szCs w:val="24"/>
    </w:rPr>
  </w:style>
  <w:style w:type="character" w:customStyle="1" w:styleId="72">
    <w:name w:val="纯文本 Char1"/>
    <w:link w:val="22"/>
    <w:qFormat/>
    <w:locked/>
    <w:uiPriority w:val="0"/>
    <w:rPr>
      <w:rFonts w:ascii="宋体" w:hAnsi="Courier New" w:eastAsia="宋体" w:cs="Courier New"/>
      <w:szCs w:val="21"/>
    </w:rPr>
  </w:style>
  <w:style w:type="character" w:customStyle="1" w:styleId="73">
    <w:name w:val="NormalCharacter"/>
    <w:qFormat/>
    <w:uiPriority w:val="0"/>
    <w:rPr>
      <w:rFonts w:ascii="Tahoma" w:hAnsi="Tahoma"/>
      <w:sz w:val="24"/>
      <w:szCs w:val="20"/>
    </w:rPr>
  </w:style>
  <w:style w:type="character" w:customStyle="1" w:styleId="74">
    <w:name w:val="Body1! Char Char"/>
    <w:link w:val="75"/>
    <w:qFormat/>
    <w:uiPriority w:val="0"/>
    <w:rPr>
      <w:rFonts w:ascii="Arial" w:hAnsi="Arial"/>
      <w:sz w:val="21"/>
      <w:szCs w:val="21"/>
    </w:rPr>
  </w:style>
  <w:style w:type="paragraph" w:customStyle="1" w:styleId="75">
    <w:name w:val="Body1!"/>
    <w:basedOn w:val="1"/>
    <w:link w:val="74"/>
    <w:qFormat/>
    <w:uiPriority w:val="0"/>
    <w:pPr>
      <w:widowControl/>
      <w:tabs>
        <w:tab w:val="left" w:pos="1247"/>
      </w:tabs>
      <w:spacing w:before="120" w:line="288" w:lineRule="auto"/>
      <w:ind w:left="1247" w:firstLine="200" w:firstLineChars="200"/>
    </w:pPr>
    <w:rPr>
      <w:rFonts w:ascii="Arial" w:hAnsi="Arial"/>
      <w:kern w:val="0"/>
      <w:szCs w:val="21"/>
    </w:rPr>
  </w:style>
  <w:style w:type="character" w:customStyle="1" w:styleId="76">
    <w:name w:val="正文文本缩进 Char"/>
    <w:link w:val="17"/>
    <w:qFormat/>
    <w:uiPriority w:val="0"/>
    <w:rPr>
      <w:rFonts w:ascii="仿宋_GB2312" w:hAnsi="Times New Roman" w:eastAsia="仿宋_GB2312"/>
      <w:kern w:val="2"/>
      <w:sz w:val="32"/>
    </w:rPr>
  </w:style>
  <w:style w:type="character" w:customStyle="1" w:styleId="77">
    <w:name w:val="正文文本缩进 2 Char"/>
    <w:link w:val="25"/>
    <w:semiHidden/>
    <w:qFormat/>
    <w:uiPriority w:val="99"/>
    <w:rPr>
      <w:rFonts w:ascii="Times New Roman" w:hAnsi="Times New Roman"/>
      <w:kern w:val="2"/>
      <w:sz w:val="21"/>
      <w:szCs w:val="24"/>
    </w:rPr>
  </w:style>
  <w:style w:type="paragraph" w:customStyle="1" w:styleId="7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79">
    <w:name w:val=" Char Char2"/>
    <w:basedOn w:val="1"/>
    <w:uiPriority w:val="0"/>
    <w:rPr>
      <w:rFonts w:ascii="宋体" w:hAnsi="宋体"/>
      <w:b/>
      <w:sz w:val="28"/>
      <w:szCs w:val="28"/>
    </w:rPr>
  </w:style>
  <w:style w:type="paragraph" w:customStyle="1" w:styleId="80">
    <w:name w:val="Normal Indent"/>
    <w:basedOn w:val="1"/>
    <w:qFormat/>
    <w:uiPriority w:val="0"/>
    <w:pPr>
      <w:adjustRightInd w:val="0"/>
      <w:spacing w:line="360" w:lineRule="atLeast"/>
      <w:ind w:firstLine="420"/>
      <w:jc w:val="left"/>
      <w:textAlignment w:val="baseline"/>
    </w:pPr>
    <w:rPr>
      <w:kern w:val="0"/>
      <w:sz w:val="24"/>
    </w:rPr>
  </w:style>
  <w:style w:type="paragraph" w:customStyle="1" w:styleId="81">
    <w:name w:val=" Char Char Char Char Char Char Char"/>
    <w:basedOn w:val="1"/>
    <w:uiPriority w:val="0"/>
    <w:pPr>
      <w:tabs>
        <w:tab w:val="left" w:pos="425"/>
      </w:tabs>
      <w:ind w:left="425" w:hanging="425"/>
    </w:pPr>
    <w:rPr>
      <w:rFonts w:eastAsia="仿宋_GB2312"/>
      <w:kern w:val="24"/>
      <w:sz w:val="24"/>
    </w:rPr>
  </w:style>
  <w:style w:type="paragraph" w:customStyle="1" w:styleId="82">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 Char1"/>
    <w:basedOn w:val="1"/>
    <w:qFormat/>
    <w:uiPriority w:val="0"/>
    <w:rPr>
      <w:rFonts w:ascii="Tahoma" w:hAnsi="Tahoma"/>
      <w:sz w:val="24"/>
      <w:szCs w:val="20"/>
    </w:rPr>
  </w:style>
  <w:style w:type="paragraph" w:customStyle="1" w:styleId="8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文章正文"/>
    <w:basedOn w:val="1"/>
    <w:qFormat/>
    <w:uiPriority w:val="0"/>
    <w:pPr>
      <w:adjustRightInd w:val="0"/>
      <w:snapToGrid w:val="0"/>
      <w:spacing w:before="93" w:beforeLines="30" w:line="360" w:lineRule="auto"/>
      <w:ind w:firstLine="480" w:firstLineChars="200"/>
    </w:pPr>
    <w:rPr>
      <w:rFonts w:ascii="宋体" w:hAnsi="宋体"/>
      <w:color w:val="000000"/>
      <w:sz w:val="24"/>
    </w:rPr>
  </w:style>
  <w:style w:type="paragraph" w:customStyle="1" w:styleId="8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styleId="8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9">
    <w:name w:val="题注5"/>
    <w:basedOn w:val="1"/>
    <w:next w:val="12"/>
    <w:uiPriority w:val="0"/>
    <w:pPr>
      <w:jc w:val="center"/>
    </w:pPr>
    <w:rPr>
      <w:b/>
      <w:color w:val="000000"/>
      <w:sz w:val="24"/>
      <w:szCs w:val="21"/>
    </w:rPr>
  </w:style>
  <w:style w:type="paragraph" w:customStyle="1" w:styleId="90">
    <w:name w:val="表格文字"/>
    <w:basedOn w:val="1"/>
    <w:uiPriority w:val="0"/>
    <w:pPr>
      <w:spacing w:before="25" w:after="25"/>
      <w:jc w:val="left"/>
    </w:pPr>
    <w:rPr>
      <w:bCs/>
      <w:spacing w:val="10"/>
      <w:kern w:val="0"/>
      <w:sz w:val="24"/>
      <w:szCs w:val="20"/>
    </w:rPr>
  </w:style>
  <w:style w:type="paragraph" w:customStyle="1" w:styleId="91">
    <w:name w:val="王正超正文"/>
    <w:basedOn w:val="1"/>
    <w:qFormat/>
    <w:uiPriority w:val="0"/>
    <w:pPr>
      <w:spacing w:line="480" w:lineRule="exact"/>
      <w:ind w:firstLine="200" w:firstLineChars="200"/>
    </w:pPr>
    <w:rPr>
      <w:rFonts w:ascii="宋体"/>
      <w:sz w:val="24"/>
    </w:rPr>
  </w:style>
  <w:style w:type="paragraph" w:customStyle="1" w:styleId="92">
    <w:name w:val="正文（1）"/>
    <w:basedOn w:val="1"/>
    <w:qFormat/>
    <w:uiPriority w:val="0"/>
    <w:pPr>
      <w:spacing w:line="360" w:lineRule="auto"/>
    </w:pPr>
    <w:rPr>
      <w:rFonts w:ascii="Calibri" w:hAnsi="Calibri"/>
      <w:szCs w:val="28"/>
    </w:rPr>
  </w:style>
  <w:style w:type="paragraph" w:customStyle="1" w:styleId="93">
    <w:name w:val="标题1"/>
    <w:basedOn w:val="5"/>
    <w:qFormat/>
    <w:uiPriority w:val="0"/>
    <w:pPr>
      <w:keepLines w:val="0"/>
      <w:widowControl/>
      <w:numPr>
        <w:ilvl w:val="3"/>
        <w:numId w:val="1"/>
      </w:numPr>
      <w:pBdr>
        <w:bottom w:val="single" w:color="auto" w:sz="8" w:space="6"/>
      </w:pBdr>
      <w:tabs>
        <w:tab w:val="left" w:pos="1815"/>
        <w:tab w:val="clear" w:pos="1276"/>
      </w:tabs>
      <w:spacing w:before="480" w:beforeLines="0" w:after="240" w:afterLines="0" w:line="240" w:lineRule="auto"/>
      <w:ind w:left="1815" w:hanging="1247"/>
      <w:jc w:val="left"/>
    </w:pPr>
    <w:rPr>
      <w:rFonts w:ascii="Arial" w:hAnsi="Arial"/>
      <w:smallCaps/>
      <w:spacing w:val="10"/>
      <w:kern w:val="20"/>
      <w:sz w:val="32"/>
      <w:szCs w:val="32"/>
    </w:rPr>
  </w:style>
  <w:style w:type="paragraph" w:customStyle="1" w:styleId="94">
    <w:name w:val="办公自动化专用标题"/>
    <w:basedOn w:val="38"/>
    <w:qFormat/>
    <w:uiPriority w:val="0"/>
    <w:pPr>
      <w:spacing w:line="560" w:lineRule="atLeast"/>
    </w:pPr>
    <w:rPr>
      <w:rFonts w:ascii="宋体" w:cs="Times New Roman"/>
      <w:bCs w:val="0"/>
      <w:sz w:val="44"/>
      <w:szCs w:val="20"/>
    </w:rPr>
  </w:style>
  <w:style w:type="paragraph" w:customStyle="1" w:styleId="95">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96">
    <w:name w:val="Default"/>
    <w:qFormat/>
    <w:uiPriority w:val="0"/>
    <w:pPr>
      <w:widowControl w:val="0"/>
      <w:autoSpaceDE w:val="0"/>
      <w:autoSpaceDN w:val="0"/>
      <w:adjustRightInd w:val="0"/>
      <w:spacing w:line="440" w:lineRule="exact"/>
      <w:ind w:firstLine="200" w:firstLineChars="200"/>
    </w:pPr>
    <w:rPr>
      <w:rFonts w:ascii="宋体" w:hAnsi="Times New Roman" w:eastAsia="宋体" w:cs="宋体"/>
      <w:color w:val="000000"/>
      <w:sz w:val="24"/>
      <w:szCs w:val="24"/>
      <w:lang w:val="en-US" w:eastAsia="zh-CN" w:bidi="ar-SA"/>
    </w:rPr>
  </w:style>
  <w:style w:type="paragraph" w:customStyle="1" w:styleId="97">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题注4"/>
    <w:basedOn w:val="1"/>
    <w:next w:val="12"/>
    <w:qFormat/>
    <w:uiPriority w:val="0"/>
    <w:pPr>
      <w:ind w:left="-132" w:leftChars="-64" w:right="-105" w:rightChars="-50" w:hanging="2"/>
      <w:jc w:val="center"/>
    </w:pPr>
    <w:rPr>
      <w:b/>
      <w:color w:val="FF0000"/>
      <w:szCs w:val="21"/>
      <w:lang w:val="en-GB"/>
    </w:rPr>
  </w:style>
  <w:style w:type="paragraph" w:customStyle="1" w:styleId="99">
    <w:name w:val="章标题"/>
    <w:next w:val="82"/>
    <w:qFormat/>
    <w:uiPriority w:val="0"/>
    <w:pPr>
      <w:numPr>
        <w:ilvl w:val="1"/>
        <w:numId w:val="2"/>
      </w:numPr>
      <w:spacing w:before="50" w:beforeLines="50" w:after="50" w:afterLines="50"/>
      <w:jc w:val="both"/>
      <w:outlineLvl w:val="1"/>
    </w:pPr>
    <w:rPr>
      <w:rFonts w:ascii="黑体" w:hAnsi="黑体" w:eastAsia="黑体" w:cs="Times New Roman"/>
      <w:sz w:val="21"/>
      <w:lang w:val="en-US" w:eastAsia="zh-CN" w:bidi="ar-SA"/>
    </w:rPr>
  </w:style>
  <w:style w:type="paragraph" w:customStyle="1" w:styleId="100">
    <w:name w:val=" Char Char Char Char Char Char Char Char Char Char"/>
    <w:basedOn w:val="1"/>
    <w:uiPriority w:val="0"/>
    <w:pPr>
      <w:widowControl/>
      <w:spacing w:after="160" w:line="240" w:lineRule="exact"/>
      <w:jc w:val="left"/>
    </w:pPr>
    <w:rPr>
      <w:rFonts w:ascii="宋体"/>
      <w:kern w:val="0"/>
      <w:sz w:val="24"/>
    </w:rPr>
  </w:style>
  <w:style w:type="paragraph" w:customStyle="1" w:styleId="101">
    <w:name w:val="p0"/>
    <w:basedOn w:val="1"/>
    <w:qFormat/>
    <w:uiPriority w:val="0"/>
    <w:pPr>
      <w:widowControl/>
    </w:pPr>
    <w:rPr>
      <w:kern w:val="0"/>
      <w:szCs w:val="21"/>
    </w:rPr>
  </w:style>
  <w:style w:type="paragraph" w:customStyle="1" w:styleId="10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默认段落字体 Para Char"/>
    <w:basedOn w:val="1"/>
    <w:qFormat/>
    <w:uiPriority w:val="0"/>
    <w:rPr>
      <w:rFonts w:ascii="宋体" w:hAnsi="宋体"/>
      <w:b/>
      <w:sz w:val="28"/>
      <w:szCs w:val="28"/>
    </w:rPr>
  </w:style>
  <w:style w:type="paragraph" w:customStyle="1" w:styleId="104">
    <w:name w:val=" Char Char"/>
    <w:basedOn w:val="1"/>
    <w:uiPriority w:val="0"/>
    <w:rPr>
      <w:rFonts w:ascii="宋体" w:hAnsi="宋体"/>
      <w:b/>
      <w:sz w:val="28"/>
      <w:szCs w:val="28"/>
    </w:rPr>
  </w:style>
  <w:style w:type="paragraph" w:customStyle="1" w:styleId="105">
    <w:name w:val="保留正文"/>
    <w:basedOn w:val="16"/>
    <w:uiPriority w:val="0"/>
    <w:pPr>
      <w:keepNext/>
      <w:spacing w:after="160" w:line="240" w:lineRule="auto"/>
    </w:pPr>
    <w:rPr>
      <w:szCs w:val="24"/>
    </w:rPr>
  </w:style>
  <w:style w:type="paragraph" w:customStyle="1" w:styleId="106">
    <w:name w:val="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7">
    <w:name w:val="表格2"/>
    <w:basedOn w:val="97"/>
    <w:uiPriority w:val="0"/>
    <w:pPr>
      <w:adjustRightInd w:val="0"/>
      <w:snapToGrid w:val="0"/>
      <w:jc w:val="left"/>
    </w:pPr>
    <w:rPr>
      <w:rFonts w:ascii="Museo Sans For Dell" w:hAnsi="Museo Sans For Dell"/>
      <w:bCs/>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5913</Words>
  <Characters>6160</Characters>
  <Lines>68</Lines>
  <Paragraphs>19</Paragraphs>
  <TotalTime>50</TotalTime>
  <ScaleCrop>false</ScaleCrop>
  <LinksUpToDate>false</LinksUpToDate>
  <CharactersWithSpaces>6993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2013-09-15T14:56:00Z</dcterms:created>
  <dc:creator>tiger</dc:creator>
  <cp:lastModifiedBy>（*＾春＾）</cp:lastModifiedBy>
  <cp:lastPrinted>2024-04-26T07:02:00Z</cp:lastPrinted>
  <dcterms:modified xsi:type="dcterms:W3CDTF">2024-07-05T07:58:13Z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66A91F091393476DA26EB6E2F8409063_13</vt:lpwstr>
  </property>
</Properties>
</file>