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360" w:lineRule="auto"/>
        <w:ind w:firstLine="520" w:firstLineChars="217"/>
        <w:rPr>
          <w:rFonts w:hint="default" w:ascii="Times New Roman" w:hAnsi="Times New Roman" w:eastAsia="宋体" w:cs="Times New Roman"/>
          <w:b/>
          <w:spacing w:val="-7"/>
          <w:sz w:val="24"/>
        </w:rPr>
      </w:pPr>
      <w:r>
        <w:rPr>
          <w:sz w:val="24"/>
        </w:rPr>
        <mc:AlternateContent>
          <mc:Choice Requires="wps">
            <w:drawing>
              <wp:anchor distT="0" distB="0" distL="114300" distR="114300" simplePos="0" relativeHeight="25165926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2" name="KGD_Gobal1" descr="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100pt;margin-top:-62pt;height:5pt;width:5pt;visibility:hidden;z-index:251659264;v-text-anchor:middle;mso-width-relative:page;mso-height-relative:page;" fillcolor="#4472C4 [3204]" filled="t" stroked="t" coordsize="21600,21600" o:gfxdata="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C9I78o2AAAAA8BAAAPAAAAAAAAAAEAIAAAACIA&#10;AABkcnMvZG93bnJldi54bWxQSwECFAAUAAAACACHTuJAfOeq3LUEAADBBwAADgAAAAAAAAABACAA&#10;AAAnAQAAZHJzL2Uyb0RvYy54bWxQSwUGAAAAAAYABgBZAQAATggAAAAA&#10;">
                <v:fill on="t" focussize="0,0"/>
                <v:stroke weight="1pt" color="#2F5597 [2404]" miterlimit="8" joinstyle="miter"/>
                <v:imagedata o:title=""/>
                <o:lock v:ext="edit" aspectratio="f"/>
              </v:rect>
            </w:pict>
          </mc:Fallback>
        </mc:AlternateContent>
      </w:r>
      <w:r>
        <w:rPr>
          <w:rFonts w:hint="default" w:ascii="Times New Roman" w:hAnsi="Times New Roman" w:eastAsia="宋体" w:cs="Times New Roman"/>
          <w:spacing w:val="-7"/>
          <w:sz w:val="24"/>
        </w:rPr>
        <w:t>附件</w:t>
      </w:r>
      <w:r>
        <w:rPr>
          <w:rFonts w:hint="default" w:ascii="Times New Roman" w:hAnsi="Times New Roman" w:eastAsia="宋体" w:cs="Times New Roman"/>
          <w:spacing w:val="-7"/>
          <w:sz w:val="24"/>
          <w:lang w:val="en-US" w:eastAsia="zh-CN"/>
        </w:rPr>
        <w:t>2</w:t>
      </w:r>
      <w:r>
        <w:rPr>
          <w:rFonts w:hint="default" w:ascii="Times New Roman" w:hAnsi="Times New Roman" w:eastAsia="宋体" w:cs="Times New Roman"/>
          <w:spacing w:val="-7"/>
          <w:sz w:val="24"/>
        </w:rPr>
        <w:t>：供需双方廉洁互保协议</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为规范双方业务往来活动，建立诚实守信的商务合作关系，共同维护双方合法权益，防止违法违纪现象发生，经友好协商，</w:t>
      </w:r>
      <w:r>
        <w:rPr>
          <w:rFonts w:hint="default" w:ascii="Times New Roman" w:hAnsi="Times New Roman" w:eastAsia="宋体" w:cs="Times New Roman"/>
          <w:spacing w:val="-7"/>
          <w:sz w:val="24"/>
        </w:rPr>
        <w:t>甲乙</w:t>
      </w:r>
      <w:r>
        <w:rPr>
          <w:rFonts w:hint="default" w:ascii="Times New Roman" w:hAnsi="Times New Roman" w:eastAsia="宋体" w:cs="Times New Roman"/>
          <w:spacing w:val="-7"/>
          <w:sz w:val="24"/>
        </w:rPr>
        <w:t>双方就业务往来中的廉洁事宜达成此互保协议。</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第一条  甲乙双方共同的权利和义务</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1.严格遵守国家有关法律法规，坚持诚实守信原则，恪守商业道德，规范商务人员廉洁从业行为。</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2.双方业务活动坚持公开、公正、诚信、透明的原则（商业秘密和合同文件另有规定的除外），不得损害国家和对方利益。</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3.发现对方工作人员在业务活动中有违反廉洁规定的行为，有及时要求对方纠正并向对方举报的权利和义务；涉嫌违法的，可以依法向有关部门举报。</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4.对涉嫌不廉洁的商业行为进行调查时，双方有相互配合、提供证据、作证的义务。</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5.未经对方同意，不向任何新闻媒体、第三人述及有关对方工作人员恪守商业道德方面的评价、信息。</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 xml:space="preserve">6.双方应依法保护举报人员，不得以任何方式对举报人员进行打击报复。 </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第二条  甲方的廉洁责任</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1.甲方工作人员不得以任何形式索要或接受乙方的礼金、礼品和有价证券，不得在乙方报销任何应由个人支付的各种费用。</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2.甲方工作人员不得私自参加乙方安排的宴请，不得私自接受乙方提供的通讯、交通工具和办公用品，不得向乙方泄露谈判中的商业秘密。</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3.甲方工作人员不得要求或者接受乙方以住房装修、婚丧嫁娶、家属及其他亲属的工作安排、出国出境、旅游等为理由所提供的方便。</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4.甲方工作人员不得以任何理由向乙方推荐物资供</w:t>
      </w:r>
      <w:bookmarkStart w:id="0" w:name="_GoBack"/>
      <w:bookmarkEnd w:id="0"/>
      <w:r>
        <w:rPr>
          <w:rFonts w:hint="default" w:ascii="Times New Roman" w:hAnsi="Times New Roman" w:eastAsia="宋体" w:cs="Times New Roman"/>
          <w:spacing w:val="-7"/>
          <w:sz w:val="24"/>
        </w:rPr>
        <w:t>应单位、工程承包或劳务分包单位，合同另有约定除外。</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第三条  乙方的廉洁责任</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1.乙方及其工作人员不得为甲方工作人员提供回扣、礼金、有价证券、贵重物品和报销个人费用。</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2.乙方及其工作人员不得为甲方工作人员安排有可能影响公平、公正交易的宴请、健身、娱乐等活动。</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3.乙方及其工作人员不得为甲方工作人员投资入股、个人借款或买卖股票、债券等提供方便。</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4.乙方及其工作人员不得为甲方工作人员购买或装修住房、婚丧嫁娶、配偶子女上学或工作安排以及出国出境、旅游等提供方便。</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5.乙方及其工作人员不得为甲方工作人员在其相关企业挂名兼职、合伙经营、介绍承揽业务等提供方便。</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6.乙方及其工作人员不得利用非法手段向甲方工作人员打探有关涉及甲方的商业秘密、业务渠道等。</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7.乙方及其工作人员与甲方发生业务往来过程中，不得有弄虚作假、以次充好、虚结虚算等违反诚信原则的行为。</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8.其它违反廉洁规定的行为。</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第四条  甲方工作人员有违反本协议行为的，甲方应按照管理权限，依据有关规定给予纪律处分、组织处理或经济处罚；涉嫌犯罪的，移交司法机关追究法律责任。</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第五条  乙方及其工作人员有违反本协议行为的，甲方有权根据情节和所造成的影响采取以下相应措施：</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1.情节轻微的，要求乙方对相关工作人员进行处分处理，并限期整改。</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2.导致甲方工作人员受到纪律处分、组织处理或构成违法犯罪的，扣罚乙方合同金额50%的违约金，列入永久禁入中煤市场黑名单。</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3.给甲方造成重大社会影响或重大经济损失的，甲方有权解除、终止双方尚未履行完毕的业务合同，暂停支付合同未结算款项，甲方遭受的损失由乙方负责赔偿，乙方因甲方解除合同产生的损失由乙方自行承担，列入永久禁入中煤市场黑名单。</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第六条  本协议作为双方签订的所有业务合同的组成部分，与业务合同具有同等法律效力。</w:t>
      </w:r>
    </w:p>
    <w:p>
      <w:pPr>
        <w:spacing w:line="360" w:lineRule="auto"/>
        <w:ind w:firstLine="490" w:firstLineChars="217"/>
        <w:rPr>
          <w:rFonts w:hint="default" w:ascii="Times New Roman" w:hAnsi="Times New Roman" w:eastAsia="宋体" w:cs="Times New Roman"/>
          <w:b/>
          <w:spacing w:val="-7"/>
          <w:sz w:val="24"/>
        </w:rPr>
      </w:pPr>
      <w:r>
        <w:rPr>
          <w:rFonts w:hint="default" w:ascii="Times New Roman" w:hAnsi="Times New Roman" w:eastAsia="宋体" w:cs="Times New Roman"/>
          <w:spacing w:val="-7"/>
          <w:sz w:val="24"/>
        </w:rPr>
        <w:t>第七条  本协议</w:t>
      </w:r>
      <w:r>
        <w:rPr>
          <w:rFonts w:hint="default" w:ascii="Times New Roman" w:hAnsi="Times New Roman" w:eastAsia="宋体" w:cs="Times New Roman"/>
          <w:spacing w:val="-7"/>
          <w:sz w:val="24"/>
        </w:rPr>
        <w:t>与主合同同时</w:t>
      </w:r>
      <w:r>
        <w:rPr>
          <w:rFonts w:hint="default" w:ascii="Times New Roman" w:hAnsi="Times New Roman" w:eastAsia="宋体" w:cs="Times New Roman"/>
          <w:spacing w:val="-7"/>
          <w:sz w:val="24"/>
        </w:rPr>
        <w:t>生效，有效期与合同履约期一致。</w:t>
      </w:r>
    </w:p>
    <w:p>
      <w:pPr>
        <w:spacing w:line="360" w:lineRule="auto"/>
        <w:rPr>
          <w:rFonts w:hint="default" w:ascii="Times New Roman" w:hAnsi="Times New Roman" w:eastAsia="宋体" w:cs="Times New Roma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1NGQ4MDY4NjMxYWVlMzc3ODM2NDE0MmU1ODUxYzYifQ=="/>
  </w:docVars>
  <w:rsids>
    <w:rsidRoot w:val="00E76A01"/>
    <w:rsid w:val="00394295"/>
    <w:rsid w:val="00743E36"/>
    <w:rsid w:val="00C2523C"/>
    <w:rsid w:val="00DF172C"/>
    <w:rsid w:val="00E76A01"/>
    <w:rsid w:val="14D124FE"/>
    <w:rsid w:val="2F5D4739"/>
    <w:rsid w:val="35C605E4"/>
    <w:rsid w:val="4FBC613D"/>
    <w:rsid w:val="659E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1340</Words>
  <Characters>1363</Characters>
  <Lines>9</Lines>
  <Paragraphs>2</Paragraphs>
  <TotalTime>0</TotalTime>
  <ScaleCrop>false</ScaleCrop>
  <LinksUpToDate>false</LinksUpToDate>
  <CharactersWithSpaces>1378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2021-10-21T04:24:00Z</dcterms:created>
  <dc:creator>Miaoz</dc:creator>
  <cp:lastModifiedBy>苗壮</cp:lastModifiedBy>
  <dcterms:modified xsi:type="dcterms:W3CDTF">2024-06-18T07:02:16Z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D4252FAED8A84CA69FE9D6449D7386ED</vt:lpwstr>
  </property>
</Properties>
</file>