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44974479"/>
      <w:bookmarkStart w:id="1" w:name="_Toc152042287"/>
      <w:bookmarkStart w:id="2" w:name="_Toc152045511"/>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84184039"/>
      <w:bookmarkStart w:id="6" w:name="_Toc438129396"/>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84184040"/>
      <w:bookmarkStart w:id="8" w:name="_Toc405303154"/>
      <w:bookmarkStart w:id="9" w:name="_Toc438129397"/>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（系统内备注货物生产厂家以附件：技术规格书为准）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王家岭矿：0359-2311233、郎18735681795、石工：13835903814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pStyle w:val="3"/>
        <w:spacing w:line="240" w:lineRule="auto"/>
        <w:ind w:firstLine="2249" w:firstLineChars="700"/>
        <w:jc w:val="both"/>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highlight w:val="yellow"/>
              </w:rPr>
              <w:t>详见询价公告</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ascii="宋体" w:hAnsi="宋体" w:eastAsia="宋体" w:cs="宋体"/>
                <w:sz w:val="24"/>
                <w:szCs w:val="24"/>
              </w:rPr>
              <w:t>项目地点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highlight w:val="yellow"/>
              </w:rPr>
              <w:t>王家岭矿供货及服务地点：山西省河津市固镇村王家岭矿</w:t>
            </w:r>
            <w:r>
              <w:rPr>
                <w:rFonts w:ascii="宋体" w:hAnsi="宋体" w:eastAsia="宋体" w:cs="宋体"/>
                <w:sz w:val="24"/>
                <w:szCs w:val="24"/>
                <w:highlight w:val="yellow"/>
              </w:rPr>
              <w:br w:type="textWrapping"/>
            </w:r>
            <w:r>
              <w:rPr>
                <w:rFonts w:ascii="宋体" w:hAnsi="宋体" w:eastAsia="宋体" w:cs="宋体"/>
                <w:sz w:val="24"/>
                <w:szCs w:val="24"/>
                <w:highlight w:val="yellow"/>
              </w:rPr>
              <w:t>韩咀煤业供货及服务地点：山西省临汾市乡宁县西坡镇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default" w:ascii="宋体" w:hAnsi="宋体" w:eastAsia="宋体" w:cs="宋体"/>
                <w:color w:val="auto"/>
                <w:kern w:val="0"/>
                <w:sz w:val="24"/>
                <w:highlight w:val="none"/>
                <w:u w:val="none"/>
                <w:lang w:val="en-US" w:eastAsia="zh-CN"/>
              </w:rPr>
            </w:pPr>
            <w:r>
              <w:rPr>
                <w:rFonts w:hint="eastAsia" w:ascii="宋体" w:hAnsi="宋体" w:cs="宋体"/>
                <w:color w:val="auto"/>
                <w:kern w:val="0"/>
                <w:sz w:val="24"/>
                <w:highlight w:val="none"/>
                <w:u w:val="none"/>
                <w:lang w:val="en-US" w:eastAsia="zh-CN"/>
              </w:rPr>
              <w:t>评审办法</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default" w:ascii="宋体" w:hAnsi="宋体" w:eastAsia="宋体" w:cs="宋体"/>
                <w:color w:val="auto"/>
                <w:kern w:val="0"/>
                <w:sz w:val="24"/>
                <w:highlight w:val="none"/>
                <w:u w:val="none"/>
                <w:lang w:val="en-US" w:eastAsia="zh-CN"/>
              </w:rPr>
            </w:pPr>
            <w:r>
              <w:rPr>
                <w:rFonts w:hint="eastAsia" w:ascii="宋体" w:hAnsi="宋体" w:cs="宋体"/>
                <w:color w:val="auto"/>
                <w:kern w:val="0"/>
                <w:sz w:val="24"/>
                <w:highlight w:val="none"/>
                <w:u w:val="none"/>
                <w:lang w:val="en-US" w:eastAsia="zh-CN"/>
              </w:rPr>
              <w:t>最低价评审</w:t>
            </w:r>
          </w:p>
        </w:tc>
      </w:tr>
    </w:tbl>
    <w:p>
      <w:pPr>
        <w:pStyle w:val="4"/>
        <w:widowControl w:val="0"/>
        <w:overflowPunct w:val="0"/>
        <w:spacing w:before="0" w:after="0" w:line="560" w:lineRule="exact"/>
        <w:jc w:val="both"/>
        <w:rPr>
          <w:rStyle w:val="61"/>
          <w:b/>
          <w:bCs/>
          <w:color w:val="auto"/>
          <w:highlight w:val="none"/>
          <w:u w:val="none"/>
        </w:rPr>
      </w:pPr>
      <w:bookmarkStart w:id="11" w:name="_Toc26142_WPSOffice_Level2"/>
      <w:bookmarkStart w:id="12" w:name="_Toc14424_WPSOffice_Level2"/>
      <w:bookmarkStart w:id="13" w:name="_Toc16587"/>
      <w:bookmarkStart w:id="14" w:name="_Toc14771"/>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1"/>
    <w:bookmarkEnd w:id="12"/>
    <w:bookmarkEnd w:id="13"/>
    <w:bookmarkEnd w:id="14"/>
    <w:p>
      <w:pPr>
        <w:pStyle w:val="3"/>
        <w:spacing w:line="240" w:lineRule="auto"/>
        <w:jc w:val="both"/>
        <w:rPr>
          <w:rFonts w:hint="eastAsia"/>
          <w:color w:val="000000"/>
          <w:sz w:val="32"/>
          <w:szCs w:val="32"/>
          <w:lang w:val="en-US" w:eastAsia="zh-CN"/>
        </w:rPr>
      </w:pPr>
      <w:r>
        <w:rPr>
          <w:rFonts w:hint="eastAsia"/>
          <w:color w:val="000000"/>
          <w:sz w:val="32"/>
          <w:szCs w:val="32"/>
          <w:lang w:val="en-US" w:eastAsia="zh-CN"/>
        </w:rPr>
        <w:t xml:space="preserve">   </w:t>
      </w:r>
    </w:p>
    <w:p>
      <w:pPr>
        <w:rPr>
          <w:rFonts w:hint="eastAsia"/>
          <w:color w:val="000000"/>
          <w:sz w:val="32"/>
          <w:szCs w:val="32"/>
          <w:lang w:val="en-US" w:eastAsia="zh-CN"/>
        </w:rPr>
      </w:pPr>
    </w:p>
    <w:p>
      <w:pPr>
        <w:pStyle w:val="2"/>
        <w:rPr>
          <w:rFonts w:hint="default"/>
          <w:lang w:val="en-US" w:eastAsia="zh-CN"/>
        </w:rPr>
      </w:pP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ind w:firstLine="2570" w:firstLineChars="800"/>
        <w:jc w:val="both"/>
      </w:pPr>
      <w:r>
        <w:rPr>
          <w:rFonts w:hint="eastAsia"/>
          <w:color w:val="000000"/>
          <w:sz w:val="32"/>
          <w:szCs w:val="32"/>
          <w:lang w:val="en-US" w:eastAsia="zh-CN"/>
        </w:rPr>
        <w:t xml:space="preserve">第三章 </w:t>
      </w:r>
      <w:bookmarkStart w:id="15" w:name="_Toc9245"/>
      <w:r>
        <w:rPr>
          <w:color w:val="000000"/>
          <w:sz w:val="32"/>
          <w:szCs w:val="32"/>
        </w:rPr>
        <w:t>合同条款及格式</w:t>
      </w:r>
      <w:bookmarkEnd w:id="15"/>
    </w:p>
    <w:p>
      <w:pPr>
        <w:spacing w:line="360" w:lineRule="auto"/>
        <w:jc w:val="center"/>
      </w:pPr>
      <w:r>
        <w:rPr>
          <w:rFonts w:hint="eastAsia" w:ascii="宋体" w:hAnsi="宋体" w:eastAsia="宋体" w:cstheme="minorBidi"/>
          <w:b/>
          <w:sz w:val="21"/>
          <w:szCs w:val="21"/>
        </w:rPr>
        <w:t>（此合同为模板格式具体条款以双方协商签订为准）</w:t>
      </w:r>
    </w:p>
    <w:p>
      <w:pPr>
        <w:spacing w:before="156" w:beforeLines="50" w:after="312" w:afterLines="100"/>
        <w:jc w:val="both"/>
        <w:rPr>
          <w:rFonts w:hint="eastAsia"/>
          <w:b/>
          <w:color w:val="000000"/>
          <w:sz w:val="32"/>
          <w:szCs w:val="21"/>
          <w:lang w:eastAsia="zh-CN"/>
        </w:rPr>
      </w:pPr>
      <w:r>
        <w:rPr>
          <w:rFonts w:hint="eastAsia"/>
          <w:b/>
          <w:color w:val="000000"/>
          <w:sz w:val="32"/>
          <w:szCs w:val="21"/>
          <w:lang w:val="en-US" w:eastAsia="zh-CN"/>
        </w:rPr>
        <w:t>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Layout w:type="fixed"/>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Layout w:type="fixed"/>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Layout w:type="fixed"/>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6" w:name="_Hlk33783754"/>
      <w:r>
        <w:rPr>
          <w:rFonts w:hint="eastAsia"/>
          <w:sz w:val="24"/>
          <w:szCs w:val="24"/>
        </w:rPr>
        <w:t>1.</w:t>
      </w:r>
      <w:bookmarkEnd w:id="16"/>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7" w:name="_Hlk33783761"/>
      <w:r>
        <w:rPr>
          <w:rFonts w:hint="eastAsia"/>
          <w:sz w:val="24"/>
          <w:szCs w:val="24"/>
        </w:rPr>
        <w:t>2.</w:t>
      </w:r>
      <w:bookmarkEnd w:id="17"/>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8407" w:type="dxa"/>
        <w:jc w:val="center"/>
        <w:tblInd w:w="0" w:type="dxa"/>
        <w:tblLayout w:type="fixed"/>
        <w:tblCellMar>
          <w:top w:w="0" w:type="dxa"/>
          <w:left w:w="28" w:type="dxa"/>
          <w:bottom w:w="0" w:type="dxa"/>
          <w:right w:w="28" w:type="dxa"/>
        </w:tblCellMar>
      </w:tblPr>
      <w:tblGrid>
        <w:gridCol w:w="4438"/>
        <w:gridCol w:w="3969"/>
      </w:tblGrid>
      <w:tr>
        <w:tblPrEx>
          <w:tblLayout w:type="fixed"/>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Layout w:type="fixed"/>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Layout w:type="fixed"/>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Layout w:type="fixed"/>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Layout w:type="fixed"/>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8" w:name="_Toc246996338"/>
      <w:bookmarkStart w:id="19" w:name="_Toc179632787"/>
      <w:bookmarkStart w:id="20" w:name="_Toc246997081"/>
      <w:bookmarkStart w:id="21" w:name="_Toc247085853"/>
      <w:bookmarkStart w:id="22" w:name="_Toc300835199"/>
      <w:bookmarkStart w:id="23" w:name="_Toc152042549"/>
      <w:bookmarkStart w:id="24" w:name="_Toc247514197"/>
      <w:bookmarkStart w:id="25" w:name="_Toc144974829"/>
      <w:bookmarkStart w:id="26" w:name="_Toc144974578"/>
      <w:bookmarkStart w:id="27" w:name="_Toc184635122"/>
      <w:bookmarkStart w:id="28" w:name="_Toc247527798"/>
      <w:bookmarkStart w:id="29" w:name="_Toc152042388"/>
      <w:bookmarkStart w:id="30" w:name="_Toc152045610"/>
    </w:p>
    <w:p>
      <w:pPr>
        <w:pStyle w:val="3"/>
        <w:spacing w:line="240" w:lineRule="auto"/>
        <w:jc w:val="center"/>
        <w:rPr>
          <w:rFonts w:hint="eastAsia"/>
          <w:color w:val="000000"/>
          <w:sz w:val="32"/>
          <w:szCs w:val="32"/>
          <w:lang w:val="en-US" w:eastAsia="zh-CN"/>
        </w:rPr>
      </w:pPr>
      <w:bookmarkStart w:id="31" w:name="_Toc7579"/>
      <w:r>
        <w:rPr>
          <w:rFonts w:hint="eastAsia"/>
          <w:color w:val="000000"/>
          <w:sz w:val="32"/>
          <w:szCs w:val="32"/>
          <w:lang w:val="en-US" w:eastAsia="zh-CN"/>
        </w:rPr>
        <w:t>第四章 技术要求</w:t>
      </w:r>
      <w:bookmarkEnd w:id="18"/>
      <w:bookmarkEnd w:id="19"/>
      <w:bookmarkEnd w:id="20"/>
      <w:bookmarkEnd w:id="21"/>
      <w:bookmarkEnd w:id="31"/>
    </w:p>
    <w:p>
      <w:pPr>
        <w:spacing w:line="360" w:lineRule="auto"/>
        <w:rPr>
          <w:rFonts w:ascii="宋体" w:hAnsi="宋体" w:eastAsia="宋体" w:cs="宋体"/>
          <w:b/>
          <w:sz w:val="24"/>
        </w:rPr>
      </w:pPr>
      <w:r>
        <w:rPr>
          <w:rFonts w:hint="eastAsia" w:ascii="宋体" w:hAnsi="宋体" w:eastAsia="宋体" w:cs="宋体"/>
          <w:b/>
          <w:sz w:val="24"/>
        </w:rPr>
        <w:t>说明：以下技术要求中，如指定了某厂商的专有的特定品牌/型号产品，仅供投标人参考，投标人须提供同等档次或以上品牌型号产品。（该条款仅针对招标采购的整品，整品中组件不适用此条款；批量清单采购中，仅主要产品部分适用此条款；“品牌型号是否属于同等档次或以上”以及“此条款”的界定和最终解释权归属于评标专家委员会）</w:t>
      </w:r>
    </w:p>
    <w:p>
      <w:pPr>
        <w:spacing w:line="360" w:lineRule="auto"/>
        <w:rPr>
          <w:rFonts w:ascii="宋体" w:hAnsi="宋体" w:eastAsia="宋体" w:cs="宋体"/>
          <w:b/>
          <w:sz w:val="24"/>
        </w:rPr>
      </w:pPr>
      <w:r>
        <w:rPr>
          <w:rFonts w:hint="eastAsia" w:ascii="宋体" w:hAnsi="宋体" w:eastAsia="宋体" w:cs="宋体"/>
          <w:b/>
          <w:sz w:val="24"/>
        </w:rPr>
        <w:t>注：严禁提供假冒伪劣产品；</w:t>
      </w:r>
    </w:p>
    <w:p>
      <w:pPr>
        <w:spacing w:line="360" w:lineRule="auto"/>
        <w:ind w:firstLine="482" w:firstLineChars="200"/>
        <w:rPr>
          <w:rFonts w:ascii="宋体" w:hAnsi="宋体" w:eastAsia="宋体" w:cs="宋体"/>
          <w:b/>
          <w:sz w:val="24"/>
        </w:rPr>
      </w:pPr>
      <w:r>
        <w:rPr>
          <w:rFonts w:hint="eastAsia" w:ascii="宋体" w:hAnsi="宋体" w:eastAsia="宋体" w:cs="宋体"/>
          <w:b/>
          <w:sz w:val="24"/>
        </w:rPr>
        <w:t>“</w:t>
      </w:r>
      <w:r>
        <w:rPr>
          <w:rFonts w:hint="eastAsia" w:ascii="宋体" w:hAnsi="宋体" w:eastAsia="宋体" w:cs="宋体"/>
          <w:b/>
          <w:color w:val="FF0000"/>
          <w:sz w:val="24"/>
        </w:rPr>
        <w:t>*</w:t>
      </w:r>
      <w:r>
        <w:rPr>
          <w:rFonts w:hint="eastAsia" w:ascii="宋体" w:hAnsi="宋体" w:eastAsia="宋体" w:cs="宋体"/>
          <w:b/>
          <w:sz w:val="24"/>
        </w:rPr>
        <w:t>”条款如不满足，将会被做否决投标处理。</w:t>
      </w:r>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r>
        <w:rPr>
          <w:rFonts w:hint="eastAsia" w:ascii="Times New Roman" w:hAnsi="Times New Roman"/>
          <w:b/>
          <w:bCs/>
          <w:sz w:val="40"/>
          <w:szCs w:val="36"/>
          <w:lang w:val="en-US" w:eastAsia="zh-CN"/>
        </w:rPr>
        <w:t>详见技术规格书</w:t>
      </w:r>
      <w:bookmarkStart w:id="38" w:name="_GoBack"/>
      <w:bookmarkEnd w:id="38"/>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22"/>
    <w:bookmarkEnd w:id="23"/>
    <w:bookmarkEnd w:id="24"/>
    <w:bookmarkEnd w:id="25"/>
    <w:bookmarkEnd w:id="26"/>
    <w:bookmarkEnd w:id="27"/>
    <w:bookmarkEnd w:id="28"/>
    <w:bookmarkEnd w:id="29"/>
    <w:bookmarkEnd w:id="30"/>
    <w:p>
      <w:pPr>
        <w:rPr>
          <w:rFonts w:hint="eastAsia"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br w:type="page"/>
      </w:r>
    </w:p>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834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footerReference r:id="rId6" w:type="first"/>
          <w:headerReference r:id="rId3" w:type="default"/>
          <w:footerReference r:id="rId4" w:type="default"/>
          <w:footerReference r:id="rId5"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66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743"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2" w:name="_bookmark163"/>
      <w:bookmarkEnd w:id="32"/>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3" w:name="_bookmark167"/>
      <w:bookmarkEnd w:id="33"/>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7" w:type="default"/>
          <w:footerReference r:id="rId8"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4" w:name="_bookmark170"/>
      <w:bookmarkEnd w:id="34"/>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p>
    <w:p>
      <w:pPr>
        <w:pStyle w:val="13"/>
        <w:numPr>
          <w:ilvl w:val="0"/>
          <w:numId w:val="4"/>
        </w:numPr>
        <w:kinsoku w:val="0"/>
        <w:overflowPunct w:val="0"/>
        <w:spacing w:line="525" w:lineRule="exact"/>
        <w:ind w:right="301"/>
        <w:jc w:val="both"/>
        <w:rPr>
          <w:rFonts w:ascii="黑体" w:hAnsi="黑体" w:eastAsia="黑体"/>
          <w:b/>
          <w:sz w:val="32"/>
        </w:rPr>
      </w:pPr>
      <w:bookmarkStart w:id="35" w:name="_bookmark171"/>
      <w:bookmarkEnd w:id="35"/>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6" w:name="_bookmark172"/>
      <w:bookmarkEnd w:id="36"/>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7" w:name="_bookmark173"/>
      <w:bookmarkEnd w:id="37"/>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2U4NGJlMjI0OWQ4YzZkMDQzZTg0ZWY1YjgyZTY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0C7"/>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65CD"/>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7C1"/>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2DC"/>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1E2A"/>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4A57"/>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145609"/>
    <w:rsid w:val="014E4B09"/>
    <w:rsid w:val="02AF383B"/>
    <w:rsid w:val="02BF3353"/>
    <w:rsid w:val="02CD558E"/>
    <w:rsid w:val="02F954F7"/>
    <w:rsid w:val="0320159E"/>
    <w:rsid w:val="03457CFC"/>
    <w:rsid w:val="038F541B"/>
    <w:rsid w:val="03A30712"/>
    <w:rsid w:val="04695C6C"/>
    <w:rsid w:val="04A3132C"/>
    <w:rsid w:val="04C647CC"/>
    <w:rsid w:val="04DD13EF"/>
    <w:rsid w:val="05214D9E"/>
    <w:rsid w:val="058E204C"/>
    <w:rsid w:val="058F2992"/>
    <w:rsid w:val="05C73104"/>
    <w:rsid w:val="05FA5F91"/>
    <w:rsid w:val="060C13D1"/>
    <w:rsid w:val="061D7F7D"/>
    <w:rsid w:val="06CC603E"/>
    <w:rsid w:val="077010BF"/>
    <w:rsid w:val="0787278A"/>
    <w:rsid w:val="07AB16E0"/>
    <w:rsid w:val="07CB51FF"/>
    <w:rsid w:val="07D0536E"/>
    <w:rsid w:val="07F941B6"/>
    <w:rsid w:val="087263A0"/>
    <w:rsid w:val="08862D58"/>
    <w:rsid w:val="08A17A30"/>
    <w:rsid w:val="08C73E86"/>
    <w:rsid w:val="08E27D9B"/>
    <w:rsid w:val="08E629B3"/>
    <w:rsid w:val="08FF6B9F"/>
    <w:rsid w:val="09086C9E"/>
    <w:rsid w:val="096A718F"/>
    <w:rsid w:val="09B0194F"/>
    <w:rsid w:val="09C31CB6"/>
    <w:rsid w:val="0A033AB2"/>
    <w:rsid w:val="0A4270B6"/>
    <w:rsid w:val="0A811F2E"/>
    <w:rsid w:val="0AB614DF"/>
    <w:rsid w:val="0B187AA4"/>
    <w:rsid w:val="0B3D612D"/>
    <w:rsid w:val="0B7932AB"/>
    <w:rsid w:val="0C905A3C"/>
    <w:rsid w:val="0CA50B85"/>
    <w:rsid w:val="0CBD680E"/>
    <w:rsid w:val="0CE62C1D"/>
    <w:rsid w:val="0D0264FC"/>
    <w:rsid w:val="0D40149F"/>
    <w:rsid w:val="0DEC43F9"/>
    <w:rsid w:val="0E807E3A"/>
    <w:rsid w:val="0F557518"/>
    <w:rsid w:val="0FD32C0F"/>
    <w:rsid w:val="0FEA5D22"/>
    <w:rsid w:val="100653D1"/>
    <w:rsid w:val="1135411C"/>
    <w:rsid w:val="11D8256B"/>
    <w:rsid w:val="129605BB"/>
    <w:rsid w:val="12BB1D53"/>
    <w:rsid w:val="12E61367"/>
    <w:rsid w:val="13390E41"/>
    <w:rsid w:val="1394497D"/>
    <w:rsid w:val="13F13A91"/>
    <w:rsid w:val="141007B1"/>
    <w:rsid w:val="14173EB5"/>
    <w:rsid w:val="142F21C9"/>
    <w:rsid w:val="143B1D4E"/>
    <w:rsid w:val="14882BFE"/>
    <w:rsid w:val="14B663AB"/>
    <w:rsid w:val="150F14EC"/>
    <w:rsid w:val="15241F34"/>
    <w:rsid w:val="155362A8"/>
    <w:rsid w:val="157A6181"/>
    <w:rsid w:val="15A24B3A"/>
    <w:rsid w:val="15B13B40"/>
    <w:rsid w:val="160040FF"/>
    <w:rsid w:val="162A0935"/>
    <w:rsid w:val="162E33EB"/>
    <w:rsid w:val="165D6ECF"/>
    <w:rsid w:val="16CB16A0"/>
    <w:rsid w:val="16F86E7F"/>
    <w:rsid w:val="16FA792A"/>
    <w:rsid w:val="1714307F"/>
    <w:rsid w:val="172A4A57"/>
    <w:rsid w:val="173739A8"/>
    <w:rsid w:val="1775412A"/>
    <w:rsid w:val="179A0945"/>
    <w:rsid w:val="17A71517"/>
    <w:rsid w:val="17A93843"/>
    <w:rsid w:val="180B7B5C"/>
    <w:rsid w:val="181F648C"/>
    <w:rsid w:val="1824322E"/>
    <w:rsid w:val="187A1D9E"/>
    <w:rsid w:val="18AE5368"/>
    <w:rsid w:val="18B72DA7"/>
    <w:rsid w:val="18B74DA0"/>
    <w:rsid w:val="18E276B7"/>
    <w:rsid w:val="19225B27"/>
    <w:rsid w:val="197A2BBE"/>
    <w:rsid w:val="19AD0BD8"/>
    <w:rsid w:val="19B94E7B"/>
    <w:rsid w:val="1A580D51"/>
    <w:rsid w:val="1AC576A1"/>
    <w:rsid w:val="1B5D6AB9"/>
    <w:rsid w:val="1BD21EF1"/>
    <w:rsid w:val="1BE00AFC"/>
    <w:rsid w:val="1C0876C1"/>
    <w:rsid w:val="1C2315B7"/>
    <w:rsid w:val="1C4C57FF"/>
    <w:rsid w:val="1CBC4BAC"/>
    <w:rsid w:val="1CCC5875"/>
    <w:rsid w:val="1CE21656"/>
    <w:rsid w:val="1CF739BD"/>
    <w:rsid w:val="1D206E8B"/>
    <w:rsid w:val="1D2B24E5"/>
    <w:rsid w:val="1D381513"/>
    <w:rsid w:val="1D3C0729"/>
    <w:rsid w:val="1D897FCB"/>
    <w:rsid w:val="1DA8115B"/>
    <w:rsid w:val="1E036392"/>
    <w:rsid w:val="1E293E48"/>
    <w:rsid w:val="1E403142"/>
    <w:rsid w:val="1E6F56F1"/>
    <w:rsid w:val="1F3D032E"/>
    <w:rsid w:val="1F720104"/>
    <w:rsid w:val="1F817EB6"/>
    <w:rsid w:val="1F9D02A7"/>
    <w:rsid w:val="20D3029D"/>
    <w:rsid w:val="213D605E"/>
    <w:rsid w:val="215313DE"/>
    <w:rsid w:val="21645399"/>
    <w:rsid w:val="217B22EC"/>
    <w:rsid w:val="21D70458"/>
    <w:rsid w:val="22421EF3"/>
    <w:rsid w:val="224578C9"/>
    <w:rsid w:val="22B31A67"/>
    <w:rsid w:val="23B31D82"/>
    <w:rsid w:val="23BB49F7"/>
    <w:rsid w:val="23E639B8"/>
    <w:rsid w:val="24162A12"/>
    <w:rsid w:val="24531A68"/>
    <w:rsid w:val="24832077"/>
    <w:rsid w:val="249A1D87"/>
    <w:rsid w:val="24A51F50"/>
    <w:rsid w:val="25122706"/>
    <w:rsid w:val="25140C79"/>
    <w:rsid w:val="256166A4"/>
    <w:rsid w:val="25BE07AA"/>
    <w:rsid w:val="25E66A74"/>
    <w:rsid w:val="25EB6089"/>
    <w:rsid w:val="25F25669"/>
    <w:rsid w:val="25FA451E"/>
    <w:rsid w:val="26523FF5"/>
    <w:rsid w:val="2674607E"/>
    <w:rsid w:val="26827B2C"/>
    <w:rsid w:val="26CB6B86"/>
    <w:rsid w:val="26D24C82"/>
    <w:rsid w:val="27076EF2"/>
    <w:rsid w:val="27802801"/>
    <w:rsid w:val="278A18D2"/>
    <w:rsid w:val="27C3780D"/>
    <w:rsid w:val="27E637EB"/>
    <w:rsid w:val="28271C83"/>
    <w:rsid w:val="28466F55"/>
    <w:rsid w:val="287C2322"/>
    <w:rsid w:val="288A7DDB"/>
    <w:rsid w:val="28E93685"/>
    <w:rsid w:val="29143B49"/>
    <w:rsid w:val="29A44ECD"/>
    <w:rsid w:val="29A812B9"/>
    <w:rsid w:val="29F3066E"/>
    <w:rsid w:val="2A0E41D3"/>
    <w:rsid w:val="2A20052E"/>
    <w:rsid w:val="2A527E8E"/>
    <w:rsid w:val="2A813B7E"/>
    <w:rsid w:val="2ACB6489"/>
    <w:rsid w:val="2AE91B40"/>
    <w:rsid w:val="2B214D5B"/>
    <w:rsid w:val="2B8A0D4B"/>
    <w:rsid w:val="2B9B3CFE"/>
    <w:rsid w:val="2BD61206"/>
    <w:rsid w:val="2C1B3797"/>
    <w:rsid w:val="2CD9183F"/>
    <w:rsid w:val="2D5561A6"/>
    <w:rsid w:val="2D6E34A7"/>
    <w:rsid w:val="2D7A5810"/>
    <w:rsid w:val="2DC84F02"/>
    <w:rsid w:val="2E863C44"/>
    <w:rsid w:val="2EB879A2"/>
    <w:rsid w:val="2F022441"/>
    <w:rsid w:val="2F0430D2"/>
    <w:rsid w:val="2F4D3910"/>
    <w:rsid w:val="2F6035E7"/>
    <w:rsid w:val="2F6C6694"/>
    <w:rsid w:val="2F934789"/>
    <w:rsid w:val="2FD02127"/>
    <w:rsid w:val="2FEA1F10"/>
    <w:rsid w:val="301264F7"/>
    <w:rsid w:val="30184E35"/>
    <w:rsid w:val="3035712B"/>
    <w:rsid w:val="303C3D54"/>
    <w:rsid w:val="304271ED"/>
    <w:rsid w:val="304E5B92"/>
    <w:rsid w:val="30AB22CA"/>
    <w:rsid w:val="30AE03DF"/>
    <w:rsid w:val="30CF7378"/>
    <w:rsid w:val="30D12D49"/>
    <w:rsid w:val="30F134CE"/>
    <w:rsid w:val="31024382"/>
    <w:rsid w:val="31105104"/>
    <w:rsid w:val="312E3DE1"/>
    <w:rsid w:val="31472444"/>
    <w:rsid w:val="317038E6"/>
    <w:rsid w:val="31A96372"/>
    <w:rsid w:val="31BF77C0"/>
    <w:rsid w:val="3227669B"/>
    <w:rsid w:val="323C07D3"/>
    <w:rsid w:val="32BB0D05"/>
    <w:rsid w:val="32C239E6"/>
    <w:rsid w:val="340F2D34"/>
    <w:rsid w:val="34436C96"/>
    <w:rsid w:val="34E95E89"/>
    <w:rsid w:val="350910B7"/>
    <w:rsid w:val="35CD1307"/>
    <w:rsid w:val="35DD21D4"/>
    <w:rsid w:val="35E506D9"/>
    <w:rsid w:val="35F745D6"/>
    <w:rsid w:val="36026880"/>
    <w:rsid w:val="364963F2"/>
    <w:rsid w:val="36884BC0"/>
    <w:rsid w:val="36DA10EC"/>
    <w:rsid w:val="36F871A7"/>
    <w:rsid w:val="37803508"/>
    <w:rsid w:val="378E1589"/>
    <w:rsid w:val="380764A1"/>
    <w:rsid w:val="38F444D1"/>
    <w:rsid w:val="38FC556E"/>
    <w:rsid w:val="39663F4D"/>
    <w:rsid w:val="39677CC5"/>
    <w:rsid w:val="399E38AA"/>
    <w:rsid w:val="39C80A83"/>
    <w:rsid w:val="39D42781"/>
    <w:rsid w:val="3A3C355E"/>
    <w:rsid w:val="3A816D41"/>
    <w:rsid w:val="3AF85C82"/>
    <w:rsid w:val="3B0216D1"/>
    <w:rsid w:val="3B862684"/>
    <w:rsid w:val="3BC25DC5"/>
    <w:rsid w:val="3BF71344"/>
    <w:rsid w:val="3BF749F5"/>
    <w:rsid w:val="3C3C71E7"/>
    <w:rsid w:val="3C4C7E13"/>
    <w:rsid w:val="3C843D09"/>
    <w:rsid w:val="3D09174B"/>
    <w:rsid w:val="3D6C1213"/>
    <w:rsid w:val="3D811F18"/>
    <w:rsid w:val="3DA2751D"/>
    <w:rsid w:val="3DD75255"/>
    <w:rsid w:val="3DDD79E8"/>
    <w:rsid w:val="3FA637C7"/>
    <w:rsid w:val="3FCA4B09"/>
    <w:rsid w:val="3FD94560"/>
    <w:rsid w:val="40551EE9"/>
    <w:rsid w:val="406706B3"/>
    <w:rsid w:val="41197AF6"/>
    <w:rsid w:val="41872CB2"/>
    <w:rsid w:val="41B03AD3"/>
    <w:rsid w:val="41B67DCA"/>
    <w:rsid w:val="41F20CFE"/>
    <w:rsid w:val="41F67E38"/>
    <w:rsid w:val="41FC051D"/>
    <w:rsid w:val="41FF42C7"/>
    <w:rsid w:val="42003BED"/>
    <w:rsid w:val="422B44E5"/>
    <w:rsid w:val="426D1368"/>
    <w:rsid w:val="42912A40"/>
    <w:rsid w:val="42F860BA"/>
    <w:rsid w:val="430B7913"/>
    <w:rsid w:val="43551281"/>
    <w:rsid w:val="43822435"/>
    <w:rsid w:val="43C367A9"/>
    <w:rsid w:val="43DC43DA"/>
    <w:rsid w:val="43DC7139"/>
    <w:rsid w:val="43F34005"/>
    <w:rsid w:val="43FC6C22"/>
    <w:rsid w:val="44086395"/>
    <w:rsid w:val="44364759"/>
    <w:rsid w:val="446156A2"/>
    <w:rsid w:val="44791600"/>
    <w:rsid w:val="44A41927"/>
    <w:rsid w:val="44CC73CF"/>
    <w:rsid w:val="45185CC7"/>
    <w:rsid w:val="451D7F53"/>
    <w:rsid w:val="452E0A39"/>
    <w:rsid w:val="45780A1D"/>
    <w:rsid w:val="45D76AB6"/>
    <w:rsid w:val="45E67EB5"/>
    <w:rsid w:val="46727155"/>
    <w:rsid w:val="4687238B"/>
    <w:rsid w:val="46957C1F"/>
    <w:rsid w:val="46A05BA4"/>
    <w:rsid w:val="4700521D"/>
    <w:rsid w:val="47255446"/>
    <w:rsid w:val="472F7B68"/>
    <w:rsid w:val="476B650D"/>
    <w:rsid w:val="478F0B12"/>
    <w:rsid w:val="47AA76FA"/>
    <w:rsid w:val="47C63E08"/>
    <w:rsid w:val="47EB6DA9"/>
    <w:rsid w:val="480C149A"/>
    <w:rsid w:val="482A083B"/>
    <w:rsid w:val="48305EAD"/>
    <w:rsid w:val="483F5ED6"/>
    <w:rsid w:val="487462AE"/>
    <w:rsid w:val="487625B9"/>
    <w:rsid w:val="489E4030"/>
    <w:rsid w:val="48AB372A"/>
    <w:rsid w:val="48C55132"/>
    <w:rsid w:val="48D0299D"/>
    <w:rsid w:val="48E629B4"/>
    <w:rsid w:val="49380D36"/>
    <w:rsid w:val="496438D9"/>
    <w:rsid w:val="49A14C3C"/>
    <w:rsid w:val="49B2787C"/>
    <w:rsid w:val="49E74DC6"/>
    <w:rsid w:val="4A2B7417"/>
    <w:rsid w:val="4A5B4034"/>
    <w:rsid w:val="4A653DAC"/>
    <w:rsid w:val="4A7E30FC"/>
    <w:rsid w:val="4AA448D5"/>
    <w:rsid w:val="4AD87C28"/>
    <w:rsid w:val="4AD93E52"/>
    <w:rsid w:val="4B06733D"/>
    <w:rsid w:val="4B721A58"/>
    <w:rsid w:val="4B9106CF"/>
    <w:rsid w:val="4BBE19C6"/>
    <w:rsid w:val="4BD2799B"/>
    <w:rsid w:val="4BD51267"/>
    <w:rsid w:val="4BF974DB"/>
    <w:rsid w:val="4C033545"/>
    <w:rsid w:val="4C207F8B"/>
    <w:rsid w:val="4C21155B"/>
    <w:rsid w:val="4C2757BD"/>
    <w:rsid w:val="4D074BF6"/>
    <w:rsid w:val="4D091462"/>
    <w:rsid w:val="4D2E65F4"/>
    <w:rsid w:val="4D3358A5"/>
    <w:rsid w:val="4D3E79A5"/>
    <w:rsid w:val="4D592FA7"/>
    <w:rsid w:val="4D646FA8"/>
    <w:rsid w:val="4DBD4658"/>
    <w:rsid w:val="4E0336C0"/>
    <w:rsid w:val="4E255D2C"/>
    <w:rsid w:val="4E7A678B"/>
    <w:rsid w:val="4EC92B5C"/>
    <w:rsid w:val="4EF641ED"/>
    <w:rsid w:val="4F3B332E"/>
    <w:rsid w:val="4F974A08"/>
    <w:rsid w:val="4FC740B1"/>
    <w:rsid w:val="4FD74E04"/>
    <w:rsid w:val="5003209D"/>
    <w:rsid w:val="5040259D"/>
    <w:rsid w:val="504557E4"/>
    <w:rsid w:val="504F1365"/>
    <w:rsid w:val="50D436E4"/>
    <w:rsid w:val="50DC133F"/>
    <w:rsid w:val="50DD52BE"/>
    <w:rsid w:val="50F73284"/>
    <w:rsid w:val="51223D3B"/>
    <w:rsid w:val="5134028E"/>
    <w:rsid w:val="5144296E"/>
    <w:rsid w:val="515A169C"/>
    <w:rsid w:val="51A712AC"/>
    <w:rsid w:val="51B2273F"/>
    <w:rsid w:val="51E43809"/>
    <w:rsid w:val="52013877"/>
    <w:rsid w:val="52A15B9E"/>
    <w:rsid w:val="52D675F5"/>
    <w:rsid w:val="52DE7234"/>
    <w:rsid w:val="533E69B9"/>
    <w:rsid w:val="539574B0"/>
    <w:rsid w:val="53AB0A82"/>
    <w:rsid w:val="53D76A4D"/>
    <w:rsid w:val="541C219E"/>
    <w:rsid w:val="544669FD"/>
    <w:rsid w:val="5455279C"/>
    <w:rsid w:val="548A4B3B"/>
    <w:rsid w:val="54D5463A"/>
    <w:rsid w:val="54D758A7"/>
    <w:rsid w:val="552B46EA"/>
    <w:rsid w:val="55590A7B"/>
    <w:rsid w:val="555E7D76"/>
    <w:rsid w:val="55776F34"/>
    <w:rsid w:val="55B57011"/>
    <w:rsid w:val="55EE46CE"/>
    <w:rsid w:val="56206DD9"/>
    <w:rsid w:val="56935B78"/>
    <w:rsid w:val="56BF4844"/>
    <w:rsid w:val="570E6017"/>
    <w:rsid w:val="573568B4"/>
    <w:rsid w:val="57555FE9"/>
    <w:rsid w:val="57D63774"/>
    <w:rsid w:val="58253C56"/>
    <w:rsid w:val="58311772"/>
    <w:rsid w:val="588E3388"/>
    <w:rsid w:val="58F85DEC"/>
    <w:rsid w:val="59215342"/>
    <w:rsid w:val="596B0C63"/>
    <w:rsid w:val="598C3104"/>
    <w:rsid w:val="59A417DF"/>
    <w:rsid w:val="59FB3DE5"/>
    <w:rsid w:val="5A173206"/>
    <w:rsid w:val="5A544D62"/>
    <w:rsid w:val="5A595D42"/>
    <w:rsid w:val="5A7A663F"/>
    <w:rsid w:val="5AEE394A"/>
    <w:rsid w:val="5B0839A6"/>
    <w:rsid w:val="5B1F2E32"/>
    <w:rsid w:val="5B70010C"/>
    <w:rsid w:val="5B8D05F1"/>
    <w:rsid w:val="5BEB6E7E"/>
    <w:rsid w:val="5C405C07"/>
    <w:rsid w:val="5C4D1DB3"/>
    <w:rsid w:val="5CCC5BEA"/>
    <w:rsid w:val="5CEE2993"/>
    <w:rsid w:val="5CF4587B"/>
    <w:rsid w:val="5D3112EA"/>
    <w:rsid w:val="5D343D1B"/>
    <w:rsid w:val="5D415FB3"/>
    <w:rsid w:val="5DA014FA"/>
    <w:rsid w:val="5DD32969"/>
    <w:rsid w:val="5E2B4BBA"/>
    <w:rsid w:val="5E323B4E"/>
    <w:rsid w:val="5E5D506F"/>
    <w:rsid w:val="5E5E4943"/>
    <w:rsid w:val="5E8254B3"/>
    <w:rsid w:val="5EA54320"/>
    <w:rsid w:val="5EED6B35"/>
    <w:rsid w:val="5F074902"/>
    <w:rsid w:val="5F64744E"/>
    <w:rsid w:val="5F6B4FD3"/>
    <w:rsid w:val="5F7A39FE"/>
    <w:rsid w:val="5FDB26EF"/>
    <w:rsid w:val="5FDE21DF"/>
    <w:rsid w:val="5FF50F6F"/>
    <w:rsid w:val="60141A41"/>
    <w:rsid w:val="60180D8C"/>
    <w:rsid w:val="60365152"/>
    <w:rsid w:val="608763D3"/>
    <w:rsid w:val="608A5EC3"/>
    <w:rsid w:val="60A17999"/>
    <w:rsid w:val="60CA4511"/>
    <w:rsid w:val="60CC71C6"/>
    <w:rsid w:val="61353271"/>
    <w:rsid w:val="61497B2C"/>
    <w:rsid w:val="61826BC3"/>
    <w:rsid w:val="61A60ADB"/>
    <w:rsid w:val="62714A2C"/>
    <w:rsid w:val="62773740"/>
    <w:rsid w:val="62825678"/>
    <w:rsid w:val="629E5C56"/>
    <w:rsid w:val="62A96597"/>
    <w:rsid w:val="62BB05B6"/>
    <w:rsid w:val="634405AB"/>
    <w:rsid w:val="63706C05"/>
    <w:rsid w:val="63A3646F"/>
    <w:rsid w:val="63B03E93"/>
    <w:rsid w:val="63CA01BB"/>
    <w:rsid w:val="63DF6526"/>
    <w:rsid w:val="644D6ECE"/>
    <w:rsid w:val="65F36FB4"/>
    <w:rsid w:val="65FF444C"/>
    <w:rsid w:val="66521708"/>
    <w:rsid w:val="67333B6F"/>
    <w:rsid w:val="67384DB0"/>
    <w:rsid w:val="676A2ABF"/>
    <w:rsid w:val="67A930D3"/>
    <w:rsid w:val="68A2078B"/>
    <w:rsid w:val="68E24A13"/>
    <w:rsid w:val="69654B6F"/>
    <w:rsid w:val="697D68D0"/>
    <w:rsid w:val="69AA170E"/>
    <w:rsid w:val="69E421A0"/>
    <w:rsid w:val="69F550A1"/>
    <w:rsid w:val="6A8857AC"/>
    <w:rsid w:val="6B276FC0"/>
    <w:rsid w:val="6B541DD4"/>
    <w:rsid w:val="6C94357E"/>
    <w:rsid w:val="6CA821A9"/>
    <w:rsid w:val="6D391458"/>
    <w:rsid w:val="6DD8201C"/>
    <w:rsid w:val="6E25722B"/>
    <w:rsid w:val="6E593EEB"/>
    <w:rsid w:val="6E6011C3"/>
    <w:rsid w:val="6E72265A"/>
    <w:rsid w:val="6EA63A9D"/>
    <w:rsid w:val="6EEA0449"/>
    <w:rsid w:val="6EF34C2C"/>
    <w:rsid w:val="6EF35E0E"/>
    <w:rsid w:val="6FD107CB"/>
    <w:rsid w:val="70405B3D"/>
    <w:rsid w:val="70466616"/>
    <w:rsid w:val="70BF0967"/>
    <w:rsid w:val="70D9168A"/>
    <w:rsid w:val="71784803"/>
    <w:rsid w:val="719A01D2"/>
    <w:rsid w:val="71C87581"/>
    <w:rsid w:val="71CD20B4"/>
    <w:rsid w:val="71E179F6"/>
    <w:rsid w:val="71E73175"/>
    <w:rsid w:val="721A3E0D"/>
    <w:rsid w:val="7247183F"/>
    <w:rsid w:val="72872262"/>
    <w:rsid w:val="72A106E0"/>
    <w:rsid w:val="72FB7DBB"/>
    <w:rsid w:val="7327014A"/>
    <w:rsid w:val="737E10C8"/>
    <w:rsid w:val="73B61AA2"/>
    <w:rsid w:val="73EE0C71"/>
    <w:rsid w:val="74082F2F"/>
    <w:rsid w:val="74575C64"/>
    <w:rsid w:val="746F3BF8"/>
    <w:rsid w:val="75177580"/>
    <w:rsid w:val="75287D2D"/>
    <w:rsid w:val="75383CE8"/>
    <w:rsid w:val="75EC65D9"/>
    <w:rsid w:val="75FD507B"/>
    <w:rsid w:val="760F465F"/>
    <w:rsid w:val="765E271F"/>
    <w:rsid w:val="76C02CA1"/>
    <w:rsid w:val="76F20FC6"/>
    <w:rsid w:val="773329B9"/>
    <w:rsid w:val="77383AA7"/>
    <w:rsid w:val="779052CB"/>
    <w:rsid w:val="77F0414A"/>
    <w:rsid w:val="781B76D2"/>
    <w:rsid w:val="788554ED"/>
    <w:rsid w:val="793B4E25"/>
    <w:rsid w:val="79A41575"/>
    <w:rsid w:val="79E61F64"/>
    <w:rsid w:val="79FE72AE"/>
    <w:rsid w:val="7A170370"/>
    <w:rsid w:val="7A385EE3"/>
    <w:rsid w:val="7A504461"/>
    <w:rsid w:val="7A6B246A"/>
    <w:rsid w:val="7A9419C0"/>
    <w:rsid w:val="7AAD1B85"/>
    <w:rsid w:val="7AB7745D"/>
    <w:rsid w:val="7ABA023C"/>
    <w:rsid w:val="7AED7E0D"/>
    <w:rsid w:val="7B41707C"/>
    <w:rsid w:val="7B424F78"/>
    <w:rsid w:val="7B6839D6"/>
    <w:rsid w:val="7B7F350E"/>
    <w:rsid w:val="7C3C2F5B"/>
    <w:rsid w:val="7C8B644A"/>
    <w:rsid w:val="7CD1277D"/>
    <w:rsid w:val="7CFF3AAE"/>
    <w:rsid w:val="7D613BF9"/>
    <w:rsid w:val="7D66580D"/>
    <w:rsid w:val="7D954C19"/>
    <w:rsid w:val="7DA205E1"/>
    <w:rsid w:val="7DB076D1"/>
    <w:rsid w:val="7DE40569"/>
    <w:rsid w:val="7DE71E07"/>
    <w:rsid w:val="7E221091"/>
    <w:rsid w:val="7E5E541F"/>
    <w:rsid w:val="7E654908"/>
    <w:rsid w:val="7E883D33"/>
    <w:rsid w:val="7EA128FE"/>
    <w:rsid w:val="7F253B70"/>
    <w:rsid w:val="7F895413"/>
    <w:rsid w:val="7FE65B03"/>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7">
    <w:name w:val="toc 7"/>
    <w:basedOn w:val="1"/>
    <w:next w:val="1"/>
    <w:qFormat/>
    <w:uiPriority w:val="39"/>
    <w:pPr>
      <w:ind w:left="1200" w:leftChars="1200"/>
    </w:pPr>
  </w:style>
  <w:style w:type="paragraph" w:styleId="8">
    <w:name w:val="caption"/>
    <w:basedOn w:val="1"/>
    <w:next w:val="1"/>
    <w:qFormat/>
    <w:uiPriority w:val="0"/>
    <w:pPr>
      <w:ind w:firstLine="6290" w:firstLineChars="2282"/>
    </w:pPr>
    <w:rPr>
      <w:b/>
      <w:bCs/>
      <w:snapToGrid/>
      <w:color w:val="000080"/>
      <w:kern w:val="2"/>
      <w:sz w:val="28"/>
      <w:szCs w:val="24"/>
    </w:rPr>
  </w:style>
  <w:style w:type="paragraph" w:styleId="9">
    <w:name w:val="Document Map"/>
    <w:basedOn w:val="1"/>
    <w:qFormat/>
    <w:uiPriority w:val="0"/>
    <w:rPr>
      <w:rFonts w:ascii="宋体" w:cs="宋体"/>
      <w:sz w:val="18"/>
      <w:szCs w:val="18"/>
    </w:rPr>
  </w:style>
  <w:style w:type="paragraph" w:styleId="10">
    <w:name w:val="toa heading"/>
    <w:basedOn w:val="1"/>
    <w:next w:val="1"/>
    <w:unhideWhenUsed/>
    <w:qFormat/>
    <w:uiPriority w:val="99"/>
    <w:pPr>
      <w:spacing w:before="120"/>
    </w:pPr>
    <w:rPr>
      <w:rFonts w:ascii="Arial" w:hAnsi="Arial"/>
      <w:sz w:val="24"/>
    </w:rPr>
  </w:style>
  <w:style w:type="paragraph" w:styleId="11">
    <w:name w:val="annotation text"/>
    <w:basedOn w:val="1"/>
    <w:link w:val="51"/>
    <w:qFormat/>
    <w:uiPriority w:val="0"/>
    <w:pPr>
      <w:jc w:val="left"/>
    </w:pPr>
    <w:rPr>
      <w:rFonts w:ascii="Times New Roman" w:hAnsi="Times New Roman"/>
      <w:szCs w:val="20"/>
    </w:rPr>
  </w:style>
  <w:style w:type="paragraph" w:styleId="12">
    <w:name w:val="Body Text 3"/>
    <w:basedOn w:val="1"/>
    <w:link w:val="52"/>
    <w:qFormat/>
    <w:uiPriority w:val="0"/>
    <w:rPr>
      <w:rFonts w:ascii="宋体"/>
      <w:sz w:val="24"/>
      <w:szCs w:val="20"/>
    </w:rPr>
  </w:style>
  <w:style w:type="paragraph" w:styleId="13">
    <w:name w:val="Body Text"/>
    <w:basedOn w:val="1"/>
    <w:next w:val="1"/>
    <w:unhideWhenUsed/>
    <w:qFormat/>
    <w:uiPriority w:val="1"/>
    <w:rPr>
      <w:rFonts w:hint="eastAsia"/>
    </w:rPr>
  </w:style>
  <w:style w:type="paragraph" w:styleId="14">
    <w:name w:val="Body Text Indent"/>
    <w:basedOn w:val="1"/>
    <w:next w:val="1"/>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qFormat/>
    <w:uiPriority w:val="0"/>
    <w:rPr>
      <w:rFonts w:ascii="宋体"/>
    </w:rPr>
  </w:style>
  <w:style w:type="paragraph" w:customStyle="1" w:styleId="19">
    <w:name w:val="y6"/>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qFormat/>
    <w:uiPriority w:val="39"/>
    <w:pPr>
      <w:ind w:left="1400" w:leftChars="1400"/>
    </w:pPr>
  </w:style>
  <w:style w:type="paragraph" w:styleId="21">
    <w:name w:val="Date"/>
    <w:basedOn w:val="1"/>
    <w:next w:val="1"/>
    <w:qFormat/>
    <w:uiPriority w:val="0"/>
    <w:pPr>
      <w:ind w:left="2500" w:leftChars="2500"/>
    </w:pPr>
    <w:rPr>
      <w:rFonts w:ascii="Times New Roman" w:hAnsi="Times New Roman"/>
      <w:szCs w:val="20"/>
    </w:rPr>
  </w:style>
  <w:style w:type="paragraph" w:styleId="22">
    <w:name w:val="Balloon Text"/>
    <w:basedOn w:val="1"/>
    <w:qFormat/>
    <w:uiPriority w:val="0"/>
    <w:rPr>
      <w:rFonts w:ascii="Times New Roman" w:hAnsi="Times New Roman"/>
      <w:sz w:val="18"/>
      <w:szCs w:val="20"/>
    </w:rPr>
  </w:style>
  <w:style w:type="paragraph" w:styleId="23">
    <w:name w:val="footer"/>
    <w:basedOn w:val="1"/>
    <w:next w:val="1"/>
    <w:qFormat/>
    <w:uiPriority w:val="0"/>
    <w:pPr>
      <w:tabs>
        <w:tab w:val="center" w:pos="4153"/>
        <w:tab w:val="right" w:pos="8306"/>
      </w:tabs>
      <w:snapToGrid w:val="0"/>
      <w:jc w:val="left"/>
    </w:pPr>
    <w:rPr>
      <w:sz w:val="18"/>
    </w:rPr>
  </w:style>
  <w:style w:type="paragraph" w:styleId="24">
    <w:name w:val="header"/>
    <w:basedOn w:val="1"/>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qFormat/>
    <w:uiPriority w:val="39"/>
  </w:style>
  <w:style w:type="paragraph" w:styleId="26">
    <w:name w:val="toc 4"/>
    <w:basedOn w:val="1"/>
    <w:next w:val="1"/>
    <w:qFormat/>
    <w:uiPriority w:val="39"/>
    <w:pPr>
      <w:ind w:left="600" w:leftChars="600"/>
    </w:pPr>
  </w:style>
  <w:style w:type="paragraph" w:styleId="27">
    <w:name w:val="toc 6"/>
    <w:basedOn w:val="1"/>
    <w:next w:val="1"/>
    <w:qFormat/>
    <w:uiPriority w:val="39"/>
    <w:pPr>
      <w:ind w:left="1000" w:leftChars="1000"/>
    </w:p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39"/>
    <w:pPr>
      <w:ind w:left="200" w:leftChars="200"/>
    </w:pPr>
  </w:style>
  <w:style w:type="paragraph" w:styleId="30">
    <w:name w:val="toc 9"/>
    <w:basedOn w:val="1"/>
    <w:next w:val="1"/>
    <w:qFormat/>
    <w:uiPriority w:val="39"/>
    <w:pPr>
      <w:ind w:left="1600" w:leftChars="1600"/>
    </w:pPr>
  </w:style>
  <w:style w:type="paragraph" w:styleId="3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qFormat/>
    <w:uiPriority w:val="0"/>
  </w:style>
  <w:style w:type="paragraph" w:styleId="34">
    <w:name w:val="Body Text First Indent"/>
    <w:basedOn w:val="13"/>
    <w:semiHidden/>
    <w:unhideWhenUsed/>
    <w:qFormat/>
    <w:uiPriority w:val="99"/>
    <w:pPr>
      <w:ind w:firstLine="420" w:firstLineChars="100"/>
    </w:pPr>
  </w:style>
  <w:style w:type="paragraph" w:styleId="35">
    <w:name w:val="Body Text First Indent 2"/>
    <w:basedOn w:val="14"/>
    <w:next w:val="15"/>
    <w:qFormat/>
    <w:uiPriority w:val="0"/>
    <w:pPr>
      <w:ind w:firstLine="420" w:firstLineChars="200"/>
    </w:pPr>
  </w:style>
  <w:style w:type="table" w:styleId="37">
    <w:name w:val="Table Grid"/>
    <w:basedOn w:val="3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qFormat/>
    <w:uiPriority w:val="0"/>
    <w:rPr>
      <w:rFonts w:eastAsia="宋体"/>
      <w:kern w:val="2"/>
      <w:sz w:val="21"/>
    </w:rPr>
  </w:style>
  <w:style w:type="character" w:customStyle="1" w:styleId="52">
    <w:name w:val="正文文本 3 Char"/>
    <w:basedOn w:val="38"/>
    <w:link w:val="12"/>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4"/>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12747</Words>
  <Characters>13198</Characters>
  <Lines>367</Lines>
  <Paragraphs>103</Paragraphs>
  <TotalTime>1</TotalTime>
  <ScaleCrop>false</ScaleCrop>
  <LinksUpToDate>false</LinksUpToDate>
  <CharactersWithSpaces>13918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2024-05-30T07:58:12Z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DE44A6D1479A47ABADD3E54E34DF77E9</vt:lpwstr>
  </property>
</Properties>
</file>