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jc w:val="center"/>
        <w:rPr>
          <w:rFonts w:hint="eastAsia" w:ascii="黑体" w:hAnsi="黑体" w:eastAsia="黑体" w:cs="黑体"/>
          <w:sz w:val="48"/>
          <w:szCs w:val="48"/>
          <w:highlight w:val="none"/>
          <w:lang w:val="en-US" w:eastAsia="zh-CN"/>
        </w:rPr>
      </w:pPr>
      <w:r>
        <w:rPr>
          <w:rFonts w:hint="eastAsia" w:ascii="黑体" w:hAnsi="黑体" w:eastAsia="黑体" w:cs="黑体"/>
          <w:sz w:val="48"/>
          <w:szCs w:val="48"/>
          <w:highlight w:val="none"/>
          <w:lang w:val="en-US" w:eastAsia="zh-CN"/>
        </w:rPr>
        <w:t>中煤集团山西华昱能源有限公司</w:t>
      </w:r>
    </w:p>
    <w:p>
      <w:pPr>
        <w:pStyle w:val="20"/>
        <w:jc w:val="center"/>
        <w:rPr>
          <w:rFonts w:hint="eastAsia" w:ascii="黑体" w:hAnsi="黑体" w:eastAsia="黑体" w:cs="黑体"/>
          <w:sz w:val="48"/>
          <w:szCs w:val="48"/>
          <w:highlight w:val="none"/>
          <w:lang w:val="en-US" w:eastAsia="zh-CN"/>
        </w:rPr>
      </w:pPr>
      <w:r>
        <w:rPr>
          <w:rFonts w:hint="eastAsia" w:ascii="黑体" w:hAnsi="黑体" w:eastAsia="黑体" w:cs="黑体"/>
          <w:sz w:val="48"/>
          <w:szCs w:val="48"/>
          <w:highlight w:val="none"/>
          <w:lang w:val="en-US" w:eastAsia="zh-CN"/>
        </w:rPr>
        <w:t>国兴煤业《新建10kV架空线路》项目</w:t>
      </w:r>
    </w:p>
    <w:p>
      <w:pPr>
        <w:pStyle w:val="20"/>
        <w:jc w:val="center"/>
        <w:rPr>
          <w:rFonts w:ascii="黑体" w:hAnsi="黑体" w:eastAsia="黑体" w:cs="黑体"/>
          <w:sz w:val="48"/>
          <w:szCs w:val="48"/>
          <w:highlight w:val="none"/>
        </w:rPr>
      </w:pPr>
    </w:p>
    <w:p>
      <w:pPr>
        <w:pStyle w:val="20"/>
        <w:rPr>
          <w:rFonts w:ascii="黑体" w:hAnsi="黑体" w:eastAsia="黑体" w:cs="黑体"/>
          <w:sz w:val="48"/>
          <w:szCs w:val="48"/>
          <w:highlight w:val="none"/>
        </w:rPr>
      </w:pPr>
    </w:p>
    <w:p>
      <w:pPr>
        <w:pStyle w:val="20"/>
        <w:rPr>
          <w:rFonts w:ascii="黑体" w:hAnsi="黑体" w:eastAsia="黑体" w:cs="黑体"/>
          <w:sz w:val="48"/>
          <w:szCs w:val="48"/>
          <w:highlight w:val="none"/>
        </w:rPr>
      </w:pPr>
    </w:p>
    <w:p>
      <w:pPr>
        <w:pStyle w:val="20"/>
        <w:rPr>
          <w:rFonts w:ascii="黑体" w:hAnsi="黑体" w:eastAsia="黑体" w:cs="黑体"/>
          <w:sz w:val="48"/>
          <w:szCs w:val="48"/>
          <w:highlight w:val="none"/>
        </w:rPr>
      </w:pP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询</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r>
        <w:rPr>
          <w:rFonts w:hint="eastAsia" w:ascii="黑体" w:hAnsi="黑体" w:eastAsia="黑体" w:cs="黑体"/>
          <w:b w:val="0"/>
          <w:bCs w:val="0"/>
          <w:sz w:val="72"/>
          <w:szCs w:val="72"/>
          <w:highlight w:val="none"/>
        </w:rPr>
        <w:t>书</w:t>
      </w: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color w:val="FF0000"/>
          <w:sz w:val="28"/>
          <w:szCs w:val="28"/>
          <w:highlight w:val="none"/>
        </w:rPr>
      </w:pPr>
    </w:p>
    <w:p>
      <w:pPr>
        <w:rPr>
          <w:rFonts w:ascii="仿宋_GB2312" w:eastAsia="仿宋_GB2312"/>
          <w:color w:val="FF0000"/>
          <w:sz w:val="28"/>
          <w:szCs w:val="28"/>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ind w:firstLine="3015" w:firstLineChars="1001"/>
        <w:rPr>
          <w:rFonts w:ascii="仿宋_GB2312" w:eastAsia="仿宋_GB2312"/>
          <w:color w:val="FF0000"/>
          <w:highlight w:val="none"/>
        </w:rPr>
      </w:pPr>
    </w:p>
    <w:p>
      <w:pPr>
        <w:pStyle w:val="2"/>
        <w:rPr>
          <w:highlight w:val="none"/>
        </w:rPr>
      </w:pPr>
    </w:p>
    <w:p>
      <w:pPr>
        <w:ind w:firstLine="3015" w:firstLineChars="1001"/>
        <w:rPr>
          <w:rFonts w:ascii="仿宋_GB2312" w:eastAsia="仿宋_GB2312"/>
          <w:color w:val="FF0000"/>
          <w:highlight w:val="none"/>
        </w:rPr>
      </w:pPr>
    </w:p>
    <w:p>
      <w:pPr>
        <w:ind w:left="259" w:firstLine="1536" w:firstLineChars="480"/>
        <w:rPr>
          <w:rFonts w:hint="default" w:ascii="宋体" w:eastAsia="宋体" w:cs="宋体"/>
          <w:b w:val="0"/>
          <w:bCs w:val="0"/>
          <w:sz w:val="32"/>
          <w:szCs w:val="32"/>
          <w:highlight w:val="none"/>
          <w:lang w:val="en-US" w:eastAsia="zh-CN"/>
        </w:rPr>
      </w:pPr>
      <w:r>
        <w:rPr>
          <w:rFonts w:hint="eastAsia" w:ascii="宋体" w:hAnsi="宋体" w:cs="宋体"/>
          <w:b w:val="0"/>
          <w:bCs w:val="0"/>
          <w:sz w:val="32"/>
          <w:szCs w:val="32"/>
          <w:highlight w:val="none"/>
        </w:rPr>
        <w:t>询价书编号：</w:t>
      </w:r>
    </w:p>
    <w:p>
      <w:pPr>
        <w:autoSpaceDE w:val="0"/>
        <w:autoSpaceDN w:val="0"/>
        <w:adjustRightInd w:val="0"/>
        <w:spacing w:line="240" w:lineRule="atLeast"/>
        <w:ind w:left="259" w:firstLine="1536" w:firstLineChars="480"/>
        <w:rPr>
          <w:rFonts w:hint="eastAsia" w:ascii="宋体" w:eastAsia="宋体"/>
          <w:b w:val="0"/>
          <w:bCs w:val="0"/>
          <w:color w:val="FF0000"/>
          <w:sz w:val="32"/>
          <w:szCs w:val="32"/>
          <w:highlight w:val="none"/>
          <w:lang w:val="en-US" w:eastAsia="zh-CN"/>
        </w:rPr>
      </w:pPr>
      <w:r>
        <w:rPr>
          <w:rFonts w:hint="eastAsia" w:ascii="宋体" w:hAnsi="宋体" w:cs="宋体"/>
          <w:b w:val="0"/>
          <w:bCs w:val="0"/>
          <w:sz w:val="32"/>
          <w:szCs w:val="32"/>
          <w:highlight w:val="none"/>
        </w:rPr>
        <w:t xml:space="preserve">采 </w:t>
      </w:r>
      <w:r>
        <w:rPr>
          <w:rFonts w:ascii="宋体" w:hAnsi="宋体" w:cs="宋体"/>
          <w:b w:val="0"/>
          <w:bCs w:val="0"/>
          <w:sz w:val="32"/>
          <w:szCs w:val="32"/>
          <w:highlight w:val="none"/>
        </w:rPr>
        <w:t xml:space="preserve"> </w:t>
      </w:r>
      <w:r>
        <w:rPr>
          <w:rFonts w:hint="eastAsia" w:ascii="宋体" w:hAnsi="宋体" w:cs="宋体"/>
          <w:b w:val="0"/>
          <w:bCs w:val="0"/>
          <w:sz w:val="32"/>
          <w:szCs w:val="32"/>
          <w:highlight w:val="none"/>
        </w:rPr>
        <w:t xml:space="preserve">购 </w:t>
      </w:r>
      <w:r>
        <w:rPr>
          <w:rFonts w:ascii="宋体" w:hAnsi="宋体" w:cs="宋体"/>
          <w:b w:val="0"/>
          <w:bCs w:val="0"/>
          <w:sz w:val="32"/>
          <w:szCs w:val="32"/>
          <w:highlight w:val="none"/>
        </w:rPr>
        <w:t xml:space="preserve"> </w:t>
      </w:r>
      <w:r>
        <w:rPr>
          <w:rFonts w:hint="eastAsia" w:ascii="宋体" w:hAnsi="宋体" w:cs="宋体"/>
          <w:b w:val="0"/>
          <w:bCs w:val="0"/>
          <w:color w:val="000000"/>
          <w:sz w:val="32"/>
          <w:szCs w:val="32"/>
          <w:highlight w:val="none"/>
        </w:rPr>
        <w:t>人</w:t>
      </w:r>
      <w:r>
        <w:rPr>
          <w:rFonts w:hint="eastAsia" w:ascii="宋体" w:hAnsi="宋体" w:cs="宋体"/>
          <w:b w:val="0"/>
          <w:bCs w:val="0"/>
          <w:sz w:val="32"/>
          <w:szCs w:val="32"/>
          <w:highlight w:val="none"/>
        </w:rPr>
        <w:t>：</w:t>
      </w:r>
      <w:r>
        <w:rPr>
          <w:rFonts w:hint="eastAsia" w:ascii="宋体" w:hAnsi="宋体" w:cs="宋体"/>
          <w:b w:val="0"/>
          <w:bCs w:val="0"/>
          <w:sz w:val="32"/>
          <w:szCs w:val="32"/>
          <w:highlight w:val="none"/>
          <w:lang w:eastAsia="zh-CN"/>
        </w:rPr>
        <w:t>中煤华昱公司煤业</w:t>
      </w:r>
    </w:p>
    <w:p>
      <w:pPr>
        <w:rPr>
          <w:rFonts w:ascii="仿宋_GB2312" w:eastAsia="仿宋_GB2312"/>
          <w:b w:val="0"/>
          <w:bCs w:val="0"/>
          <w:highlight w:val="none"/>
        </w:rPr>
      </w:pPr>
    </w:p>
    <w:p>
      <w:pPr>
        <w:rPr>
          <w:rFonts w:ascii="仿宋_GB2312" w:eastAsia="仿宋_GB2312"/>
          <w:b w:val="0"/>
          <w:bCs w:val="0"/>
          <w:color w:val="000000"/>
          <w:highlight w:val="none"/>
        </w:rPr>
      </w:pPr>
    </w:p>
    <w:p>
      <w:pPr>
        <w:spacing w:line="360" w:lineRule="auto"/>
        <w:jc w:val="center"/>
        <w:rPr>
          <w:rFonts w:ascii="宋体"/>
          <w:b w:val="0"/>
          <w:bCs w:val="0"/>
          <w:color w:val="F2F2F2"/>
          <w:highlight w:val="none"/>
        </w:rPr>
      </w:pPr>
      <w:r>
        <w:rPr>
          <w:rFonts w:hint="eastAsia" w:ascii="宋体" w:hAnsi="宋体" w:cs="宋体"/>
          <w:b w:val="0"/>
          <w:bCs w:val="0"/>
          <w:color w:val="FFFFFF"/>
          <w:sz w:val="32"/>
          <w:szCs w:val="32"/>
          <w:highlight w:val="none"/>
        </w:rPr>
        <w:t>中煤招标有限责任公司</w:t>
      </w:r>
    </w:p>
    <w:p>
      <w:pPr>
        <w:spacing w:line="360" w:lineRule="auto"/>
        <w:jc w:val="center"/>
        <w:rPr>
          <w:rFonts w:ascii="仿宋_GB2312" w:eastAsia="仿宋_GB2312"/>
          <w:highlight w:val="none"/>
        </w:rPr>
        <w:sectPr>
          <w:footerReference r:id="rId6" w:type="first"/>
          <w:footerReference r:id="rId4" w:type="default"/>
          <w:headerReference r:id="rId3" w:type="even"/>
          <w:footerReference r:id="rId5" w:type="even"/>
          <w:pgSz w:w="11907" w:h="16840"/>
          <w:pgMar w:top="1814" w:right="1588" w:bottom="1814" w:left="1701" w:header="851" w:footer="1644" w:gutter="0"/>
          <w:cols w:space="425" w:num="1"/>
          <w:titlePg/>
        </w:sectPr>
      </w:pPr>
      <w:r>
        <w:rPr>
          <w:rFonts w:hint="eastAsia" w:ascii="宋体" w:hAnsi="宋体" w:cs="宋体"/>
          <w:b w:val="0"/>
          <w:bCs w:val="0"/>
          <w:highlight w:val="none"/>
        </w:rPr>
        <w:t>二零二</w:t>
      </w:r>
      <w:r>
        <w:rPr>
          <w:rFonts w:hint="eastAsia" w:ascii="宋体" w:hAnsi="宋体" w:cs="宋体"/>
          <w:b w:val="0"/>
          <w:bCs w:val="0"/>
          <w:highlight w:val="none"/>
          <w:lang w:eastAsia="zh-CN"/>
        </w:rPr>
        <w:t>四</w:t>
      </w:r>
      <w:r>
        <w:rPr>
          <w:rFonts w:hint="eastAsia" w:ascii="宋体" w:hAnsi="宋体" w:cs="宋体"/>
          <w:b w:val="0"/>
          <w:bCs w:val="0"/>
          <w:highlight w:val="none"/>
        </w:rPr>
        <w:t>年</w:t>
      </w:r>
      <w:r>
        <w:rPr>
          <w:rFonts w:hint="eastAsia" w:ascii="宋体" w:hAnsi="宋体" w:cs="宋体"/>
          <w:b w:val="0"/>
          <w:bCs w:val="0"/>
          <w:highlight w:val="none"/>
          <w:lang w:eastAsia="zh-CN"/>
        </w:rPr>
        <w:t>四月</w:t>
      </w:r>
    </w:p>
    <w:p>
      <w:pPr>
        <w:jc w:val="center"/>
        <w:rPr>
          <w:rFonts w:ascii="黑体" w:hAnsi="黑体" w:eastAsia="黑体"/>
          <w:b w:val="0"/>
          <w:bCs w:val="0"/>
          <w:sz w:val="44"/>
          <w:szCs w:val="44"/>
          <w:highlight w:val="none"/>
        </w:rPr>
      </w:pPr>
      <w:r>
        <w:rPr>
          <w:rFonts w:hint="eastAsia" w:ascii="黑体" w:hAnsi="黑体" w:eastAsia="黑体" w:cs="黑体"/>
          <w:b w:val="0"/>
          <w:bCs w:val="0"/>
          <w:sz w:val="44"/>
          <w:szCs w:val="44"/>
          <w:highlight w:val="none"/>
        </w:rPr>
        <w:t>总</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目</w:t>
      </w:r>
      <w:r>
        <w:rPr>
          <w:rFonts w:ascii="黑体" w:hAnsi="黑体" w:eastAsia="黑体" w:cs="黑体"/>
          <w:b w:val="0"/>
          <w:bCs w:val="0"/>
          <w:sz w:val="44"/>
          <w:szCs w:val="44"/>
          <w:highlight w:val="none"/>
        </w:rPr>
        <w:t xml:space="preserve">  </w:t>
      </w:r>
      <w:r>
        <w:rPr>
          <w:rFonts w:hint="eastAsia" w:ascii="黑体" w:hAnsi="黑体" w:eastAsia="黑体" w:cs="黑体"/>
          <w:b w:val="0"/>
          <w:bCs w:val="0"/>
          <w:sz w:val="44"/>
          <w:szCs w:val="44"/>
          <w:highlight w:val="none"/>
        </w:rPr>
        <w:t>录</w:t>
      </w:r>
    </w:p>
    <w:p>
      <w:pPr>
        <w:jc w:val="center"/>
        <w:rPr>
          <w:rFonts w:ascii="仿宋_GB2312" w:eastAsia="仿宋_GB2312"/>
          <w:b w:val="0"/>
          <w:bCs w:val="0"/>
          <w:sz w:val="36"/>
          <w:szCs w:val="36"/>
          <w:highlight w:val="none"/>
        </w:rPr>
      </w:pPr>
    </w:p>
    <w:p>
      <w:pPr>
        <w:jc w:val="center"/>
        <w:rPr>
          <w:rFonts w:ascii="仿宋_GB2312" w:eastAsia="仿宋_GB2312"/>
          <w:b w:val="0"/>
          <w:bCs w:val="0"/>
          <w:sz w:val="32"/>
          <w:szCs w:val="32"/>
          <w:highlight w:val="none"/>
        </w:rPr>
      </w:pPr>
    </w:p>
    <w:p>
      <w:pPr>
        <w:spacing w:line="360" w:lineRule="auto"/>
        <w:rPr>
          <w:rFonts w:ascii="宋体"/>
          <w:b w:val="0"/>
          <w:bCs w:val="0"/>
          <w:color w:val="000000"/>
          <w:sz w:val="32"/>
          <w:szCs w:val="32"/>
          <w:highlight w:val="none"/>
        </w:rPr>
      </w:pPr>
      <w:r>
        <w:rPr>
          <w:rFonts w:hint="eastAsia" w:ascii="宋体" w:hAnsi="宋体" w:cs="宋体"/>
          <w:b w:val="0"/>
          <w:bCs w:val="0"/>
          <w:color w:val="000000"/>
          <w:sz w:val="32"/>
          <w:szCs w:val="32"/>
          <w:highlight w:val="none"/>
        </w:rPr>
        <w:t>第一章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询价公告</w:t>
      </w:r>
    </w:p>
    <w:p>
      <w:pPr>
        <w:spacing w:line="360" w:lineRule="auto"/>
        <w:rPr>
          <w:rFonts w:hint="eastAsia" w:ascii="宋体" w:hAnsi="宋体" w:cs="宋体"/>
          <w:b w:val="0"/>
          <w:bCs w:val="0"/>
          <w:color w:val="000000"/>
          <w:sz w:val="32"/>
          <w:szCs w:val="32"/>
          <w:highlight w:val="none"/>
        </w:rPr>
      </w:pPr>
      <w:r>
        <w:rPr>
          <w:rFonts w:hint="eastAsia" w:ascii="宋体" w:hAnsi="宋体" w:cs="宋体"/>
          <w:b w:val="0"/>
          <w:bCs w:val="0"/>
          <w:color w:val="000000"/>
          <w:sz w:val="32"/>
          <w:szCs w:val="32"/>
          <w:highlight w:val="none"/>
        </w:rPr>
        <w:t>第二章</w:t>
      </w:r>
      <w:r>
        <w:rPr>
          <w:rFonts w:ascii="宋体" w:hAnsi="宋体" w:cs="宋体"/>
          <w:b w:val="0"/>
          <w:bCs w:val="0"/>
          <w:color w:val="000000"/>
          <w:sz w:val="32"/>
          <w:szCs w:val="32"/>
          <w:highlight w:val="none"/>
        </w:rPr>
        <w:t xml:space="preserve">  </w:t>
      </w:r>
      <w:r>
        <w:rPr>
          <w:rFonts w:hint="eastAsia" w:ascii="宋体" w:hAnsi="宋体" w:cs="宋体"/>
          <w:b w:val="0"/>
          <w:bCs w:val="0"/>
          <w:color w:val="000000"/>
          <w:sz w:val="32"/>
          <w:szCs w:val="32"/>
          <w:highlight w:val="none"/>
        </w:rPr>
        <w:t>报价须知</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eastAsia="zh-CN"/>
        </w:rPr>
        <w:t>第三章</w:t>
      </w:r>
      <w:r>
        <w:rPr>
          <w:rFonts w:hint="eastAsia" w:ascii="宋体" w:hAnsi="宋体" w:eastAsia="宋体" w:cs="宋体"/>
          <w:b w:val="0"/>
          <w:bCs w:val="0"/>
          <w:color w:val="000000"/>
          <w:sz w:val="32"/>
          <w:szCs w:val="32"/>
          <w:highlight w:val="none"/>
          <w:lang w:val="en-US" w:eastAsia="zh-CN"/>
        </w:rPr>
        <w:t xml:space="preserve">  合同样本（关键条款）</w:t>
      </w:r>
    </w:p>
    <w:p>
      <w:pPr>
        <w:spacing w:line="360" w:lineRule="auto"/>
        <w:rPr>
          <w:rFonts w:hint="eastAsia"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第四章  技术规格及要求</w:t>
      </w:r>
    </w:p>
    <w:p>
      <w:pPr>
        <w:spacing w:line="360" w:lineRule="auto"/>
        <w:rPr>
          <w:rFonts w:hint="default" w:ascii="宋体" w:hAnsi="宋体" w:eastAsia="宋体" w:cs="宋体"/>
          <w:b w:val="0"/>
          <w:bCs w:val="0"/>
          <w:color w:val="000000"/>
          <w:sz w:val="32"/>
          <w:szCs w:val="32"/>
          <w:highlight w:val="none"/>
          <w:lang w:val="en-US" w:eastAsia="zh-CN"/>
        </w:rPr>
      </w:pPr>
      <w:r>
        <w:rPr>
          <w:rFonts w:hint="eastAsia" w:ascii="宋体" w:hAnsi="宋体" w:eastAsia="宋体" w:cs="宋体"/>
          <w:b w:val="0"/>
          <w:bCs w:val="0"/>
          <w:color w:val="000000"/>
          <w:sz w:val="32"/>
          <w:szCs w:val="32"/>
          <w:highlight w:val="none"/>
          <w:lang w:val="en-US" w:eastAsia="zh-CN"/>
        </w:rPr>
        <w:t xml:space="preserve">第五章  </w:t>
      </w:r>
      <w:r>
        <w:rPr>
          <w:rFonts w:hint="default" w:ascii="宋体" w:hAnsi="宋体" w:eastAsia="宋体" w:cs="宋体"/>
          <w:b w:val="0"/>
          <w:bCs w:val="0"/>
          <w:color w:val="000000"/>
          <w:sz w:val="32"/>
          <w:szCs w:val="32"/>
          <w:highlight w:val="none"/>
          <w:lang w:val="en-US" w:eastAsia="zh-CN"/>
        </w:rPr>
        <w:t>报价书相关格式</w:t>
      </w:r>
    </w:p>
    <w:p>
      <w:pPr>
        <w:pStyle w:val="2"/>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spacing w:line="360" w:lineRule="auto"/>
        <w:rPr>
          <w:rFonts w:ascii="宋体" w:hAnsi="宋体" w:eastAsia="黑体" w:cs="宋体"/>
          <w:b w:val="0"/>
          <w:bCs w:val="0"/>
          <w:sz w:val="32"/>
          <w:szCs w:val="32"/>
          <w:highlight w:val="none"/>
        </w:rPr>
      </w:pPr>
    </w:p>
    <w:p>
      <w:pPr>
        <w:pStyle w:val="20"/>
        <w:rPr>
          <w:highlight w:val="none"/>
        </w:rPr>
      </w:pPr>
    </w:p>
    <w:p>
      <w:pPr>
        <w:spacing w:line="360" w:lineRule="auto"/>
        <w:ind w:firstLine="480" w:firstLineChars="200"/>
        <w:rPr>
          <w:rFonts w:hint="eastAsia" w:ascii="宋体" w:hAnsi="宋体" w:cs="宋体"/>
          <w:b w:val="0"/>
          <w:bCs w:val="0"/>
          <w:sz w:val="24"/>
          <w:szCs w:val="24"/>
          <w:highlight w:val="none"/>
          <w:lang w:val="en-US" w:eastAsia="zh-CN"/>
        </w:rPr>
      </w:pP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询价公告</w:t>
      </w:r>
    </w:p>
    <w:p>
      <w:pPr>
        <w:spacing w:line="360" w:lineRule="auto"/>
        <w:ind w:left="1440" w:leftChars="160" w:hanging="960" w:hangingChars="400"/>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项目名称:</w:t>
      </w:r>
      <w:r>
        <w:rPr>
          <w:rFonts w:hint="eastAsia" w:ascii="宋体" w:hAnsi="宋体" w:cs="宋体"/>
          <w:b w:val="0"/>
          <w:bCs w:val="0"/>
          <w:sz w:val="24"/>
          <w:szCs w:val="24"/>
          <w:highlight w:val="none"/>
          <w:lang w:val="en-US" w:eastAsia="zh-CN"/>
        </w:rPr>
        <w:t>国兴</w:t>
      </w:r>
      <w:r>
        <w:rPr>
          <w:rFonts w:hint="eastAsia" w:ascii="宋体" w:hAnsi="宋体" w:eastAsia="宋体" w:cs="宋体"/>
          <w:b w:val="0"/>
          <w:bCs w:val="0"/>
          <w:sz w:val="24"/>
          <w:szCs w:val="24"/>
          <w:highlight w:val="none"/>
          <w:lang w:val="en-US" w:eastAsia="zh-CN"/>
        </w:rPr>
        <w:t>煤业《新建10kV架空线路》项</w:t>
      </w:r>
      <w:r>
        <w:rPr>
          <w:rFonts w:hint="eastAsia" w:ascii="宋体" w:hAnsi="宋体" w:cs="宋体"/>
          <w:b w:val="0"/>
          <w:bCs w:val="0"/>
          <w:sz w:val="24"/>
          <w:szCs w:val="24"/>
          <w:highlight w:val="none"/>
          <w:lang w:val="en-US" w:eastAsia="zh-CN"/>
        </w:rPr>
        <w:t>目</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询价方式:公开询比</w:t>
      </w:r>
    </w:p>
    <w:p>
      <w:pPr>
        <w:spacing w:line="360" w:lineRule="auto"/>
        <w:ind w:firstLine="480" w:firstLineChars="200"/>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评审方式：最低评审价格法</w:t>
      </w:r>
    </w:p>
    <w:p>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发布公告媒介：中煤易购采购一体化平台（</w:t>
      </w:r>
      <w:r>
        <w:rPr>
          <w:rFonts w:hint="eastAsia" w:ascii="宋体" w:hAnsi="宋体" w:cs="宋体"/>
          <w:b w:val="0"/>
          <w:bCs w:val="0"/>
          <w:sz w:val="24"/>
          <w:szCs w:val="24"/>
          <w:highlight w:val="none"/>
        </w:rPr>
        <w:fldChar w:fldCharType="begin"/>
      </w:r>
      <w:r>
        <w:rPr>
          <w:rFonts w:hint="eastAsia" w:ascii="宋体" w:hAnsi="宋体" w:cs="宋体"/>
          <w:b w:val="0"/>
          <w:bCs w:val="0"/>
          <w:sz w:val="24"/>
          <w:szCs w:val="24"/>
          <w:highlight w:val="none"/>
        </w:rPr>
        <w:instrText xml:space="preserve"> HYPERLINK "http://wzcg.chinacoal.com/" </w:instrText>
      </w:r>
      <w:r>
        <w:rPr>
          <w:rFonts w:hint="eastAsia" w:ascii="宋体" w:hAnsi="宋体" w:cs="宋体"/>
          <w:b w:val="0"/>
          <w:bCs w:val="0"/>
          <w:sz w:val="24"/>
          <w:szCs w:val="24"/>
          <w:highlight w:val="none"/>
        </w:rPr>
        <w:fldChar w:fldCharType="separate"/>
      </w:r>
      <w:r>
        <w:rPr>
          <w:rFonts w:hint="eastAsia" w:ascii="宋体" w:hAnsi="宋体" w:cs="宋体"/>
          <w:b w:val="0"/>
          <w:bCs w:val="0"/>
          <w:sz w:val="24"/>
          <w:szCs w:val="24"/>
          <w:highlight w:val="none"/>
        </w:rPr>
        <w:t>http://ego.chinacoal.com</w:t>
      </w:r>
      <w:r>
        <w:rPr>
          <w:rFonts w:hint="eastAsia" w:ascii="宋体" w:hAnsi="宋体" w:cs="宋体"/>
          <w:b w:val="0"/>
          <w:bCs w:val="0"/>
          <w:sz w:val="24"/>
          <w:szCs w:val="24"/>
          <w:highlight w:val="none"/>
        </w:rPr>
        <w:fldChar w:fldCharType="end"/>
      </w:r>
      <w:r>
        <w:rPr>
          <w:rFonts w:hint="eastAsia" w:ascii="宋体" w:hAnsi="宋体" w:cs="宋体"/>
          <w:b w:val="0"/>
          <w:bCs w:val="0"/>
          <w:sz w:val="24"/>
          <w:szCs w:val="24"/>
          <w:highlight w:val="none"/>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top"/>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eastAsia="zh-CN"/>
        </w:rPr>
        <w:t>一、</w:t>
      </w:r>
      <w:r>
        <w:rPr>
          <w:rFonts w:hint="eastAsia" w:ascii="宋体" w:hAnsi="宋体" w:cs="宋体"/>
          <w:b w:val="0"/>
          <w:bCs w:val="0"/>
          <w:sz w:val="24"/>
          <w:szCs w:val="24"/>
          <w:highlight w:val="none"/>
        </w:rPr>
        <w:t>项目概况及技术要求：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1.项目概况：</w:t>
      </w:r>
      <w:r>
        <w:rPr>
          <w:rFonts w:hint="default" w:ascii="宋体" w:hAnsi="宋体" w:eastAsia="宋体" w:cs="宋体"/>
          <w:b w:val="0"/>
          <w:bCs w:val="0"/>
          <w:kern w:val="2"/>
          <w:sz w:val="24"/>
          <w:szCs w:val="24"/>
          <w:highlight w:val="none"/>
          <w:lang w:val="en-US" w:eastAsia="zh-CN" w:bidi="ar-SA"/>
        </w:rPr>
        <w:t>目前</w:t>
      </w:r>
      <w:r>
        <w:rPr>
          <w:rFonts w:hint="eastAsia" w:ascii="宋体" w:hAnsi="宋体" w:eastAsia="宋体" w:cs="宋体"/>
          <w:b w:val="0"/>
          <w:bCs w:val="0"/>
          <w:kern w:val="2"/>
          <w:sz w:val="24"/>
          <w:szCs w:val="24"/>
          <w:highlight w:val="none"/>
          <w:lang w:val="en-US" w:eastAsia="zh-CN" w:bidi="ar-SA"/>
        </w:rPr>
        <w:t>国兴</w:t>
      </w:r>
      <w:r>
        <w:rPr>
          <w:rFonts w:hint="default" w:ascii="宋体" w:hAnsi="宋体" w:eastAsia="宋体" w:cs="宋体"/>
          <w:b w:val="0"/>
          <w:bCs w:val="0"/>
          <w:kern w:val="2"/>
          <w:sz w:val="24"/>
          <w:szCs w:val="24"/>
          <w:highlight w:val="none"/>
          <w:lang w:val="en-US" w:eastAsia="zh-CN" w:bidi="ar-SA"/>
        </w:rPr>
        <w:t>煤业</w:t>
      </w:r>
      <w:r>
        <w:rPr>
          <w:rFonts w:hint="eastAsia" w:ascii="宋体" w:hAnsi="宋体" w:eastAsia="宋体" w:cs="宋体"/>
          <w:b w:val="0"/>
          <w:bCs w:val="0"/>
          <w:kern w:val="2"/>
          <w:sz w:val="24"/>
          <w:szCs w:val="24"/>
          <w:highlight w:val="none"/>
          <w:lang w:val="en-US" w:eastAsia="zh-CN" w:bidi="ar-SA"/>
        </w:rPr>
        <w:t>副井工业场地及绞车</w:t>
      </w:r>
      <w:r>
        <w:rPr>
          <w:rFonts w:hint="default" w:ascii="宋体" w:hAnsi="宋体" w:eastAsia="宋体" w:cs="宋体"/>
          <w:b w:val="0"/>
          <w:bCs w:val="0"/>
          <w:kern w:val="2"/>
          <w:sz w:val="24"/>
          <w:szCs w:val="24"/>
          <w:highlight w:val="none"/>
          <w:lang w:val="en-US" w:eastAsia="zh-CN" w:bidi="ar-SA"/>
        </w:rPr>
        <w:t>现有的两回10kV电源线路途经</w:t>
      </w:r>
      <w:r>
        <w:rPr>
          <w:rFonts w:hint="eastAsia" w:ascii="宋体" w:hAnsi="宋体" w:eastAsia="宋体" w:cs="宋体"/>
          <w:b w:val="0"/>
          <w:bCs w:val="0"/>
          <w:kern w:val="2"/>
          <w:sz w:val="24"/>
          <w:szCs w:val="24"/>
          <w:highlight w:val="none"/>
          <w:lang w:val="en-US" w:eastAsia="zh-CN" w:bidi="ar-SA"/>
        </w:rPr>
        <w:t>井下使用电缆供电</w:t>
      </w:r>
      <w:r>
        <w:rPr>
          <w:rFonts w:hint="default" w:ascii="宋体" w:hAnsi="宋体" w:eastAsia="宋体" w:cs="宋体"/>
          <w:b w:val="0"/>
          <w:bCs w:val="0"/>
          <w:kern w:val="2"/>
          <w:sz w:val="24"/>
          <w:szCs w:val="24"/>
          <w:highlight w:val="none"/>
          <w:lang w:val="en-US" w:eastAsia="zh-CN" w:bidi="ar-SA"/>
        </w:rPr>
        <w:t>，导致</w:t>
      </w:r>
      <w:r>
        <w:rPr>
          <w:rFonts w:hint="eastAsia" w:ascii="宋体" w:hAnsi="宋体" w:eastAsia="宋体" w:cs="宋体"/>
          <w:b w:val="0"/>
          <w:bCs w:val="0"/>
          <w:kern w:val="2"/>
          <w:sz w:val="24"/>
          <w:szCs w:val="24"/>
          <w:highlight w:val="none"/>
          <w:lang w:val="en-US" w:eastAsia="zh-CN" w:bidi="ar-SA"/>
        </w:rPr>
        <w:t>副井绞车供电不可靠</w:t>
      </w:r>
      <w:r>
        <w:rPr>
          <w:rFonts w:hint="default" w:ascii="宋体" w:hAnsi="宋体" w:eastAsia="宋体" w:cs="宋体"/>
          <w:b w:val="0"/>
          <w:bCs w:val="0"/>
          <w:kern w:val="2"/>
          <w:sz w:val="24"/>
          <w:szCs w:val="24"/>
          <w:highlight w:val="none"/>
          <w:lang w:val="en-US" w:eastAsia="zh-CN" w:bidi="ar-SA"/>
        </w:rPr>
        <w:t>严重影响到了</w:t>
      </w:r>
      <w:r>
        <w:rPr>
          <w:rFonts w:hint="eastAsia" w:ascii="宋体" w:hAnsi="宋体" w:eastAsia="宋体" w:cs="宋体"/>
          <w:b w:val="0"/>
          <w:bCs w:val="0"/>
          <w:kern w:val="2"/>
          <w:sz w:val="24"/>
          <w:szCs w:val="24"/>
          <w:highlight w:val="none"/>
          <w:lang w:val="en-US" w:eastAsia="zh-CN" w:bidi="ar-SA"/>
        </w:rPr>
        <w:t>副井场地</w:t>
      </w:r>
      <w:r>
        <w:rPr>
          <w:rFonts w:hint="default" w:ascii="宋体" w:hAnsi="宋体" w:eastAsia="宋体" w:cs="宋体"/>
          <w:b w:val="0"/>
          <w:bCs w:val="0"/>
          <w:kern w:val="2"/>
          <w:sz w:val="24"/>
          <w:szCs w:val="24"/>
          <w:highlight w:val="none"/>
          <w:lang w:val="en-US" w:eastAsia="zh-CN" w:bidi="ar-SA"/>
        </w:rPr>
        <w:t>的供电可靠性和安全性</w:t>
      </w:r>
      <w:r>
        <w:rPr>
          <w:rFonts w:hint="eastAsia" w:ascii="宋体" w:hAnsi="宋体" w:cs="宋体"/>
          <w:b w:val="0"/>
          <w:bCs w:val="0"/>
          <w:kern w:val="2"/>
          <w:sz w:val="24"/>
          <w:szCs w:val="24"/>
          <w:highlight w:val="none"/>
          <w:lang w:val="en-US" w:eastAsia="zh-CN" w:bidi="ar-SA"/>
        </w:rPr>
        <w:t>，</w:t>
      </w:r>
      <w:r>
        <w:rPr>
          <w:rFonts w:hint="eastAsia" w:ascii="宋体" w:hAnsi="宋体" w:cs="宋体"/>
          <w:b w:val="0"/>
          <w:bCs w:val="0"/>
          <w:sz w:val="24"/>
          <w:szCs w:val="24"/>
          <w:highlight w:val="none"/>
          <w:lang w:val="en-US" w:eastAsia="zh-CN"/>
        </w:rPr>
        <w:t>为确保矿井供电系统安全可靠，需在国兴煤业35kV变电站至副井10kV开闭所建设双回路架空线路JKLGYJ-10-120/20型绝缘导线1.95公里。</w:t>
      </w:r>
    </w:p>
    <w:p>
      <w:pPr>
        <w:keepNext w:val="0"/>
        <w:keepLines w:val="0"/>
        <w:pageBreakBefore w:val="0"/>
        <w:widowControl w:val="0"/>
        <w:kinsoku/>
        <w:wordWrap/>
        <w:overflowPunct/>
        <w:topLinePunct w:val="0"/>
        <w:autoSpaceDE/>
        <w:autoSpaceDN/>
        <w:bidi w:val="0"/>
        <w:adjustRightInd/>
        <w:snapToGrid/>
        <w:spacing w:before="0" w:line="360" w:lineRule="auto"/>
        <w:ind w:firstLine="480" w:firstLineChars="200"/>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2.资金来源：企业自筹。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3.服务期：合同签订之日起</w:t>
      </w:r>
      <w:r>
        <w:rPr>
          <w:rFonts w:hint="eastAsia" w:ascii="宋体" w:hAnsi="宋体" w:cs="宋体"/>
          <w:b w:val="0"/>
          <w:bCs w:val="0"/>
          <w:sz w:val="24"/>
          <w:szCs w:val="24"/>
          <w:highlight w:val="none"/>
          <w:lang w:val="en-US" w:eastAsia="zh-CN"/>
        </w:rPr>
        <w:t>60天</w:t>
      </w:r>
      <w:r>
        <w:rPr>
          <w:rFonts w:hint="eastAsia" w:ascii="宋体" w:hAnsi="宋体" w:eastAsia="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4.服务地点：山西朔州平鲁区煤业有限公司</w:t>
      </w:r>
      <w:r>
        <w:rPr>
          <w:rFonts w:hint="eastAsia" w:ascii="宋体" w:hAnsi="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left="1920" w:leftChars="160" w:hanging="1440" w:hangingChars="600"/>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5.报价方式：报价为固定</w:t>
      </w:r>
      <w:r>
        <w:rPr>
          <w:rFonts w:hint="eastAsia" w:ascii="宋体" w:hAnsi="宋体" w:cs="宋体"/>
          <w:b w:val="0"/>
          <w:bCs w:val="0"/>
          <w:sz w:val="24"/>
          <w:szCs w:val="24"/>
          <w:highlight w:val="none"/>
          <w:lang w:val="en-US" w:eastAsia="zh-CN"/>
        </w:rPr>
        <w:t>总</w:t>
      </w:r>
      <w:r>
        <w:rPr>
          <w:rFonts w:hint="eastAsia" w:ascii="宋体" w:hAnsi="宋体" w:eastAsia="宋体" w:cs="宋体"/>
          <w:b w:val="0"/>
          <w:bCs w:val="0"/>
          <w:sz w:val="24"/>
          <w:szCs w:val="24"/>
          <w:highlight w:val="none"/>
          <w:lang w:val="en-US" w:eastAsia="zh-CN"/>
        </w:rPr>
        <w:t>价（</w:t>
      </w:r>
      <w:r>
        <w:rPr>
          <w:rFonts w:hint="eastAsia" w:ascii="宋体" w:hAnsi="宋体" w:cs="宋体"/>
          <w:b w:val="0"/>
          <w:bCs w:val="0"/>
          <w:sz w:val="24"/>
          <w:szCs w:val="24"/>
          <w:highlight w:val="none"/>
          <w:lang w:val="en-US" w:eastAsia="zh-CN"/>
        </w:rPr>
        <w:t>不</w:t>
      </w:r>
      <w:r>
        <w:rPr>
          <w:rFonts w:hint="eastAsia" w:ascii="宋体" w:hAnsi="宋体" w:eastAsia="宋体" w:cs="宋体"/>
          <w:b w:val="0"/>
          <w:bCs w:val="0"/>
          <w:sz w:val="24"/>
          <w:szCs w:val="24"/>
          <w:highlight w:val="none"/>
          <w:lang w:val="en-US" w:eastAsia="zh-CN"/>
        </w:rPr>
        <w:t>含税）。</w:t>
      </w:r>
    </w:p>
    <w:p>
      <w:pPr>
        <w:pStyle w:val="4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1920" w:leftChars="160" w:right="0" w:hanging="1440" w:hangingChars="600"/>
        <w:textAlignment w:val="baseline"/>
        <w:rPr>
          <w:rFonts w:hint="eastAsia" w:ascii="宋体" w:hAnsi="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6.报价要求：</w:t>
      </w:r>
      <w:r>
        <w:rPr>
          <w:rFonts w:hint="eastAsia" w:ascii="宋体" w:hAnsi="宋体" w:eastAsia="宋体" w:cs="宋体"/>
          <w:color w:val="auto"/>
          <w:sz w:val="24"/>
          <w:szCs w:val="24"/>
          <w:lang w:val="en-US" w:eastAsia="zh-CN"/>
        </w:rPr>
        <w:t>报价金额包含</w:t>
      </w:r>
      <w:r>
        <w:rPr>
          <w:rFonts w:hint="eastAsia" w:ascii="宋体" w:hAnsi="宋体" w:cs="宋体"/>
          <w:b w:val="0"/>
          <w:bCs w:val="0"/>
          <w:sz w:val="24"/>
          <w:szCs w:val="24"/>
          <w:highlight w:val="none"/>
          <w:lang w:val="en-US" w:eastAsia="zh-CN"/>
        </w:rPr>
        <w:t>该工程所需一切费用</w:t>
      </w:r>
      <w:r>
        <w:rPr>
          <w:rFonts w:hint="eastAsia" w:ascii="宋体" w:hAnsi="宋体" w:eastAsia="宋体" w:cs="宋体"/>
          <w:color w:val="auto"/>
          <w:sz w:val="24"/>
          <w:szCs w:val="24"/>
          <w:lang w:val="en-US" w:eastAsia="zh-CN"/>
        </w:rPr>
        <w:t>（涉及的安全、停送电、修路、占地、协调、补偿等</w:t>
      </w:r>
      <w:r>
        <w:rPr>
          <w:rFonts w:hint="eastAsia" w:ascii="宋体" w:hAnsi="宋体" w:cs="宋体"/>
          <w:b w:val="0"/>
          <w:bCs w:val="0"/>
          <w:sz w:val="24"/>
          <w:szCs w:val="24"/>
          <w:highlight w:val="none"/>
          <w:lang w:val="en-US" w:eastAsia="zh-CN"/>
        </w:rPr>
        <w:t>该工程所需一切费用</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left="1920" w:leftChars="160" w:hanging="1440" w:hangingChars="6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7.付款方式：执行山西朔州平鲁区</w:t>
      </w:r>
      <w:r>
        <w:rPr>
          <w:rFonts w:hint="eastAsia" w:ascii="宋体" w:hAnsi="宋体" w:cs="宋体"/>
          <w:b w:val="0"/>
          <w:bCs w:val="0"/>
          <w:sz w:val="24"/>
          <w:szCs w:val="24"/>
          <w:highlight w:val="none"/>
          <w:lang w:val="en-US" w:eastAsia="zh-CN"/>
        </w:rPr>
        <w:t>国兴</w:t>
      </w:r>
      <w:r>
        <w:rPr>
          <w:rFonts w:hint="eastAsia" w:ascii="宋体" w:hAnsi="宋体" w:eastAsia="宋体" w:cs="宋体"/>
          <w:b w:val="0"/>
          <w:bCs w:val="0"/>
          <w:sz w:val="24"/>
          <w:szCs w:val="24"/>
          <w:highlight w:val="none"/>
          <w:lang w:val="en-US" w:eastAsia="zh-CN"/>
        </w:rPr>
        <w:t>煤业有限公司相关制度流程</w:t>
      </w:r>
      <w:r>
        <w:rPr>
          <w:rFonts w:hint="eastAsia" w:ascii="宋体" w:hAnsi="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left="1920" w:leftChars="160" w:hanging="1440" w:hangingChars="600"/>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8.验收标准：</w:t>
      </w:r>
      <w:r>
        <w:rPr>
          <w:rFonts w:hint="eastAsia" w:ascii="宋体" w:hAnsi="宋体" w:cs="宋体"/>
          <w:b w:val="0"/>
          <w:bCs w:val="0"/>
          <w:sz w:val="24"/>
          <w:szCs w:val="24"/>
          <w:highlight w:val="none"/>
          <w:lang w:val="en-US" w:eastAsia="zh-CN"/>
        </w:rPr>
        <w:t>按照询价单位管理标准验收工作。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9.报价人在提交报价文件时需附《供应商廉洁承诺书》。</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二、资质要求</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1.报价单位必须为在中华人民共和国境内依法注册，具有独立法人资格（提供营业执照扫描件）。</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2.报价单位参加本次采购活动前三年内，在经营活动中没有重大违法记录承诺；（提供承诺书）。</w:t>
      </w:r>
    </w:p>
    <w:p>
      <w:pPr>
        <w:pStyle w:val="43"/>
        <w:keepNext w:val="0"/>
        <w:keepLines w:val="0"/>
        <w:pageBreakBefore w:val="0"/>
        <w:widowControl/>
        <w:kinsoku/>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cs="宋体"/>
          <w:b w:val="0"/>
          <w:bCs w:val="0"/>
          <w:sz w:val="24"/>
          <w:szCs w:val="24"/>
          <w:highlight w:val="none"/>
          <w:lang w:val="en-US" w:eastAsia="zh-CN"/>
        </w:rPr>
        <w:t>3.报价单位未被列入“信用中国”网站（www.creditchina.gov.cn）中失信被执行人和重大税收违法案件当事人名单，未被列入“国家企业信用信息公示系统”网站（http://www.gsxt.gov.cn）严重失信企业名单，报价人、法定代表人无行贿犯罪记录（查询结果以“信用中国”、“中国裁判文书网”查询截图为准）。</w:t>
      </w:r>
      <w:r>
        <w:rPr>
          <w:rFonts w:hint="eastAsia" w:ascii="宋体" w:hAnsi="宋体" w:cs="宋体"/>
          <w:b w:val="0"/>
          <w:bCs w:val="0"/>
          <w:kern w:val="2"/>
          <w:sz w:val="24"/>
          <w:szCs w:val="24"/>
          <w:highlight w:val="none"/>
          <w:lang w:val="en-US" w:eastAsia="zh-CN" w:bidi="ar-SA"/>
        </w:rPr>
        <w:t>（提供对应网站截图）</w:t>
      </w:r>
    </w:p>
    <w:p>
      <w:pPr>
        <w:spacing w:line="360" w:lineRule="auto"/>
        <w:ind w:firstLine="480" w:firstLineChars="200"/>
        <w:jc w:val="left"/>
        <w:outlineLvl w:val="1"/>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4.报价</w:t>
      </w:r>
      <w:r>
        <w:rPr>
          <w:rFonts w:hint="eastAsia" w:ascii="宋体" w:hAnsi="宋体" w:cs="宋体"/>
          <w:b w:val="0"/>
          <w:bCs w:val="0"/>
          <w:kern w:val="2"/>
          <w:sz w:val="24"/>
          <w:szCs w:val="24"/>
          <w:highlight w:val="none"/>
          <w:lang w:val="en-US" w:eastAsia="zh-CN" w:bidi="ar-SA"/>
        </w:rPr>
        <w:t>单位</w:t>
      </w:r>
      <w:r>
        <w:rPr>
          <w:rFonts w:hint="eastAsia" w:ascii="宋体" w:hAnsi="宋体" w:eastAsia="宋体" w:cs="宋体"/>
          <w:b w:val="0"/>
          <w:bCs w:val="0"/>
          <w:kern w:val="2"/>
          <w:sz w:val="24"/>
          <w:szCs w:val="24"/>
          <w:highlight w:val="none"/>
          <w:lang w:val="en-US" w:eastAsia="zh-CN" w:bidi="ar-SA"/>
        </w:rPr>
        <w:t>需提供近三年有（2021年至今）至少</w:t>
      </w:r>
      <w:r>
        <w:rPr>
          <w:rFonts w:hint="eastAsia" w:ascii="宋体" w:hAnsi="宋体" w:cs="宋体"/>
          <w:b w:val="0"/>
          <w:bCs w:val="0"/>
          <w:kern w:val="2"/>
          <w:sz w:val="24"/>
          <w:szCs w:val="24"/>
          <w:highlight w:val="none"/>
          <w:lang w:val="en-US" w:eastAsia="zh-CN" w:bidi="ar-SA"/>
        </w:rPr>
        <w:t>2</w:t>
      </w:r>
      <w:r>
        <w:rPr>
          <w:rFonts w:hint="eastAsia" w:ascii="宋体" w:hAnsi="宋体" w:eastAsia="宋体" w:cs="宋体"/>
          <w:b w:val="0"/>
          <w:bCs w:val="0"/>
          <w:kern w:val="2"/>
          <w:sz w:val="24"/>
          <w:szCs w:val="24"/>
          <w:highlight w:val="none"/>
          <w:lang w:val="en-US" w:eastAsia="zh-CN" w:bidi="ar-SA"/>
        </w:rPr>
        <w:t>份10kV及以上电压等级同类业绩（提供能够证明本次招标业绩要求的合同扫描件，合同扫描件须至少包括：合同买卖双方盖章页、合同签订时间和业绩要求中的关键信息页，以合同签订时间为准，合同中如关键信息不全，可补充技术协议等证明材料）。</w:t>
      </w:r>
    </w:p>
    <w:p>
      <w:pPr>
        <w:tabs>
          <w:tab w:val="left" w:pos="0"/>
        </w:tabs>
        <w:spacing w:line="360" w:lineRule="auto"/>
        <w:ind w:firstLine="480" w:firstLineChars="200"/>
        <w:jc w:val="left"/>
        <w:rPr>
          <w:rFonts w:hint="eastAsia" w:ascii="宋体" w:hAnsi="宋体" w:cs="宋体"/>
          <w:b w:val="0"/>
          <w:bCs w:val="0"/>
          <w:kern w:val="2"/>
          <w:sz w:val="24"/>
          <w:szCs w:val="24"/>
          <w:highlight w:val="none"/>
          <w:lang w:val="en-US" w:eastAsia="zh-CN" w:bidi="ar-SA"/>
        </w:rPr>
      </w:pPr>
      <w:r>
        <w:rPr>
          <w:rFonts w:hint="eastAsia" w:ascii="宋体" w:hAnsi="宋体" w:cs="宋体"/>
          <w:b w:val="0"/>
          <w:bCs w:val="0"/>
          <w:kern w:val="2"/>
          <w:sz w:val="24"/>
          <w:szCs w:val="24"/>
          <w:highlight w:val="none"/>
          <w:lang w:val="en-US" w:eastAsia="zh-CN" w:bidi="ar-SA"/>
        </w:rPr>
        <w:t>5.报价单位</w:t>
      </w:r>
      <w:r>
        <w:rPr>
          <w:rFonts w:hint="eastAsia" w:ascii="宋体" w:hAnsi="宋体" w:eastAsia="宋体" w:cs="宋体"/>
          <w:b w:val="0"/>
          <w:bCs w:val="0"/>
          <w:kern w:val="2"/>
          <w:sz w:val="24"/>
          <w:szCs w:val="24"/>
          <w:highlight w:val="none"/>
          <w:lang w:val="en-US" w:eastAsia="zh-CN" w:bidi="ar-SA"/>
        </w:rPr>
        <w:t>须提供电力工程施工总承包贰级（含）以上资质；并具有承装、承修、承试三级（含）以上的电力设施许可证。</w:t>
      </w:r>
    </w:p>
    <w:p>
      <w:pPr>
        <w:keepNext w:val="0"/>
        <w:keepLines w:val="0"/>
        <w:pageBreakBefore w:val="0"/>
        <w:kinsoku/>
        <w:wordWrap/>
        <w:overflowPunct/>
        <w:topLinePunct w:val="0"/>
        <w:autoSpaceDE/>
        <w:autoSpaceDN/>
        <w:bidi w:val="0"/>
        <w:snapToGrid/>
        <w:spacing w:line="360" w:lineRule="auto"/>
        <w:ind w:firstLine="480" w:firstLineChars="200"/>
        <w:textAlignment w:val="auto"/>
        <w:rPr>
          <w:rFonts w:hint="default"/>
          <w:lang w:val="en-US" w:eastAsia="zh-CN"/>
        </w:rPr>
      </w:pPr>
      <w:r>
        <w:rPr>
          <w:rFonts w:hint="eastAsia" w:ascii="宋体" w:hAnsi="宋体" w:eastAsia="宋体" w:cs="宋体"/>
          <w:b w:val="0"/>
          <w:bCs w:val="0"/>
          <w:kern w:val="2"/>
          <w:sz w:val="24"/>
          <w:szCs w:val="24"/>
          <w:highlight w:val="none"/>
          <w:lang w:val="en-US" w:eastAsia="zh-CN" w:bidi="ar-SA"/>
        </w:rPr>
        <w:t>6.</w:t>
      </w:r>
      <w:r>
        <w:rPr>
          <w:rFonts w:hint="eastAsia" w:ascii="宋体" w:hAnsi="宋体" w:eastAsia="宋体" w:cs="宋体"/>
          <w:b w:val="0"/>
          <w:bCs w:val="0"/>
          <w:sz w:val="24"/>
          <w:szCs w:val="24"/>
          <w:highlight w:val="none"/>
          <w:lang w:val="en-US" w:eastAsia="zh-CN"/>
        </w:rPr>
        <w:t>报价单位</w:t>
      </w:r>
      <w:r>
        <w:rPr>
          <w:rFonts w:hint="eastAsia" w:ascii="宋体" w:hAnsi="宋体" w:eastAsia="宋体" w:cs="宋体"/>
          <w:b w:val="0"/>
          <w:bCs w:val="0"/>
          <w:kern w:val="2"/>
          <w:sz w:val="24"/>
          <w:szCs w:val="24"/>
          <w:highlight w:val="none"/>
          <w:lang w:val="en-US" w:eastAsia="zh-CN" w:bidi="ar-SA"/>
        </w:rPr>
        <w:t>需现场实地勘察项目情况，报价人须出具实地勘察报告并经矿方签字确认,报价人文件中未提供有效踏勘证明视为投标无效。</w:t>
      </w:r>
    </w:p>
    <w:p>
      <w:pPr>
        <w:pStyle w:val="4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lang w:val="en-US" w:eastAsia="zh-CN"/>
        </w:rPr>
      </w:pPr>
      <w:r>
        <w:rPr>
          <w:rFonts w:hint="eastAsia" w:ascii="宋体" w:hAnsi="宋体" w:cs="宋体"/>
          <w:b w:val="0"/>
          <w:bCs w:val="0"/>
          <w:kern w:val="2"/>
          <w:sz w:val="24"/>
          <w:szCs w:val="24"/>
          <w:highlight w:val="none"/>
          <w:lang w:val="en-US" w:eastAsia="zh-CN" w:bidi="ar-SA"/>
        </w:rPr>
        <w:t>7</w:t>
      </w:r>
      <w:r>
        <w:rPr>
          <w:rFonts w:hint="eastAsia" w:ascii="宋体" w:hAnsi="宋体" w:eastAsia="宋体" w:cs="宋体"/>
          <w:b w:val="0"/>
          <w:bCs w:val="0"/>
          <w:kern w:val="2"/>
          <w:sz w:val="24"/>
          <w:szCs w:val="24"/>
          <w:highlight w:val="none"/>
          <w:lang w:val="en-US" w:eastAsia="zh-CN" w:bidi="ar-SA"/>
        </w:rPr>
        <w:t>.本次询价不接受联合体报价。</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三、</w:t>
      </w:r>
      <w:r>
        <w:rPr>
          <w:rFonts w:hint="eastAsia" w:ascii="宋体" w:hAnsi="宋体" w:cs="宋体"/>
          <w:b w:val="0"/>
          <w:bCs w:val="0"/>
          <w:sz w:val="24"/>
          <w:szCs w:val="24"/>
          <w:highlight w:val="none"/>
        </w:rPr>
        <w:t>报名</w:t>
      </w:r>
    </w:p>
    <w:p>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rPr>
        <w:t>参与公开询价业务的报价单位，请登录或注册中煤易购采购一体化平台（</w:t>
      </w:r>
      <w:r>
        <w:rPr>
          <w:rFonts w:hint="eastAsia" w:ascii="宋体" w:hAnsi="宋体" w:cs="宋体"/>
          <w:b w:val="0"/>
          <w:bCs w:val="0"/>
          <w:sz w:val="24"/>
          <w:szCs w:val="24"/>
          <w:highlight w:val="none"/>
        </w:rPr>
        <w:fldChar w:fldCharType="begin"/>
      </w:r>
      <w:r>
        <w:rPr>
          <w:rFonts w:hint="eastAsia" w:ascii="宋体" w:hAnsi="宋体" w:cs="宋体"/>
          <w:b w:val="0"/>
          <w:bCs w:val="0"/>
          <w:sz w:val="24"/>
          <w:szCs w:val="24"/>
          <w:highlight w:val="none"/>
        </w:rPr>
        <w:instrText xml:space="preserve"> HYPERLINK "http://wzcg.chinacoal.com/" </w:instrText>
      </w:r>
      <w:r>
        <w:rPr>
          <w:rFonts w:hint="eastAsia" w:ascii="宋体" w:hAnsi="宋体" w:cs="宋体"/>
          <w:b w:val="0"/>
          <w:bCs w:val="0"/>
          <w:sz w:val="24"/>
          <w:szCs w:val="24"/>
          <w:highlight w:val="none"/>
        </w:rPr>
        <w:fldChar w:fldCharType="separate"/>
      </w:r>
      <w:r>
        <w:rPr>
          <w:rFonts w:hint="eastAsia" w:ascii="宋体" w:hAnsi="宋体" w:cs="宋体"/>
          <w:b w:val="0"/>
          <w:bCs w:val="0"/>
          <w:sz w:val="24"/>
          <w:szCs w:val="24"/>
          <w:highlight w:val="none"/>
        </w:rPr>
        <w:t>http://ego.chinacoal.com</w:t>
      </w:r>
      <w:r>
        <w:rPr>
          <w:rFonts w:hint="eastAsia" w:ascii="宋体" w:hAnsi="宋体" w:cs="宋体"/>
          <w:b w:val="0"/>
          <w:bCs w:val="0"/>
          <w:sz w:val="24"/>
          <w:szCs w:val="24"/>
          <w:highlight w:val="none"/>
        </w:rPr>
        <w:fldChar w:fldCharType="end"/>
      </w:r>
      <w:r>
        <w:rPr>
          <w:rFonts w:hint="eastAsia" w:ascii="宋体" w:hAnsi="宋体" w:cs="宋体"/>
          <w:b w:val="0"/>
          <w:bCs w:val="0"/>
          <w:sz w:val="24"/>
          <w:szCs w:val="24"/>
          <w:highlight w:val="none"/>
        </w:rPr>
        <w:t>）后，进行在线报名</w:t>
      </w:r>
      <w:r>
        <w:rPr>
          <w:rFonts w:hint="eastAsia" w:ascii="宋体" w:hAnsi="宋体" w:cs="宋体"/>
          <w:b w:val="0"/>
          <w:bCs w:val="0"/>
          <w:sz w:val="24"/>
          <w:szCs w:val="24"/>
          <w:highlight w:val="none"/>
          <w:lang w:eastAsia="zh-CN"/>
        </w:rPr>
        <w:t>、报价。</w:t>
      </w:r>
      <w:r>
        <w:rPr>
          <w:rFonts w:hint="eastAsia" w:ascii="宋体" w:hAnsi="宋体" w:eastAsia="宋体" w:cs="宋体"/>
          <w:b w:val="0"/>
          <w:bCs w:val="0"/>
          <w:sz w:val="24"/>
          <w:szCs w:val="24"/>
          <w:highlight w:val="none"/>
          <w:lang w:val="en-US" w:eastAsia="zh-CN"/>
        </w:rPr>
        <w:t>报价单位需现场实地核实项目情况，以核实结果为准</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四、</w:t>
      </w:r>
      <w:r>
        <w:rPr>
          <w:rFonts w:hint="eastAsia" w:ascii="宋体" w:hAnsi="宋体" w:cs="宋体"/>
          <w:b w:val="0"/>
          <w:bCs w:val="0"/>
          <w:sz w:val="24"/>
          <w:szCs w:val="24"/>
          <w:highlight w:val="none"/>
        </w:rPr>
        <w:t>联系方式</w:t>
      </w:r>
    </w:p>
    <w:p>
      <w:pPr>
        <w:spacing w:line="360" w:lineRule="auto"/>
        <w:ind w:firstLine="480" w:firstLineChars="200"/>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rPr>
        <w:t>联系人：</w:t>
      </w:r>
      <w:r>
        <w:rPr>
          <w:rFonts w:hint="eastAsia" w:ascii="宋体" w:hAnsi="宋体" w:cs="宋体"/>
          <w:b w:val="0"/>
          <w:bCs w:val="0"/>
          <w:sz w:val="24"/>
          <w:szCs w:val="24"/>
          <w:highlight w:val="none"/>
          <w:lang w:val="en-US" w:eastAsia="zh-CN"/>
        </w:rPr>
        <w:t xml:space="preserve">刘  杰    15234904393   </w:t>
      </w:r>
    </w:p>
    <w:p>
      <w:pPr>
        <w:spacing w:line="360" w:lineRule="auto"/>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rPr>
        <w:t>地址：</w:t>
      </w:r>
      <w:r>
        <w:rPr>
          <w:rFonts w:hint="eastAsia" w:ascii="宋体" w:hAnsi="宋体" w:cs="宋体"/>
          <w:b w:val="0"/>
          <w:bCs w:val="0"/>
          <w:sz w:val="24"/>
          <w:szCs w:val="24"/>
          <w:highlight w:val="none"/>
          <w:lang w:val="en-US" w:eastAsia="zh-CN"/>
        </w:rPr>
        <w:t>山西朔州平鲁区煤业有限公司</w:t>
      </w:r>
    </w:p>
    <w:p>
      <w:pPr>
        <w:spacing w:line="360" w:lineRule="auto"/>
        <w:jc w:val="center"/>
        <w:rPr>
          <w:rFonts w:hint="eastAsia" w:ascii="宋体" w:hAnsi="宋体" w:eastAsia="黑体" w:cs="宋体"/>
          <w:b w:val="0"/>
          <w:bCs w:val="0"/>
          <w:sz w:val="32"/>
          <w:szCs w:val="32"/>
          <w:highlight w:val="none"/>
        </w:rPr>
      </w:pPr>
    </w:p>
    <w:p>
      <w:pPr>
        <w:spacing w:line="360" w:lineRule="auto"/>
        <w:jc w:val="center"/>
        <w:rPr>
          <w:rFonts w:ascii="黑体" w:hAnsi="黑体" w:eastAsia="黑体"/>
          <w:smallCaps/>
          <w:spacing w:val="14"/>
          <w:kern w:val="20"/>
          <w:highlight w:val="none"/>
        </w:rPr>
      </w:pPr>
      <w:r>
        <w:rPr>
          <w:rFonts w:hint="eastAsia" w:ascii="宋体" w:hAnsi="宋体" w:eastAsia="黑体" w:cs="宋体"/>
          <w:b w:val="0"/>
          <w:bCs w:val="0"/>
          <w:sz w:val="32"/>
          <w:szCs w:val="32"/>
          <w:highlight w:val="none"/>
        </w:rPr>
        <w:t>第二章</w:t>
      </w:r>
      <w:r>
        <w:rPr>
          <w:rFonts w:ascii="黑体" w:hAnsi="黑体" w:eastAsia="黑体" w:cs="黑体"/>
          <w:smallCaps/>
          <w:spacing w:val="14"/>
          <w:kern w:val="20"/>
          <w:highlight w:val="none"/>
        </w:rPr>
        <w:t xml:space="preserve"> </w:t>
      </w:r>
      <w:r>
        <w:rPr>
          <w:rFonts w:hint="eastAsia" w:ascii="宋体" w:hAnsi="宋体" w:eastAsia="黑体" w:cs="宋体"/>
          <w:b w:val="0"/>
          <w:bCs w:val="0"/>
          <w:sz w:val="32"/>
          <w:szCs w:val="32"/>
          <w:highlight w:val="none"/>
        </w:rPr>
        <w:t>报价须知</w:t>
      </w:r>
    </w:p>
    <w:p>
      <w:pPr>
        <w:jc w:val="center"/>
        <w:rPr>
          <w:rFonts w:ascii="宋体"/>
          <w:sz w:val="28"/>
          <w:szCs w:val="28"/>
          <w:highlight w:val="none"/>
        </w:rPr>
      </w:pPr>
      <w:r>
        <w:rPr>
          <w:rFonts w:hint="eastAsia" w:ascii="宋体" w:hAnsi="宋体" w:cs="宋体"/>
          <w:sz w:val="28"/>
          <w:szCs w:val="28"/>
          <w:highlight w:val="none"/>
        </w:rPr>
        <w:t>一、总则</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适用范围</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本询价书仅适用于询价公告中所述项目的服务</w:t>
      </w:r>
      <w:r>
        <w:rPr>
          <w:rFonts w:hint="eastAsia" w:ascii="宋体" w:hAnsi="宋体" w:cs="宋体"/>
          <w:b w:val="0"/>
          <w:bCs w:val="0"/>
          <w:sz w:val="24"/>
          <w:szCs w:val="24"/>
          <w:highlight w:val="none"/>
          <w:lang w:val="en-US" w:eastAsia="zh-CN"/>
        </w:rPr>
        <w:t>/工程</w:t>
      </w:r>
      <w:r>
        <w:rPr>
          <w:rFonts w:hint="eastAsia" w:ascii="宋体" w:hAnsi="宋体" w:cs="宋体"/>
          <w:b w:val="0"/>
          <w:bCs w:val="0"/>
          <w:sz w:val="24"/>
          <w:szCs w:val="24"/>
          <w:highlight w:val="none"/>
        </w:rPr>
        <w:t>。</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询价费用</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报价</w:t>
      </w:r>
      <w:r>
        <w:rPr>
          <w:rFonts w:hint="eastAsia" w:ascii="宋体" w:hAnsi="宋体" w:cs="宋体"/>
          <w:b w:val="0"/>
          <w:bCs w:val="0"/>
          <w:sz w:val="24"/>
          <w:szCs w:val="24"/>
          <w:highlight w:val="none"/>
          <w:lang w:eastAsia="zh-CN"/>
        </w:rPr>
        <w:t>单位</w:t>
      </w:r>
      <w:r>
        <w:rPr>
          <w:rFonts w:hint="eastAsia" w:ascii="宋体" w:hAnsi="宋体" w:cs="宋体"/>
          <w:b w:val="0"/>
          <w:bCs w:val="0"/>
          <w:sz w:val="24"/>
          <w:szCs w:val="24"/>
          <w:highlight w:val="none"/>
        </w:rPr>
        <w:t>应承担所有与编写和提交报价书有关的费用，不论结果如何，询价方在任何情况下均无义务和责任承担上述费用。</w:t>
      </w:r>
    </w:p>
    <w:p>
      <w:pPr>
        <w:jc w:val="center"/>
        <w:rPr>
          <w:rFonts w:hint="eastAsia" w:ascii="宋体" w:hAnsi="宋体" w:cs="宋体"/>
          <w:sz w:val="28"/>
          <w:szCs w:val="28"/>
          <w:highlight w:val="none"/>
        </w:rPr>
      </w:pPr>
    </w:p>
    <w:p>
      <w:pPr>
        <w:jc w:val="center"/>
        <w:rPr>
          <w:rFonts w:ascii="宋体"/>
          <w:sz w:val="28"/>
          <w:szCs w:val="28"/>
          <w:highlight w:val="none"/>
        </w:rPr>
      </w:pPr>
      <w:r>
        <w:rPr>
          <w:rFonts w:hint="eastAsia" w:ascii="宋体" w:hAnsi="宋体" w:cs="宋体"/>
          <w:sz w:val="28"/>
          <w:szCs w:val="28"/>
          <w:highlight w:val="none"/>
        </w:rPr>
        <w:t>二、询价书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询价书构成</w:t>
      </w:r>
    </w:p>
    <w:p>
      <w:pPr>
        <w:spacing w:line="360" w:lineRule="auto"/>
        <w:rPr>
          <w:rFonts w:ascii="宋体" w:hAnsi="宋体" w:cs="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询价公告</w:t>
      </w:r>
    </w:p>
    <w:p>
      <w:pPr>
        <w:spacing w:line="360" w:lineRule="auto"/>
        <w:rPr>
          <w:rFonts w:hint="eastAsia" w:ascii="宋体" w:hAnsi="宋体" w:cs="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报价须知</w:t>
      </w:r>
    </w:p>
    <w:p>
      <w:pPr>
        <w:spacing w:line="360" w:lineRule="auto"/>
        <w:rPr>
          <w:rFonts w:hint="default" w:ascii="宋体" w:hAnsi="宋体" w:cs="宋体"/>
          <w:b w:val="0"/>
          <w:bCs w:val="0"/>
          <w:sz w:val="24"/>
          <w:szCs w:val="24"/>
          <w:highlight w:val="none"/>
          <w:lang w:val="en-US" w:eastAsia="zh-CN"/>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3</w:t>
      </w: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 xml:space="preserve"> 合同条款</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w:t>
      </w:r>
      <w:r>
        <w:rPr>
          <w:rFonts w:hint="eastAsia" w:ascii="宋体" w:hAnsi="宋体" w:cs="宋体"/>
          <w:b w:val="0"/>
          <w:bCs w:val="0"/>
          <w:sz w:val="24"/>
          <w:szCs w:val="24"/>
          <w:highlight w:val="none"/>
          <w:lang w:val="en-US" w:eastAsia="zh-CN"/>
        </w:rPr>
        <w:t>4</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技术规格及要求</w:t>
      </w:r>
    </w:p>
    <w:p>
      <w:pPr>
        <w:spacing w:line="360" w:lineRule="auto"/>
        <w:rPr>
          <w:rFonts w:ascii="宋体"/>
          <w:b w:val="0"/>
          <w:bCs w:val="0"/>
          <w:sz w:val="24"/>
          <w:szCs w:val="24"/>
          <w:highlight w:val="none"/>
        </w:rPr>
      </w:pPr>
      <w:r>
        <w:rPr>
          <w:rFonts w:ascii="宋体" w:hAnsi="宋体" w:cs="宋体"/>
          <w:b w:val="0"/>
          <w:bCs w:val="0"/>
          <w:color w:val="000000"/>
          <w:sz w:val="24"/>
          <w:szCs w:val="24"/>
          <w:highlight w:val="none"/>
        </w:rPr>
        <w:t>(</w:t>
      </w:r>
      <w:r>
        <w:rPr>
          <w:rFonts w:hint="eastAsia" w:ascii="宋体" w:hAnsi="宋体" w:cs="宋体"/>
          <w:b w:val="0"/>
          <w:bCs w:val="0"/>
          <w:color w:val="000000"/>
          <w:sz w:val="24"/>
          <w:szCs w:val="24"/>
          <w:highlight w:val="none"/>
          <w:lang w:val="en-US" w:eastAsia="zh-CN"/>
        </w:rPr>
        <w:t>5</w:t>
      </w:r>
      <w:r>
        <w:rPr>
          <w:rFonts w:ascii="宋体" w:hAnsi="宋体" w:cs="宋体"/>
          <w:b w:val="0"/>
          <w:bCs w:val="0"/>
          <w:color w:val="000000"/>
          <w:sz w:val="24"/>
          <w:szCs w:val="24"/>
          <w:highlight w:val="none"/>
        </w:rPr>
        <w:t xml:space="preserve">) </w:t>
      </w:r>
      <w:r>
        <w:rPr>
          <w:rFonts w:hint="eastAsia" w:ascii="宋体" w:hAnsi="宋体" w:cs="宋体"/>
          <w:b w:val="0"/>
          <w:bCs w:val="0"/>
          <w:sz w:val="24"/>
          <w:szCs w:val="24"/>
          <w:highlight w:val="none"/>
        </w:rPr>
        <w:t>报价书相关格式</w:t>
      </w:r>
    </w:p>
    <w:p>
      <w:pPr>
        <w:jc w:val="center"/>
        <w:rPr>
          <w:rFonts w:ascii="宋体"/>
          <w:sz w:val="28"/>
          <w:szCs w:val="28"/>
          <w:highlight w:val="none"/>
        </w:rPr>
      </w:pPr>
      <w:r>
        <w:rPr>
          <w:rFonts w:hint="eastAsia" w:ascii="宋体" w:hAnsi="宋体" w:cs="宋体"/>
          <w:sz w:val="28"/>
          <w:szCs w:val="28"/>
          <w:highlight w:val="none"/>
        </w:rPr>
        <w:t>三、报价书的编制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报价书的组成</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按询价书要求填报完整的报价函、报价一览表、分项报价表；</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ascii="宋体" w:hAnsi="宋体" w:cs="宋体"/>
          <w:b w:val="0"/>
          <w:bCs w:val="0"/>
          <w:color w:val="000000"/>
          <w:sz w:val="24"/>
          <w:szCs w:val="24"/>
          <w:highlight w:val="none"/>
        </w:rPr>
        <w:t xml:space="preserve"> </w:t>
      </w:r>
      <w:r>
        <w:rPr>
          <w:rFonts w:hint="eastAsia" w:ascii="宋体" w:hAnsi="宋体" w:cs="宋体"/>
          <w:b w:val="0"/>
          <w:bCs w:val="0"/>
          <w:color w:val="000000"/>
          <w:sz w:val="24"/>
          <w:szCs w:val="24"/>
          <w:highlight w:val="none"/>
        </w:rPr>
        <w:t>技术规格及商务规格偏离表；</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color w:val="000000"/>
          <w:sz w:val="24"/>
          <w:szCs w:val="24"/>
          <w:highlight w:val="none"/>
        </w:rPr>
        <w:t>服务/工程技术规格说明书；</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按要求出具的资格证明文件；</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(5) </w:t>
      </w:r>
      <w:r>
        <w:rPr>
          <w:rFonts w:hint="eastAsia" w:ascii="宋体" w:hAnsi="宋体" w:cs="宋体"/>
          <w:b w:val="0"/>
          <w:bCs w:val="0"/>
          <w:sz w:val="24"/>
          <w:szCs w:val="24"/>
          <w:highlight w:val="none"/>
        </w:rPr>
        <w:t>其它需要说明的事项。</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报价要求</w:t>
      </w:r>
    </w:p>
    <w:p>
      <w:pPr>
        <w:spacing w:line="360" w:lineRule="auto"/>
        <w:rPr>
          <w:rFonts w:ascii="宋体"/>
          <w:b/>
          <w:bCs/>
          <w:color w:val="000000"/>
          <w:sz w:val="24"/>
          <w:szCs w:val="24"/>
          <w:highlight w:val="none"/>
        </w:rPr>
      </w:pPr>
      <w:r>
        <w:rPr>
          <w:rFonts w:ascii="宋体" w:hAnsi="宋体" w:cs="宋体"/>
          <w:b/>
          <w:bCs/>
          <w:sz w:val="24"/>
          <w:szCs w:val="24"/>
          <w:highlight w:val="none"/>
        </w:rPr>
        <w:t>(1)</w:t>
      </w:r>
      <w:r>
        <w:rPr>
          <w:rFonts w:hint="eastAsia" w:ascii="宋体" w:hAnsi="宋体" w:cs="宋体"/>
          <w:b/>
          <w:bCs/>
          <w:color w:val="000000"/>
          <w:sz w:val="24"/>
          <w:szCs w:val="24"/>
          <w:highlight w:val="none"/>
        </w:rPr>
        <w:t>报价为含税价（注明税率）。</w:t>
      </w:r>
    </w:p>
    <w:p>
      <w:pPr>
        <w:spacing w:line="360" w:lineRule="auto"/>
        <w:rPr>
          <w:rFonts w:hint="eastAsia" w:ascii="宋体" w:hAnsi="宋体" w:cs="宋体"/>
          <w:b w:val="0"/>
          <w:bCs w:val="0"/>
          <w:color w:val="000000"/>
          <w:sz w:val="24"/>
          <w:szCs w:val="24"/>
          <w:highlight w:val="none"/>
        </w:rPr>
      </w:pPr>
      <w:r>
        <w:rPr>
          <w:rFonts w:ascii="宋体" w:hAnsi="宋体" w:cs="宋体"/>
          <w:b w:val="0"/>
          <w:bCs w:val="0"/>
          <w:color w:val="000000"/>
          <w:sz w:val="24"/>
          <w:szCs w:val="24"/>
          <w:highlight w:val="none"/>
        </w:rPr>
        <w:t>(2)</w:t>
      </w:r>
      <w:r>
        <w:rPr>
          <w:rFonts w:hint="eastAsia" w:ascii="宋体" w:hAnsi="宋体" w:cs="宋体"/>
          <w:b w:val="0"/>
          <w:bCs w:val="0"/>
          <w:color w:val="000000"/>
          <w:sz w:val="24"/>
          <w:szCs w:val="24"/>
          <w:highlight w:val="none"/>
        </w:rPr>
        <w:t>单价与总价有出入，以单价为准。工程类应列明工程报价。</w:t>
      </w:r>
    </w:p>
    <w:p>
      <w:pPr>
        <w:pStyle w:val="22"/>
        <w:spacing w:line="360" w:lineRule="auto"/>
        <w:ind w:firstLine="0"/>
        <w:rPr>
          <w:rFonts w:ascii="宋体" w:hAnsi="宋体" w:eastAsia="宋体" w:cs="Times New Roman"/>
          <w:sz w:val="24"/>
          <w:szCs w:val="24"/>
          <w:highlight w:val="none"/>
        </w:rPr>
      </w:pPr>
      <w:r>
        <w:rPr>
          <w:rFonts w:ascii="宋体" w:hAnsi="宋体" w:cs="宋体"/>
          <w:sz w:val="24"/>
          <w:szCs w:val="24"/>
          <w:highlight w:val="none"/>
        </w:rPr>
        <w:t>(3)</w:t>
      </w:r>
      <w:r>
        <w:rPr>
          <w:rFonts w:hint="eastAsia" w:ascii="宋体" w:hAnsi="宋体" w:eastAsia="宋体" w:cs="宋体"/>
          <w:sz w:val="24"/>
          <w:szCs w:val="24"/>
          <w:highlight w:val="none"/>
        </w:rPr>
        <w:t>在填报报价时，</w:t>
      </w:r>
      <w:r>
        <w:rPr>
          <w:rFonts w:hint="eastAsia" w:ascii="宋体" w:hAnsi="宋体" w:eastAsia="宋体" w:cs="宋体"/>
          <w:color w:val="000000" w:themeColor="text1"/>
          <w:sz w:val="24"/>
          <w:szCs w:val="24"/>
          <w:highlight w:val="none"/>
          <w14:textFill>
            <w14:solidFill>
              <w14:schemeClr w14:val="tx1"/>
            </w14:solidFill>
          </w14:textFill>
        </w:rPr>
        <w:t>要列明价格的各组成部分。</w:t>
      </w:r>
    </w:p>
    <w:p>
      <w:pPr>
        <w:spacing w:line="360" w:lineRule="auto"/>
        <w:rPr>
          <w:rFonts w:ascii="宋体"/>
          <w:b w:val="0"/>
          <w:bCs w:val="0"/>
          <w:strike/>
          <w:color w:val="000000"/>
          <w:sz w:val="24"/>
          <w:szCs w:val="24"/>
          <w:highlight w:val="none"/>
        </w:rPr>
      </w:pPr>
      <w:r>
        <w:rPr>
          <w:rFonts w:ascii="宋体" w:hAnsi="宋体" w:cs="宋体"/>
          <w:b w:val="0"/>
          <w:bCs w:val="0"/>
          <w:sz w:val="24"/>
          <w:szCs w:val="24"/>
          <w:highlight w:val="none"/>
        </w:rPr>
        <w:t xml:space="preserve">3. </w:t>
      </w:r>
      <w:r>
        <w:rPr>
          <w:rFonts w:hint="eastAsia" w:ascii="宋体" w:hAnsi="宋体" w:cs="宋体"/>
          <w:b w:val="0"/>
          <w:bCs w:val="0"/>
          <w:sz w:val="24"/>
          <w:szCs w:val="24"/>
          <w:highlight w:val="none"/>
        </w:rPr>
        <w:t>报价书的式样和签署</w:t>
      </w:r>
    </w:p>
    <w:p>
      <w:pPr>
        <w:spacing w:line="360" w:lineRule="auto"/>
        <w:ind w:left="0" w:leftChars="0"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val="en-US" w:eastAsia="zh-CN"/>
        </w:rPr>
        <w:t>3.1</w:t>
      </w:r>
      <w:r>
        <w:rPr>
          <w:rFonts w:hint="eastAsia" w:ascii="宋体" w:hAnsi="宋体" w:cs="宋体"/>
          <w:b w:val="0"/>
          <w:bCs w:val="0"/>
          <w:sz w:val="24"/>
          <w:szCs w:val="24"/>
          <w:highlight w:val="none"/>
        </w:rPr>
        <w:t>电子版命名格式“项目名称+公司名称”。</w:t>
      </w:r>
    </w:p>
    <w:p>
      <w:pPr>
        <w:pStyle w:val="20"/>
        <w:numPr>
          <w:ilvl w:val="0"/>
          <w:numId w:val="0"/>
        </w:num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3.2在制作报价书时，需要法人签字的地方，签字或签章均有效，若有代理人，需要代理人签字的地方，必须签字才有效。</w:t>
      </w:r>
    </w:p>
    <w:p>
      <w:pPr>
        <w:jc w:val="center"/>
        <w:rPr>
          <w:rFonts w:ascii="宋体"/>
          <w:sz w:val="28"/>
          <w:szCs w:val="28"/>
          <w:highlight w:val="none"/>
        </w:rPr>
      </w:pPr>
      <w:r>
        <w:rPr>
          <w:rFonts w:hint="eastAsia" w:ascii="宋体" w:hAnsi="宋体" w:cs="宋体"/>
          <w:sz w:val="28"/>
          <w:szCs w:val="28"/>
          <w:highlight w:val="none"/>
        </w:rPr>
        <w:t>四、报价书的递交</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提交报价书的时间不得迟于询价公告中规定的截止时间。</w:t>
      </w:r>
    </w:p>
    <w:p>
      <w:pPr>
        <w:spacing w:line="360" w:lineRule="auto"/>
        <w:ind w:firstLine="480" w:firstLineChars="200"/>
        <w:rPr>
          <w:rFonts w:ascii="宋体"/>
          <w:b w:val="0"/>
          <w:bCs w:val="0"/>
          <w:sz w:val="24"/>
          <w:szCs w:val="24"/>
          <w:highlight w:val="none"/>
        </w:rPr>
      </w:pPr>
    </w:p>
    <w:p>
      <w:pPr>
        <w:jc w:val="center"/>
        <w:rPr>
          <w:rFonts w:ascii="宋体"/>
          <w:sz w:val="28"/>
          <w:szCs w:val="28"/>
          <w:highlight w:val="none"/>
        </w:rPr>
      </w:pPr>
      <w:r>
        <w:rPr>
          <w:rFonts w:hint="eastAsia" w:ascii="宋体" w:hAnsi="宋体" w:cs="宋体"/>
          <w:sz w:val="28"/>
          <w:szCs w:val="28"/>
          <w:highlight w:val="none"/>
        </w:rPr>
        <w:t>五、询价揭示及评审</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询价方将</w:t>
      </w:r>
      <w:r>
        <w:rPr>
          <w:rFonts w:hint="eastAsia" w:ascii="宋体" w:hAnsi="宋体" w:cs="宋体"/>
          <w:b w:val="0"/>
          <w:bCs w:val="0"/>
          <w:sz w:val="24"/>
          <w:szCs w:val="24"/>
          <w:highlight w:val="none"/>
          <w:lang w:eastAsia="zh-CN"/>
        </w:rPr>
        <w:t>根据公告规定揭价时间在</w:t>
      </w:r>
      <w:r>
        <w:rPr>
          <w:rFonts w:hint="eastAsia" w:ascii="宋体" w:hAnsi="宋体" w:cs="宋体"/>
          <w:b w:val="0"/>
          <w:bCs w:val="0"/>
          <w:sz w:val="24"/>
          <w:szCs w:val="24"/>
          <w:highlight w:val="none"/>
        </w:rPr>
        <w:t>中煤易购采购一体化平台进行</w:t>
      </w:r>
      <w:r>
        <w:rPr>
          <w:rFonts w:hint="eastAsia" w:ascii="宋体" w:hAnsi="宋体" w:cs="宋体"/>
          <w:b w:val="0"/>
          <w:bCs w:val="0"/>
          <w:sz w:val="24"/>
          <w:szCs w:val="24"/>
          <w:highlight w:val="none"/>
          <w:lang w:eastAsia="zh-CN"/>
        </w:rPr>
        <w:t>线上</w:t>
      </w:r>
      <w:r>
        <w:rPr>
          <w:rFonts w:hint="eastAsia" w:ascii="宋体" w:hAnsi="宋体" w:cs="宋体"/>
          <w:b w:val="0"/>
          <w:bCs w:val="0"/>
          <w:sz w:val="24"/>
          <w:szCs w:val="24"/>
          <w:highlight w:val="none"/>
        </w:rPr>
        <w:t>报价揭示。</w:t>
      </w:r>
    </w:p>
    <w:p>
      <w:pPr>
        <w:spacing w:line="360" w:lineRule="auto"/>
        <w:rPr>
          <w:rFonts w:hint="eastAsia" w:ascii="宋体" w:hAnsi="宋体" w:cs="宋体"/>
          <w:b w:val="0"/>
          <w:bCs w:val="0"/>
          <w:sz w:val="24"/>
          <w:szCs w:val="24"/>
          <w:highlight w:val="none"/>
          <w:lang w:val="en-US" w:eastAsia="zh-CN"/>
        </w:rPr>
      </w:pPr>
      <w:r>
        <w:rPr>
          <w:rFonts w:ascii="宋体" w:hAnsi="宋体" w:cs="宋体"/>
          <w:b w:val="0"/>
          <w:bCs w:val="0"/>
          <w:sz w:val="24"/>
          <w:szCs w:val="24"/>
          <w:highlight w:val="none"/>
        </w:rPr>
        <w:t xml:space="preserve">2. </w:t>
      </w:r>
      <w:r>
        <w:rPr>
          <w:rFonts w:hint="eastAsia" w:ascii="宋体" w:hAnsi="宋体" w:cs="宋体"/>
          <w:b w:val="0"/>
          <w:bCs w:val="0"/>
          <w:sz w:val="24"/>
          <w:szCs w:val="24"/>
          <w:highlight w:val="none"/>
        </w:rPr>
        <w:t>询价方评审小组</w:t>
      </w:r>
      <w:r>
        <w:rPr>
          <w:rFonts w:hint="eastAsia" w:ascii="宋体" w:hAnsi="宋体" w:cs="宋体"/>
          <w:b w:val="0"/>
          <w:bCs w:val="0"/>
          <w:sz w:val="24"/>
          <w:szCs w:val="24"/>
          <w:highlight w:val="none"/>
          <w:lang w:val="en-US" w:eastAsia="zh-CN"/>
        </w:rPr>
        <w:t>/谈判小组</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由询价方相关部门人员组成。</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从报价截止日起</w:t>
      </w:r>
      <w:r>
        <w:rPr>
          <w:rFonts w:ascii="宋体" w:cs="宋体"/>
          <w:b w:val="0"/>
          <w:bCs w:val="0"/>
          <w:sz w:val="24"/>
          <w:szCs w:val="24"/>
          <w:highlight w:val="none"/>
        </w:rPr>
        <w:t>,</w:t>
      </w:r>
      <w:r>
        <w:rPr>
          <w:rFonts w:hint="eastAsia" w:ascii="宋体" w:hAnsi="宋体" w:cs="宋体"/>
          <w:b w:val="0"/>
          <w:bCs w:val="0"/>
          <w:sz w:val="24"/>
          <w:szCs w:val="24"/>
          <w:highlight w:val="none"/>
        </w:rPr>
        <w:t>直到向成交方授予合同时止，凡与审查、澄清、评价和确定成交有关的保密资料，均不得向与评审无关的其他人透露。</w:t>
      </w:r>
    </w:p>
    <w:p>
      <w:pPr>
        <w:spacing w:line="360" w:lineRule="auto"/>
        <w:rPr>
          <w:rFonts w:ascii="宋体"/>
          <w:b w:val="0"/>
          <w:bCs w:val="0"/>
          <w:color w:val="00000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报价截止后，将审查报价书是否完整、有无计算上的错误，文件签署是否合格，报价书是否大体编排有序。</w:t>
      </w:r>
      <w:r>
        <w:rPr>
          <w:rFonts w:hint="eastAsia" w:ascii="宋体" w:hAnsi="宋体" w:cs="宋体"/>
          <w:color w:val="000000"/>
          <w:sz w:val="24"/>
          <w:szCs w:val="24"/>
          <w:highlight w:val="none"/>
        </w:rPr>
        <w:t>如计算和累加算术错误，修正错误的原则如下：</w:t>
      </w:r>
    </w:p>
    <w:p>
      <w:pPr>
        <w:spacing w:line="360" w:lineRule="auto"/>
        <w:rPr>
          <w:rFonts w:ascii="宋体"/>
          <w:color w:val="000000"/>
          <w:sz w:val="24"/>
          <w:szCs w:val="24"/>
          <w:highlight w:val="none"/>
        </w:rPr>
      </w:pPr>
      <w:r>
        <w:rPr>
          <w:rFonts w:ascii="宋体" w:hAnsi="宋体" w:cs="宋体"/>
          <w:color w:val="000000"/>
          <w:sz w:val="24"/>
          <w:szCs w:val="24"/>
          <w:highlight w:val="none"/>
        </w:rPr>
        <w:t xml:space="preserve">A. </w:t>
      </w:r>
      <w:r>
        <w:rPr>
          <w:rFonts w:hint="eastAsia" w:ascii="宋体" w:hAnsi="宋体" w:cs="宋体"/>
          <w:color w:val="000000"/>
          <w:sz w:val="24"/>
          <w:szCs w:val="24"/>
          <w:highlight w:val="none"/>
        </w:rPr>
        <w:t>如果以数字表示的金额和用文字表示的金额不一致时，应以文字表述的金额为准；</w:t>
      </w:r>
    </w:p>
    <w:p>
      <w:pPr>
        <w:spacing w:line="360" w:lineRule="auto"/>
        <w:rPr>
          <w:rFonts w:ascii="宋体"/>
          <w:color w:val="FF0000"/>
          <w:sz w:val="24"/>
          <w:szCs w:val="24"/>
          <w:highlight w:val="none"/>
        </w:rPr>
      </w:pPr>
      <w:r>
        <w:rPr>
          <w:rFonts w:ascii="宋体" w:hAnsi="宋体" w:cs="宋体"/>
          <w:color w:val="000000"/>
          <w:sz w:val="24"/>
          <w:szCs w:val="24"/>
          <w:highlight w:val="none"/>
        </w:rPr>
        <w:t xml:space="preserve">B. </w:t>
      </w:r>
      <w:r>
        <w:rPr>
          <w:rFonts w:hint="eastAsia" w:ascii="宋体" w:hAnsi="宋体" w:cs="宋体"/>
          <w:color w:val="000000"/>
          <w:sz w:val="24"/>
          <w:szCs w:val="24"/>
          <w:highlight w:val="none"/>
        </w:rPr>
        <w:t>当单价与数量的乘积和总价不一致时，以单价为准，修正总价及报价总价。</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(4) </w:t>
      </w:r>
      <w:r>
        <w:rPr>
          <w:rFonts w:hint="eastAsia" w:ascii="宋体" w:hAnsi="宋体" w:cs="宋体"/>
          <w:b w:val="0"/>
          <w:bCs w:val="0"/>
          <w:sz w:val="24"/>
          <w:szCs w:val="24"/>
          <w:highlight w:val="none"/>
        </w:rPr>
        <w:t>评审期间评审小组可分别要求报价方对其报价书进行澄清或答疑，有关澄清或答疑要求的答复应以书面形式提交。</w:t>
      </w:r>
    </w:p>
    <w:p>
      <w:pPr>
        <w:spacing w:line="360" w:lineRule="auto"/>
        <w:ind w:firstLine="480" w:firstLineChars="200"/>
        <w:rPr>
          <w:rFonts w:hint="eastAsia" w:ascii="宋体" w:hAnsi="宋体" w:eastAsia="宋体" w:cs="宋体"/>
          <w:b w:val="0"/>
          <w:bCs w:val="0"/>
          <w:sz w:val="24"/>
          <w:szCs w:val="24"/>
          <w:highlight w:val="red"/>
          <w:lang w:eastAsia="zh-CN"/>
        </w:rPr>
      </w:pPr>
      <w:r>
        <w:rPr>
          <w:rFonts w:ascii="宋体" w:hAnsi="宋体" w:cs="宋体"/>
          <w:b w:val="0"/>
          <w:bCs w:val="0"/>
          <w:sz w:val="24"/>
          <w:szCs w:val="24"/>
          <w:highlight w:val="none"/>
        </w:rPr>
        <w:t xml:space="preserve">3. </w:t>
      </w:r>
      <w:r>
        <w:rPr>
          <w:rFonts w:hint="eastAsia" w:ascii="宋体" w:hAnsi="宋体" w:cs="宋体"/>
          <w:sz w:val="24"/>
          <w:szCs w:val="24"/>
          <w:highlight w:val="none"/>
        </w:rPr>
        <w:t>评审办法</w:t>
      </w:r>
    </w:p>
    <w:p>
      <w:pPr>
        <w:spacing w:line="360" w:lineRule="auto"/>
        <w:ind w:firstLine="480" w:firstLineChars="200"/>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rPr>
        <w:t>本次询价内容依据以下评审原则进行</w:t>
      </w:r>
      <w:r>
        <w:rPr>
          <w:rFonts w:hint="eastAsia" w:ascii="宋体" w:hAnsi="宋体" w:cs="宋体"/>
          <w:b w:val="0"/>
          <w:bCs w:val="0"/>
          <w:sz w:val="24"/>
          <w:szCs w:val="24"/>
          <w:highlight w:val="none"/>
          <w:lang w:val="en-US" w:eastAsia="zh-CN"/>
        </w:rPr>
        <w:t>最低评审价格法，评审小组对满足询价文件实质性要求的报价书，对报价文件的技术、商务评审采用定性原则，按照评审价格由低到高的顺序推荐候选成交人。</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评审原则；</w:t>
      </w:r>
    </w:p>
    <w:p>
      <w:pPr>
        <w:spacing w:line="360" w:lineRule="auto"/>
        <w:ind w:firstLine="480" w:firstLineChars="200"/>
        <w:rPr>
          <w:rFonts w:hint="eastAsia" w:ascii="宋体" w:hAnsi="宋体" w:cs="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、询价文件做为评审小组关键的评审依据；在开、清、评审期间，严禁任何与询价项目相关的人员提供各种改变或者影响</w:t>
      </w:r>
      <w:r>
        <w:rPr>
          <w:rFonts w:hint="eastAsia" w:ascii="宋体" w:hAnsi="宋体" w:cs="宋体"/>
          <w:b w:val="0"/>
          <w:bCs w:val="0"/>
          <w:color w:val="002060"/>
          <w:sz w:val="24"/>
          <w:szCs w:val="24"/>
          <w:highlight w:val="none"/>
        </w:rPr>
        <w:t>评审</w:t>
      </w:r>
      <w:r>
        <w:rPr>
          <w:rFonts w:hint="eastAsia" w:ascii="宋体" w:hAnsi="宋体" w:cs="宋体"/>
          <w:b w:val="0"/>
          <w:bCs w:val="0"/>
          <w:sz w:val="24"/>
          <w:szCs w:val="24"/>
          <w:highlight w:val="none"/>
        </w:rPr>
        <w:t>结果且会发生实质性变化的资料。评审过程必须严谨、认真、仔细，做到公开、公平、公正，体现企业效益最大化。</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2)、不满足询价文件中“*”号条款要求的报价书经评审小组集体讨论并签字确认后将不被推荐成交。</w:t>
      </w:r>
    </w:p>
    <w:p>
      <w:pPr>
        <w:spacing w:line="360" w:lineRule="auto"/>
        <w:ind w:firstLine="480" w:firstLineChars="200"/>
        <w:rPr>
          <w:rFonts w:ascii="宋体"/>
          <w:b w:val="0"/>
          <w:bCs w:val="0"/>
          <w:sz w:val="24"/>
          <w:szCs w:val="24"/>
          <w:highlight w:val="none"/>
        </w:rPr>
      </w:pPr>
      <w:r>
        <w:rPr>
          <w:rFonts w:ascii="宋体" w:hAnsi="宋体" w:cs="宋体"/>
          <w:b w:val="0"/>
          <w:bCs w:val="0"/>
          <w:sz w:val="24"/>
          <w:szCs w:val="24"/>
          <w:highlight w:val="none"/>
        </w:rPr>
        <w:t>3)</w:t>
      </w:r>
      <w:r>
        <w:rPr>
          <w:rFonts w:hint="eastAsia" w:ascii="宋体" w:hAnsi="宋体" w:cs="宋体"/>
          <w:b w:val="0"/>
          <w:bCs w:val="0"/>
          <w:sz w:val="24"/>
          <w:szCs w:val="24"/>
          <w:highlight w:val="none"/>
        </w:rPr>
        <w:t>、本次询价项目实行按包开、清，按项评审的原则，从服务、服务质量、技术要求、资质、商务、报价、售后服务等方面进行综合评审。</w:t>
      </w:r>
    </w:p>
    <w:p>
      <w:pPr>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4</w:t>
      </w:r>
      <w:r>
        <w:rPr>
          <w:rFonts w:ascii="宋体" w:hAnsi="宋体" w:cs="宋体"/>
          <w:b w:val="0"/>
          <w:bCs w:val="0"/>
          <w:sz w:val="24"/>
          <w:szCs w:val="24"/>
          <w:highlight w:val="none"/>
        </w:rPr>
        <w:t>)</w:t>
      </w:r>
      <w:r>
        <w:rPr>
          <w:rFonts w:hint="eastAsia" w:ascii="宋体" w:hAnsi="宋体" w:cs="宋体"/>
          <w:b w:val="0"/>
          <w:bCs w:val="0"/>
          <w:sz w:val="24"/>
          <w:szCs w:val="24"/>
          <w:highlight w:val="none"/>
        </w:rPr>
        <w:t>、所报相关服务须与其营业执照的经营范围相一致。</w:t>
      </w:r>
    </w:p>
    <w:p>
      <w:pPr>
        <w:rPr>
          <w:rFonts w:hint="eastAsia"/>
          <w:lang w:val="en-US" w:eastAsia="zh-CN"/>
        </w:rPr>
      </w:pPr>
    </w:p>
    <w:p>
      <w:pPr>
        <w:rPr>
          <w:rFonts w:hint="default"/>
          <w:lang w:val="en-US" w:eastAsia="zh-CN"/>
        </w:rPr>
      </w:pPr>
    </w:p>
    <w:p>
      <w:pPr>
        <w:jc w:val="center"/>
        <w:rPr>
          <w:rFonts w:ascii="宋体"/>
          <w:sz w:val="28"/>
          <w:szCs w:val="28"/>
          <w:highlight w:val="none"/>
        </w:rPr>
      </w:pPr>
      <w:r>
        <w:rPr>
          <w:rFonts w:hint="eastAsia" w:ascii="宋体" w:hAnsi="宋体" w:cs="宋体"/>
          <w:sz w:val="28"/>
          <w:szCs w:val="28"/>
          <w:highlight w:val="none"/>
        </w:rPr>
        <w:t>六、确定成交人</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1. </w:t>
      </w:r>
      <w:r>
        <w:rPr>
          <w:rFonts w:hint="eastAsia" w:ascii="宋体" w:hAnsi="宋体" w:cs="宋体"/>
          <w:b w:val="0"/>
          <w:bCs w:val="0"/>
          <w:sz w:val="24"/>
          <w:szCs w:val="24"/>
          <w:highlight w:val="none"/>
        </w:rPr>
        <w:t>确定成交人准则</w:t>
      </w:r>
    </w:p>
    <w:p>
      <w:pPr>
        <w:spacing w:line="360" w:lineRule="auto"/>
        <w:rPr>
          <w:rFonts w:ascii="宋体"/>
          <w:b w:val="0"/>
          <w:bCs w:val="0"/>
          <w:sz w:val="24"/>
          <w:szCs w:val="24"/>
          <w:highlight w:val="none"/>
        </w:rPr>
      </w:pPr>
      <w:r>
        <w:rPr>
          <w:rFonts w:ascii="宋体" w:hAnsi="宋体" w:cs="宋体"/>
          <w:b w:val="0"/>
          <w:bCs w:val="0"/>
          <w:sz w:val="24"/>
          <w:szCs w:val="24"/>
          <w:highlight w:val="none"/>
        </w:rPr>
        <w:t>(1)</w:t>
      </w:r>
      <w:r>
        <w:rPr>
          <w:rFonts w:hint="eastAsia" w:ascii="宋体" w:hAnsi="宋体" w:cs="宋体"/>
          <w:b w:val="0"/>
          <w:bCs w:val="0"/>
          <w:sz w:val="24"/>
          <w:szCs w:val="24"/>
          <w:highlight w:val="none"/>
        </w:rPr>
        <w:t>合同将授予其报价实质上响应询价书的要求，能最大限度地满足询价书中规定的各项综合评价标准，并能圆满地履行合同的、对买方最为有利的报价方。</w:t>
      </w:r>
    </w:p>
    <w:p>
      <w:pPr>
        <w:spacing w:line="360" w:lineRule="auto"/>
        <w:rPr>
          <w:rFonts w:ascii="宋体"/>
          <w:b w:val="0"/>
          <w:bCs w:val="0"/>
          <w:sz w:val="24"/>
          <w:szCs w:val="24"/>
          <w:highlight w:val="none"/>
        </w:rPr>
      </w:pPr>
      <w:r>
        <w:rPr>
          <w:rFonts w:ascii="宋体" w:hAnsi="宋体" w:cs="宋体"/>
          <w:b w:val="0"/>
          <w:bCs w:val="0"/>
          <w:sz w:val="24"/>
          <w:szCs w:val="24"/>
          <w:highlight w:val="none"/>
        </w:rPr>
        <w:t>(2)</w:t>
      </w:r>
      <w:r>
        <w:rPr>
          <w:rFonts w:hint="eastAsia" w:ascii="宋体" w:hAnsi="宋体" w:cs="宋体"/>
          <w:b w:val="0"/>
          <w:bCs w:val="0"/>
          <w:sz w:val="24"/>
          <w:szCs w:val="24"/>
          <w:highlight w:val="none"/>
        </w:rPr>
        <w:t>不能保证最低报价的单位最终成交。</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lang w:val="en-US" w:eastAsia="zh-CN"/>
        </w:rPr>
        <w:t>2</w:t>
      </w:r>
      <w:r>
        <w:rPr>
          <w:rFonts w:ascii="宋体" w:hAnsi="宋体" w:cs="宋体"/>
          <w:b w:val="0"/>
          <w:bCs w:val="0"/>
          <w:sz w:val="24"/>
          <w:szCs w:val="24"/>
          <w:highlight w:val="none"/>
        </w:rPr>
        <w:t xml:space="preserve">. </w:t>
      </w:r>
      <w:r>
        <w:rPr>
          <w:rFonts w:hint="eastAsia" w:ascii="宋体" w:hAnsi="宋体" w:cs="宋体"/>
          <w:b w:val="0"/>
          <w:bCs w:val="0"/>
          <w:sz w:val="24"/>
          <w:szCs w:val="24"/>
          <w:highlight w:val="none"/>
        </w:rPr>
        <w:t>成交通知书</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在报价有效期期满之前</w:t>
      </w:r>
      <w:r>
        <w:rPr>
          <w:rFonts w:ascii="宋体" w:cs="宋体"/>
          <w:b w:val="0"/>
          <w:bCs w:val="0"/>
          <w:sz w:val="24"/>
          <w:szCs w:val="24"/>
          <w:highlight w:val="none"/>
        </w:rPr>
        <w:t>,</w:t>
      </w:r>
      <w:r>
        <w:rPr>
          <w:rFonts w:hint="eastAsia" w:ascii="宋体" w:hAnsi="宋体" w:cs="宋体"/>
          <w:b w:val="0"/>
          <w:bCs w:val="0"/>
          <w:sz w:val="24"/>
          <w:szCs w:val="24"/>
          <w:highlight w:val="none"/>
          <w:lang w:val="en-US" w:eastAsia="zh-CN"/>
        </w:rPr>
        <w:t>报价人可在系统查询成交情况或</w:t>
      </w:r>
      <w:r>
        <w:rPr>
          <w:rFonts w:hint="eastAsia" w:ascii="宋体" w:hAnsi="宋体" w:cs="宋体"/>
          <w:b w:val="0"/>
          <w:bCs w:val="0"/>
          <w:sz w:val="24"/>
          <w:szCs w:val="24"/>
          <w:highlight w:val="none"/>
        </w:rPr>
        <w:t>询价单位以书面或传真形式通知成交人成交。收到成交通知书的日期（或传真日期）即为成交接受日。</w:t>
      </w:r>
    </w:p>
    <w:p>
      <w:pPr>
        <w:keepNext/>
        <w:keepLines/>
        <w:pageBreakBefore/>
        <w:numPr>
          <w:ilvl w:val="0"/>
          <w:numId w:val="0"/>
        </w:numPr>
        <w:spacing w:after="240" w:line="240" w:lineRule="atLeast"/>
        <w:ind w:leftChars="0"/>
        <w:jc w:val="center"/>
        <w:outlineLvl w:val="0"/>
        <w:rPr>
          <w:rFonts w:hint="eastAsia" w:ascii="黑体" w:hAnsi="黑体" w:eastAsia="黑体" w:cs="黑体"/>
          <w:b w:val="0"/>
          <w:bCs w:val="0"/>
          <w:smallCaps/>
          <w:spacing w:val="14"/>
          <w:kern w:val="20"/>
          <w:highlight w:val="none"/>
          <w:lang w:eastAsia="zh-CN"/>
        </w:rPr>
      </w:pPr>
      <w:r>
        <w:rPr>
          <w:rFonts w:hint="eastAsia" w:ascii="黑体" w:hAnsi="黑体" w:eastAsia="黑体" w:cs="黑体"/>
          <w:b w:val="0"/>
          <w:bCs w:val="0"/>
          <w:smallCaps/>
          <w:spacing w:val="14"/>
          <w:kern w:val="20"/>
          <w:highlight w:val="none"/>
          <w:lang w:eastAsia="zh-CN"/>
        </w:rPr>
        <w:t>第三章</w:t>
      </w:r>
      <w:r>
        <w:rPr>
          <w:rFonts w:ascii="黑体" w:hAnsi="黑体" w:eastAsia="黑体" w:cs="黑体"/>
          <w:b w:val="0"/>
          <w:bCs w:val="0"/>
          <w:smallCaps/>
          <w:spacing w:val="14"/>
          <w:kern w:val="20"/>
          <w:highlight w:val="none"/>
        </w:rPr>
        <w:t xml:space="preserve"> </w:t>
      </w:r>
      <w:r>
        <w:rPr>
          <w:rFonts w:hint="eastAsia" w:ascii="黑体" w:hAnsi="黑体" w:eastAsia="黑体" w:cs="黑体"/>
          <w:b w:val="0"/>
          <w:bCs w:val="0"/>
          <w:smallCaps/>
          <w:spacing w:val="14"/>
          <w:kern w:val="20"/>
          <w:highlight w:val="none"/>
          <w:lang w:eastAsia="zh-CN"/>
        </w:rPr>
        <w:t>合同样本（关键条款）</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煤业《</w:t>
      </w:r>
      <w:r>
        <w:rPr>
          <w:rFonts w:hint="eastAsia" w:ascii="宋体" w:hAnsi="宋体" w:eastAsia="宋体" w:cs="宋体"/>
          <w:b w:val="0"/>
          <w:bCs w:val="0"/>
          <w:sz w:val="24"/>
          <w:szCs w:val="24"/>
          <w:highlight w:val="none"/>
          <w:lang w:val="en-US" w:eastAsia="zh-CN"/>
        </w:rPr>
        <w:t>新建10kV架空线路</w:t>
      </w:r>
      <w:r>
        <w:rPr>
          <w:rFonts w:hint="eastAsia" w:ascii="宋体" w:hAnsi="宋体" w:cs="宋体"/>
          <w:b w:val="0"/>
          <w:bCs w:val="0"/>
          <w:sz w:val="24"/>
          <w:szCs w:val="24"/>
          <w:highlight w:val="none"/>
          <w:lang w:val="en-US" w:eastAsia="zh-CN"/>
        </w:rPr>
        <w:t>》项目</w:t>
      </w:r>
      <w:r>
        <w:rPr>
          <w:rFonts w:hint="eastAsia" w:ascii="宋体" w:hAnsi="宋体" w:eastAsia="宋体" w:cs="宋体"/>
          <w:b w:val="0"/>
          <w:bCs w:val="0"/>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、支付方式：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（1）乙方</w:t>
      </w:r>
      <w:r>
        <w:rPr>
          <w:rFonts w:hint="eastAsia" w:ascii="宋体" w:hAnsi="宋体" w:cs="宋体"/>
          <w:b w:val="0"/>
          <w:bCs w:val="0"/>
          <w:sz w:val="24"/>
          <w:szCs w:val="24"/>
          <w:highlight w:val="none"/>
          <w:lang w:val="en-US" w:eastAsia="zh-CN"/>
        </w:rPr>
        <w:t>完成建设后按照询价单位管理标准验收工作后</w:t>
      </w:r>
      <w:r>
        <w:rPr>
          <w:rFonts w:hint="eastAsia" w:ascii="宋体" w:hAnsi="宋体" w:eastAsia="宋体" w:cs="宋体"/>
          <w:b w:val="0"/>
          <w:bCs w:val="0"/>
          <w:sz w:val="24"/>
          <w:szCs w:val="24"/>
          <w:highlight w:val="none"/>
          <w:lang w:val="en-US" w:eastAsia="zh-CN"/>
        </w:rPr>
        <w:t>提交发票，支付费用的</w:t>
      </w:r>
      <w:r>
        <w:rPr>
          <w:rFonts w:hint="eastAsia" w:ascii="宋体" w:hAnsi="宋体" w:cs="宋体"/>
          <w:b w:val="0"/>
          <w:bCs w:val="0"/>
          <w:sz w:val="24"/>
          <w:szCs w:val="24"/>
          <w:highlight w:val="none"/>
          <w:lang w:val="en-US" w:eastAsia="zh-CN"/>
        </w:rPr>
        <w:t>90</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预留10%质保金，一年后</w:t>
      </w:r>
      <w:r>
        <w:rPr>
          <w:rFonts w:hint="eastAsia" w:ascii="宋体" w:hAnsi="宋体" w:eastAsia="宋体" w:cs="宋体"/>
          <w:b w:val="0"/>
          <w:bCs w:val="0"/>
          <w:sz w:val="24"/>
          <w:szCs w:val="24"/>
          <w:highlight w:val="none"/>
          <w:lang w:val="en-US" w:eastAsia="zh-CN"/>
        </w:rPr>
        <w:t>一次</w:t>
      </w:r>
      <w:r>
        <w:rPr>
          <w:rFonts w:hint="eastAsia" w:ascii="宋体" w:hAnsi="宋体" w:cs="宋体"/>
          <w:b w:val="0"/>
          <w:bCs w:val="0"/>
          <w:sz w:val="24"/>
          <w:szCs w:val="24"/>
          <w:highlight w:val="none"/>
          <w:lang w:val="en-US" w:eastAsia="zh-CN"/>
        </w:rPr>
        <w:t>性</w:t>
      </w:r>
      <w:r>
        <w:rPr>
          <w:rFonts w:hint="eastAsia" w:ascii="宋体" w:hAnsi="宋体" w:eastAsia="宋体" w:cs="宋体"/>
          <w:b w:val="0"/>
          <w:bCs w:val="0"/>
          <w:sz w:val="24"/>
          <w:szCs w:val="24"/>
          <w:highlight w:val="none"/>
          <w:lang w:val="en-US" w:eastAsia="zh-CN"/>
        </w:rPr>
        <w:t>结清。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（2）甲方付款前，乙方应当按照甲方财务要求提供相应的税务发票和所需的票据，甲、乙双方均认可乙方提供发票为乙方的重大义务，如乙方未能完全履行该等义务，则甲方有权拒付相应款项。</w:t>
      </w:r>
    </w:p>
    <w:p>
      <w:pPr>
        <w:pStyle w:val="2"/>
      </w:pPr>
    </w:p>
    <w:p>
      <w:pPr>
        <w:pStyle w:val="2"/>
      </w:pPr>
    </w:p>
    <w:p>
      <w:pPr>
        <w:pStyle w:val="2"/>
      </w:pPr>
    </w:p>
    <w:p>
      <w:pPr>
        <w:keepNext/>
        <w:keepLines/>
        <w:pageBreakBefore/>
        <w:numPr>
          <w:ilvl w:val="0"/>
          <w:numId w:val="0"/>
        </w:numPr>
        <w:spacing w:after="240" w:line="240" w:lineRule="atLeast"/>
        <w:ind w:leftChars="0"/>
        <w:jc w:val="center"/>
        <w:outlineLvl w:val="0"/>
        <w:rPr>
          <w:rFonts w:hint="eastAsia" w:ascii="宋体" w:hAnsi="宋体" w:cs="宋体"/>
          <w:b w:val="0"/>
          <w:bCs w:val="0"/>
          <w:sz w:val="24"/>
          <w:szCs w:val="24"/>
          <w:highlight w:val="none"/>
          <w:lang w:val="en-US" w:eastAsia="zh-CN"/>
        </w:rPr>
      </w:pPr>
      <w:r>
        <w:rPr>
          <w:rFonts w:hint="eastAsia" w:ascii="黑体" w:hAnsi="黑体" w:eastAsia="黑体"/>
          <w:b w:val="0"/>
          <w:bCs w:val="0"/>
          <w:smallCaps/>
          <w:spacing w:val="14"/>
          <w:kern w:val="20"/>
          <w:highlight w:val="none"/>
          <w:lang w:eastAsia="zh-CN"/>
        </w:rPr>
        <w:t>第四章</w:t>
      </w:r>
      <w:r>
        <w:rPr>
          <w:rFonts w:hint="eastAsia" w:ascii="黑体" w:hAnsi="黑体" w:eastAsia="黑体"/>
          <w:b w:val="0"/>
          <w:bCs w:val="0"/>
          <w:smallCaps/>
          <w:spacing w:val="14"/>
          <w:kern w:val="20"/>
          <w:highlight w:val="none"/>
          <w:lang w:val="en-US" w:eastAsia="zh-CN"/>
        </w:rPr>
        <w:t xml:space="preserve"> </w:t>
      </w:r>
      <w:r>
        <w:rPr>
          <w:rFonts w:hint="eastAsia" w:ascii="黑体" w:hAnsi="黑体" w:eastAsia="黑体"/>
          <w:b w:val="0"/>
          <w:bCs w:val="0"/>
          <w:smallCaps/>
          <w:spacing w:val="14"/>
          <w:kern w:val="20"/>
          <w:highlight w:val="none"/>
          <w:lang w:eastAsia="zh-CN"/>
        </w:rPr>
        <w:t>技术规格和要求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1、报价单位负责委托有资质单位编制该工程的施工设计与施工专项方案，待线路正常投入使用运行且竣工验收，该工程所需一切费用全部由报价单位负责。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2、由于报价单位造成损失的，由报价单位负责并承担全部赔偿责任。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3、报价单位对所涉及该工程施工人员、设备、机械的安全全面负责，对所涉及该工程材料、电缆引线、人工、机械、占地及青苗赔偿等该工程所需一切费用全部由报价单位负责。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4、线路施工必须严格按照《电气装置安装工程35kV及以下架空线路施工及验收规范》（GB50168-2006）。</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5、该工程所需施工人员住宿、餐饮、人员运输、工器具等全部由报价单位负责。</w:t>
      </w:r>
      <w:r>
        <w:rPr>
          <w:rFonts w:hint="eastAsia" w:ascii="宋体" w:hAnsi="宋体" w:cs="宋体"/>
          <w:b w:val="0"/>
          <w:bCs w:val="0"/>
          <w:sz w:val="24"/>
          <w:szCs w:val="24"/>
          <w:highlight w:val="none"/>
          <w:lang w:val="en-US" w:eastAsia="zh-CN"/>
        </w:rPr>
        <w:br w:type="textWrapping"/>
      </w:r>
      <w:r>
        <w:rPr>
          <w:rFonts w:hint="eastAsia" w:ascii="宋体" w:hAnsi="宋体" w:cs="宋体"/>
          <w:b w:val="0"/>
          <w:bCs w:val="0"/>
          <w:sz w:val="24"/>
          <w:szCs w:val="24"/>
          <w:highlight w:val="none"/>
          <w:lang w:val="en-US" w:eastAsia="zh-CN"/>
        </w:rPr>
        <w:t xml:space="preserve">    6、报价单位（人员、项目进度、安全、质量、技术）不符合要求，询价方有权要求报价单位及时调整并作出处罚，情节严重有权终止施工，造成损失全部由报价单位自行承担。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7、供电要求：副井场地10kV开闭所两回10kV电源线路分别引自矿井35kV变电站10kV不同母线段，两回电源线路选用JKLGYJ-10-120/20型绝缘导线，初步规划距离约为1.95公里（双回 ），采用混凝土电杆分杆架设（含进出线缆等辅材），满足《煤炭工业矿井设计规范》和《煤矿安全规程》中对供电电源线路的要求。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8、项目验收合格后后付90%，质保期满一年后付质保金10%。质保期为1年。</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ascii="宋体" w:hAnsi="宋体" w:cs="宋体"/>
          <w:b w:val="0"/>
          <w:bCs w:val="0"/>
          <w:sz w:val="24"/>
          <w:szCs w:val="24"/>
          <w:highlight w:val="none"/>
          <w:lang w:val="en-US" w:eastAsia="zh-CN"/>
        </w:rPr>
        <w:t xml:space="preserve">    9、项目施工完成验收合格后，报价单位将施工设计与施工专项方案、施工图纸类等一切资料移交给询价方。</w:t>
      </w:r>
    </w:p>
    <w:p>
      <w:pPr>
        <w:pStyle w:val="2"/>
        <w:rPr>
          <w:rFonts w:hint="eastAsia" w:ascii="黑体" w:hAnsi="黑体" w:eastAsia="黑体"/>
          <w:b w:val="0"/>
          <w:bCs w:val="0"/>
          <w:smallCaps/>
          <w:spacing w:val="14"/>
          <w:kern w:val="20"/>
          <w:highlight w:val="yellow"/>
          <w:lang w:eastAsia="zh-CN"/>
        </w:rPr>
      </w:pPr>
    </w:p>
    <w:p/>
    <w:p>
      <w:pPr>
        <w:keepNext/>
        <w:keepLines/>
        <w:pageBreakBefore/>
        <w:numPr>
          <w:ilvl w:val="0"/>
          <w:numId w:val="0"/>
        </w:numPr>
        <w:spacing w:after="240" w:line="240" w:lineRule="atLeast"/>
        <w:ind w:leftChars="0"/>
        <w:jc w:val="center"/>
        <w:outlineLvl w:val="0"/>
        <w:rPr>
          <w:rFonts w:ascii="黑体" w:hAnsi="黑体" w:eastAsia="黑体"/>
          <w:b w:val="0"/>
          <w:bCs w:val="0"/>
          <w:smallCaps/>
          <w:spacing w:val="14"/>
          <w:kern w:val="20"/>
          <w:highlight w:val="none"/>
        </w:rPr>
      </w:pPr>
      <w:r>
        <w:rPr>
          <w:rFonts w:hint="eastAsia" w:ascii="黑体" w:hAnsi="黑体" w:eastAsia="黑体" w:cs="黑体"/>
          <w:b w:val="0"/>
          <w:bCs w:val="0"/>
          <w:smallCaps/>
          <w:spacing w:val="14"/>
          <w:kern w:val="20"/>
          <w:highlight w:val="none"/>
          <w:lang w:eastAsia="zh-CN"/>
        </w:rPr>
        <w:t>第五章</w:t>
      </w:r>
      <w:r>
        <w:rPr>
          <w:rFonts w:hint="eastAsia" w:ascii="黑体" w:hAnsi="黑体" w:eastAsia="黑体" w:cs="黑体"/>
          <w:b w:val="0"/>
          <w:bCs w:val="0"/>
          <w:smallCaps/>
          <w:spacing w:val="14"/>
          <w:kern w:val="20"/>
          <w:highlight w:val="none"/>
          <w:lang w:val="en-US" w:eastAsia="zh-CN"/>
        </w:rPr>
        <w:t xml:space="preserve"> </w:t>
      </w:r>
      <w:r>
        <w:rPr>
          <w:rFonts w:hint="eastAsia" w:ascii="黑体" w:hAnsi="黑体" w:eastAsia="黑体" w:cs="黑体"/>
          <w:b w:val="0"/>
          <w:bCs w:val="0"/>
          <w:smallCaps/>
          <w:spacing w:val="14"/>
          <w:kern w:val="20"/>
          <w:highlight w:val="none"/>
        </w:rPr>
        <w:t>报价书相关格式</w:t>
      </w:r>
    </w:p>
    <w:p>
      <w:pPr>
        <w:tabs>
          <w:tab w:val="left" w:pos="1435"/>
        </w:tabs>
        <w:ind w:left="420"/>
        <w:rPr>
          <w:rFonts w:ascii="宋体"/>
          <w:b w:val="0"/>
          <w:bCs w:val="0"/>
          <w:sz w:val="28"/>
          <w:szCs w:val="28"/>
          <w:highlight w:val="none"/>
        </w:rPr>
      </w:pPr>
    </w:p>
    <w:p>
      <w:pPr>
        <w:tabs>
          <w:tab w:val="left" w:pos="1435"/>
        </w:tabs>
        <w:ind w:left="420"/>
        <w:jc w:val="center"/>
        <w:rPr>
          <w:rFonts w:ascii="宋体"/>
          <w:highlight w:val="none"/>
        </w:rPr>
      </w:pPr>
      <w:r>
        <w:rPr>
          <w:rFonts w:hint="eastAsia" w:ascii="宋体" w:hAnsi="宋体" w:cs="宋体"/>
          <w:highlight w:val="none"/>
        </w:rPr>
        <w:t>目</w:t>
      </w:r>
      <w:r>
        <w:rPr>
          <w:rFonts w:ascii="宋体" w:hAnsi="宋体" w:cs="宋体"/>
          <w:highlight w:val="none"/>
        </w:rPr>
        <w:t xml:space="preserve"> </w:t>
      </w:r>
      <w:r>
        <w:rPr>
          <w:rFonts w:hint="eastAsia" w:ascii="宋体" w:hAnsi="宋体" w:cs="宋体"/>
          <w:highlight w:val="none"/>
        </w:rPr>
        <w:t>录</w:t>
      </w:r>
    </w:p>
    <w:p>
      <w:pPr>
        <w:numPr>
          <w:ilvl w:val="0"/>
          <w:numId w:val="0"/>
        </w:numPr>
        <w:tabs>
          <w:tab w:val="left" w:pos="1435"/>
        </w:tabs>
        <w:ind w:leftChars="0"/>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封面</w:t>
      </w:r>
    </w:p>
    <w:p>
      <w:pPr>
        <w:numPr>
          <w:ilvl w:val="0"/>
          <w:numId w:val="6"/>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报价函</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报价一览表</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分项价格表</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偏离表</w:t>
      </w:r>
    </w:p>
    <w:p>
      <w:pPr>
        <w:numPr>
          <w:ilvl w:val="0"/>
          <w:numId w:val="7"/>
        </w:numPr>
        <w:tabs>
          <w:tab w:val="left" w:pos="1435"/>
        </w:tabs>
        <w:rPr>
          <w:rFonts w:ascii="宋体"/>
          <w:b w:val="0"/>
          <w:bCs w:val="0"/>
          <w:sz w:val="28"/>
          <w:szCs w:val="28"/>
          <w:highlight w:val="none"/>
        </w:rPr>
      </w:pP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资格证明文件</w:t>
      </w:r>
    </w:p>
    <w:p>
      <w:pPr>
        <w:numPr>
          <w:ilvl w:val="0"/>
          <w:numId w:val="7"/>
        </w:numPr>
        <w:tabs>
          <w:tab w:val="left" w:pos="1435"/>
        </w:tabs>
        <w:rPr>
          <w:rFonts w:hint="default" w:ascii="宋体" w:hAnsi="宋体" w:cs="宋体"/>
          <w:b w:val="0"/>
          <w:bCs w:val="0"/>
          <w:sz w:val="28"/>
          <w:szCs w:val="28"/>
          <w:highlight w:val="none"/>
          <w:lang w:val="en-US" w:eastAsia="zh-CN"/>
        </w:rPr>
      </w:pPr>
      <w:r>
        <w:rPr>
          <w:rFonts w:hint="eastAsia" w:ascii="宋体" w:hAnsi="宋体" w:cs="宋体"/>
          <w:b w:val="0"/>
          <w:bCs w:val="0"/>
          <w:sz w:val="28"/>
          <w:szCs w:val="28"/>
          <w:highlight w:val="none"/>
          <w:lang w:val="en-US" w:eastAsia="zh-CN"/>
        </w:rPr>
        <w:t xml:space="preserve"> 服务方案</w:t>
      </w:r>
    </w:p>
    <w:p>
      <w:pPr>
        <w:rPr>
          <w:rFonts w:ascii="宋体"/>
          <w:highlight w:val="none"/>
        </w:rPr>
      </w:pPr>
      <w:r>
        <w:rPr>
          <w:rFonts w:ascii="宋体"/>
          <w:b w:val="0"/>
          <w:bCs w:val="0"/>
          <w:sz w:val="28"/>
          <w:szCs w:val="28"/>
          <w:highlight w:val="none"/>
        </w:rPr>
        <w:br w:type="page"/>
      </w:r>
      <w:r>
        <w:rPr>
          <w:rFonts w:hint="eastAsia" w:ascii="宋体" w:hAnsi="宋体" w:cs="宋体"/>
          <w:highlight w:val="none"/>
        </w:rPr>
        <w:t>文件封面（用于报价书封皮及信封封皮）</w:t>
      </w:r>
    </w:p>
    <w:p>
      <w:pPr>
        <w:jc w:val="center"/>
        <w:rPr>
          <w:rFonts w:hint="eastAsia" w:ascii="宋体" w:hAnsi="宋体" w:cs="宋体"/>
          <w:color w:val="7030A0"/>
          <w:sz w:val="24"/>
          <w:szCs w:val="24"/>
          <w:highlight w:val="none"/>
        </w:rPr>
      </w:pPr>
      <w:r>
        <w:rPr>
          <w:rFonts w:hint="eastAsia" w:ascii="宋体" w:hAnsi="宋体" w:cs="宋体"/>
          <w:color w:val="7030A0"/>
          <w:sz w:val="24"/>
          <w:szCs w:val="24"/>
          <w:highlight w:val="none"/>
        </w:rPr>
        <w:t>（项目名称）</w:t>
      </w:r>
    </w:p>
    <w:p>
      <w:pPr>
        <w:jc w:val="center"/>
        <w:rPr>
          <w:rFonts w:hint="eastAsia" w:eastAsia="宋体"/>
          <w:lang w:val="en-US" w:eastAsia="zh-CN"/>
        </w:rPr>
      </w:pPr>
      <w:r>
        <w:rPr>
          <w:rFonts w:hint="eastAsia" w:ascii="宋体" w:hAnsi="宋体" w:cs="宋体"/>
          <w:color w:val="7030A0"/>
          <w:sz w:val="24"/>
          <w:szCs w:val="24"/>
          <w:highlight w:val="none"/>
          <w:lang w:eastAsia="zh-CN"/>
        </w:rPr>
        <w:t>（询价书编号）</w:t>
      </w:r>
    </w:p>
    <w:p>
      <w:pPr>
        <w:jc w:val="center"/>
        <w:rPr>
          <w:rFonts w:ascii="宋体"/>
          <w:highlight w:val="none"/>
        </w:rPr>
      </w:pPr>
    </w:p>
    <w:p>
      <w:pPr>
        <w:rPr>
          <w:rFonts w:ascii="宋体"/>
          <w:color w:val="7030A0"/>
          <w:sz w:val="24"/>
          <w:szCs w:val="24"/>
          <w:highlight w:val="none"/>
        </w:rPr>
      </w:pPr>
      <w:r>
        <w:rPr>
          <w:rFonts w:hint="eastAsia" w:ascii="宋体" w:hAnsi="宋体" w:cs="宋体"/>
          <w:color w:val="7030A0"/>
          <w:sz w:val="24"/>
          <w:szCs w:val="24"/>
          <w:highlight w:val="none"/>
        </w:rPr>
        <w:t>询价书名称：</w:t>
      </w:r>
    </w:p>
    <w:p>
      <w:pPr>
        <w:rPr>
          <w:rFonts w:ascii="宋体"/>
          <w:color w:val="7030A0"/>
          <w:sz w:val="24"/>
          <w:szCs w:val="24"/>
          <w:highlight w:val="none"/>
        </w:rPr>
      </w:pPr>
      <w:r>
        <w:rPr>
          <w:rFonts w:hint="eastAsia" w:ascii="宋体" w:hAnsi="宋体" w:cs="宋体"/>
          <w:color w:val="7030A0"/>
          <w:sz w:val="24"/>
          <w:szCs w:val="24"/>
          <w:highlight w:val="none"/>
        </w:rPr>
        <w:t>询价书编号：</w:t>
      </w:r>
    </w:p>
    <w:p>
      <w:pPr>
        <w:rPr>
          <w:rFonts w:ascii="宋体"/>
          <w:color w:val="7030A0"/>
          <w:sz w:val="24"/>
          <w:szCs w:val="24"/>
          <w:highlight w:val="none"/>
        </w:rPr>
      </w:pPr>
      <w:r>
        <w:rPr>
          <w:rFonts w:hint="eastAsia" w:ascii="宋体" w:hAnsi="宋体" w:cs="宋体"/>
          <w:color w:val="7030A0"/>
          <w:sz w:val="24"/>
          <w:szCs w:val="24"/>
          <w:highlight w:val="none"/>
        </w:rPr>
        <w:t>报价</w:t>
      </w:r>
      <w:r>
        <w:rPr>
          <w:rFonts w:hint="eastAsia" w:ascii="宋体" w:hAnsi="宋体" w:cs="宋体"/>
          <w:color w:val="7030A0"/>
          <w:sz w:val="24"/>
          <w:szCs w:val="24"/>
          <w:highlight w:val="none"/>
          <w:lang w:eastAsia="zh-CN"/>
        </w:rPr>
        <w:t>人</w:t>
      </w:r>
      <w:r>
        <w:rPr>
          <w:rFonts w:hint="eastAsia" w:ascii="宋体" w:hAnsi="宋体" w:cs="宋体"/>
          <w:color w:val="7030A0"/>
          <w:sz w:val="24"/>
          <w:szCs w:val="24"/>
          <w:highlight w:val="none"/>
        </w:rPr>
        <w:t>：</w:t>
      </w:r>
      <w:r>
        <w:rPr>
          <w:rFonts w:ascii="宋体" w:hAnsi="宋体" w:cs="宋体"/>
          <w:color w:val="7030A0"/>
          <w:sz w:val="24"/>
          <w:szCs w:val="24"/>
          <w:highlight w:val="none"/>
        </w:rPr>
        <w:t>XX</w:t>
      </w:r>
      <w:r>
        <w:rPr>
          <w:rFonts w:hint="eastAsia" w:ascii="宋体" w:hAnsi="宋体" w:cs="宋体"/>
          <w:color w:val="7030A0"/>
          <w:sz w:val="24"/>
          <w:szCs w:val="24"/>
          <w:highlight w:val="none"/>
        </w:rPr>
        <w:t>公司</w:t>
      </w:r>
    </w:p>
    <w:p>
      <w:pPr>
        <w:rPr>
          <w:rFonts w:ascii="宋体"/>
          <w:color w:val="7030A0"/>
          <w:sz w:val="24"/>
          <w:szCs w:val="24"/>
          <w:highlight w:val="none"/>
        </w:rPr>
      </w:pPr>
      <w:r>
        <w:rPr>
          <w:rFonts w:hint="eastAsia" w:ascii="宋体" w:hAnsi="宋体" w:cs="宋体"/>
          <w:color w:val="7030A0"/>
          <w:sz w:val="24"/>
          <w:szCs w:val="24"/>
          <w:highlight w:val="none"/>
        </w:rPr>
        <w:t>联系人：</w:t>
      </w:r>
    </w:p>
    <w:p>
      <w:pPr>
        <w:rPr>
          <w:rFonts w:hint="eastAsia" w:ascii="宋体" w:hAnsi="宋体" w:cs="宋体"/>
          <w:color w:val="7030A0"/>
          <w:sz w:val="24"/>
          <w:szCs w:val="24"/>
          <w:highlight w:val="none"/>
        </w:rPr>
      </w:pPr>
      <w:r>
        <w:rPr>
          <w:rFonts w:hint="eastAsia" w:ascii="宋体" w:hAnsi="宋体" w:cs="宋体"/>
          <w:color w:val="7030A0"/>
          <w:sz w:val="24"/>
          <w:szCs w:val="24"/>
          <w:highlight w:val="none"/>
        </w:rPr>
        <w:t>联系方式：</w:t>
      </w:r>
    </w:p>
    <w:p>
      <w:pPr>
        <w:pStyle w:val="20"/>
        <w:rPr>
          <w:highlight w:val="none"/>
        </w:rPr>
      </w:pP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报</w:t>
      </w:r>
      <w:r>
        <w:rPr>
          <w:rFonts w:ascii="黑体" w:hAnsi="黑体" w:eastAsia="黑体" w:cs="黑体"/>
          <w:b w:val="0"/>
          <w:bCs w:val="0"/>
          <w:sz w:val="72"/>
          <w:szCs w:val="72"/>
          <w:highlight w:val="none"/>
        </w:rPr>
        <w:t xml:space="preserve"> </w:t>
      </w:r>
    </w:p>
    <w:p>
      <w:pPr>
        <w:jc w:val="center"/>
        <w:rPr>
          <w:rFonts w:ascii="黑体" w:hAnsi="黑体" w:eastAsia="黑体" w:cs="黑体"/>
          <w:b w:val="0"/>
          <w:bCs w:val="0"/>
          <w:sz w:val="72"/>
          <w:szCs w:val="72"/>
          <w:highlight w:val="none"/>
        </w:rPr>
      </w:pPr>
      <w:r>
        <w:rPr>
          <w:rFonts w:hint="eastAsia" w:ascii="黑体" w:hAnsi="黑体" w:eastAsia="黑体" w:cs="黑体"/>
          <w:b w:val="0"/>
          <w:bCs w:val="0"/>
          <w:sz w:val="72"/>
          <w:szCs w:val="72"/>
          <w:highlight w:val="none"/>
        </w:rPr>
        <w:t>价</w:t>
      </w:r>
      <w:r>
        <w:rPr>
          <w:rFonts w:ascii="黑体" w:hAnsi="黑体" w:eastAsia="黑体" w:cs="黑体"/>
          <w:b w:val="0"/>
          <w:bCs w:val="0"/>
          <w:sz w:val="72"/>
          <w:szCs w:val="72"/>
          <w:highlight w:val="none"/>
        </w:rPr>
        <w:t xml:space="preserve"> </w:t>
      </w:r>
    </w:p>
    <w:p>
      <w:pPr>
        <w:jc w:val="center"/>
        <w:rPr>
          <w:rFonts w:ascii="黑体" w:hAnsi="黑体" w:eastAsia="黑体"/>
          <w:b w:val="0"/>
          <w:bCs w:val="0"/>
          <w:sz w:val="72"/>
          <w:szCs w:val="72"/>
          <w:highlight w:val="none"/>
        </w:rPr>
      </w:pPr>
      <w:r>
        <w:rPr>
          <w:rFonts w:hint="eastAsia" w:ascii="黑体" w:hAnsi="黑体" w:eastAsia="黑体" w:cs="黑体"/>
          <w:b w:val="0"/>
          <w:bCs w:val="0"/>
          <w:sz w:val="72"/>
          <w:szCs w:val="72"/>
          <w:highlight w:val="none"/>
        </w:rPr>
        <w:t>书</w:t>
      </w:r>
    </w:p>
    <w:p>
      <w:pPr>
        <w:jc w:val="center"/>
        <w:rPr>
          <w:rFonts w:ascii="黑体" w:hAnsi="黑体" w:eastAsia="黑体"/>
          <w:b w:val="0"/>
          <w:bCs w:val="0"/>
          <w:sz w:val="72"/>
          <w:szCs w:val="72"/>
          <w:highlight w:val="none"/>
        </w:rPr>
      </w:pPr>
    </w:p>
    <w:p>
      <w:pPr>
        <w:ind w:firstLine="3092" w:firstLineChars="1100"/>
        <w:rPr>
          <w:rFonts w:hint="eastAsia" w:ascii="仿宋_GB2312" w:eastAsia="仿宋_GB2312"/>
          <w:sz w:val="28"/>
          <w:szCs w:val="28"/>
          <w:highlight w:val="none"/>
          <w:lang w:val="en-US" w:eastAsia="zh-CN"/>
        </w:rPr>
      </w:pPr>
      <w:r>
        <w:rPr>
          <w:rFonts w:hint="eastAsia" w:ascii="仿宋_GB2312" w:eastAsia="仿宋_GB2312"/>
          <w:sz w:val="28"/>
          <w:szCs w:val="28"/>
          <w:highlight w:val="none"/>
          <w:lang w:eastAsia="zh-CN"/>
        </w:rPr>
        <w:t>报价人：</w:t>
      </w:r>
      <w:r>
        <w:rPr>
          <w:rFonts w:hint="eastAsia" w:ascii="仿宋_GB2312" w:eastAsia="仿宋_GB2312"/>
          <w:sz w:val="28"/>
          <w:szCs w:val="28"/>
          <w:highlight w:val="none"/>
          <w:lang w:val="en-US" w:eastAsia="zh-CN"/>
        </w:rPr>
        <w:t>XX单位（盖章）</w:t>
      </w:r>
    </w:p>
    <w:p>
      <w:pPr>
        <w:pStyle w:val="2"/>
        <w:rPr>
          <w:rFonts w:hint="eastAsia" w:ascii="仿宋_GB2312" w:eastAsia="仿宋_GB2312"/>
          <w:sz w:val="28"/>
          <w:szCs w:val="28"/>
          <w:highlight w:val="none"/>
          <w:lang w:val="en-US" w:eastAsia="zh-CN"/>
        </w:rPr>
      </w:pPr>
      <w:r>
        <w:rPr>
          <w:rFonts w:hint="eastAsia" w:ascii="仿宋_GB2312" w:eastAsia="仿宋_GB2312"/>
          <w:sz w:val="28"/>
          <w:szCs w:val="28"/>
          <w:highlight w:val="none"/>
          <w:lang w:val="en-US" w:eastAsia="zh-CN"/>
        </w:rPr>
        <w:t xml:space="preserve">                      联系人：</w:t>
      </w:r>
    </w:p>
    <w:p>
      <w:pPr>
        <w:rPr>
          <w:rFonts w:hint="default"/>
          <w:lang w:val="en-US" w:eastAsia="zh-CN"/>
        </w:rPr>
      </w:pPr>
      <w:r>
        <w:rPr>
          <w:rFonts w:hint="eastAsia" w:ascii="仿宋_GB2312" w:eastAsia="仿宋_GB2312"/>
          <w:sz w:val="28"/>
          <w:szCs w:val="28"/>
          <w:highlight w:val="none"/>
          <w:lang w:val="en-US" w:eastAsia="zh-CN"/>
        </w:rPr>
        <w:t xml:space="preserve">                      联系电话：</w:t>
      </w: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rPr>
          <w:rFonts w:ascii="仿宋_GB2312" w:eastAsia="仿宋_GB2312"/>
          <w:sz w:val="28"/>
          <w:szCs w:val="28"/>
          <w:highlight w:val="none"/>
        </w:rPr>
      </w:pPr>
    </w:p>
    <w:p>
      <w:pPr>
        <w:autoSpaceDE w:val="0"/>
        <w:autoSpaceDN w:val="0"/>
        <w:adjustRightInd w:val="0"/>
        <w:spacing w:line="240" w:lineRule="atLeast"/>
        <w:jc w:val="left"/>
        <w:rPr>
          <w:rFonts w:ascii="宋体"/>
          <w:b w:val="0"/>
          <w:bCs w:val="0"/>
          <w:highlight w:val="none"/>
        </w:rPr>
      </w:pPr>
    </w:p>
    <w:p>
      <w:pPr>
        <w:autoSpaceDE w:val="0"/>
        <w:autoSpaceDN w:val="0"/>
        <w:adjustRightInd w:val="0"/>
        <w:spacing w:line="240" w:lineRule="atLeast"/>
        <w:jc w:val="left"/>
        <w:rPr>
          <w:rFonts w:ascii="宋体"/>
          <w:b w:val="0"/>
          <w:bCs w:val="0"/>
          <w:highlight w:val="none"/>
        </w:rPr>
      </w:pPr>
    </w:p>
    <w:p>
      <w:pPr>
        <w:spacing w:line="360" w:lineRule="auto"/>
        <w:jc w:val="center"/>
        <w:rPr>
          <w:rFonts w:ascii="宋体"/>
          <w:b w:val="0"/>
          <w:bCs w:val="0"/>
          <w:highlight w:val="none"/>
        </w:rPr>
      </w:pPr>
    </w:p>
    <w:p>
      <w:pPr>
        <w:rPr>
          <w:rFonts w:ascii="仿宋_GB2312" w:eastAsia="仿宋_GB2312"/>
          <w:highlight w:val="none"/>
        </w:rPr>
        <w:sectPr>
          <w:footerReference r:id="rId7" w:type="default"/>
          <w:pgSz w:w="11907" w:h="16840"/>
          <w:pgMar w:top="1814" w:right="1588" w:bottom="1814" w:left="1701" w:header="851" w:footer="1644" w:gutter="0"/>
          <w:cols w:space="425" w:num="1"/>
          <w:titlePg/>
        </w:sectPr>
      </w:pPr>
    </w:p>
    <w:p>
      <w:pPr>
        <w:jc w:val="center"/>
        <w:rPr>
          <w:rFonts w:ascii="宋体"/>
          <w:highlight w:val="none"/>
        </w:rPr>
      </w:pPr>
      <w:r>
        <w:rPr>
          <w:rFonts w:hint="eastAsia" w:ascii="宋体" w:hAnsi="宋体" w:cs="宋体"/>
          <w:highlight w:val="none"/>
          <w:lang w:val="en-US" w:eastAsia="zh-CN"/>
        </w:rPr>
        <w:t>一</w:t>
      </w:r>
      <w:r>
        <w:rPr>
          <w:rFonts w:hint="eastAsia" w:ascii="宋体" w:hAnsi="宋体" w:cs="宋体"/>
          <w:highlight w:val="none"/>
        </w:rPr>
        <w:t>、报价函（格式）</w:t>
      </w:r>
    </w:p>
    <w:p>
      <w:pPr>
        <w:adjustRightInd w:val="0"/>
        <w:snapToGrid w:val="0"/>
        <w:spacing w:line="360" w:lineRule="auto"/>
        <w:rPr>
          <w:rFonts w:hint="default" w:ascii="宋体" w:eastAsia="宋体"/>
          <w:b w:val="0"/>
          <w:bCs w:val="0"/>
          <w:sz w:val="28"/>
          <w:szCs w:val="28"/>
          <w:highlight w:val="none"/>
          <w:lang w:val="en-US" w:eastAsia="zh-CN"/>
        </w:rPr>
      </w:pPr>
      <w:r>
        <w:rPr>
          <w:rFonts w:hint="eastAsia" w:ascii="宋体" w:hAnsi="宋体" w:cs="宋体"/>
          <w:b w:val="0"/>
          <w:bCs w:val="0"/>
          <w:sz w:val="28"/>
          <w:szCs w:val="28"/>
          <w:highlight w:val="none"/>
        </w:rPr>
        <w:t>致：</w:t>
      </w:r>
      <w:r>
        <w:rPr>
          <w:rFonts w:hint="eastAsia" w:ascii="宋体" w:hAnsi="宋体" w:cs="宋体"/>
          <w:b w:val="0"/>
          <w:bCs w:val="0"/>
          <w:sz w:val="28"/>
          <w:szCs w:val="28"/>
          <w:highlight w:val="none"/>
          <w:lang w:eastAsia="zh-CN"/>
        </w:rPr>
        <w:t>中煤华昱公司</w:t>
      </w:r>
      <w:r>
        <w:rPr>
          <w:rFonts w:hint="eastAsia" w:ascii="宋体" w:hAnsi="宋体" w:cs="宋体"/>
          <w:b w:val="0"/>
          <w:bCs w:val="0"/>
          <w:sz w:val="28"/>
          <w:szCs w:val="28"/>
          <w:highlight w:val="none"/>
          <w:lang w:val="en-US" w:eastAsia="zh-CN"/>
        </w:rPr>
        <w:t>XX煤业</w:t>
      </w:r>
    </w:p>
    <w:p>
      <w:pPr>
        <w:adjustRightInd w:val="0"/>
        <w:snapToGrid w:val="0"/>
        <w:spacing w:line="360" w:lineRule="auto"/>
        <w:ind w:firstLine="700" w:firstLineChars="250"/>
        <w:rPr>
          <w:rFonts w:ascii="宋体"/>
          <w:b w:val="0"/>
          <w:bCs w:val="0"/>
          <w:sz w:val="28"/>
          <w:szCs w:val="28"/>
          <w:highlight w:val="none"/>
        </w:rPr>
      </w:pPr>
      <w:r>
        <w:rPr>
          <w:rFonts w:hint="eastAsia" w:ascii="宋体" w:hAnsi="宋体" w:cs="宋体"/>
          <w:b w:val="0"/>
          <w:bCs w:val="0"/>
          <w:sz w:val="28"/>
          <w:szCs w:val="28"/>
          <w:highlight w:val="none"/>
        </w:rPr>
        <w:t>根据贵方</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询价项目</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询价书编号：</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的</w:t>
      </w:r>
      <w:r>
        <w:rPr>
          <w:rFonts w:hint="eastAsia" w:ascii="宋体" w:hAnsi="宋体" w:cs="宋体"/>
          <w:b w:val="0"/>
          <w:bCs w:val="0"/>
          <w:sz w:val="28"/>
          <w:szCs w:val="28"/>
          <w:highlight w:val="yellow"/>
          <w:lang w:eastAsia="zh-CN"/>
        </w:rPr>
        <w:t>公开询比</w:t>
      </w:r>
      <w:r>
        <w:rPr>
          <w:rFonts w:hint="eastAsia" w:ascii="宋体" w:hAnsi="宋体" w:cs="宋体"/>
          <w:b w:val="0"/>
          <w:bCs w:val="0"/>
          <w:sz w:val="28"/>
          <w:szCs w:val="28"/>
          <w:highlight w:val="none"/>
        </w:rPr>
        <w:t>公告</w:t>
      </w:r>
      <w:r>
        <w:rPr>
          <w:rFonts w:ascii="宋体" w:cs="宋体"/>
          <w:b w:val="0"/>
          <w:bCs w:val="0"/>
          <w:sz w:val="28"/>
          <w:szCs w:val="28"/>
          <w:highlight w:val="none"/>
        </w:rPr>
        <w:t>,</w:t>
      </w:r>
      <w:r>
        <w:rPr>
          <w:rFonts w:hint="eastAsia" w:ascii="宋体" w:hAnsi="宋体" w:cs="宋体"/>
          <w:b w:val="0"/>
          <w:bCs w:val="0"/>
          <w:sz w:val="28"/>
          <w:szCs w:val="28"/>
          <w:highlight w:val="none"/>
        </w:rPr>
        <w:t>正式授权下述签字人</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姓名，职务</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rPr>
        <w:t>代表</w:t>
      </w:r>
      <w:r>
        <w:rPr>
          <w:rFonts w:ascii="宋体" w:hAnsi="宋体" w:cs="宋体"/>
          <w:b w:val="0"/>
          <w:bCs w:val="0"/>
          <w:sz w:val="28"/>
          <w:szCs w:val="28"/>
          <w:highlight w:val="none"/>
          <w:u w:val="single"/>
        </w:rPr>
        <w:t>(</w:t>
      </w:r>
      <w:r>
        <w:rPr>
          <w:rFonts w:hint="eastAsia" w:ascii="宋体" w:hAnsi="宋体" w:cs="宋体"/>
          <w:b w:val="0"/>
          <w:bCs w:val="0"/>
          <w:sz w:val="28"/>
          <w:szCs w:val="28"/>
          <w:highlight w:val="none"/>
          <w:u w:val="single"/>
        </w:rPr>
        <w:t>名称，</w:t>
      </w:r>
      <w:r>
        <w:rPr>
          <w:rFonts w:ascii="宋体" w:hAnsi="宋体" w:cs="宋体"/>
          <w:b w:val="0"/>
          <w:bCs w:val="0"/>
          <w:sz w:val="28"/>
          <w:szCs w:val="28"/>
          <w:highlight w:val="none"/>
          <w:u w:val="single"/>
        </w:rPr>
        <w:t xml:space="preserve">                   )</w:t>
      </w:r>
      <w:r>
        <w:rPr>
          <w:rFonts w:hint="eastAsia" w:ascii="宋体" w:hAnsi="宋体" w:cs="宋体"/>
          <w:b w:val="0"/>
          <w:bCs w:val="0"/>
          <w:sz w:val="28"/>
          <w:szCs w:val="28"/>
          <w:highlight w:val="none"/>
        </w:rPr>
        <w:t>提交下述文件。</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1.1 </w:t>
      </w:r>
      <w:r>
        <w:rPr>
          <w:rFonts w:hint="eastAsia" w:ascii="宋体" w:hAnsi="宋体" w:cs="宋体"/>
          <w:b w:val="0"/>
          <w:bCs w:val="0"/>
          <w:color w:val="000000"/>
          <w:sz w:val="28"/>
          <w:szCs w:val="28"/>
          <w:highlight w:val="none"/>
        </w:rPr>
        <w:t>报价函</w:t>
      </w:r>
      <w:r>
        <w:rPr>
          <w:rFonts w:hint="eastAsia" w:ascii="宋体" w:hAnsi="宋体" w:cs="宋体"/>
          <w:b w:val="0"/>
          <w:bCs w:val="0"/>
          <w:color w:val="000000"/>
          <w:sz w:val="28"/>
          <w:szCs w:val="28"/>
          <w:highlight w:val="none"/>
          <w:lang w:eastAsia="zh-CN"/>
        </w:rPr>
        <w:t>、报价一览表</w:t>
      </w:r>
    </w:p>
    <w:p>
      <w:pPr>
        <w:tabs>
          <w:tab w:val="left" w:pos="1435"/>
        </w:tabs>
        <w:adjustRightInd w:val="0"/>
        <w:snapToGrid w:val="0"/>
        <w:spacing w:line="360" w:lineRule="auto"/>
        <w:rPr>
          <w:rFonts w:hint="eastAsia" w:ascii="宋体" w:eastAsia="宋体"/>
          <w:b w:val="0"/>
          <w:bCs w:val="0"/>
          <w:color w:val="000000"/>
          <w:sz w:val="28"/>
          <w:szCs w:val="28"/>
          <w:highlight w:val="none"/>
          <w:lang w:eastAsia="zh-CN"/>
        </w:rPr>
      </w:pPr>
      <w:r>
        <w:rPr>
          <w:rFonts w:ascii="宋体" w:hAnsi="宋体" w:cs="宋体"/>
          <w:b w:val="0"/>
          <w:bCs w:val="0"/>
          <w:color w:val="000000"/>
          <w:sz w:val="28"/>
          <w:szCs w:val="28"/>
          <w:highlight w:val="none"/>
        </w:rPr>
        <w:t xml:space="preserve">1.2 </w:t>
      </w:r>
      <w:r>
        <w:rPr>
          <w:rFonts w:hint="eastAsia" w:ascii="宋体" w:hAnsi="宋体" w:cs="宋体"/>
          <w:b w:val="0"/>
          <w:bCs w:val="0"/>
          <w:color w:val="000000"/>
          <w:sz w:val="28"/>
          <w:szCs w:val="28"/>
          <w:highlight w:val="none"/>
          <w:lang w:eastAsia="zh-CN"/>
        </w:rPr>
        <w:t>授权委托书（如有）</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1.3</w:t>
      </w:r>
      <w:r>
        <w:rPr>
          <w:rFonts w:hint="eastAsia" w:ascii="宋体" w:hAnsi="宋体" w:cs="宋体"/>
          <w:b w:val="0"/>
          <w:bCs w:val="0"/>
          <w:color w:val="000000"/>
          <w:sz w:val="28"/>
          <w:szCs w:val="28"/>
          <w:highlight w:val="none"/>
        </w:rPr>
        <w:t xml:space="preserve"> 分项报价表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 xml:space="preserve">1.4 </w:t>
      </w:r>
      <w:r>
        <w:rPr>
          <w:rFonts w:hint="eastAsia" w:ascii="宋体" w:hAnsi="宋体" w:cs="宋体"/>
          <w:b w:val="0"/>
          <w:bCs w:val="0"/>
          <w:color w:val="000000"/>
          <w:sz w:val="28"/>
          <w:szCs w:val="28"/>
          <w:highlight w:val="none"/>
        </w:rPr>
        <w:t>偏离表</w:t>
      </w:r>
    </w:p>
    <w:p>
      <w:pPr>
        <w:tabs>
          <w:tab w:val="left" w:pos="1435"/>
        </w:tabs>
        <w:adjustRightInd w:val="0"/>
        <w:snapToGrid w:val="0"/>
        <w:spacing w:line="360" w:lineRule="auto"/>
        <w:rPr>
          <w:rFonts w:ascii="宋体"/>
          <w:b w:val="0"/>
          <w:bCs w:val="0"/>
          <w:color w:val="000000"/>
          <w:sz w:val="28"/>
          <w:szCs w:val="28"/>
          <w:highlight w:val="none"/>
        </w:rPr>
      </w:pPr>
      <w:r>
        <w:rPr>
          <w:rFonts w:ascii="宋体" w:hAnsi="宋体" w:cs="宋体"/>
          <w:b w:val="0"/>
          <w:bCs w:val="0"/>
          <w:color w:val="000000"/>
          <w:sz w:val="28"/>
          <w:szCs w:val="28"/>
          <w:highlight w:val="none"/>
        </w:rPr>
        <w:t>1.</w:t>
      </w:r>
      <w:r>
        <w:rPr>
          <w:rFonts w:hint="eastAsia" w:ascii="宋体" w:hAnsi="宋体" w:cs="宋体"/>
          <w:b w:val="0"/>
          <w:bCs w:val="0"/>
          <w:color w:val="000000"/>
          <w:sz w:val="28"/>
          <w:szCs w:val="28"/>
          <w:highlight w:val="none"/>
          <w:lang w:val="en-US" w:eastAsia="zh-CN"/>
        </w:rPr>
        <w:t>5</w:t>
      </w:r>
      <w:r>
        <w:rPr>
          <w:rFonts w:ascii="宋体" w:hAnsi="宋体" w:cs="宋体"/>
          <w:b w:val="0"/>
          <w:bCs w:val="0"/>
          <w:color w:val="000000"/>
          <w:sz w:val="28"/>
          <w:szCs w:val="28"/>
          <w:highlight w:val="none"/>
        </w:rPr>
        <w:t xml:space="preserve"> </w:t>
      </w:r>
      <w:r>
        <w:rPr>
          <w:rFonts w:hint="eastAsia" w:ascii="宋体" w:hAnsi="宋体" w:cs="宋体"/>
          <w:b w:val="0"/>
          <w:bCs w:val="0"/>
          <w:color w:val="000000"/>
          <w:sz w:val="28"/>
          <w:szCs w:val="28"/>
          <w:highlight w:val="none"/>
        </w:rPr>
        <w:t>资格证明文件</w:t>
      </w:r>
    </w:p>
    <w:p>
      <w:pPr>
        <w:adjustRightInd w:val="0"/>
        <w:snapToGrid w:val="0"/>
        <w:spacing w:line="360" w:lineRule="auto"/>
        <w:rPr>
          <w:rFonts w:hint="eastAsia" w:ascii="宋体" w:hAnsi="宋体" w:eastAsia="宋体" w:cs="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1.6 响应方案</w:t>
      </w:r>
    </w:p>
    <w:p>
      <w:pPr>
        <w:adjustRightInd w:val="0"/>
        <w:snapToGrid w:val="0"/>
        <w:spacing w:line="360" w:lineRule="auto"/>
        <w:rPr>
          <w:rFonts w:hint="default" w:ascii="宋体" w:eastAsia="宋体"/>
          <w:b w:val="0"/>
          <w:bCs w:val="0"/>
          <w:color w:val="000000"/>
          <w:sz w:val="28"/>
          <w:szCs w:val="28"/>
          <w:highlight w:val="none"/>
          <w:lang w:val="en-US" w:eastAsia="zh-CN"/>
        </w:rPr>
      </w:pPr>
      <w:r>
        <w:rPr>
          <w:rFonts w:hint="eastAsia" w:ascii="宋体" w:hAnsi="宋体" w:cs="宋体"/>
          <w:b w:val="0"/>
          <w:bCs w:val="0"/>
          <w:color w:val="000000"/>
          <w:sz w:val="28"/>
          <w:szCs w:val="28"/>
          <w:highlight w:val="none"/>
          <w:lang w:val="en-US" w:eastAsia="zh-CN"/>
        </w:rPr>
        <w:t>1.7</w:t>
      </w:r>
      <w:r>
        <w:rPr>
          <w:rFonts w:hint="eastAsia" w:ascii="宋体" w:hAnsi="宋体" w:cs="宋体"/>
          <w:b w:val="0"/>
          <w:bCs w:val="0"/>
          <w:color w:val="000000"/>
          <w:sz w:val="28"/>
          <w:szCs w:val="28"/>
          <w:highlight w:val="none"/>
        </w:rPr>
        <w:t>其它</w:t>
      </w:r>
      <w:r>
        <w:rPr>
          <w:rFonts w:hint="eastAsia" w:ascii="宋体" w:hAnsi="宋体" w:cs="宋体"/>
          <w:b w:val="0"/>
          <w:bCs w:val="0"/>
          <w:color w:val="000000"/>
          <w:sz w:val="28"/>
          <w:szCs w:val="28"/>
          <w:highlight w:val="none"/>
          <w:lang w:val="en-US" w:eastAsia="zh-CN"/>
        </w:rPr>
        <w:t>需要填写的资料</w:t>
      </w:r>
    </w:p>
    <w:p>
      <w:pPr>
        <w:adjustRightInd w:val="0"/>
        <w:snapToGrid w:val="0"/>
        <w:spacing w:line="360" w:lineRule="auto"/>
        <w:ind w:firstLine="560" w:firstLineChars="200"/>
        <w:rPr>
          <w:rFonts w:ascii="宋体"/>
          <w:b w:val="0"/>
          <w:bCs w:val="0"/>
          <w:sz w:val="28"/>
          <w:szCs w:val="28"/>
          <w:highlight w:val="none"/>
        </w:rPr>
      </w:pPr>
      <w:r>
        <w:rPr>
          <w:rFonts w:hint="eastAsia" w:ascii="宋体" w:hAnsi="宋体" w:cs="宋体"/>
          <w:b w:val="0"/>
          <w:bCs w:val="0"/>
          <w:sz w:val="28"/>
          <w:szCs w:val="28"/>
          <w:highlight w:val="none"/>
        </w:rPr>
        <w:t>据此函</w:t>
      </w:r>
      <w:r>
        <w:rPr>
          <w:rFonts w:ascii="宋体" w:cs="宋体"/>
          <w:b w:val="0"/>
          <w:bCs w:val="0"/>
          <w:sz w:val="28"/>
          <w:szCs w:val="28"/>
          <w:highlight w:val="none"/>
        </w:rPr>
        <w:t>,</w:t>
      </w:r>
      <w:r>
        <w:rPr>
          <w:rFonts w:hint="eastAsia" w:ascii="宋体" w:hAnsi="宋体" w:cs="宋体"/>
          <w:b w:val="0"/>
          <w:bCs w:val="0"/>
          <w:sz w:val="28"/>
          <w:szCs w:val="28"/>
          <w:highlight w:val="none"/>
        </w:rPr>
        <w:t>签字人兹宣布同意如下条款：</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(1) </w:t>
      </w:r>
      <w:r>
        <w:rPr>
          <w:rFonts w:hint="eastAsia" w:ascii="宋体" w:hAnsi="宋体" w:cs="宋体"/>
          <w:b w:val="0"/>
          <w:bCs w:val="0"/>
          <w:sz w:val="28"/>
          <w:szCs w:val="28"/>
          <w:highlight w:val="none"/>
        </w:rPr>
        <w:t>所附价格表中规定的应提供的</w:t>
      </w:r>
      <w:r>
        <w:rPr>
          <w:rFonts w:hint="eastAsia" w:ascii="宋体" w:hAnsi="宋体" w:cs="宋体"/>
          <w:b w:val="0"/>
          <w:bCs w:val="0"/>
          <w:sz w:val="28"/>
          <w:szCs w:val="28"/>
          <w:highlight w:val="yellow"/>
        </w:rPr>
        <w:t>服务</w:t>
      </w:r>
      <w:r>
        <w:rPr>
          <w:rFonts w:hint="eastAsia" w:ascii="宋体" w:hAnsi="宋体" w:cs="宋体"/>
          <w:b w:val="0"/>
          <w:bCs w:val="0"/>
          <w:sz w:val="28"/>
          <w:szCs w:val="28"/>
          <w:highlight w:val="yellow"/>
          <w:lang w:val="en-US" w:eastAsia="zh-CN"/>
        </w:rPr>
        <w:t>/</w:t>
      </w:r>
      <w:r>
        <w:rPr>
          <w:rFonts w:hint="eastAsia" w:ascii="宋体" w:hAnsi="宋体" w:cs="宋体"/>
          <w:b w:val="0"/>
          <w:bCs w:val="0"/>
          <w:sz w:val="28"/>
          <w:szCs w:val="28"/>
          <w:highlight w:val="yellow"/>
        </w:rPr>
        <w:t>总价（</w:t>
      </w:r>
      <w:r>
        <w:rPr>
          <w:rFonts w:hint="eastAsia" w:ascii="宋体" w:hAnsi="宋体" w:cs="宋体"/>
          <w:b w:val="0"/>
          <w:bCs w:val="0"/>
          <w:sz w:val="28"/>
          <w:szCs w:val="28"/>
          <w:highlight w:val="yellow"/>
          <w:lang w:val="en-US" w:eastAsia="zh-CN"/>
        </w:rPr>
        <w:t>不</w:t>
      </w:r>
      <w:r>
        <w:rPr>
          <w:rFonts w:hint="eastAsia" w:ascii="宋体" w:hAnsi="宋体" w:cs="宋体"/>
          <w:sz w:val="28"/>
          <w:szCs w:val="28"/>
          <w:highlight w:val="yellow"/>
        </w:rPr>
        <w:t>含税价格</w:t>
      </w:r>
      <w:r>
        <w:rPr>
          <w:rFonts w:hint="eastAsia" w:ascii="宋体" w:hAnsi="宋体" w:cs="宋体"/>
          <w:b w:val="0"/>
          <w:bCs w:val="0"/>
          <w:sz w:val="28"/>
          <w:szCs w:val="28"/>
          <w:highlight w:val="yellow"/>
        </w:rPr>
        <w:t>）为：</w:t>
      </w:r>
      <w:r>
        <w:rPr>
          <w:rFonts w:hint="eastAsia" w:ascii="宋体" w:hAnsi="宋体" w:cs="宋体"/>
          <w:b w:val="0"/>
          <w:bCs w:val="0"/>
          <w:sz w:val="28"/>
          <w:szCs w:val="28"/>
          <w:highlight w:val="yellow"/>
          <w:u w:val="single"/>
        </w:rPr>
        <w:t xml:space="preserve">        </w:t>
      </w:r>
      <w:r>
        <w:rPr>
          <w:rFonts w:hint="eastAsia" w:ascii="宋体" w:hAnsi="宋体" w:cs="宋体"/>
          <w:sz w:val="28"/>
          <w:szCs w:val="28"/>
          <w:highlight w:val="yellow"/>
        </w:rPr>
        <w:t>￥元</w:t>
      </w:r>
      <w:r>
        <w:rPr>
          <w:rFonts w:ascii="宋体" w:hAnsi="宋体" w:cs="宋体"/>
          <w:sz w:val="28"/>
          <w:szCs w:val="28"/>
          <w:highlight w:val="yellow"/>
        </w:rPr>
        <w:t>(</w:t>
      </w:r>
      <w:r>
        <w:rPr>
          <w:rFonts w:hint="eastAsia" w:ascii="宋体" w:hAnsi="宋体" w:cs="宋体"/>
          <w:sz w:val="28"/>
          <w:szCs w:val="28"/>
          <w:highlight w:val="yellow"/>
        </w:rPr>
        <w:t>大写：</w:t>
      </w:r>
      <w:r>
        <w:rPr>
          <w:rFonts w:ascii="宋体" w:hAnsi="宋体" w:cs="宋体"/>
          <w:sz w:val="28"/>
          <w:szCs w:val="28"/>
          <w:highlight w:val="yellow"/>
          <w:u w:val="single"/>
        </w:rPr>
        <w:t xml:space="preserve">                  </w:t>
      </w:r>
      <w:r>
        <w:rPr>
          <w:rFonts w:hint="eastAsia" w:ascii="宋体" w:hAnsi="宋体" w:cs="宋体"/>
          <w:sz w:val="28"/>
          <w:szCs w:val="28"/>
          <w:highlight w:val="yellow"/>
          <w:u w:val="single"/>
        </w:rPr>
        <w:t>元整，税率    %</w:t>
      </w:r>
      <w:r>
        <w:rPr>
          <w:rFonts w:ascii="宋体" w:hAnsi="宋体" w:cs="宋体"/>
          <w:sz w:val="28"/>
          <w:szCs w:val="28"/>
          <w:highlight w:val="yellow"/>
        </w:rPr>
        <w:t>)</w:t>
      </w:r>
      <w:r>
        <w:rPr>
          <w:rFonts w:hint="eastAsia" w:ascii="宋体" w:hAnsi="宋体" w:cs="宋体"/>
          <w:sz w:val="28"/>
          <w:szCs w:val="28"/>
          <w:highlight w:val="yellow"/>
        </w:rPr>
        <w:t>。</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(2) </w:t>
      </w:r>
      <w:r>
        <w:rPr>
          <w:rFonts w:hint="eastAsia" w:ascii="宋体" w:hAnsi="宋体" w:cs="宋体"/>
          <w:b w:val="0"/>
          <w:bCs w:val="0"/>
          <w:sz w:val="28"/>
          <w:szCs w:val="28"/>
          <w:highlight w:val="none"/>
        </w:rPr>
        <w:t>我们将按询价书的规定履行合同责任和义务。</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(3) </w:t>
      </w:r>
      <w:r>
        <w:rPr>
          <w:rFonts w:hint="eastAsia" w:ascii="宋体" w:hAnsi="宋体" w:cs="宋体"/>
          <w:b w:val="0"/>
          <w:bCs w:val="0"/>
          <w:sz w:val="28"/>
          <w:szCs w:val="28"/>
          <w:highlight w:val="none"/>
        </w:rPr>
        <w:t>我们已详细审查询价书中全部内容</w:t>
      </w:r>
      <w:r>
        <w:rPr>
          <w:rFonts w:ascii="宋体" w:cs="宋体"/>
          <w:b w:val="0"/>
          <w:bCs w:val="0"/>
          <w:sz w:val="28"/>
          <w:szCs w:val="28"/>
          <w:highlight w:val="none"/>
        </w:rPr>
        <w:t>,</w:t>
      </w:r>
      <w:r>
        <w:rPr>
          <w:rFonts w:hint="eastAsia" w:ascii="宋体" w:hAnsi="宋体" w:cs="宋体"/>
          <w:b w:val="0"/>
          <w:bCs w:val="0"/>
          <w:sz w:val="28"/>
          <w:szCs w:val="28"/>
          <w:highlight w:val="none"/>
        </w:rPr>
        <w:t>包括修改意见</w:t>
      </w:r>
      <w:r>
        <w:rPr>
          <w:rFonts w:ascii="宋体" w:hAnsi="宋体" w:cs="宋体"/>
          <w:b w:val="0"/>
          <w:bCs w:val="0"/>
          <w:sz w:val="28"/>
          <w:szCs w:val="28"/>
          <w:highlight w:val="none"/>
        </w:rPr>
        <w:t>(</w:t>
      </w:r>
      <w:r>
        <w:rPr>
          <w:rFonts w:hint="eastAsia" w:ascii="宋体" w:hAnsi="宋体" w:cs="宋体"/>
          <w:b w:val="0"/>
          <w:bCs w:val="0"/>
          <w:sz w:val="28"/>
          <w:szCs w:val="28"/>
          <w:highlight w:val="none"/>
        </w:rPr>
        <w:t>如有则附</w:t>
      </w:r>
      <w:r>
        <w:rPr>
          <w:rFonts w:ascii="宋体" w:hAnsi="宋体" w:cs="宋体"/>
          <w:b w:val="0"/>
          <w:bCs w:val="0"/>
          <w:sz w:val="28"/>
          <w:szCs w:val="28"/>
          <w:highlight w:val="none"/>
        </w:rPr>
        <w:t>)</w:t>
      </w:r>
      <w:r>
        <w:rPr>
          <w:rFonts w:hint="eastAsia" w:ascii="宋体" w:hAnsi="宋体" w:cs="宋体"/>
          <w:b w:val="0"/>
          <w:bCs w:val="0"/>
          <w:sz w:val="28"/>
          <w:szCs w:val="28"/>
          <w:highlight w:val="none"/>
        </w:rPr>
        <w:t>以及全部参考资料和有关附件。我们完全理解并同意放弃对这方面有不明及误解而要求采购方解释和承担责任的权力。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(4) </w:t>
      </w:r>
      <w:r>
        <w:rPr>
          <w:rFonts w:hint="eastAsia" w:ascii="宋体" w:hAnsi="宋体" w:cs="宋体"/>
          <w:b w:val="0"/>
          <w:bCs w:val="0"/>
          <w:sz w:val="28"/>
          <w:szCs w:val="28"/>
          <w:highlight w:val="none"/>
        </w:rPr>
        <w:t>在须知规定的询价有效期内遵循本响应文件</w:t>
      </w:r>
      <w:r>
        <w:rPr>
          <w:rFonts w:ascii="宋体" w:cs="宋体"/>
          <w:b w:val="0"/>
          <w:bCs w:val="0"/>
          <w:sz w:val="28"/>
          <w:szCs w:val="28"/>
          <w:highlight w:val="none"/>
        </w:rPr>
        <w:t>,</w:t>
      </w:r>
      <w:r>
        <w:rPr>
          <w:rFonts w:hint="eastAsia" w:ascii="宋体" w:hAnsi="宋体" w:cs="宋体"/>
          <w:b w:val="0"/>
          <w:bCs w:val="0"/>
          <w:sz w:val="28"/>
          <w:szCs w:val="28"/>
          <w:highlight w:val="none"/>
        </w:rPr>
        <w:t>并在须知规定的有效期期满之前具有约束力。</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(5) </w:t>
      </w:r>
      <w:r>
        <w:rPr>
          <w:rFonts w:hint="eastAsia" w:ascii="宋体" w:hAnsi="宋体" w:cs="宋体"/>
          <w:b w:val="0"/>
          <w:bCs w:val="0"/>
          <w:sz w:val="28"/>
          <w:szCs w:val="28"/>
          <w:highlight w:val="none"/>
        </w:rPr>
        <w:t>如果在规定的有效期内撤回报价</w:t>
      </w:r>
      <w:r>
        <w:rPr>
          <w:rFonts w:ascii="宋体" w:cs="宋体"/>
          <w:b w:val="0"/>
          <w:bCs w:val="0"/>
          <w:sz w:val="28"/>
          <w:szCs w:val="28"/>
          <w:highlight w:val="none"/>
        </w:rPr>
        <w:t>,</w:t>
      </w:r>
      <w:r>
        <w:rPr>
          <w:rFonts w:hint="eastAsia" w:ascii="宋体" w:hAnsi="宋体" w:cs="宋体"/>
          <w:b w:val="0"/>
          <w:bCs w:val="0"/>
          <w:sz w:val="28"/>
          <w:szCs w:val="28"/>
          <w:highlight w:val="none"/>
        </w:rPr>
        <w:t>我们愿承担相应的法律责任。</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(6) </w:t>
      </w:r>
      <w:r>
        <w:rPr>
          <w:rFonts w:hint="eastAsia" w:ascii="宋体" w:hAnsi="宋体" w:cs="宋体"/>
          <w:b w:val="0"/>
          <w:bCs w:val="0"/>
          <w:sz w:val="28"/>
          <w:szCs w:val="28"/>
          <w:highlight w:val="none"/>
        </w:rPr>
        <w:t>同意提供贵方可能要求的与本次询价有关的任何证据或资料。</w:t>
      </w:r>
    </w:p>
    <w:p>
      <w:pPr>
        <w:adjustRightInd w:val="0"/>
        <w:snapToGrid w:val="0"/>
        <w:spacing w:line="360" w:lineRule="auto"/>
        <w:rPr>
          <w:rFonts w:ascii="宋体"/>
          <w:b w:val="0"/>
          <w:bCs w:val="0"/>
          <w:sz w:val="28"/>
          <w:szCs w:val="28"/>
          <w:highlight w:val="none"/>
        </w:rPr>
      </w:pPr>
      <w:r>
        <w:rPr>
          <w:rFonts w:ascii="宋体" w:hAnsi="宋体" w:cs="宋体"/>
          <w:b w:val="0"/>
          <w:bCs w:val="0"/>
          <w:sz w:val="28"/>
          <w:szCs w:val="28"/>
          <w:highlight w:val="none"/>
        </w:rPr>
        <w:t xml:space="preserve">(7) </w:t>
      </w:r>
      <w:r>
        <w:rPr>
          <w:rFonts w:hint="eastAsia" w:ascii="宋体" w:hAnsi="宋体" w:cs="宋体"/>
          <w:b w:val="0"/>
          <w:bCs w:val="0"/>
          <w:sz w:val="28"/>
          <w:szCs w:val="28"/>
          <w:highlight w:val="none"/>
        </w:rPr>
        <w:t>我们理解贵方不一定要接受最低报价或收到的任何报价。</w:t>
      </w: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jc w:val="center"/>
        <w:rPr>
          <w:rFonts w:ascii="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rPr>
          <w:rFonts w:ascii="宋体" w:hAnsi="宋体" w:cs="宋体"/>
          <w:b w:val="0"/>
          <w:bCs w:val="0"/>
          <w:sz w:val="28"/>
          <w:szCs w:val="28"/>
          <w:highlight w:val="none"/>
        </w:rPr>
      </w:pPr>
    </w:p>
    <w:p>
      <w:pPr>
        <w:adjustRightInd w:val="0"/>
        <w:snapToGrid w:val="0"/>
        <w:spacing w:line="360" w:lineRule="auto"/>
        <w:ind w:firstLine="6440" w:firstLineChars="2300"/>
        <w:rPr>
          <w:rFonts w:ascii="宋体" w:hAnsi="宋体" w:cs="宋体"/>
          <w:b w:val="0"/>
          <w:bCs w:val="0"/>
          <w:sz w:val="28"/>
          <w:szCs w:val="28"/>
          <w:highlight w:val="none"/>
        </w:rPr>
      </w:pPr>
      <w:r>
        <w:rPr>
          <w:rFonts w:hint="eastAsia" w:ascii="宋体" w:hAnsi="宋体" w:cs="宋体"/>
          <w:b w:val="0"/>
          <w:bCs w:val="0"/>
          <w:sz w:val="28"/>
          <w:szCs w:val="28"/>
          <w:highlight w:val="none"/>
        </w:rPr>
        <w:t>法定代表人</w:t>
      </w:r>
      <w:r>
        <w:rPr>
          <w:rFonts w:hint="eastAsia" w:ascii="宋体" w:hAnsi="宋体" w:cs="宋体"/>
          <w:b w:val="0"/>
          <w:bCs w:val="0"/>
          <w:sz w:val="28"/>
          <w:szCs w:val="28"/>
          <w:highlight w:val="none"/>
          <w:lang w:eastAsia="zh-CN"/>
        </w:rPr>
        <w:t>或其授权代理人</w:t>
      </w:r>
      <w:r>
        <w:rPr>
          <w:rFonts w:hint="eastAsia" w:ascii="宋体" w:hAnsi="宋体" w:cs="宋体"/>
          <w:b w:val="0"/>
          <w:bCs w:val="0"/>
          <w:sz w:val="28"/>
          <w:szCs w:val="28"/>
          <w:highlight w:val="none"/>
        </w:rPr>
        <w:t>：（签字）</w:t>
      </w:r>
    </w:p>
    <w:p>
      <w:pPr>
        <w:adjustRightInd w:val="0"/>
        <w:snapToGrid w:val="0"/>
        <w:spacing w:line="360" w:lineRule="auto"/>
        <w:ind w:firstLine="7840" w:firstLineChars="2800"/>
        <w:rPr>
          <w:rFonts w:ascii="宋体" w:hAnsi="宋体" w:cs="宋体"/>
          <w:b w:val="0"/>
          <w:bCs w:val="0"/>
          <w:sz w:val="28"/>
          <w:szCs w:val="28"/>
          <w:highlight w:val="none"/>
        </w:rPr>
      </w:pPr>
      <w:r>
        <w:rPr>
          <w:rFonts w:hint="eastAsia" w:ascii="宋体" w:hAnsi="宋体" w:cs="宋体"/>
          <w:b w:val="0"/>
          <w:bCs w:val="0"/>
          <w:sz w:val="28"/>
          <w:szCs w:val="28"/>
          <w:highlight w:val="none"/>
        </w:rPr>
        <w:t>（盖公司章）</w:t>
      </w:r>
    </w:p>
    <w:p>
      <w:pPr>
        <w:adjustRightInd w:val="0"/>
        <w:snapToGrid w:val="0"/>
        <w:spacing w:line="360" w:lineRule="auto"/>
        <w:ind w:firstLine="8120" w:firstLineChars="2900"/>
        <w:rPr>
          <w:rFonts w:ascii="宋体" w:hAnsi="宋体" w:cs="宋体"/>
          <w:b w:val="0"/>
          <w:bCs w:val="0"/>
          <w:sz w:val="28"/>
          <w:szCs w:val="28"/>
          <w:highlight w:val="none"/>
        </w:rPr>
      </w:pPr>
      <w:r>
        <w:rPr>
          <w:rFonts w:hint="eastAsia" w:ascii="宋体" w:hAnsi="宋体" w:cs="宋体"/>
          <w:b w:val="0"/>
          <w:bCs w:val="0"/>
          <w:sz w:val="28"/>
          <w:szCs w:val="28"/>
          <w:highlight w:val="none"/>
        </w:rPr>
        <w:t>日期：</w:t>
      </w:r>
    </w:p>
    <w:p>
      <w:pPr>
        <w:pStyle w:val="20"/>
        <w:rPr>
          <w:highlight w:val="none"/>
        </w:rPr>
      </w:pPr>
    </w:p>
    <w:p>
      <w:pPr>
        <w:pStyle w:val="20"/>
        <w:rPr>
          <w:highlight w:val="none"/>
        </w:rPr>
      </w:pPr>
    </w:p>
    <w:p>
      <w:pPr>
        <w:pStyle w:val="20"/>
        <w:rPr>
          <w:highlight w:val="none"/>
        </w:rPr>
      </w:pPr>
    </w:p>
    <w:p>
      <w:pPr>
        <w:numPr>
          <w:ilvl w:val="0"/>
          <w:numId w:val="8"/>
        </w:numPr>
        <w:spacing w:line="360" w:lineRule="auto"/>
        <w:jc w:val="center"/>
        <w:rPr>
          <w:rFonts w:hint="eastAsia" w:eastAsia="宋体"/>
          <w:lang w:eastAsia="zh-CN"/>
        </w:rPr>
      </w:pPr>
      <w:r>
        <w:rPr>
          <w:rFonts w:hint="eastAsia" w:ascii="宋体" w:hAnsi="宋体" w:cs="宋体"/>
          <w:b w:val="0"/>
          <w:bCs w:val="0"/>
          <w:highlight w:val="yellow"/>
        </w:rPr>
        <w:t>报价一览表（</w:t>
      </w:r>
      <w:r>
        <w:rPr>
          <w:rFonts w:hint="eastAsia" w:ascii="宋体" w:hAnsi="宋体" w:cs="宋体"/>
          <w:b w:val="0"/>
          <w:bCs w:val="0"/>
          <w:highlight w:val="yellow"/>
          <w:lang w:val="en-US" w:eastAsia="zh-CN"/>
        </w:rPr>
        <w:t>不</w:t>
      </w:r>
      <w:r>
        <w:rPr>
          <w:rFonts w:hint="eastAsia" w:ascii="宋体" w:hAnsi="宋体" w:cs="宋体"/>
          <w:b w:val="0"/>
          <w:bCs w:val="0"/>
          <w:highlight w:val="yellow"/>
        </w:rPr>
        <w:t>含税报价）</w:t>
      </w:r>
    </w:p>
    <w:p>
      <w:pPr>
        <w:ind w:right="-622"/>
        <w:rPr>
          <w:rFonts w:ascii="宋体" w:hAnsi="宋体" w:cs="宋体"/>
          <w:b w:val="0"/>
          <w:bCs w:val="0"/>
          <w:sz w:val="24"/>
          <w:szCs w:val="24"/>
          <w:highlight w:val="none"/>
        </w:rPr>
      </w:pPr>
      <w:r>
        <w:rPr>
          <w:rFonts w:hint="eastAsia" w:ascii="宋体" w:hAnsi="宋体" w:cs="宋体"/>
          <w:b w:val="0"/>
          <w:bCs w:val="0"/>
          <w:sz w:val="24"/>
          <w:szCs w:val="24"/>
          <w:highlight w:val="none"/>
        </w:rPr>
        <w:t xml:space="preserve">报价人名称：                                                                        询价编号：                          </w:t>
      </w:r>
    </w:p>
    <w:tbl>
      <w:tblPr>
        <w:tblStyle w:val="48"/>
        <w:tblW w:w="141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8"/>
        <w:gridCol w:w="1871"/>
        <w:gridCol w:w="4465"/>
        <w:gridCol w:w="2130"/>
        <w:gridCol w:w="1800"/>
        <w:gridCol w:w="1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2168"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lang w:val="en-US" w:eastAsia="zh-CN"/>
              </w:rPr>
              <w:t>项目</w:t>
            </w:r>
            <w:r>
              <w:rPr>
                <w:rFonts w:hint="eastAsia" w:ascii="宋体" w:hAnsi="宋体" w:cs="宋体"/>
                <w:b w:val="0"/>
                <w:bCs w:val="0"/>
                <w:sz w:val="24"/>
                <w:szCs w:val="24"/>
                <w:highlight w:val="none"/>
              </w:rPr>
              <w:t>名称</w:t>
            </w:r>
          </w:p>
        </w:tc>
        <w:tc>
          <w:tcPr>
            <w:tcW w:w="1871"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项数</w:t>
            </w:r>
          </w:p>
        </w:tc>
        <w:tc>
          <w:tcPr>
            <w:tcW w:w="4465"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rPr>
              <w:t>含税总价</w:t>
            </w:r>
          </w:p>
        </w:tc>
        <w:tc>
          <w:tcPr>
            <w:tcW w:w="2130" w:type="dxa"/>
            <w:vAlign w:val="center"/>
          </w:tcPr>
          <w:p>
            <w:pPr>
              <w:jc w:val="center"/>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val="en-US" w:eastAsia="zh-CN"/>
              </w:rPr>
              <w:t>服务期</w:t>
            </w:r>
          </w:p>
        </w:tc>
        <w:tc>
          <w:tcPr>
            <w:tcW w:w="1800" w:type="dxa"/>
            <w:vAlign w:val="center"/>
          </w:tcPr>
          <w:p>
            <w:pPr>
              <w:jc w:val="center"/>
              <w:rPr>
                <w:rFonts w:hint="eastAsia" w:ascii="宋体" w:hAnsi="宋体" w:eastAsia="宋体" w:cs="宋体"/>
                <w:b w:val="0"/>
                <w:bCs w:val="0"/>
                <w:sz w:val="24"/>
                <w:szCs w:val="24"/>
                <w:highlight w:val="none"/>
                <w:lang w:eastAsia="zh-CN"/>
              </w:rPr>
            </w:pPr>
            <w:r>
              <w:rPr>
                <w:rFonts w:hint="eastAsia"/>
                <w:b w:val="0"/>
                <w:bCs w:val="0"/>
                <w:sz w:val="24"/>
                <w:szCs w:val="24"/>
                <w:highlight w:val="none"/>
                <w:lang w:val="en-US" w:eastAsia="zh-CN"/>
              </w:rPr>
              <w:t>报价声明</w:t>
            </w:r>
          </w:p>
        </w:tc>
        <w:tc>
          <w:tcPr>
            <w:tcW w:w="1694" w:type="dxa"/>
            <w:vAlign w:val="center"/>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11" w:hRule="atLeast"/>
          <w:jc w:val="center"/>
        </w:trPr>
        <w:tc>
          <w:tcPr>
            <w:tcW w:w="2168" w:type="dxa"/>
          </w:tcPr>
          <w:p>
            <w:pPr>
              <w:rPr>
                <w:rFonts w:ascii="宋体" w:hAnsi="宋体" w:cs="宋体"/>
                <w:b w:val="0"/>
                <w:bCs w:val="0"/>
                <w:sz w:val="24"/>
                <w:szCs w:val="24"/>
                <w:highlight w:val="none"/>
              </w:rPr>
            </w:pPr>
          </w:p>
        </w:tc>
        <w:tc>
          <w:tcPr>
            <w:tcW w:w="1871" w:type="dxa"/>
          </w:tcPr>
          <w:p>
            <w:pPr>
              <w:rPr>
                <w:rFonts w:ascii="宋体" w:hAnsi="宋体" w:cs="宋体"/>
                <w:b w:val="0"/>
                <w:bCs w:val="0"/>
                <w:sz w:val="24"/>
                <w:szCs w:val="24"/>
                <w:highlight w:val="none"/>
              </w:rPr>
            </w:pPr>
          </w:p>
        </w:tc>
        <w:tc>
          <w:tcPr>
            <w:tcW w:w="4465" w:type="dxa"/>
          </w:tcPr>
          <w:p>
            <w:pPr>
              <w:rPr>
                <w:rFonts w:ascii="宋体" w:hAnsi="宋体" w:cs="宋体"/>
                <w:b w:val="0"/>
                <w:bCs w:val="0"/>
                <w:sz w:val="24"/>
                <w:szCs w:val="24"/>
                <w:highlight w:val="none"/>
              </w:rPr>
            </w:pPr>
          </w:p>
        </w:tc>
        <w:tc>
          <w:tcPr>
            <w:tcW w:w="2130" w:type="dxa"/>
          </w:tcPr>
          <w:p>
            <w:pPr>
              <w:rPr>
                <w:rFonts w:ascii="宋体" w:hAnsi="宋体" w:cs="宋体"/>
                <w:b w:val="0"/>
                <w:bCs w:val="0"/>
                <w:sz w:val="24"/>
                <w:szCs w:val="24"/>
                <w:highlight w:val="none"/>
              </w:rPr>
            </w:pPr>
          </w:p>
        </w:tc>
        <w:tc>
          <w:tcPr>
            <w:tcW w:w="1800" w:type="dxa"/>
          </w:tcPr>
          <w:p>
            <w:pPr>
              <w:rPr>
                <w:rFonts w:ascii="宋体" w:hAnsi="宋体" w:cs="宋体"/>
                <w:b w:val="0"/>
                <w:bCs w:val="0"/>
                <w:sz w:val="24"/>
                <w:szCs w:val="24"/>
                <w:highlight w:val="none"/>
              </w:rPr>
            </w:pPr>
          </w:p>
        </w:tc>
        <w:tc>
          <w:tcPr>
            <w:tcW w:w="1694" w:type="dxa"/>
          </w:tcPr>
          <w:p>
            <w:pPr>
              <w:rPr>
                <w:rFonts w:ascii="宋体" w:hAnsi="宋体" w:cs="宋体"/>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atLeast"/>
          <w:jc w:val="center"/>
        </w:trPr>
        <w:tc>
          <w:tcPr>
            <w:tcW w:w="2168" w:type="dxa"/>
          </w:tcPr>
          <w:p>
            <w:pPr>
              <w:jc w:val="center"/>
              <w:rPr>
                <w:rFonts w:ascii="宋体" w:hAnsi="宋体" w:cs="宋体"/>
                <w:b w:val="0"/>
                <w:bCs w:val="0"/>
                <w:sz w:val="24"/>
                <w:szCs w:val="24"/>
                <w:highlight w:val="none"/>
              </w:rPr>
            </w:pPr>
            <w:r>
              <w:rPr>
                <w:rFonts w:hint="eastAsia" w:ascii="宋体" w:hAnsi="宋体" w:cs="宋体"/>
                <w:b w:val="0"/>
                <w:bCs w:val="0"/>
                <w:sz w:val="24"/>
                <w:szCs w:val="24"/>
                <w:highlight w:val="none"/>
              </w:rPr>
              <w:t>合计总价：（</w:t>
            </w:r>
            <w:r>
              <w:rPr>
                <w:rFonts w:hint="eastAsia" w:ascii="宋体" w:hAnsi="宋体" w:cs="宋体"/>
                <w:b w:val="0"/>
                <w:bCs w:val="0"/>
                <w:sz w:val="24"/>
                <w:szCs w:val="24"/>
                <w:highlight w:val="none"/>
                <w:lang w:val="en-US" w:eastAsia="zh-CN"/>
              </w:rPr>
              <w:t>不</w:t>
            </w:r>
            <w:r>
              <w:rPr>
                <w:rFonts w:hint="eastAsia" w:ascii="宋体" w:hAnsi="宋体" w:cs="宋体"/>
                <w:b w:val="0"/>
                <w:bCs w:val="0"/>
                <w:sz w:val="24"/>
                <w:szCs w:val="24"/>
                <w:highlight w:val="none"/>
              </w:rPr>
              <w:t>含税价）</w:t>
            </w:r>
          </w:p>
        </w:tc>
        <w:tc>
          <w:tcPr>
            <w:tcW w:w="11960" w:type="dxa"/>
            <w:gridSpan w:val="5"/>
          </w:tcPr>
          <w:p>
            <w:pPr>
              <w:rPr>
                <w:rFonts w:ascii="宋体" w:hAnsi="宋体" w:cs="宋体"/>
                <w:b w:val="0"/>
                <w:bCs w:val="0"/>
                <w:sz w:val="24"/>
                <w:szCs w:val="24"/>
                <w:highlight w:val="none"/>
              </w:rPr>
            </w:pPr>
            <w:r>
              <w:rPr>
                <w:rFonts w:hint="eastAsia" w:ascii="宋体" w:hAnsi="宋体" w:cs="宋体"/>
                <w:b w:val="0"/>
                <w:bCs w:val="0"/>
                <w:sz w:val="24"/>
                <w:szCs w:val="24"/>
                <w:highlight w:val="none"/>
              </w:rPr>
              <w:t xml:space="preserve">                                                          税率：</w:t>
            </w:r>
          </w:p>
        </w:tc>
      </w:tr>
    </w:tbl>
    <w:p>
      <w:pPr>
        <w:pStyle w:val="86"/>
        <w:spacing w:before="20" w:after="20"/>
        <w:jc w:val="both"/>
        <w:rPr>
          <w:rFonts w:ascii="宋体" w:hAnsi="宋体" w:eastAsia="宋体" w:cs="宋体"/>
          <w:highlight w:val="none"/>
        </w:rPr>
      </w:pPr>
      <w:r>
        <w:rPr>
          <w:rFonts w:hint="eastAsia" w:ascii="宋体" w:hAnsi="宋体" w:eastAsia="宋体" w:cs="宋体"/>
          <w:highlight w:val="none"/>
        </w:rPr>
        <w:t>报价</w:t>
      </w:r>
      <w:r>
        <w:rPr>
          <w:rFonts w:hint="eastAsia" w:ascii="宋体" w:hAnsi="宋体" w:eastAsia="宋体" w:cs="宋体"/>
          <w:highlight w:val="none"/>
          <w:lang w:val="en-US" w:eastAsia="zh-CN"/>
        </w:rPr>
        <w:t>人名称</w:t>
      </w:r>
      <w:r>
        <w:rPr>
          <w:rFonts w:hint="eastAsia" w:ascii="宋体" w:hAnsi="宋体" w:eastAsia="宋体" w:cs="宋体"/>
          <w:highlight w:val="none"/>
        </w:rPr>
        <w:t>（盖章）：                   法定代表人或授权代理人：（签字）                      时间：</w:t>
      </w:r>
    </w:p>
    <w:p>
      <w:pPr>
        <w:spacing w:line="360" w:lineRule="auto"/>
        <w:rPr>
          <w:rFonts w:hint="eastAsia" w:ascii="宋体" w:hAnsi="宋体" w:eastAsia="宋体" w:cs="宋体"/>
          <w:sz w:val="24"/>
          <w:highlight w:val="none"/>
          <w:lang w:eastAsia="zh-CN"/>
        </w:rPr>
      </w:pPr>
      <w:r>
        <w:rPr>
          <w:rFonts w:hint="eastAsia" w:ascii="宋体" w:hAnsi="宋体" w:cs="宋体"/>
          <w:b w:val="0"/>
          <w:bCs w:val="0"/>
          <w:sz w:val="24"/>
          <w:highlight w:val="none"/>
        </w:rPr>
        <w:t>注：1、报价人按表中格式填报价格。（</w:t>
      </w:r>
      <w:r>
        <w:rPr>
          <w:rFonts w:hint="eastAsia" w:ascii="宋体" w:hAnsi="宋体" w:cs="宋体"/>
          <w:b w:val="0"/>
          <w:bCs w:val="0"/>
          <w:sz w:val="24"/>
          <w:highlight w:val="none"/>
          <w:lang w:eastAsia="zh-CN"/>
        </w:rPr>
        <w:t>根据项目实际情况，该表格内容可以进行调整）</w:t>
      </w:r>
    </w:p>
    <w:p>
      <w:pPr>
        <w:pStyle w:val="20"/>
        <w:rPr>
          <w:rFonts w:ascii="宋体" w:hAnsi="宋体" w:cs="宋体"/>
          <w:b/>
          <w:bCs/>
          <w:szCs w:val="30"/>
          <w:highlight w:val="none"/>
        </w:rPr>
      </w:pPr>
    </w:p>
    <w:p>
      <w:pPr>
        <w:pStyle w:val="20"/>
        <w:rPr>
          <w:rFonts w:ascii="宋体" w:hAnsi="宋体" w:cs="宋体"/>
          <w:b/>
          <w:bCs/>
          <w:szCs w:val="30"/>
          <w:highlight w:val="none"/>
        </w:rPr>
      </w:pPr>
    </w:p>
    <w:p>
      <w:pPr>
        <w:pStyle w:val="20"/>
        <w:rPr>
          <w:rFonts w:ascii="宋体" w:hAnsi="宋体" w:cs="宋体"/>
          <w:b/>
          <w:bCs/>
          <w:szCs w:val="30"/>
          <w:highlight w:val="none"/>
        </w:rPr>
      </w:pPr>
    </w:p>
    <w:p>
      <w:pPr>
        <w:kinsoku/>
        <w:wordWrap/>
        <w:overflowPunct/>
        <w:topLinePunct w:val="0"/>
        <w:autoSpaceDE/>
        <w:autoSpaceDN/>
        <w:bidi w:val="0"/>
        <w:spacing w:line="360" w:lineRule="auto"/>
        <w:jc w:val="center"/>
        <w:rPr>
          <w:rFonts w:hint="eastAsia" w:ascii="宋体" w:hAnsi="宋体" w:eastAsia="宋体"/>
          <w:b w:val="0"/>
          <w:sz w:val="24"/>
          <w:szCs w:val="24"/>
          <w:highlight w:val="none"/>
          <w:lang w:eastAsia="zh-CN"/>
        </w:rPr>
      </w:pPr>
      <w:r>
        <w:rPr>
          <w:rFonts w:hint="eastAsia" w:ascii="宋体" w:hAnsi="宋体" w:cs="宋体"/>
          <w:b/>
          <w:bCs/>
          <w:smallCaps w:val="0"/>
          <w:spacing w:val="0"/>
          <w:szCs w:val="30"/>
          <w:highlight w:val="none"/>
          <w:lang w:val="en-US" w:eastAsia="zh-CN"/>
        </w:rPr>
        <w:t>三、</w:t>
      </w:r>
      <w:r>
        <w:rPr>
          <w:rFonts w:hint="eastAsia" w:ascii="宋体" w:hAnsi="宋体" w:eastAsia="宋体" w:cs="宋体"/>
          <w:b/>
          <w:bCs/>
          <w:smallCaps w:val="0"/>
          <w:spacing w:val="0"/>
          <w:szCs w:val="30"/>
          <w:highlight w:val="yellow"/>
        </w:rPr>
        <w:t>分项报价表</w:t>
      </w:r>
    </w:p>
    <w:tbl>
      <w:tblPr>
        <w:tblStyle w:val="48"/>
        <w:tblpPr w:leftFromText="180" w:rightFromText="180" w:vertAnchor="text" w:horzAnchor="page" w:tblpX="1651" w:tblpY="259"/>
        <w:tblOverlap w:val="never"/>
        <w:tblW w:w="141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4"/>
        <w:gridCol w:w="3061"/>
        <w:gridCol w:w="1624"/>
        <w:gridCol w:w="1624"/>
        <w:gridCol w:w="2360"/>
        <w:gridCol w:w="2360"/>
        <w:gridCol w:w="2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序号</w:t>
            </w:r>
          </w:p>
        </w:tc>
        <w:tc>
          <w:tcPr>
            <w:tcW w:w="3061"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项目名称</w:t>
            </w:r>
          </w:p>
        </w:tc>
        <w:tc>
          <w:tcPr>
            <w:tcW w:w="1624"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单位</w:t>
            </w:r>
          </w:p>
        </w:tc>
        <w:tc>
          <w:tcPr>
            <w:tcW w:w="162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单价（元）</w:t>
            </w:r>
          </w:p>
        </w:tc>
        <w:tc>
          <w:tcPr>
            <w:tcW w:w="2360" w:type="dxa"/>
            <w:noWrap w:val="0"/>
            <w:vAlign w:val="center"/>
          </w:tcPr>
          <w:p>
            <w:pPr>
              <w:spacing w:line="420" w:lineRule="exact"/>
              <w:jc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数量</w:t>
            </w:r>
          </w:p>
        </w:tc>
        <w:tc>
          <w:tcPr>
            <w:tcW w:w="2360"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总计（元）</w:t>
            </w:r>
          </w:p>
        </w:tc>
        <w:tc>
          <w:tcPr>
            <w:tcW w:w="239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1</w:t>
            </w:r>
          </w:p>
        </w:tc>
        <w:tc>
          <w:tcPr>
            <w:tcW w:w="3061"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2</w:t>
            </w:r>
          </w:p>
        </w:tc>
        <w:tc>
          <w:tcPr>
            <w:tcW w:w="3061"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1624"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60" w:type="dxa"/>
            <w:noWrap w:val="0"/>
            <w:vAlign w:val="top"/>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3</w:t>
            </w:r>
          </w:p>
        </w:tc>
        <w:tc>
          <w:tcPr>
            <w:tcW w:w="3061" w:type="dxa"/>
            <w:noWrap w:val="0"/>
            <w:vAlign w:val="top"/>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4</w:t>
            </w:r>
          </w:p>
        </w:tc>
        <w:tc>
          <w:tcPr>
            <w:tcW w:w="3061" w:type="dxa"/>
            <w:noWrap w:val="0"/>
            <w:vAlign w:val="top"/>
          </w:tcPr>
          <w:p>
            <w:pPr>
              <w:spacing w:line="420" w:lineRule="exact"/>
              <w:jc w:val="center"/>
              <w:rPr>
                <w:rFonts w:hint="eastAsia"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5</w:t>
            </w:r>
          </w:p>
        </w:tc>
        <w:tc>
          <w:tcPr>
            <w:tcW w:w="3061" w:type="dxa"/>
            <w:noWrap w:val="0"/>
            <w:vAlign w:val="top"/>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center"/>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774" w:type="dxa"/>
            <w:noWrap w:val="0"/>
            <w:vAlign w:val="center"/>
          </w:tcPr>
          <w:p>
            <w:pPr>
              <w:spacing w:line="420" w:lineRule="exact"/>
              <w:jc w:val="center"/>
              <w:rPr>
                <w:rFonts w:hint="eastAsia" w:ascii="宋体" w:hAnsi="宋体"/>
                <w:color w:val="000000"/>
                <w:sz w:val="24"/>
                <w:szCs w:val="24"/>
                <w:highlight w:val="none"/>
              </w:rPr>
            </w:pPr>
          </w:p>
        </w:tc>
        <w:tc>
          <w:tcPr>
            <w:tcW w:w="3061" w:type="dxa"/>
            <w:noWrap w:val="0"/>
            <w:vAlign w:val="top"/>
          </w:tcPr>
          <w:p>
            <w:pPr>
              <w:spacing w:line="420" w:lineRule="exact"/>
              <w:jc w:val="center"/>
              <w:rPr>
                <w:rFonts w:hint="eastAsia"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1624"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60" w:type="dxa"/>
            <w:noWrap w:val="0"/>
            <w:vAlign w:val="center"/>
          </w:tcPr>
          <w:p>
            <w:pPr>
              <w:spacing w:line="420" w:lineRule="exact"/>
              <w:jc w:val="center"/>
              <w:rPr>
                <w:rFonts w:ascii="宋体" w:hAnsi="宋体"/>
                <w:color w:val="000000"/>
                <w:sz w:val="24"/>
                <w:szCs w:val="24"/>
                <w:highlight w:val="none"/>
              </w:rPr>
            </w:pPr>
          </w:p>
        </w:tc>
        <w:tc>
          <w:tcPr>
            <w:tcW w:w="2394" w:type="dxa"/>
            <w:noWrap w:val="0"/>
            <w:vAlign w:val="center"/>
          </w:tcPr>
          <w:p>
            <w:pPr>
              <w:spacing w:line="420" w:lineRule="exact"/>
              <w:jc w:val="center"/>
              <w:rPr>
                <w:rFonts w:hint="eastAsia"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3" w:hRule="atLeast"/>
        </w:trPr>
        <w:tc>
          <w:tcPr>
            <w:tcW w:w="9443" w:type="dxa"/>
            <w:gridSpan w:val="5"/>
            <w:noWrap w:val="0"/>
            <w:vAlign w:val="top"/>
          </w:tcPr>
          <w:p>
            <w:pPr>
              <w:spacing w:line="420" w:lineRule="exact"/>
              <w:jc w:val="center"/>
              <w:rPr>
                <w:rFonts w:hint="eastAsia" w:ascii="宋体" w:hAnsi="宋体"/>
                <w:color w:val="000000"/>
                <w:sz w:val="24"/>
                <w:szCs w:val="24"/>
                <w:highlight w:val="none"/>
              </w:rPr>
            </w:pPr>
            <w:r>
              <w:rPr>
                <w:rFonts w:hint="eastAsia" w:ascii="宋体" w:hAnsi="宋体"/>
                <w:color w:val="000000"/>
                <w:sz w:val="24"/>
                <w:szCs w:val="24"/>
                <w:highlight w:val="none"/>
              </w:rPr>
              <w:t>合计</w:t>
            </w:r>
          </w:p>
        </w:tc>
        <w:tc>
          <w:tcPr>
            <w:tcW w:w="2360" w:type="dxa"/>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 xml:space="preserve"> 元</w:t>
            </w:r>
          </w:p>
        </w:tc>
        <w:tc>
          <w:tcPr>
            <w:tcW w:w="2394" w:type="dxa"/>
            <w:noWrap w:val="0"/>
            <w:vAlign w:val="top"/>
          </w:tcPr>
          <w:p>
            <w:pPr>
              <w:spacing w:line="420" w:lineRule="exact"/>
              <w:jc w:val="center"/>
              <w:rPr>
                <w:rFonts w:ascii="宋体" w:hAnsi="宋体"/>
                <w:color w:val="000000"/>
                <w:sz w:val="24"/>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68" w:hRule="atLeast"/>
        </w:trPr>
        <w:tc>
          <w:tcPr>
            <w:tcW w:w="14197" w:type="dxa"/>
            <w:gridSpan w:val="7"/>
            <w:noWrap w:val="0"/>
            <w:vAlign w:val="top"/>
          </w:tcPr>
          <w:p>
            <w:pPr>
              <w:spacing w:line="420" w:lineRule="exact"/>
              <w:jc w:val="center"/>
              <w:rPr>
                <w:rFonts w:ascii="宋体" w:hAnsi="宋体"/>
                <w:color w:val="000000"/>
                <w:sz w:val="24"/>
                <w:szCs w:val="24"/>
                <w:highlight w:val="none"/>
              </w:rPr>
            </w:pPr>
            <w:r>
              <w:rPr>
                <w:rFonts w:hint="eastAsia" w:ascii="宋体" w:hAnsi="宋体"/>
                <w:color w:val="000000"/>
                <w:sz w:val="24"/>
                <w:szCs w:val="24"/>
                <w:highlight w:val="none"/>
              </w:rPr>
              <w:t>人民币大写： 整（</w:t>
            </w:r>
            <w:r>
              <w:rPr>
                <w:rFonts w:hint="eastAsia" w:ascii="宋体" w:hAnsi="宋体"/>
                <w:color w:val="000000"/>
                <w:sz w:val="24"/>
                <w:szCs w:val="24"/>
                <w:highlight w:val="none"/>
                <w:lang w:val="en-US" w:eastAsia="zh-CN"/>
              </w:rPr>
              <w:t>不</w:t>
            </w:r>
            <w:bookmarkStart w:id="1" w:name="_GoBack"/>
            <w:bookmarkEnd w:id="1"/>
            <w:r>
              <w:rPr>
                <w:rFonts w:hint="eastAsia" w:ascii="宋体" w:hAnsi="宋体"/>
                <w:color w:val="000000"/>
                <w:sz w:val="24"/>
                <w:szCs w:val="24"/>
                <w:highlight w:val="none"/>
              </w:rPr>
              <w:t>含税金额），小写：  元</w:t>
            </w:r>
          </w:p>
        </w:tc>
      </w:tr>
    </w:tbl>
    <w:p>
      <w:pPr>
        <w:rPr>
          <w:rFonts w:hint="eastAsia" w:ascii="宋体" w:hAnsi="宋体"/>
          <w:b w:val="0"/>
          <w:sz w:val="24"/>
          <w:highlight w:val="none"/>
          <w:lang w:eastAsia="zh-CN"/>
        </w:rPr>
      </w:pPr>
      <w:r>
        <w:rPr>
          <w:rFonts w:hint="eastAsia" w:ascii="宋体" w:hAnsi="宋体"/>
          <w:b w:val="0"/>
          <w:sz w:val="24"/>
          <w:highlight w:val="none"/>
          <w:lang w:val="en-US" w:eastAsia="zh-CN"/>
        </w:rPr>
        <w:t>注：分项报价需完整详细，能够明确的体现出报价的各个组成部分。</w:t>
      </w:r>
      <w:r>
        <w:rPr>
          <w:rFonts w:hint="eastAsia" w:ascii="宋体" w:hAnsi="宋体" w:cs="宋体"/>
          <w:b w:val="0"/>
          <w:bCs w:val="0"/>
          <w:sz w:val="24"/>
          <w:highlight w:val="none"/>
        </w:rPr>
        <w:t>（</w:t>
      </w:r>
      <w:r>
        <w:rPr>
          <w:rFonts w:hint="eastAsia" w:ascii="宋体" w:hAnsi="宋体" w:cs="宋体"/>
          <w:b w:val="0"/>
          <w:bCs w:val="0"/>
          <w:sz w:val="24"/>
          <w:highlight w:val="none"/>
          <w:lang w:eastAsia="zh-CN"/>
        </w:rPr>
        <w:t>根据项目实际情况，该表格内容可以进行调整）</w:t>
      </w:r>
    </w:p>
    <w:p>
      <w:pPr>
        <w:rPr>
          <w:rFonts w:hint="default" w:ascii="宋体" w:hAnsi="宋体" w:eastAsia="宋体" w:cs="Times New Roman"/>
          <w:sz w:val="21"/>
          <w:szCs w:val="21"/>
          <w:highlight w:val="none"/>
          <w:lang w:val="en-US"/>
        </w:rPr>
        <w:sectPr>
          <w:headerReference r:id="rId8" w:type="default"/>
          <w:footerReference r:id="rId9" w:type="default"/>
          <w:pgSz w:w="16838" w:h="11906" w:orient="landscape"/>
          <w:pgMar w:top="1440" w:right="1080" w:bottom="1440" w:left="1080" w:header="851" w:footer="992" w:gutter="0"/>
          <w:cols w:space="425" w:num="1"/>
          <w:docGrid w:type="lines" w:linePitch="408" w:charSpace="0"/>
        </w:sectPr>
      </w:pPr>
      <w:r>
        <w:rPr>
          <w:rFonts w:hint="eastAsia" w:ascii="宋体" w:hAnsi="宋体"/>
          <w:b w:val="0"/>
          <w:sz w:val="24"/>
          <w:highlight w:val="none"/>
          <w:lang w:val="en-US" w:eastAsia="zh-CN"/>
        </w:rPr>
        <w:t>报价人（盖章）：                          法定代表人或授权代理人：（签字）</w:t>
      </w:r>
    </w:p>
    <w:p>
      <w:pPr>
        <w:pStyle w:val="86"/>
        <w:spacing w:before="20" w:after="20"/>
        <w:jc w:val="both"/>
        <w:rPr>
          <w:rFonts w:ascii="宋体" w:hAnsi="宋体" w:eastAsia="宋体" w:cs="Times New Roman"/>
          <w:sz w:val="21"/>
          <w:szCs w:val="21"/>
          <w:highlight w:val="none"/>
        </w:rPr>
      </w:pPr>
    </w:p>
    <w:p>
      <w:pPr>
        <w:jc w:val="center"/>
        <w:rPr>
          <w:rFonts w:ascii="宋体"/>
          <w:sz w:val="32"/>
          <w:szCs w:val="32"/>
          <w:highlight w:val="none"/>
        </w:rPr>
      </w:pPr>
      <w:r>
        <w:rPr>
          <w:rFonts w:hint="eastAsia" w:ascii="宋体" w:hAnsi="宋体" w:cs="宋体"/>
          <w:sz w:val="32"/>
          <w:szCs w:val="32"/>
          <w:highlight w:val="none"/>
          <w:lang w:val="en-US" w:eastAsia="zh-CN"/>
        </w:rPr>
        <w:t>四</w:t>
      </w:r>
      <w:r>
        <w:rPr>
          <w:rFonts w:ascii="宋体" w:hAnsi="宋体" w:cs="宋体"/>
          <w:sz w:val="32"/>
          <w:szCs w:val="32"/>
          <w:highlight w:val="none"/>
        </w:rPr>
        <w:t xml:space="preserve">. </w:t>
      </w:r>
      <w:r>
        <w:rPr>
          <w:rFonts w:hint="eastAsia" w:ascii="宋体" w:hAnsi="宋体" w:cs="宋体"/>
          <w:sz w:val="32"/>
          <w:szCs w:val="32"/>
          <w:highlight w:val="none"/>
        </w:rPr>
        <w:t>偏离表</w:t>
      </w:r>
    </w:p>
    <w:p>
      <w:pPr>
        <w:jc w:val="center"/>
        <w:rPr>
          <w:rFonts w:ascii="宋体"/>
          <w:sz w:val="28"/>
          <w:szCs w:val="28"/>
          <w:highlight w:val="none"/>
        </w:rPr>
      </w:pPr>
      <w:r>
        <w:rPr>
          <w:rFonts w:hint="eastAsia" w:ascii="宋体" w:hAnsi="宋体" w:cs="宋体"/>
          <w:sz w:val="28"/>
          <w:szCs w:val="28"/>
          <w:highlight w:val="none"/>
        </w:rPr>
        <w:t>技术规格</w:t>
      </w:r>
      <w:r>
        <w:rPr>
          <w:rFonts w:ascii="宋体" w:hAnsi="宋体" w:cs="宋体"/>
          <w:sz w:val="28"/>
          <w:szCs w:val="28"/>
          <w:highlight w:val="none"/>
        </w:rPr>
        <w:t>/</w:t>
      </w:r>
      <w:r>
        <w:rPr>
          <w:rFonts w:hint="eastAsia" w:ascii="宋体" w:hAnsi="宋体" w:cs="宋体"/>
          <w:sz w:val="28"/>
          <w:szCs w:val="28"/>
          <w:highlight w:val="none"/>
        </w:rPr>
        <w:t>商务偏离表</w:t>
      </w:r>
    </w:p>
    <w:p>
      <w:pPr>
        <w:rPr>
          <w:rFonts w:ascii="宋体"/>
          <w:b w:val="0"/>
          <w:bCs w:val="0"/>
          <w:sz w:val="24"/>
          <w:szCs w:val="24"/>
          <w:highlight w:val="none"/>
        </w:rPr>
      </w:pPr>
      <w:r>
        <w:rPr>
          <w:rFonts w:hint="eastAsia" w:ascii="宋体" w:hAnsi="宋体" w:cs="宋体"/>
          <w:b w:val="0"/>
          <w:bCs w:val="0"/>
          <w:sz w:val="24"/>
          <w:szCs w:val="24"/>
          <w:highlight w:val="none"/>
        </w:rPr>
        <w:t>询价书编号：</w:t>
      </w:r>
      <w:r>
        <w:rPr>
          <w:rFonts w:ascii="宋体" w:hAnsi="宋体" w:cs="宋体"/>
          <w:b w:val="0"/>
          <w:bCs w:val="0"/>
          <w:sz w:val="24"/>
          <w:szCs w:val="24"/>
          <w:highlight w:val="none"/>
        </w:rPr>
        <w:t xml:space="preserve">  </w:t>
      </w:r>
    </w:p>
    <w:tbl>
      <w:tblPr>
        <w:tblStyle w:val="48"/>
        <w:tblW w:w="8778" w:type="dxa"/>
        <w:jc w:val="center"/>
        <w:tblInd w:w="0" w:type="dxa"/>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66"/>
        <w:gridCol w:w="1747"/>
        <w:gridCol w:w="1481"/>
        <w:gridCol w:w="1515"/>
        <w:gridCol w:w="1206"/>
        <w:gridCol w:w="2163"/>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序号</w:t>
            </w:r>
          </w:p>
        </w:tc>
        <w:tc>
          <w:tcPr>
            <w:tcW w:w="1747"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lang w:val="en-US" w:eastAsia="zh-CN"/>
              </w:rPr>
              <w:t>项目</w:t>
            </w:r>
            <w:r>
              <w:rPr>
                <w:rFonts w:hint="eastAsia" w:ascii="宋体" w:hAnsi="宋体" w:cs="宋体"/>
                <w:sz w:val="21"/>
                <w:szCs w:val="21"/>
                <w:highlight w:val="none"/>
              </w:rPr>
              <w:t>名称</w:t>
            </w:r>
          </w:p>
        </w:tc>
        <w:tc>
          <w:tcPr>
            <w:tcW w:w="1481"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询价文件的条款</w:t>
            </w:r>
          </w:p>
        </w:tc>
        <w:tc>
          <w:tcPr>
            <w:tcW w:w="1515"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报价文件的条款</w:t>
            </w:r>
          </w:p>
        </w:tc>
        <w:tc>
          <w:tcPr>
            <w:tcW w:w="1206" w:type="dxa"/>
            <w:tcBorders>
              <w:top w:val="double" w:color="auto" w:sz="6" w:space="0"/>
            </w:tcBorders>
            <w:vAlign w:val="center"/>
          </w:tcPr>
          <w:p>
            <w:pPr>
              <w:adjustRightInd w:val="0"/>
              <w:jc w:val="center"/>
              <w:rPr>
                <w:rFonts w:ascii="宋体" w:hAnsi="宋体" w:cs="宋体"/>
                <w:sz w:val="21"/>
                <w:szCs w:val="21"/>
                <w:highlight w:val="none"/>
              </w:rPr>
            </w:pPr>
            <w:r>
              <w:rPr>
                <w:rFonts w:hint="eastAsia" w:ascii="宋体" w:hAnsi="宋体" w:cs="宋体"/>
                <w:sz w:val="21"/>
                <w:szCs w:val="21"/>
                <w:highlight w:val="none"/>
              </w:rPr>
              <w:t>偏离</w:t>
            </w:r>
          </w:p>
        </w:tc>
        <w:tc>
          <w:tcPr>
            <w:tcW w:w="2163" w:type="dxa"/>
            <w:tcBorders>
              <w:top w:val="double" w:color="auto" w:sz="6" w:space="0"/>
            </w:tcBorders>
            <w:vAlign w:val="center"/>
          </w:tcPr>
          <w:p>
            <w:pPr>
              <w:adjustRightInd w:val="0"/>
              <w:jc w:val="center"/>
              <w:rPr>
                <w:rFonts w:ascii="宋体"/>
                <w:sz w:val="21"/>
                <w:szCs w:val="21"/>
                <w:highlight w:val="none"/>
              </w:rPr>
            </w:pPr>
            <w:r>
              <w:rPr>
                <w:rFonts w:hint="eastAsia" w:ascii="宋体" w:hAnsi="宋体" w:cs="宋体"/>
                <w:sz w:val="21"/>
                <w:szCs w:val="21"/>
                <w:highlight w:val="none"/>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Pr>
          <w:p>
            <w:pPr>
              <w:adjustRightInd w:val="0"/>
              <w:rPr>
                <w:rFonts w:ascii="宋体"/>
                <w:b w:val="0"/>
                <w:bCs w:val="0"/>
                <w:sz w:val="21"/>
                <w:szCs w:val="21"/>
                <w:highlight w:val="none"/>
              </w:rPr>
            </w:pPr>
          </w:p>
        </w:tc>
        <w:tc>
          <w:tcPr>
            <w:tcW w:w="1747" w:type="dxa"/>
          </w:tcPr>
          <w:p>
            <w:pPr>
              <w:adjustRightInd w:val="0"/>
              <w:rPr>
                <w:rFonts w:ascii="宋体"/>
                <w:b w:val="0"/>
                <w:bCs w:val="0"/>
                <w:sz w:val="21"/>
                <w:szCs w:val="21"/>
                <w:highlight w:val="none"/>
              </w:rPr>
            </w:pPr>
          </w:p>
        </w:tc>
        <w:tc>
          <w:tcPr>
            <w:tcW w:w="1481" w:type="dxa"/>
          </w:tcPr>
          <w:p>
            <w:pPr>
              <w:adjustRightInd w:val="0"/>
              <w:rPr>
                <w:rFonts w:ascii="宋体"/>
                <w:b w:val="0"/>
                <w:bCs w:val="0"/>
                <w:sz w:val="21"/>
                <w:szCs w:val="21"/>
                <w:highlight w:val="none"/>
              </w:rPr>
            </w:pPr>
          </w:p>
        </w:tc>
        <w:tc>
          <w:tcPr>
            <w:tcW w:w="1515" w:type="dxa"/>
          </w:tcPr>
          <w:p>
            <w:pPr>
              <w:adjustRightInd w:val="0"/>
              <w:rPr>
                <w:rFonts w:ascii="宋体"/>
                <w:b w:val="0"/>
                <w:bCs w:val="0"/>
                <w:sz w:val="21"/>
                <w:szCs w:val="21"/>
                <w:highlight w:val="none"/>
              </w:rPr>
            </w:pPr>
          </w:p>
        </w:tc>
        <w:tc>
          <w:tcPr>
            <w:tcW w:w="1206" w:type="dxa"/>
          </w:tcPr>
          <w:p>
            <w:pPr>
              <w:adjustRightInd w:val="0"/>
              <w:rPr>
                <w:rFonts w:ascii="宋体"/>
                <w:b w:val="0"/>
                <w:bCs w:val="0"/>
                <w:sz w:val="21"/>
                <w:szCs w:val="21"/>
                <w:highlight w:val="none"/>
              </w:rPr>
            </w:pPr>
          </w:p>
        </w:tc>
        <w:tc>
          <w:tcPr>
            <w:tcW w:w="2163" w:type="dxa"/>
          </w:tcPr>
          <w:p>
            <w:pPr>
              <w:adjustRightInd w:val="0"/>
              <w:rPr>
                <w:rFonts w:ascii="宋体"/>
                <w:b w:val="0"/>
                <w:bCs w:val="0"/>
                <w:sz w:val="21"/>
                <w:szCs w:val="21"/>
                <w:highlight w:val="none"/>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Ex>
        <w:trPr>
          <w:cantSplit/>
          <w:trHeight w:val="800" w:hRule="atLeast"/>
          <w:jc w:val="center"/>
        </w:trPr>
        <w:tc>
          <w:tcPr>
            <w:tcW w:w="666" w:type="dxa"/>
            <w:tcBorders>
              <w:bottom w:val="double" w:color="auto" w:sz="6" w:space="0"/>
            </w:tcBorders>
          </w:tcPr>
          <w:p>
            <w:pPr>
              <w:adjustRightInd w:val="0"/>
              <w:rPr>
                <w:rFonts w:ascii="宋体"/>
                <w:b w:val="0"/>
                <w:bCs w:val="0"/>
                <w:sz w:val="21"/>
                <w:szCs w:val="21"/>
                <w:highlight w:val="none"/>
              </w:rPr>
            </w:pPr>
          </w:p>
        </w:tc>
        <w:tc>
          <w:tcPr>
            <w:tcW w:w="1747" w:type="dxa"/>
            <w:tcBorders>
              <w:bottom w:val="double" w:color="auto" w:sz="6" w:space="0"/>
            </w:tcBorders>
          </w:tcPr>
          <w:p>
            <w:pPr>
              <w:adjustRightInd w:val="0"/>
              <w:rPr>
                <w:rFonts w:ascii="宋体"/>
                <w:b w:val="0"/>
                <w:bCs w:val="0"/>
                <w:sz w:val="21"/>
                <w:szCs w:val="21"/>
                <w:highlight w:val="none"/>
              </w:rPr>
            </w:pPr>
          </w:p>
        </w:tc>
        <w:tc>
          <w:tcPr>
            <w:tcW w:w="1481" w:type="dxa"/>
            <w:tcBorders>
              <w:bottom w:val="double" w:color="auto" w:sz="6" w:space="0"/>
            </w:tcBorders>
          </w:tcPr>
          <w:p>
            <w:pPr>
              <w:adjustRightInd w:val="0"/>
              <w:rPr>
                <w:rFonts w:ascii="宋体"/>
                <w:b w:val="0"/>
                <w:bCs w:val="0"/>
                <w:sz w:val="21"/>
                <w:szCs w:val="21"/>
                <w:highlight w:val="none"/>
              </w:rPr>
            </w:pPr>
          </w:p>
        </w:tc>
        <w:tc>
          <w:tcPr>
            <w:tcW w:w="1515" w:type="dxa"/>
            <w:tcBorders>
              <w:bottom w:val="double" w:color="auto" w:sz="6" w:space="0"/>
            </w:tcBorders>
          </w:tcPr>
          <w:p>
            <w:pPr>
              <w:adjustRightInd w:val="0"/>
              <w:rPr>
                <w:rFonts w:ascii="宋体"/>
                <w:b w:val="0"/>
                <w:bCs w:val="0"/>
                <w:sz w:val="21"/>
                <w:szCs w:val="21"/>
                <w:highlight w:val="none"/>
              </w:rPr>
            </w:pPr>
          </w:p>
        </w:tc>
        <w:tc>
          <w:tcPr>
            <w:tcW w:w="1206" w:type="dxa"/>
            <w:tcBorders>
              <w:bottom w:val="double" w:color="auto" w:sz="6" w:space="0"/>
            </w:tcBorders>
          </w:tcPr>
          <w:p>
            <w:pPr>
              <w:adjustRightInd w:val="0"/>
              <w:rPr>
                <w:rFonts w:ascii="宋体"/>
                <w:b w:val="0"/>
                <w:bCs w:val="0"/>
                <w:sz w:val="21"/>
                <w:szCs w:val="21"/>
                <w:highlight w:val="none"/>
              </w:rPr>
            </w:pPr>
          </w:p>
        </w:tc>
        <w:tc>
          <w:tcPr>
            <w:tcW w:w="2163" w:type="dxa"/>
            <w:tcBorders>
              <w:bottom w:val="double" w:color="auto" w:sz="6" w:space="0"/>
            </w:tcBorders>
          </w:tcPr>
          <w:p>
            <w:pPr>
              <w:adjustRightInd w:val="0"/>
              <w:rPr>
                <w:rFonts w:ascii="宋体"/>
                <w:b w:val="0"/>
                <w:bCs w:val="0"/>
                <w:sz w:val="21"/>
                <w:szCs w:val="21"/>
                <w:highlight w:val="none"/>
              </w:rPr>
            </w:pPr>
          </w:p>
        </w:tc>
      </w:tr>
    </w:tbl>
    <w:p>
      <w:pPr>
        <w:spacing w:line="360" w:lineRule="auto"/>
        <w:rPr>
          <w:rFonts w:ascii="宋体" w:hAnsi="宋体" w:cs="宋体"/>
          <w:b w:val="0"/>
          <w:bCs w:val="0"/>
          <w:sz w:val="24"/>
          <w:szCs w:val="24"/>
          <w:highlight w:val="none"/>
        </w:rPr>
      </w:pPr>
      <w:r>
        <w:rPr>
          <w:rFonts w:hint="eastAsia" w:ascii="宋体" w:hAnsi="宋体" w:cs="宋体"/>
          <w:b w:val="0"/>
          <w:bCs w:val="0"/>
          <w:sz w:val="24"/>
          <w:szCs w:val="24"/>
          <w:highlight w:val="none"/>
        </w:rPr>
        <w:t>注：报价人递交的</w:t>
      </w:r>
      <w:r>
        <w:rPr>
          <w:rFonts w:hint="eastAsia" w:ascii="宋体" w:hAnsi="宋体" w:cs="宋体"/>
          <w:b w:val="0"/>
          <w:bCs w:val="0"/>
          <w:sz w:val="24"/>
          <w:szCs w:val="24"/>
          <w:highlight w:val="none"/>
          <w:lang w:eastAsia="zh-CN"/>
        </w:rPr>
        <w:t>报价书</w:t>
      </w:r>
      <w:r>
        <w:rPr>
          <w:rFonts w:hint="eastAsia" w:ascii="宋体" w:hAnsi="宋体" w:cs="宋体"/>
          <w:b w:val="0"/>
          <w:bCs w:val="0"/>
          <w:sz w:val="24"/>
          <w:szCs w:val="24"/>
          <w:highlight w:val="none"/>
        </w:rPr>
        <w:t>中与</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文件的要求有不同时，应逐条列在偏离表中，否则将认为报价人接受</w:t>
      </w:r>
      <w:r>
        <w:rPr>
          <w:rFonts w:hint="eastAsia" w:ascii="宋体" w:hAnsi="宋体" w:cs="宋体"/>
          <w:b w:val="0"/>
          <w:bCs w:val="0"/>
          <w:sz w:val="24"/>
          <w:szCs w:val="24"/>
          <w:highlight w:val="none"/>
          <w:lang w:eastAsia="zh-CN"/>
        </w:rPr>
        <w:t>询价</w:t>
      </w:r>
      <w:r>
        <w:rPr>
          <w:rFonts w:hint="eastAsia" w:ascii="宋体" w:hAnsi="宋体" w:cs="宋体"/>
          <w:b w:val="0"/>
          <w:bCs w:val="0"/>
          <w:sz w:val="24"/>
          <w:szCs w:val="24"/>
          <w:highlight w:val="none"/>
        </w:rPr>
        <w:t>文件的要求。</w:t>
      </w:r>
    </w:p>
    <w:p>
      <w:pPr>
        <w:spacing w:line="360" w:lineRule="auto"/>
        <w:rPr>
          <w:rFonts w:ascii="宋体" w:hAnsi="宋体" w:cs="宋体"/>
          <w:b w:val="0"/>
          <w:bCs w:val="0"/>
          <w:sz w:val="24"/>
          <w:szCs w:val="24"/>
          <w:highlight w:val="none"/>
        </w:rPr>
      </w:pPr>
    </w:p>
    <w:p>
      <w:pPr>
        <w:spacing w:line="360" w:lineRule="auto"/>
        <w:rPr>
          <w:rFonts w:ascii="宋体" w:hAnsi="宋体" w:cs="宋体"/>
          <w:b w:val="0"/>
          <w:bCs w:val="0"/>
          <w:sz w:val="24"/>
          <w:szCs w:val="24"/>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法定代表人或</w:t>
      </w:r>
      <w:r>
        <w:rPr>
          <w:rFonts w:hint="eastAsia" w:ascii="宋体" w:hAnsi="宋体" w:cs="宋体"/>
          <w:b w:val="0"/>
          <w:bCs w:val="0"/>
          <w:sz w:val="24"/>
          <w:szCs w:val="24"/>
          <w:highlight w:val="none"/>
          <w:lang w:eastAsia="zh-CN"/>
        </w:rPr>
        <w:t>其</w:t>
      </w:r>
      <w:r>
        <w:rPr>
          <w:rFonts w:hint="eastAsia" w:ascii="宋体" w:hAnsi="宋体" w:cs="宋体"/>
          <w:b w:val="0"/>
          <w:bCs w:val="0"/>
          <w:sz w:val="24"/>
          <w:szCs w:val="24"/>
          <w:highlight w:val="none"/>
        </w:rPr>
        <w:t>授权代理人：（签字）</w:t>
      </w:r>
    </w:p>
    <w:p>
      <w:pPr>
        <w:spacing w:line="360" w:lineRule="auto"/>
        <w:rPr>
          <w:rFonts w:ascii="宋体"/>
          <w:b w:val="0"/>
          <w:bCs w:val="0"/>
          <w:sz w:val="24"/>
          <w:szCs w:val="24"/>
          <w:highlight w:val="none"/>
        </w:rPr>
      </w:pPr>
    </w:p>
    <w:p>
      <w:pPr>
        <w:rPr>
          <w:rFonts w:ascii="宋体"/>
          <w:highlight w:val="none"/>
        </w:rPr>
      </w:pPr>
    </w:p>
    <w:p>
      <w:pPr>
        <w:rPr>
          <w:rFonts w:ascii="宋体"/>
          <w:highlight w:val="none"/>
        </w:rPr>
      </w:pPr>
    </w:p>
    <w:p>
      <w:pPr>
        <w:rPr>
          <w:rFonts w:ascii="宋体"/>
          <w:highlight w:val="none"/>
        </w:rPr>
      </w:pPr>
    </w:p>
    <w:p>
      <w:pPr>
        <w:rPr>
          <w:rFonts w:ascii="宋体"/>
          <w:highlight w:val="none"/>
        </w:rPr>
      </w:pPr>
    </w:p>
    <w:p>
      <w:pPr>
        <w:pStyle w:val="20"/>
        <w:rPr>
          <w:highlight w:val="none"/>
        </w:rPr>
      </w:pPr>
      <w:r>
        <w:rPr>
          <w:highlight w:val="none"/>
        </w:rPr>
        <w:br w:type="page"/>
      </w:r>
    </w:p>
    <w:p>
      <w:pPr>
        <w:pStyle w:val="20"/>
        <w:rPr>
          <w:highlight w:val="none"/>
        </w:rPr>
      </w:pPr>
    </w:p>
    <w:p>
      <w:pPr>
        <w:numPr>
          <w:ilvl w:val="0"/>
          <w:numId w:val="9"/>
        </w:numPr>
        <w:tabs>
          <w:tab w:val="left" w:pos="1435"/>
        </w:tabs>
        <w:jc w:val="center"/>
        <w:rPr>
          <w:rFonts w:hint="eastAsia" w:ascii="Arial" w:hAnsi="Arial" w:eastAsia="宋体" w:cs="Times New Roman"/>
          <w:b/>
          <w:bCs/>
          <w:kern w:val="2"/>
          <w:sz w:val="30"/>
          <w:szCs w:val="30"/>
          <w:highlight w:val="none"/>
          <w:lang w:val="en-US" w:eastAsia="zh-CN" w:bidi="ar-SA"/>
        </w:rPr>
      </w:pPr>
      <w:r>
        <w:rPr>
          <w:rFonts w:hint="eastAsia" w:ascii="Arial" w:hAnsi="Arial" w:eastAsia="宋体" w:cs="Times New Roman"/>
          <w:b/>
          <w:bCs/>
          <w:kern w:val="2"/>
          <w:sz w:val="30"/>
          <w:szCs w:val="30"/>
          <w:highlight w:val="none"/>
          <w:lang w:val="en-US" w:eastAsia="zh-CN" w:bidi="ar-SA"/>
        </w:rPr>
        <w:t>资质证明材料</w:t>
      </w:r>
    </w:p>
    <w:p>
      <w:pPr>
        <w:pStyle w:val="2"/>
        <w:rPr>
          <w:rFonts w:hint="eastAsia" w:ascii="宋体" w:hAnsi="宋体" w:cs="宋体"/>
          <w:sz w:val="32"/>
          <w:szCs w:val="32"/>
          <w:highlight w:val="none"/>
        </w:rPr>
      </w:pPr>
    </w:p>
    <w:p>
      <w:pPr>
        <w:rPr>
          <w:rFonts w:hint="eastAsia"/>
          <w:highlight w:val="none"/>
        </w:rPr>
      </w:pPr>
    </w:p>
    <w:p>
      <w:pPr>
        <w:pStyle w:val="2"/>
        <w:rPr>
          <w:rFonts w:hint="default" w:eastAsia="宋体"/>
          <w:highlight w:val="none"/>
          <w:lang w:val="en-US" w:eastAsia="zh-CN"/>
        </w:rPr>
      </w:pPr>
      <w:r>
        <w:rPr>
          <w:rFonts w:hint="eastAsia"/>
          <w:highlight w:val="none"/>
          <w:lang w:val="en-US" w:eastAsia="zh-CN"/>
        </w:rPr>
        <w:t xml:space="preserve">                      六、服务方案</w:t>
      </w:r>
    </w:p>
    <w:p>
      <w:pPr>
        <w:pStyle w:val="2"/>
        <w:numPr>
          <w:ilvl w:val="0"/>
          <w:numId w:val="0"/>
        </w:numPr>
        <w:rPr>
          <w:rFonts w:hint="eastAsia" w:ascii="宋体" w:hAnsi="宋体" w:eastAsia="宋体" w:cs="宋体"/>
          <w:b w:val="0"/>
          <w:bCs w:val="0"/>
          <w:sz w:val="28"/>
          <w:szCs w:val="28"/>
          <w:highlight w:val="none"/>
          <w:lang w:eastAsia="zh-CN"/>
        </w:rPr>
      </w:pPr>
      <w:r>
        <w:rPr>
          <w:rFonts w:hint="eastAsia"/>
          <w:highlight w:val="none"/>
          <w:lang w:val="en-US" w:eastAsia="zh-CN"/>
        </w:rPr>
        <w:t xml:space="preserve">                    </w:t>
      </w:r>
    </w:p>
    <w:p>
      <w:pPr>
        <w:tabs>
          <w:tab w:val="left" w:pos="425"/>
        </w:tabs>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rFonts w:ascii="宋体" w:hAnsi="宋体" w:cs="宋体"/>
          <w:b w:val="0"/>
          <w:bCs w:val="0"/>
          <w:sz w:val="28"/>
          <w:szCs w:val="28"/>
          <w:highlight w:val="none"/>
        </w:rPr>
      </w:pPr>
    </w:p>
    <w:p>
      <w:pPr>
        <w:rPr>
          <w:rFonts w:ascii="宋体" w:hAnsi="宋体" w:cs="宋体"/>
          <w:b w:val="0"/>
          <w:bCs w:val="0"/>
          <w:sz w:val="28"/>
          <w:szCs w:val="28"/>
          <w:highlight w:val="none"/>
        </w:rPr>
      </w:pPr>
    </w:p>
    <w:p>
      <w:pPr>
        <w:pStyle w:val="2"/>
        <w:rPr>
          <w:highlight w:val="none"/>
        </w:rPr>
      </w:pPr>
    </w:p>
    <w:p>
      <w:pPr>
        <w:tabs>
          <w:tab w:val="left" w:pos="425"/>
        </w:tabs>
        <w:rPr>
          <w:rFonts w:hint="eastAsia" w:ascii="宋体" w:hAnsi="宋体" w:eastAsia="宋体" w:cs="宋体"/>
          <w:b w:val="0"/>
          <w:bCs w:val="0"/>
          <w:sz w:val="28"/>
          <w:szCs w:val="28"/>
          <w:highlight w:val="none"/>
          <w:lang w:eastAsia="zh-CN"/>
        </w:rPr>
      </w:pPr>
      <w:r>
        <w:rPr>
          <w:rFonts w:hint="eastAsia" w:ascii="宋体" w:hAnsi="宋体" w:cs="宋体"/>
          <w:b w:val="0"/>
          <w:bCs w:val="0"/>
          <w:sz w:val="28"/>
          <w:szCs w:val="28"/>
          <w:highlight w:val="none"/>
          <w:lang w:eastAsia="zh-CN"/>
        </w:rPr>
        <w:t>后附部分样表（如适用于本项目）</w:t>
      </w:r>
    </w:p>
    <w:p>
      <w:pPr>
        <w:pageBreakBefore/>
        <w:jc w:val="center"/>
        <w:rPr>
          <w:rFonts w:ascii="宋体"/>
          <w:color w:val="000000"/>
          <w:highlight w:val="none"/>
        </w:rPr>
      </w:pPr>
      <w:r>
        <w:rPr>
          <w:rFonts w:hint="eastAsia" w:ascii="宋体" w:hAnsi="宋体" w:cs="宋体"/>
          <w:color w:val="000000"/>
          <w:highlight w:val="none"/>
        </w:rPr>
        <w:t>法定代表人授权书（格式）</w:t>
      </w:r>
    </w:p>
    <w:p>
      <w:pPr>
        <w:spacing w:line="360" w:lineRule="auto"/>
        <w:ind w:firstLine="480" w:firstLineChars="200"/>
        <w:rPr>
          <w:rFonts w:ascii="宋体"/>
          <w:b w:val="0"/>
          <w:bCs w:val="0"/>
          <w:sz w:val="24"/>
          <w:szCs w:val="24"/>
          <w:highlight w:val="none"/>
        </w:rPr>
      </w:pPr>
      <w:r>
        <w:rPr>
          <w:rFonts w:hint="eastAsia" w:ascii="宋体" w:hAnsi="宋体" w:cs="宋体"/>
          <w:b w:val="0"/>
          <w:bCs w:val="0"/>
          <w:sz w:val="24"/>
          <w:szCs w:val="24"/>
          <w:highlight w:val="none"/>
        </w:rPr>
        <w:t>本授权书声明：我单位的</w:t>
      </w:r>
      <w:r>
        <w:rPr>
          <w:rFonts w:hint="eastAsia" w:ascii="宋体" w:hAnsi="宋体" w:cs="宋体"/>
          <w:b w:val="0"/>
          <w:bCs w:val="0"/>
          <w:sz w:val="24"/>
          <w:szCs w:val="24"/>
          <w:highlight w:val="none"/>
          <w:u w:val="single"/>
        </w:rPr>
        <w:t>（法</w:t>
      </w:r>
      <w:r>
        <w:rPr>
          <w:rFonts w:hint="eastAsia" w:ascii="宋体" w:hAnsi="宋体" w:cs="宋体"/>
          <w:b w:val="0"/>
          <w:bCs w:val="0"/>
          <w:sz w:val="24"/>
          <w:szCs w:val="24"/>
          <w:highlight w:val="none"/>
          <w:u w:val="single"/>
          <w:lang w:val="en-US" w:eastAsia="zh-CN"/>
        </w:rPr>
        <w:t>定</w:t>
      </w:r>
      <w:r>
        <w:rPr>
          <w:rFonts w:hint="eastAsia" w:ascii="宋体" w:hAnsi="宋体" w:cs="宋体"/>
          <w:b w:val="0"/>
          <w:bCs w:val="0"/>
          <w:sz w:val="24"/>
          <w:szCs w:val="24"/>
          <w:highlight w:val="none"/>
          <w:u w:val="single"/>
        </w:rPr>
        <w:t>代表</w:t>
      </w:r>
      <w:r>
        <w:rPr>
          <w:rFonts w:hint="eastAsia" w:ascii="宋体" w:hAnsi="宋体" w:cs="宋体"/>
          <w:b w:val="0"/>
          <w:bCs w:val="0"/>
          <w:sz w:val="24"/>
          <w:szCs w:val="24"/>
          <w:highlight w:val="none"/>
          <w:u w:val="single"/>
          <w:lang w:val="en-US" w:eastAsia="zh-CN"/>
        </w:rPr>
        <w:t>人</w:t>
      </w:r>
      <w:r>
        <w:rPr>
          <w:rFonts w:hint="eastAsia" w:ascii="宋体" w:hAnsi="宋体" w:cs="宋体"/>
          <w:b w:val="0"/>
          <w:bCs w:val="0"/>
          <w:sz w:val="24"/>
          <w:szCs w:val="24"/>
          <w:highlight w:val="none"/>
          <w:u w:val="single"/>
        </w:rPr>
        <w:t>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hint="eastAsia" w:ascii="宋体" w:hAnsi="宋体" w:cs="宋体"/>
          <w:b w:val="0"/>
          <w:bCs w:val="0"/>
          <w:sz w:val="24"/>
          <w:szCs w:val="24"/>
          <w:highlight w:val="none"/>
        </w:rPr>
        <w:t>代表本单位授权</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u w:val="single"/>
        </w:rPr>
        <w:t>被授权人的姓名、</w:t>
      </w:r>
      <w:r>
        <w:rPr>
          <w:rFonts w:hint="eastAsia" w:ascii="宋体" w:hAnsi="宋体" w:cs="宋体"/>
          <w:b w:val="0"/>
          <w:bCs w:val="0"/>
          <w:sz w:val="24"/>
          <w:szCs w:val="24"/>
          <w:highlight w:val="none"/>
          <w:u w:val="single"/>
          <w:lang w:val="en-US" w:eastAsia="zh-CN"/>
        </w:rPr>
        <w:t>身份证、</w:t>
      </w:r>
      <w:r>
        <w:rPr>
          <w:rFonts w:hint="eastAsia" w:ascii="宋体" w:hAnsi="宋体" w:cs="宋体"/>
          <w:b w:val="0"/>
          <w:bCs w:val="0"/>
          <w:sz w:val="24"/>
          <w:szCs w:val="24"/>
          <w:highlight w:val="none"/>
          <w:u w:val="single"/>
        </w:rPr>
        <w:t>职务</w:t>
      </w:r>
      <w:r>
        <w:rPr>
          <w:rFonts w:ascii="宋体" w:hAnsi="宋体" w:cs="宋体"/>
          <w:b w:val="0"/>
          <w:bCs w:val="0"/>
          <w:sz w:val="24"/>
          <w:szCs w:val="24"/>
          <w:highlight w:val="none"/>
          <w:u w:val="single"/>
        </w:rPr>
        <w:t>)</w:t>
      </w:r>
      <w:r>
        <w:rPr>
          <w:rFonts w:hint="eastAsia" w:ascii="宋体" w:hAnsi="宋体" w:cs="宋体"/>
          <w:b w:val="0"/>
          <w:bCs w:val="0"/>
          <w:sz w:val="24"/>
          <w:szCs w:val="24"/>
          <w:highlight w:val="none"/>
        </w:rPr>
        <w:t>为本单位的合法代理人</w:t>
      </w:r>
      <w:r>
        <w:rPr>
          <w:rFonts w:ascii="宋体" w:cs="宋体"/>
          <w:b w:val="0"/>
          <w:bCs w:val="0"/>
          <w:sz w:val="24"/>
          <w:szCs w:val="24"/>
          <w:highlight w:val="none"/>
        </w:rPr>
        <w:t>,</w:t>
      </w:r>
      <w:r>
        <w:rPr>
          <w:rFonts w:hint="eastAsia" w:ascii="宋体" w:hAnsi="宋体" w:cs="宋体"/>
          <w:b w:val="0"/>
          <w:bCs w:val="0"/>
          <w:sz w:val="24"/>
          <w:szCs w:val="24"/>
          <w:highlight w:val="none"/>
        </w:rPr>
        <w:t>就</w:t>
      </w:r>
      <w:r>
        <w:rPr>
          <w:rFonts w:hint="eastAsia" w:ascii="宋体" w:hAnsi="宋体" w:cs="宋体"/>
          <w:b w:val="0"/>
          <w:bCs w:val="0"/>
          <w:sz w:val="24"/>
          <w:szCs w:val="24"/>
          <w:highlight w:val="none"/>
          <w:u w:val="single"/>
        </w:rPr>
        <w:t>（询价书编号：</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询价书名称：</w:t>
      </w:r>
      <w:r>
        <w:rPr>
          <w:rFonts w:ascii="宋体" w:hAnsi="宋体" w:cs="宋体"/>
          <w:b w:val="0"/>
          <w:bCs w:val="0"/>
          <w:sz w:val="24"/>
          <w:szCs w:val="24"/>
          <w:highlight w:val="none"/>
          <w:u w:val="single"/>
        </w:rPr>
        <w:t xml:space="preserve"> </w:t>
      </w:r>
      <w:r>
        <w:rPr>
          <w:rFonts w:hint="eastAsia" w:ascii="宋体" w:hAnsi="宋体" w:cs="宋体"/>
          <w:b w:val="0"/>
          <w:bCs w:val="0"/>
          <w:sz w:val="24"/>
          <w:szCs w:val="24"/>
          <w:highlight w:val="none"/>
          <w:u w:val="single"/>
        </w:rPr>
        <w:t>）</w:t>
      </w:r>
      <w:r>
        <w:rPr>
          <w:rFonts w:hint="eastAsia" w:ascii="宋体" w:hAnsi="宋体" w:cs="宋体"/>
          <w:b w:val="0"/>
          <w:bCs w:val="0"/>
          <w:sz w:val="24"/>
          <w:szCs w:val="24"/>
          <w:highlight w:val="none"/>
        </w:rPr>
        <w:t>项目的合同递交及合同的执行、完成</w:t>
      </w:r>
      <w:r>
        <w:rPr>
          <w:rFonts w:ascii="宋体" w:cs="宋体"/>
          <w:b w:val="0"/>
          <w:bCs w:val="0"/>
          <w:sz w:val="24"/>
          <w:szCs w:val="24"/>
          <w:highlight w:val="none"/>
        </w:rPr>
        <w:t>,</w:t>
      </w:r>
      <w:r>
        <w:rPr>
          <w:rFonts w:hint="eastAsia" w:ascii="宋体" w:hAnsi="宋体" w:cs="宋体"/>
          <w:b w:val="0"/>
          <w:bCs w:val="0"/>
          <w:sz w:val="24"/>
          <w:szCs w:val="24"/>
          <w:highlight w:val="none"/>
        </w:rPr>
        <w:t>以本单位的名义处理一切与之有关的事务。</w:t>
      </w: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本授权书于</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年</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月</w:t>
      </w:r>
      <w:r>
        <w:rPr>
          <w:rFonts w:hint="eastAsia" w:ascii="宋体" w:hAnsi="宋体" w:cs="宋体"/>
          <w:b w:val="0"/>
          <w:bCs w:val="0"/>
          <w:sz w:val="24"/>
          <w:szCs w:val="24"/>
          <w:highlight w:val="none"/>
          <w:lang w:val="en-US" w:eastAsia="zh-CN"/>
        </w:rPr>
        <w:t xml:space="preserve"> </w:t>
      </w:r>
      <w:r>
        <w:rPr>
          <w:rFonts w:hint="eastAsia" w:ascii="宋体" w:hAnsi="宋体" w:cs="宋体"/>
          <w:b w:val="0"/>
          <w:bCs w:val="0"/>
          <w:sz w:val="24"/>
          <w:szCs w:val="24"/>
          <w:highlight w:val="none"/>
        </w:rPr>
        <w:t>日签字生效</w:t>
      </w:r>
      <w:r>
        <w:rPr>
          <w:rFonts w:ascii="宋体" w:cs="宋体"/>
          <w:b w:val="0"/>
          <w:bCs w:val="0"/>
          <w:sz w:val="24"/>
          <w:szCs w:val="24"/>
          <w:highlight w:val="none"/>
        </w:rPr>
        <w:t>,</w:t>
      </w:r>
      <w:r>
        <w:rPr>
          <w:rFonts w:hint="eastAsia" w:ascii="宋体" w:hAnsi="宋体" w:cs="宋体"/>
          <w:b w:val="0"/>
          <w:bCs w:val="0"/>
          <w:sz w:val="24"/>
          <w:szCs w:val="24"/>
          <w:highlight w:val="none"/>
        </w:rPr>
        <w:t>特此声明。</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hAnsi="宋体" w:cs="宋体"/>
          <w:b w:val="0"/>
          <w:bCs w:val="0"/>
          <w:sz w:val="24"/>
          <w:szCs w:val="24"/>
          <w:highlight w:val="none"/>
        </w:rPr>
        <w:t>授权人代表签字：</w:t>
      </w:r>
    </w:p>
    <w:p>
      <w:pPr>
        <w:spacing w:line="360" w:lineRule="auto"/>
        <w:rPr>
          <w:rFonts w:ascii="宋体"/>
          <w:sz w:val="24"/>
          <w:szCs w:val="24"/>
          <w:highlight w:val="none"/>
          <w:u w:val="single"/>
        </w:rPr>
      </w:pPr>
      <w:r>
        <w:rPr>
          <w:rFonts w:hint="eastAsia" w:ascii="宋体" w:hAnsi="宋体" w:cs="宋体"/>
          <w:b w:val="0"/>
          <w:bCs w:val="0"/>
          <w:sz w:val="24"/>
          <w:szCs w:val="24"/>
          <w:highlight w:val="none"/>
        </w:rPr>
        <w:t>代理人</w:t>
      </w:r>
      <w:r>
        <w:rPr>
          <w:rFonts w:ascii="宋体" w:hAnsi="宋体" w:cs="宋体"/>
          <w:b w:val="0"/>
          <w:bCs w:val="0"/>
          <w:sz w:val="24"/>
          <w:szCs w:val="24"/>
          <w:highlight w:val="none"/>
        </w:rPr>
        <w:t>(</w:t>
      </w:r>
      <w:r>
        <w:rPr>
          <w:rFonts w:hint="eastAsia" w:ascii="宋体" w:hAnsi="宋体" w:cs="宋体"/>
          <w:b w:val="0"/>
          <w:bCs w:val="0"/>
          <w:sz w:val="24"/>
          <w:szCs w:val="24"/>
          <w:highlight w:val="none"/>
        </w:rPr>
        <w:t>被授权人</w:t>
      </w:r>
      <w:r>
        <w:rPr>
          <w:rFonts w:ascii="宋体" w:hAnsi="宋体" w:cs="宋体"/>
          <w:b w:val="0"/>
          <w:bCs w:val="0"/>
          <w:sz w:val="24"/>
          <w:szCs w:val="24"/>
          <w:highlight w:val="none"/>
        </w:rPr>
        <w:t>)</w:t>
      </w:r>
      <w:r>
        <w:rPr>
          <w:rFonts w:hint="eastAsia" w:ascii="宋体" w:hAnsi="宋体" w:cs="宋体"/>
          <w:b w:val="0"/>
          <w:bCs w:val="0"/>
          <w:sz w:val="24"/>
          <w:szCs w:val="24"/>
          <w:highlight w:val="none"/>
        </w:rPr>
        <w:t>签字：</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u w:val="single"/>
        </w:rPr>
      </w:pPr>
      <w:r>
        <w:rPr>
          <w:rFonts w:hint="eastAsia" w:ascii="宋体" w:hAnsi="宋体" w:cs="宋体"/>
          <w:b w:val="0"/>
          <w:bCs w:val="0"/>
          <w:sz w:val="24"/>
          <w:szCs w:val="24"/>
          <w:highlight w:val="none"/>
        </w:rPr>
        <w:t>单位名称</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盖章</w:t>
      </w: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rPr>
        <w:t>：</w:t>
      </w: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r>
        <w:rPr>
          <w:rFonts w:ascii="宋体" w:hAnsi="宋体" w:cs="宋体"/>
          <w:b w:val="0"/>
          <w:bCs w:val="0"/>
          <w:sz w:val="24"/>
          <w:szCs w:val="24"/>
          <w:highlight w:val="none"/>
        </w:rPr>
        <w:t xml:space="preserve">                         </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r>
        <w:rPr>
          <w:rFonts w:hint="eastAsia" w:ascii="宋体"/>
          <w:b w:val="0"/>
          <w:bCs w:val="0"/>
          <w:sz w:val="24"/>
          <w:szCs w:val="24"/>
          <w:highlight w:val="none"/>
        </w:rPr>
        <w:t>附双方的身份证件。</w:t>
      </w: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spacing w:line="360" w:lineRule="auto"/>
        <w:rPr>
          <w:rFonts w:ascii="宋体"/>
          <w:b w:val="0"/>
          <w:bCs w:val="0"/>
          <w:sz w:val="24"/>
          <w:szCs w:val="24"/>
          <w:highlight w:val="none"/>
        </w:rPr>
      </w:pPr>
    </w:p>
    <w:p>
      <w:pPr>
        <w:pageBreakBefore/>
        <w:ind w:left="1049" w:hanging="1049"/>
        <w:jc w:val="center"/>
        <w:rPr>
          <w:rFonts w:ascii="宋体"/>
          <w:highlight w:val="none"/>
        </w:rPr>
      </w:pPr>
      <w:r>
        <w:rPr>
          <w:rFonts w:hint="eastAsia" w:ascii="宋体" w:hAnsi="宋体" w:cs="宋体"/>
          <w:highlight w:val="none"/>
        </w:rPr>
        <w:t>业绩（格式）</w:t>
      </w:r>
    </w:p>
    <w:p>
      <w:pPr>
        <w:ind w:left="1260" w:hanging="1050"/>
        <w:jc w:val="center"/>
        <w:rPr>
          <w:rFonts w:ascii="宋体"/>
          <w:b w:val="0"/>
          <w:bCs w:val="0"/>
          <w:sz w:val="32"/>
          <w:szCs w:val="32"/>
          <w:highlight w:val="none"/>
        </w:rPr>
      </w:pPr>
    </w:p>
    <w:p>
      <w:pPr>
        <w:rPr>
          <w:rFonts w:ascii="宋体"/>
          <w:color w:val="000000"/>
          <w:sz w:val="24"/>
          <w:szCs w:val="24"/>
          <w:highlight w:val="none"/>
        </w:rPr>
      </w:pPr>
      <w:r>
        <w:rPr>
          <w:rFonts w:hint="eastAsia" w:ascii="宋体" w:hAnsi="宋体" w:cs="宋体"/>
          <w:sz w:val="24"/>
          <w:szCs w:val="24"/>
          <w:highlight w:val="none"/>
        </w:rPr>
        <w:t>注：</w:t>
      </w:r>
      <w:r>
        <w:rPr>
          <w:rFonts w:ascii="宋体" w:hAnsi="宋体" w:cs="宋体"/>
          <w:sz w:val="24"/>
          <w:szCs w:val="24"/>
          <w:highlight w:val="none"/>
        </w:rPr>
        <w:t>1</w:t>
      </w:r>
      <w:r>
        <w:rPr>
          <w:rFonts w:hint="eastAsia" w:ascii="宋体" w:hAnsi="宋体" w:cs="宋体"/>
          <w:sz w:val="24"/>
          <w:szCs w:val="24"/>
          <w:highlight w:val="none"/>
        </w:rPr>
        <w:t>、</w:t>
      </w:r>
      <w:r>
        <w:rPr>
          <w:rFonts w:hint="eastAsia" w:ascii="宋体" w:hAnsi="宋体" w:cs="宋体"/>
          <w:color w:val="000000"/>
          <w:sz w:val="24"/>
          <w:szCs w:val="24"/>
          <w:highlight w:val="none"/>
        </w:rPr>
        <w:t>应附</w:t>
      </w:r>
      <w:r>
        <w:rPr>
          <w:rFonts w:hint="eastAsia" w:ascii="宋体" w:hAnsi="宋体" w:cs="宋体"/>
          <w:color w:val="000000"/>
          <w:sz w:val="24"/>
          <w:szCs w:val="24"/>
          <w:highlight w:val="none"/>
          <w:lang w:val="en-US" w:eastAsia="zh-CN"/>
        </w:rPr>
        <w:t>此次项目的</w:t>
      </w:r>
      <w:r>
        <w:rPr>
          <w:rFonts w:hint="eastAsia" w:ascii="宋体" w:hAnsi="宋体" w:cs="宋体"/>
          <w:color w:val="000000"/>
          <w:sz w:val="24"/>
          <w:szCs w:val="24"/>
          <w:highlight w:val="none"/>
        </w:rPr>
        <w:t>同类型业绩。</w:t>
      </w:r>
    </w:p>
    <w:p>
      <w:pPr>
        <w:pStyle w:val="154"/>
        <w:ind w:left="540" w:firstLine="0" w:firstLineChars="0"/>
        <w:rPr>
          <w:rFonts w:ascii="宋体"/>
          <w:sz w:val="24"/>
          <w:szCs w:val="24"/>
          <w:highlight w:val="none"/>
        </w:rPr>
      </w:pPr>
      <w:r>
        <w:rPr>
          <w:rFonts w:ascii="宋体" w:hAnsi="宋体" w:cs="宋体"/>
          <w:sz w:val="24"/>
          <w:szCs w:val="24"/>
          <w:highlight w:val="none"/>
        </w:rPr>
        <w:t>2</w:t>
      </w:r>
      <w:r>
        <w:rPr>
          <w:rFonts w:hint="eastAsia" w:ascii="宋体" w:hAnsi="宋体" w:cs="宋体"/>
          <w:sz w:val="24"/>
          <w:szCs w:val="24"/>
          <w:highlight w:val="none"/>
        </w:rPr>
        <w:t>、所附业绩要真实准确，如发现弄虚作假将不予推荐成交。</w:t>
      </w:r>
    </w:p>
    <w:p>
      <w:pPr>
        <w:ind w:left="1260" w:hanging="1365"/>
        <w:rPr>
          <w:rFonts w:ascii="宋体"/>
          <w:b w:val="0"/>
          <w:bCs w:val="0"/>
          <w:sz w:val="28"/>
          <w:szCs w:val="28"/>
          <w:highlight w:val="none"/>
        </w:rPr>
      </w:pPr>
      <w:r>
        <w:rPr>
          <w:rFonts w:hint="eastAsia" w:ascii="宋体" w:hAnsi="宋体" w:cs="宋体"/>
          <w:b w:val="0"/>
          <w:bCs w:val="0"/>
          <w:sz w:val="28"/>
          <w:szCs w:val="28"/>
          <w:highlight w:val="none"/>
        </w:rPr>
        <w:t>报价单位名称：</w:t>
      </w:r>
      <w:r>
        <w:rPr>
          <w:rFonts w:ascii="宋体" w:hAnsi="宋体" w:cs="宋体"/>
          <w:b w:val="0"/>
          <w:bCs w:val="0"/>
          <w:sz w:val="28"/>
          <w:szCs w:val="28"/>
          <w:highlight w:val="none"/>
        </w:rPr>
        <w:t xml:space="preserve"> </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r>
        <w:rPr>
          <w:rFonts w:hint="eastAsia" w:ascii="宋体" w:hAnsi="宋体" w:cs="宋体"/>
          <w:b w:val="0"/>
          <w:bCs w:val="0"/>
          <w:sz w:val="28"/>
          <w:szCs w:val="28"/>
          <w:highlight w:val="none"/>
        </w:rPr>
        <w:t>询价书编号：</w:t>
      </w:r>
      <w:r>
        <w:rPr>
          <w:rFonts w:ascii="宋体" w:hAnsi="宋体" w:cs="宋体"/>
          <w:b w:val="0"/>
          <w:bCs w:val="0"/>
          <w:sz w:val="28"/>
          <w:szCs w:val="28"/>
          <w:highlight w:val="none"/>
          <w:u w:val="single"/>
        </w:rPr>
        <w:t xml:space="preserve">            </w:t>
      </w:r>
      <w:r>
        <w:rPr>
          <w:rFonts w:ascii="宋体" w:hAnsi="宋体" w:cs="宋体"/>
          <w:b w:val="0"/>
          <w:bCs w:val="0"/>
          <w:sz w:val="28"/>
          <w:szCs w:val="28"/>
          <w:highlight w:val="none"/>
        </w:rPr>
        <w:t xml:space="preserve"> </w:t>
      </w:r>
    </w:p>
    <w:tbl>
      <w:tblPr>
        <w:tblStyle w:val="48"/>
        <w:tblW w:w="8466"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575"/>
        <w:gridCol w:w="1785"/>
        <w:gridCol w:w="1050"/>
        <w:gridCol w:w="1620"/>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8" w:hRule="exact"/>
        </w:trPr>
        <w:tc>
          <w:tcPr>
            <w:tcW w:w="738" w:type="dxa"/>
            <w:vAlign w:val="bottom"/>
          </w:tcPr>
          <w:p>
            <w:pPr>
              <w:jc w:val="center"/>
              <w:rPr>
                <w:rFonts w:ascii="宋体"/>
                <w:sz w:val="24"/>
                <w:szCs w:val="24"/>
                <w:highlight w:val="none"/>
              </w:rPr>
            </w:pPr>
            <w:r>
              <w:rPr>
                <w:rFonts w:hint="eastAsia" w:ascii="宋体" w:hAnsi="宋体" w:cs="宋体"/>
                <w:sz w:val="24"/>
                <w:szCs w:val="24"/>
                <w:highlight w:val="none"/>
              </w:rPr>
              <w:t>序号</w:t>
            </w:r>
          </w:p>
          <w:p>
            <w:pPr>
              <w:jc w:val="center"/>
              <w:rPr>
                <w:rFonts w:ascii="宋体"/>
                <w:sz w:val="24"/>
                <w:szCs w:val="24"/>
                <w:highlight w:val="none"/>
              </w:rPr>
            </w:pPr>
          </w:p>
        </w:tc>
        <w:tc>
          <w:tcPr>
            <w:tcW w:w="1575" w:type="dxa"/>
            <w:vAlign w:val="center"/>
          </w:tcPr>
          <w:p>
            <w:pPr>
              <w:jc w:val="center"/>
              <w:rPr>
                <w:rFonts w:ascii="宋体"/>
                <w:sz w:val="24"/>
                <w:szCs w:val="24"/>
                <w:highlight w:val="none"/>
              </w:rPr>
            </w:pPr>
            <w:r>
              <w:rPr>
                <w:rFonts w:hint="eastAsia" w:ascii="宋体" w:hAnsi="宋体" w:cs="宋体"/>
                <w:sz w:val="24"/>
                <w:szCs w:val="24"/>
                <w:highlight w:val="none"/>
              </w:rPr>
              <w:t>项目名称</w:t>
            </w:r>
          </w:p>
        </w:tc>
        <w:tc>
          <w:tcPr>
            <w:tcW w:w="1785" w:type="dxa"/>
            <w:vAlign w:val="center"/>
          </w:tcPr>
          <w:p>
            <w:pPr>
              <w:jc w:val="center"/>
              <w:rPr>
                <w:rFonts w:ascii="宋体"/>
                <w:sz w:val="24"/>
                <w:szCs w:val="24"/>
                <w:highlight w:val="none"/>
              </w:rPr>
            </w:pPr>
            <w:r>
              <w:rPr>
                <w:rFonts w:hint="eastAsia" w:ascii="宋体" w:hAnsi="宋体" w:cs="宋体"/>
                <w:sz w:val="24"/>
                <w:szCs w:val="24"/>
                <w:highlight w:val="none"/>
              </w:rPr>
              <w:t>主要项目内容</w:t>
            </w:r>
          </w:p>
        </w:tc>
        <w:tc>
          <w:tcPr>
            <w:tcW w:w="1050" w:type="dxa"/>
            <w:vAlign w:val="center"/>
          </w:tcPr>
          <w:p>
            <w:pPr>
              <w:jc w:val="center"/>
              <w:rPr>
                <w:rFonts w:ascii="宋体"/>
                <w:sz w:val="24"/>
                <w:szCs w:val="24"/>
                <w:highlight w:val="none"/>
              </w:rPr>
            </w:pPr>
            <w:r>
              <w:rPr>
                <w:rFonts w:hint="eastAsia" w:ascii="宋体" w:hAnsi="宋体" w:cs="宋体"/>
                <w:sz w:val="24"/>
                <w:szCs w:val="24"/>
                <w:highlight w:val="none"/>
              </w:rPr>
              <w:t>服务日期</w:t>
            </w:r>
          </w:p>
        </w:tc>
        <w:tc>
          <w:tcPr>
            <w:tcW w:w="1620" w:type="dxa"/>
            <w:vAlign w:val="center"/>
          </w:tcPr>
          <w:p>
            <w:pPr>
              <w:jc w:val="center"/>
              <w:rPr>
                <w:rFonts w:ascii="宋体"/>
                <w:sz w:val="24"/>
                <w:szCs w:val="24"/>
                <w:highlight w:val="none"/>
              </w:rPr>
            </w:pPr>
            <w:r>
              <w:rPr>
                <w:rFonts w:hint="eastAsia" w:ascii="宋体" w:hAnsi="宋体" w:cs="宋体"/>
                <w:sz w:val="24"/>
                <w:szCs w:val="24"/>
                <w:highlight w:val="none"/>
              </w:rPr>
              <w:t>客户名称</w:t>
            </w:r>
          </w:p>
        </w:tc>
        <w:tc>
          <w:tcPr>
            <w:tcW w:w="1698" w:type="dxa"/>
            <w:vAlign w:val="center"/>
          </w:tcPr>
          <w:p>
            <w:pPr>
              <w:jc w:val="center"/>
              <w:rPr>
                <w:rFonts w:ascii="宋体"/>
                <w:sz w:val="24"/>
                <w:szCs w:val="24"/>
                <w:highlight w:val="none"/>
              </w:rPr>
            </w:pPr>
            <w:r>
              <w:rPr>
                <w:rFonts w:hint="eastAsia" w:ascii="宋体" w:hAnsi="宋体" w:cs="宋体"/>
                <w:sz w:val="24"/>
                <w:szCs w:val="24"/>
                <w:highlight w:val="none"/>
              </w:rPr>
              <w:t>联系人</w:t>
            </w:r>
            <w:r>
              <w:rPr>
                <w:rFonts w:ascii="宋体" w:hAnsi="宋体" w:cs="宋体"/>
                <w:sz w:val="24"/>
                <w:szCs w:val="24"/>
                <w:highlight w:val="none"/>
              </w:rPr>
              <w:t>/</w:t>
            </w:r>
            <w:r>
              <w:rPr>
                <w:rFonts w:hint="eastAsia" w:ascii="宋体" w:hAnsi="宋体" w:cs="宋体"/>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738" w:type="dxa"/>
          </w:tcPr>
          <w:p>
            <w:pPr>
              <w:jc w:val="center"/>
              <w:rPr>
                <w:rFonts w:ascii="宋体"/>
                <w:b w:val="0"/>
                <w:bCs w:val="0"/>
                <w:sz w:val="32"/>
                <w:szCs w:val="32"/>
                <w:highlight w:val="none"/>
              </w:rPr>
            </w:pPr>
          </w:p>
        </w:tc>
        <w:tc>
          <w:tcPr>
            <w:tcW w:w="1575" w:type="dxa"/>
          </w:tcPr>
          <w:p>
            <w:pPr>
              <w:jc w:val="center"/>
              <w:rPr>
                <w:rFonts w:ascii="宋体"/>
                <w:b w:val="0"/>
                <w:bCs w:val="0"/>
                <w:sz w:val="32"/>
                <w:szCs w:val="32"/>
                <w:highlight w:val="none"/>
              </w:rPr>
            </w:pPr>
          </w:p>
        </w:tc>
        <w:tc>
          <w:tcPr>
            <w:tcW w:w="1785" w:type="dxa"/>
          </w:tcPr>
          <w:p>
            <w:pPr>
              <w:jc w:val="center"/>
              <w:rPr>
                <w:rFonts w:ascii="宋体"/>
                <w:b w:val="0"/>
                <w:bCs w:val="0"/>
                <w:sz w:val="32"/>
                <w:szCs w:val="32"/>
                <w:highlight w:val="none"/>
              </w:rPr>
            </w:pPr>
          </w:p>
        </w:tc>
        <w:tc>
          <w:tcPr>
            <w:tcW w:w="1050" w:type="dxa"/>
          </w:tcPr>
          <w:p>
            <w:pPr>
              <w:jc w:val="center"/>
              <w:rPr>
                <w:rFonts w:ascii="宋体"/>
                <w:b w:val="0"/>
                <w:bCs w:val="0"/>
                <w:sz w:val="32"/>
                <w:szCs w:val="32"/>
                <w:highlight w:val="none"/>
              </w:rPr>
            </w:pPr>
          </w:p>
        </w:tc>
        <w:tc>
          <w:tcPr>
            <w:tcW w:w="1620" w:type="dxa"/>
          </w:tcPr>
          <w:p>
            <w:pPr>
              <w:jc w:val="center"/>
              <w:rPr>
                <w:rFonts w:ascii="宋体"/>
                <w:b w:val="0"/>
                <w:bCs w:val="0"/>
                <w:sz w:val="32"/>
                <w:szCs w:val="32"/>
                <w:highlight w:val="none"/>
              </w:rPr>
            </w:pPr>
          </w:p>
        </w:tc>
        <w:tc>
          <w:tcPr>
            <w:tcW w:w="1698" w:type="dxa"/>
          </w:tcPr>
          <w:p>
            <w:pPr>
              <w:jc w:val="center"/>
              <w:rPr>
                <w:rFonts w:ascii="宋体"/>
                <w:b w:val="0"/>
                <w:bCs w:val="0"/>
                <w:sz w:val="32"/>
                <w:szCs w:val="32"/>
                <w:highlight w:val="none"/>
              </w:rPr>
            </w:pPr>
          </w:p>
        </w:tc>
      </w:tr>
    </w:tbl>
    <w:p>
      <w:pPr>
        <w:ind w:left="1260" w:hanging="1050"/>
        <w:rPr>
          <w:rFonts w:ascii="宋体"/>
          <w:b w:val="0"/>
          <w:bCs w:val="0"/>
          <w:highlight w:val="none"/>
        </w:rPr>
      </w:pPr>
    </w:p>
    <w:p>
      <w:pPr>
        <w:spacing w:line="360" w:lineRule="auto"/>
        <w:rPr>
          <w:rFonts w:hint="eastAsia" w:ascii="宋体" w:hAnsi="宋体" w:cs="宋体"/>
          <w:b w:val="0"/>
          <w:bCs w:val="0"/>
          <w:sz w:val="24"/>
          <w:szCs w:val="24"/>
          <w:highlight w:val="none"/>
        </w:rPr>
      </w:pPr>
      <w:r>
        <w:rPr>
          <w:rFonts w:hint="eastAsia" w:ascii="宋体" w:hAnsi="宋体" w:cs="宋体"/>
          <w:b w:val="0"/>
          <w:bCs w:val="0"/>
          <w:sz w:val="24"/>
          <w:szCs w:val="24"/>
          <w:highlight w:val="none"/>
        </w:rPr>
        <w:t>报价人名称（盖章）：</w:t>
      </w:r>
    </w:p>
    <w:p>
      <w:pPr>
        <w:rPr>
          <w:rFonts w:ascii="宋体"/>
          <w:b w:val="0"/>
          <w:bCs w:val="0"/>
          <w:sz w:val="24"/>
          <w:szCs w:val="24"/>
          <w:highlight w:val="none"/>
        </w:rPr>
      </w:pPr>
      <w:r>
        <w:rPr>
          <w:rFonts w:hint="eastAsia" w:ascii="宋体" w:hAnsi="宋体" w:cs="宋体"/>
          <w:b w:val="0"/>
          <w:bCs w:val="0"/>
          <w:sz w:val="24"/>
          <w:szCs w:val="24"/>
          <w:highlight w:val="none"/>
        </w:rPr>
        <w:t>法定代表人或授权代理人：（签字）</w:t>
      </w:r>
    </w:p>
    <w:p>
      <w:pPr>
        <w:rPr>
          <w:rFonts w:ascii="宋体"/>
          <w:b w:val="0"/>
          <w:bCs w:val="0"/>
          <w:sz w:val="24"/>
          <w:szCs w:val="24"/>
          <w:highlight w:val="none"/>
        </w:rPr>
      </w:pPr>
    </w:p>
    <w:p>
      <w:pPr>
        <w:rPr>
          <w:rFonts w:ascii="宋体" w:hAnsi="宋体" w:cs="宋体"/>
          <w:highlight w:val="none"/>
        </w:rPr>
      </w:pPr>
      <w:bookmarkStart w:id="0" w:name="OLE_LINK1"/>
      <w:r>
        <w:rPr>
          <w:rFonts w:hint="eastAsia" w:ascii="宋体" w:hAnsi="宋体" w:cs="宋体"/>
          <w:highlight w:val="none"/>
          <w:lang w:eastAsia="zh-CN"/>
        </w:rPr>
        <w:t>附业绩证明材料</w:t>
      </w:r>
      <w:r>
        <w:rPr>
          <w:rFonts w:hint="eastAsia" w:ascii="宋体" w:hAnsi="宋体" w:cs="宋体"/>
          <w:highlight w:val="none"/>
        </w:rPr>
        <w:br w:type="page"/>
      </w:r>
    </w:p>
    <w:p>
      <w:pPr>
        <w:pStyle w:val="20"/>
        <w:spacing w:line="360" w:lineRule="auto"/>
        <w:jc w:val="center"/>
        <w:rPr>
          <w:rFonts w:ascii="宋体" w:hAnsi="宋体" w:cs="宋体"/>
          <w:bCs/>
          <w:sz w:val="30"/>
          <w:szCs w:val="30"/>
          <w:highlight w:val="none"/>
        </w:rPr>
      </w:pPr>
      <w:r>
        <w:rPr>
          <w:rFonts w:hint="eastAsia" w:ascii="宋体" w:hAnsi="宋体" w:cs="宋体"/>
          <w:bCs/>
          <w:sz w:val="30"/>
          <w:szCs w:val="30"/>
          <w:highlight w:val="none"/>
        </w:rPr>
        <w:t>企业经营、资信状况承诺书（格式）</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我公司承诺：</w:t>
      </w:r>
    </w:p>
    <w:p>
      <w:pPr>
        <w:pStyle w:val="20"/>
        <w:spacing w:line="360" w:lineRule="auto"/>
        <w:ind w:firstLine="602"/>
        <w:jc w:val="left"/>
        <w:rPr>
          <w:rFonts w:hint="default" w:ascii="宋体" w:hAnsi="宋体" w:eastAsia="宋体" w:cs="宋体"/>
          <w:bCs/>
          <w:sz w:val="30"/>
          <w:szCs w:val="30"/>
          <w:highlight w:val="none"/>
          <w:lang w:val="en-US" w:eastAsia="zh-CN"/>
        </w:rPr>
      </w:pPr>
      <w:r>
        <w:rPr>
          <w:rFonts w:hint="eastAsia" w:ascii="宋体" w:hAnsi="宋体" w:cs="宋体"/>
          <w:bCs/>
          <w:sz w:val="30"/>
          <w:szCs w:val="30"/>
          <w:highlight w:val="none"/>
        </w:rPr>
        <w:t>本企业经营、资信状况良好，无不良经营业绩，具有良好的银行资信和商业信誉，没处于被责令停业、财产被接管、冻结、破产的状态，并在最近三年内没有骗取比价合约和严重违约等重大问题。</w:t>
      </w:r>
      <w:r>
        <w:rPr>
          <w:rFonts w:hint="eastAsia" w:ascii="宋体" w:hAnsi="宋体" w:cs="宋体"/>
          <w:bCs/>
          <w:sz w:val="30"/>
          <w:szCs w:val="30"/>
          <w:highlight w:val="none"/>
          <w:lang w:val="en-US" w:eastAsia="zh-CN"/>
        </w:rPr>
        <w:t>如有虚假，一切后果由报价人全部承担。</w:t>
      </w:r>
    </w:p>
    <w:p>
      <w:pPr>
        <w:pStyle w:val="20"/>
        <w:spacing w:line="360" w:lineRule="auto"/>
        <w:ind w:firstLine="602"/>
        <w:jc w:val="left"/>
        <w:rPr>
          <w:rFonts w:ascii="宋体" w:hAnsi="宋体" w:cs="宋体"/>
          <w:bCs/>
          <w:sz w:val="30"/>
          <w:szCs w:val="30"/>
          <w:highlight w:val="none"/>
        </w:rPr>
      </w:pPr>
    </w:p>
    <w:p>
      <w:pPr>
        <w:pStyle w:val="20"/>
        <w:spacing w:line="360" w:lineRule="auto"/>
        <w:ind w:firstLine="602"/>
        <w:jc w:val="left"/>
        <w:rPr>
          <w:rFonts w:ascii="宋体" w:hAnsi="宋体" w:cs="宋体"/>
          <w:bCs/>
          <w:sz w:val="30"/>
          <w:szCs w:val="30"/>
          <w:highlight w:val="none"/>
        </w:rPr>
      </w:pPr>
    </w:p>
    <w:p>
      <w:pPr>
        <w:pStyle w:val="20"/>
        <w:spacing w:line="360" w:lineRule="auto"/>
        <w:jc w:val="left"/>
        <w:rPr>
          <w:rFonts w:hint="eastAsia" w:ascii="宋体" w:hAnsi="宋体" w:cs="宋体"/>
          <w:bCs/>
          <w:sz w:val="30"/>
          <w:szCs w:val="30"/>
          <w:highlight w:val="none"/>
        </w:rPr>
      </w:pPr>
      <w:r>
        <w:rPr>
          <w:rFonts w:hint="eastAsia" w:ascii="宋体" w:hAnsi="宋体" w:cs="宋体"/>
          <w:bCs/>
          <w:sz w:val="30"/>
          <w:szCs w:val="30"/>
          <w:highlight w:val="none"/>
        </w:rPr>
        <w:t>法定代表人或授权代理人：（签字）</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公司名称：</w:t>
      </w: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（盖章）</w:t>
      </w:r>
    </w:p>
    <w:p>
      <w:pPr>
        <w:pStyle w:val="20"/>
        <w:spacing w:line="360" w:lineRule="auto"/>
        <w:jc w:val="left"/>
        <w:rPr>
          <w:rFonts w:ascii="宋体" w:hAnsi="宋体" w:cs="宋体"/>
          <w:bCs/>
          <w:sz w:val="30"/>
          <w:szCs w:val="30"/>
          <w:highlight w:val="none"/>
        </w:rPr>
      </w:pPr>
    </w:p>
    <w:p>
      <w:pPr>
        <w:pStyle w:val="20"/>
        <w:spacing w:line="360" w:lineRule="auto"/>
        <w:jc w:val="left"/>
        <w:rPr>
          <w:rFonts w:ascii="宋体" w:hAnsi="宋体" w:cs="宋体"/>
          <w:bCs/>
          <w:sz w:val="30"/>
          <w:szCs w:val="30"/>
          <w:highlight w:val="none"/>
        </w:rPr>
      </w:pPr>
      <w:r>
        <w:rPr>
          <w:rFonts w:hint="eastAsia" w:ascii="宋体" w:hAnsi="宋体" w:cs="宋体"/>
          <w:bCs/>
          <w:sz w:val="30"/>
          <w:szCs w:val="30"/>
          <w:highlight w:val="none"/>
        </w:rPr>
        <w:t xml:space="preserve">                                        年   月   日</w:t>
      </w:r>
    </w:p>
    <w:bookmarkEnd w:id="0"/>
    <w:p>
      <w:pPr>
        <w:pStyle w:val="20"/>
        <w:spacing w:line="360" w:lineRule="auto"/>
        <w:rPr>
          <w:rFonts w:ascii="宋体" w:hAnsi="宋体" w:cs="宋体"/>
          <w:bCs/>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rPr>
          <w:rFonts w:ascii="宋体" w:hAnsi="宋体" w:cs="宋体"/>
          <w:b w:val="0"/>
          <w:highlight w:val="none"/>
        </w:rPr>
      </w:pPr>
    </w:p>
    <w:p>
      <w:pPr>
        <w:widowControl/>
        <w:jc w:val="center"/>
        <w:rPr>
          <w:rFonts w:ascii="宋体" w:hAnsi="宋体" w:cs="宋体"/>
          <w:b w:val="0"/>
          <w:highlight w:val="none"/>
        </w:rPr>
        <w:sectPr>
          <w:headerReference r:id="rId10" w:type="default"/>
          <w:footerReference r:id="rId11" w:type="default"/>
          <w:pgSz w:w="11906" w:h="16838"/>
          <w:pgMar w:top="1083" w:right="1440" w:bottom="1083" w:left="1440" w:header="851" w:footer="992" w:gutter="0"/>
          <w:cols w:space="0" w:num="1"/>
          <w:docGrid w:type="lines" w:linePitch="429" w:charSpace="0"/>
        </w:sectPr>
      </w:pPr>
    </w:p>
    <w:p>
      <w:pPr>
        <w:widowControl/>
        <w:jc w:val="center"/>
        <w:rPr>
          <w:rFonts w:ascii="宋体" w:hAnsi="宋体" w:cs="宋体"/>
          <w:b w:val="0"/>
          <w:highlight w:val="none"/>
        </w:rPr>
      </w:pPr>
      <w:r>
        <w:rPr>
          <w:rFonts w:hint="eastAsia" w:ascii="宋体" w:hAnsi="宋体" w:cs="宋体"/>
          <w:b w:val="0"/>
          <w:highlight w:val="none"/>
        </w:rPr>
        <w:t>供应商廉洁承诺书（格式）</w:t>
      </w:r>
    </w:p>
    <w:p>
      <w:pPr>
        <w:widowControl/>
        <w:jc w:val="left"/>
        <w:rPr>
          <w:rFonts w:ascii="宋体" w:hAnsi="宋体" w:cs="宋体"/>
          <w:b w:val="0"/>
          <w:sz w:val="24"/>
          <w:szCs w:val="24"/>
          <w:highlight w:val="none"/>
        </w:rPr>
      </w:pPr>
      <w:r>
        <w:rPr>
          <w:rFonts w:hint="eastAsia" w:ascii="宋体" w:hAnsi="宋体" w:cs="宋体"/>
          <w:b w:val="0"/>
          <w:sz w:val="24"/>
          <w:szCs w:val="24"/>
          <w:highlight w:val="none"/>
        </w:rPr>
        <w:br w:type="textWrapping"/>
      </w:r>
      <w:r>
        <w:rPr>
          <w:rFonts w:hint="eastAsia" w:ascii="宋体" w:hAnsi="宋体" w:cs="宋体"/>
          <w:b w:val="0"/>
          <w:sz w:val="24"/>
          <w:szCs w:val="24"/>
          <w:highlight w:val="none"/>
        </w:rPr>
        <w:t>为维护公平竞争的市场秩序，我方自愿在参与贵方组织的商业往来活动中，加强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有关人员廉清从业管理，恪守商业道德，从源头预防和遏制违法、违规，违纪行为发生，特作以下承诺：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一、严格遵守国家有关法律法规，坚持诚实守信原则，恪守商业道德，规范商务人员廉洁从业行为。</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二、不伙同他人串标、围标或非法排挤竞争对手，不在商业活动中提供虚假资料，损害贵方合法权益。</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三、不为贵方工作人员提供回扣、礼金、有价证券、贵重物品和报销个人费用。</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四、不为贵方工作人员安排有可能影响公平、公正交易的宴请、健身、娱乐等活动。</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五、不为贵方工作人员投资入股、个人借款或买卖股票、债券等提供方便。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六、不为贵方工作人员购买或装修住房、婚丧嫁娶、配偶子女上学或工作安排以及出国出境、旅游等提供方便。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七、不违反规定为贵方工作人员在我方相关企业挂名兼职、合伙经营、介绍承揽业务等提供方便，</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八、不利用非法手段向贵方工作人员打探有关涉及贵方的商业秘密、业务渠道等。</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九、贵方对涉嫌不廉洁的商业行为进行调查时，我方有配合提供证据、作证的义务。</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十、未经贵方同意，我方不向任何新闻媒体、第三人述及有关贵方工作人员恪守商业道德方面的评价、信息。</w:t>
      </w:r>
      <w:r>
        <w:rPr>
          <w:rFonts w:hint="eastAsia" w:ascii="宋体" w:hAnsi="宋体" w:cs="宋体"/>
          <w:b w:val="0"/>
          <w:sz w:val="24"/>
          <w:szCs w:val="24"/>
          <w:highlight w:val="none"/>
        </w:rPr>
        <w:br w:type="textWrapping"/>
      </w:r>
      <w:r>
        <w:rPr>
          <w:rFonts w:hint="eastAsia" w:ascii="宋体" w:hAnsi="宋体" w:cs="宋体"/>
          <w:b w:val="0"/>
          <w:sz w:val="24"/>
          <w:szCs w:val="24"/>
          <w:highlight w:val="none"/>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r>
        <w:rPr>
          <w:rFonts w:hint="eastAsia" w:ascii="宋体" w:hAnsi="宋体" w:cs="宋体"/>
          <w:b w:val="0"/>
          <w:sz w:val="24"/>
          <w:szCs w:val="24"/>
          <w:highlight w:val="none"/>
        </w:rPr>
        <w:br w:type="textWrapping"/>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 xml:space="preserve">承诺方：（盖章）  </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法定代表人或授权代理人：（签字）</w:t>
      </w:r>
    </w:p>
    <w:p>
      <w:pPr>
        <w:widowControl/>
        <w:ind w:firstLine="4560" w:firstLineChars="1900"/>
        <w:jc w:val="left"/>
        <w:rPr>
          <w:rFonts w:ascii="宋体" w:hAnsi="宋体" w:cs="宋体"/>
          <w:b w:val="0"/>
          <w:sz w:val="24"/>
          <w:szCs w:val="24"/>
          <w:highlight w:val="none"/>
        </w:rPr>
      </w:pPr>
      <w:r>
        <w:rPr>
          <w:rFonts w:hint="eastAsia" w:ascii="宋体" w:hAnsi="宋体" w:cs="宋体"/>
          <w:b w:val="0"/>
          <w:sz w:val="24"/>
          <w:szCs w:val="24"/>
          <w:highlight w:val="none"/>
        </w:rPr>
        <w:t>电话：</w:t>
      </w:r>
    </w:p>
    <w:p>
      <w:pPr>
        <w:widowControl/>
        <w:ind w:firstLine="5040" w:firstLineChars="2100"/>
        <w:jc w:val="left"/>
        <w:rPr>
          <w:rFonts w:hint="default"/>
          <w:highlight w:val="none"/>
          <w:lang w:val="en-US" w:eastAsia="zh-CN"/>
        </w:rPr>
      </w:pPr>
      <w:r>
        <w:rPr>
          <w:rFonts w:hint="eastAsia" w:ascii="宋体" w:hAnsi="宋体" w:cs="宋体"/>
          <w:b w:val="0"/>
          <w:sz w:val="24"/>
          <w:szCs w:val="24"/>
          <w:highlight w:val="none"/>
        </w:rPr>
        <w:t>年    月   日</w:t>
      </w:r>
    </w:p>
    <w:p>
      <w:pPr>
        <w:jc w:val="both"/>
        <w:rPr>
          <w:rFonts w:hint="eastAsia"/>
          <w:highlight w:val="none"/>
          <w:lang w:val="en-US" w:eastAsia="zh-CN"/>
        </w:rPr>
      </w:pPr>
      <w:r>
        <w:rPr>
          <w:rFonts w:hint="eastAsia"/>
          <w:highlight w:val="none"/>
          <w:lang w:val="en-US" w:eastAsia="zh-CN"/>
        </w:rPr>
        <w:tab/>
      </w:r>
    </w:p>
    <w:p>
      <w:pPr>
        <w:jc w:val="both"/>
        <w:rPr>
          <w:rFonts w:hint="eastAsia"/>
          <w:highlight w:val="none"/>
          <w:lang w:val="en-US" w:eastAsia="zh-CN"/>
        </w:rPr>
      </w:pPr>
    </w:p>
    <w:p>
      <w:pPr>
        <w:pStyle w:val="20"/>
        <w:rPr>
          <w:rFonts w:hint="eastAsia"/>
          <w:highlight w:val="none"/>
          <w:lang w:val="en-US" w:eastAsia="zh-CN"/>
        </w:rPr>
      </w:pPr>
    </w:p>
    <w:p>
      <w:pPr>
        <w:pStyle w:val="20"/>
        <w:rPr>
          <w:rFonts w:hint="eastAsia" w:eastAsia="宋体"/>
          <w:b w:val="0"/>
          <w:bCs w:val="0"/>
          <w:highlight w:val="none"/>
          <w:lang w:val="en-US" w:eastAsia="zh-CN"/>
        </w:rPr>
      </w:pPr>
    </w:p>
    <w:sectPr>
      <w:pgSz w:w="11906" w:h="16838"/>
      <w:pgMar w:top="1083" w:right="1440" w:bottom="1083" w:left="1440" w:header="851" w:footer="992" w:gutter="0"/>
      <w:cols w:space="0" w:num="1"/>
      <w:docGrid w:type="lines" w:linePitch="4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auto"/>
    <w:pitch w:val="default"/>
    <w:sig w:usb0="00000000" w:usb1="00000000" w:usb2="00000012" w:usb3="00000000" w:csb0="00040001" w:csb1="00000000"/>
  </w:font>
  <w:font w:name="Garamond">
    <w:altName w:val="PMingLiU-ExtB"/>
    <w:panose1 w:val="02020404030301010803"/>
    <w:charset w:val="00"/>
    <w:family w:val="roman"/>
    <w:pitch w:val="default"/>
    <w:sig w:usb0="00000000" w:usb1="00000000" w:usb2="00000000" w:usb3="00000000" w:csb0="0000009F" w:csb1="DFD7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ì.">
    <w:altName w:val="Courier New"/>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cs="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2</w:t>
                          </w:r>
                          <w:r>
                            <w:rPr>
                              <w:rStyle w:val="53"/>
                              <w:rFonts w:cs="仿宋_GB23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2</w:t>
                    </w:r>
                    <w:r>
                      <w:rPr>
                        <w:rStyle w:val="53"/>
                        <w:rFonts w:cs="仿宋_GB231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rPr>
        <w:rFonts w:cs="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3</w:t>
                          </w:r>
                          <w:r>
                            <w:rPr>
                              <w:rStyle w:val="53"/>
                              <w:rFonts w:cs="仿宋_GB23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3</w:t>
                    </w:r>
                    <w:r>
                      <w:rPr>
                        <w:rStyle w:val="53"/>
                        <w:rFonts w:cs="仿宋_GB2312"/>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cs="Times New Roma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25</w:t>
                          </w:r>
                          <w:r>
                            <w:rPr>
                              <w:rStyle w:val="53"/>
                              <w:rFonts w:cs="仿宋_GB23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25</w:t>
                    </w:r>
                    <w:r>
                      <w:rPr>
                        <w:rStyle w:val="53"/>
                        <w:rFonts w:cs="仿宋_GB2312"/>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cs="Times New Roma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15</w:t>
                          </w:r>
                          <w:r>
                            <w:rPr>
                              <w:rStyle w:val="53"/>
                              <w:rFonts w:cs="仿宋_GB231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1"/>
                      <w:jc w:val="center"/>
                    </w:pPr>
                    <w:r>
                      <w:rPr>
                        <w:rStyle w:val="53"/>
                        <w:rFonts w:cs="仿宋_GB2312"/>
                      </w:rPr>
                      <w:fldChar w:fldCharType="begin"/>
                    </w:r>
                    <w:r>
                      <w:rPr>
                        <w:rStyle w:val="53"/>
                        <w:rFonts w:cs="仿宋_GB2312"/>
                      </w:rPr>
                      <w:instrText xml:space="preserve"> PAGE </w:instrText>
                    </w:r>
                    <w:r>
                      <w:rPr>
                        <w:rStyle w:val="53"/>
                        <w:rFonts w:cs="仿宋_GB2312"/>
                      </w:rPr>
                      <w:fldChar w:fldCharType="separate"/>
                    </w:r>
                    <w:r>
                      <w:rPr>
                        <w:rStyle w:val="53"/>
                        <w:rFonts w:cs="仿宋_GB2312"/>
                      </w:rPr>
                      <w:t>15</w:t>
                    </w:r>
                    <w:r>
                      <w:rPr>
                        <w:rStyle w:val="53"/>
                        <w:rFonts w:cs="仿宋_GB231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84EA5"/>
    <w:multiLevelType w:val="multilevel"/>
    <w:tmpl w:val="0C484EA5"/>
    <w:lvl w:ilvl="0" w:tentative="0">
      <w:start w:val="1"/>
      <w:numFmt w:val="decimal"/>
      <w:lvlText w:val="%1."/>
      <w:legacy w:legacy="1" w:legacySpace="120" w:legacyIndent="420"/>
      <w:lvlJc w:val="left"/>
      <w:pPr>
        <w:ind w:left="420" w:hanging="420"/>
      </w:pPr>
      <w:rPr>
        <w:rFonts w:cs="Times New Roman"/>
      </w:rPr>
    </w:lvl>
    <w:lvl w:ilvl="1" w:tentative="0">
      <w:start w:val="1"/>
      <w:numFmt w:val="lowerLetter"/>
      <w:lvlText w:val="%2)"/>
      <w:legacy w:legacy="1" w:legacySpace="120" w:legacyIndent="420"/>
      <w:lvlJc w:val="left"/>
      <w:pPr>
        <w:ind w:left="840" w:hanging="420"/>
      </w:pPr>
      <w:rPr>
        <w:rFonts w:cs="Times New Roman"/>
      </w:rPr>
    </w:lvl>
    <w:lvl w:ilvl="2" w:tentative="0">
      <w:start w:val="1"/>
      <w:numFmt w:val="lowerRoman"/>
      <w:lvlText w:val="%3."/>
      <w:legacy w:legacy="1" w:legacySpace="120" w:legacyIndent="420"/>
      <w:lvlJc w:val="left"/>
      <w:pPr>
        <w:ind w:left="1260" w:hanging="420"/>
      </w:pPr>
      <w:rPr>
        <w:rFonts w:cs="Times New Roman"/>
      </w:rPr>
    </w:lvl>
    <w:lvl w:ilvl="3" w:tentative="0">
      <w:start w:val="1"/>
      <w:numFmt w:val="decimal"/>
      <w:lvlText w:val="%4."/>
      <w:legacy w:legacy="1" w:legacySpace="120" w:legacyIndent="420"/>
      <w:lvlJc w:val="left"/>
      <w:pPr>
        <w:ind w:left="1680" w:hanging="420"/>
      </w:pPr>
      <w:rPr>
        <w:rFonts w:cs="Times New Roman"/>
      </w:rPr>
    </w:lvl>
    <w:lvl w:ilvl="4" w:tentative="0">
      <w:start w:val="1"/>
      <w:numFmt w:val="lowerLetter"/>
      <w:lvlText w:val="%5)"/>
      <w:legacy w:legacy="1" w:legacySpace="120" w:legacyIndent="420"/>
      <w:lvlJc w:val="left"/>
      <w:pPr>
        <w:ind w:left="2100" w:hanging="420"/>
      </w:pPr>
      <w:rPr>
        <w:rFonts w:cs="Times New Roman"/>
      </w:rPr>
    </w:lvl>
    <w:lvl w:ilvl="5" w:tentative="0">
      <w:start w:val="1"/>
      <w:numFmt w:val="lowerRoman"/>
      <w:lvlText w:val="%6."/>
      <w:legacy w:legacy="1" w:legacySpace="120" w:legacyIndent="420"/>
      <w:lvlJc w:val="left"/>
      <w:pPr>
        <w:ind w:left="2520" w:hanging="420"/>
      </w:pPr>
      <w:rPr>
        <w:rFonts w:cs="Times New Roman"/>
      </w:rPr>
    </w:lvl>
    <w:lvl w:ilvl="6" w:tentative="0">
      <w:start w:val="1"/>
      <w:numFmt w:val="decimal"/>
      <w:lvlText w:val="%7."/>
      <w:legacy w:legacy="1" w:legacySpace="120" w:legacyIndent="420"/>
      <w:lvlJc w:val="left"/>
      <w:pPr>
        <w:ind w:left="2940" w:hanging="420"/>
      </w:pPr>
      <w:rPr>
        <w:rFonts w:cs="Times New Roman"/>
      </w:rPr>
    </w:lvl>
    <w:lvl w:ilvl="7" w:tentative="0">
      <w:start w:val="1"/>
      <w:numFmt w:val="lowerLetter"/>
      <w:lvlText w:val="%8)"/>
      <w:legacy w:legacy="1" w:legacySpace="120" w:legacyIndent="420"/>
      <w:lvlJc w:val="left"/>
      <w:pPr>
        <w:ind w:left="3360" w:hanging="420"/>
      </w:pPr>
      <w:rPr>
        <w:rFonts w:cs="Times New Roman"/>
      </w:rPr>
    </w:lvl>
    <w:lvl w:ilvl="8" w:tentative="0">
      <w:start w:val="1"/>
      <w:numFmt w:val="lowerRoman"/>
      <w:lvlText w:val="%9."/>
      <w:legacy w:legacy="1" w:legacySpace="120" w:legacyIndent="420"/>
      <w:lvlJc w:val="left"/>
      <w:pPr>
        <w:ind w:left="3780" w:hanging="420"/>
      </w:pPr>
      <w:rPr>
        <w:rFonts w:cs="Times New Roman"/>
      </w:rPr>
    </w:lvl>
  </w:abstractNum>
  <w:abstractNum w:abstractNumId="1">
    <w:nsid w:val="0FFFFF81"/>
    <w:multiLevelType w:val="singleLevel"/>
    <w:tmpl w:val="0FFFFF81"/>
    <w:lvl w:ilvl="0" w:tentative="0">
      <w:start w:val="1"/>
      <w:numFmt w:val="bullet"/>
      <w:pStyle w:val="202"/>
      <w:lvlText w:val=""/>
      <w:lvlJc w:val="left"/>
      <w:pPr>
        <w:tabs>
          <w:tab w:val="left" w:pos="1620"/>
        </w:tabs>
        <w:ind w:left="1620" w:hanging="360"/>
      </w:pPr>
      <w:rPr>
        <w:rFonts w:hint="default" w:ascii="Wingdings" w:hAnsi="Wingdings"/>
      </w:rPr>
    </w:lvl>
  </w:abstractNum>
  <w:abstractNum w:abstractNumId="2">
    <w:nsid w:val="0FFFFF88"/>
    <w:multiLevelType w:val="singleLevel"/>
    <w:tmpl w:val="0FFFFF88"/>
    <w:lvl w:ilvl="0" w:tentative="0">
      <w:start w:val="1"/>
      <w:numFmt w:val="decimal"/>
      <w:pStyle w:val="197"/>
      <w:lvlText w:val="%1."/>
      <w:lvlJc w:val="left"/>
      <w:pPr>
        <w:tabs>
          <w:tab w:val="left" w:pos="360"/>
        </w:tabs>
        <w:ind w:left="360" w:hanging="360"/>
      </w:pPr>
      <w:rPr>
        <w:rFonts w:cs="Times New Roman"/>
      </w:rPr>
    </w:lvl>
  </w:abstractNum>
  <w:abstractNum w:abstractNumId="3">
    <w:nsid w:val="2295587B"/>
    <w:multiLevelType w:val="multilevel"/>
    <w:tmpl w:val="2295587B"/>
    <w:lvl w:ilvl="0" w:tentative="0">
      <w:start w:val="1"/>
      <w:numFmt w:val="decimal"/>
      <w:lvlText w:val="%1"/>
      <w:lvlJc w:val="left"/>
      <w:pPr>
        <w:ind w:left="0" w:firstLine="0"/>
      </w:pPr>
      <w:rPr>
        <w:rFonts w:hint="eastAsia"/>
      </w:rPr>
    </w:lvl>
    <w:lvl w:ilvl="1" w:tentative="0">
      <w:start w:val="1"/>
      <w:numFmt w:val="decimal"/>
      <w:lvlText w:val="%2."/>
      <w:lvlJc w:val="left"/>
      <w:pPr>
        <w:ind w:left="0" w:firstLine="0"/>
      </w:pPr>
      <w:rPr>
        <w:rFonts w:hint="eastAsia" w:ascii="宋体" w:hAnsi="宋体" w:eastAsia="宋体"/>
        <w:b w:val="0"/>
        <w:sz w:val="28"/>
      </w:rPr>
    </w:lvl>
    <w:lvl w:ilvl="2" w:tentative="0">
      <w:start w:val="1"/>
      <w:numFmt w:val="decimal"/>
      <w:pStyle w:val="218"/>
      <w:lvlText w:val="%2.%3"/>
      <w:lvlJc w:val="left"/>
      <w:pPr>
        <w:ind w:left="-426" w:firstLine="426"/>
      </w:pPr>
      <w:rPr>
        <w:rFonts w:hint="eastAsia" w:eastAsia="宋体"/>
        <w:b w:val="0"/>
        <w:i w:val="0"/>
        <w:sz w:val="24"/>
      </w:rPr>
    </w:lvl>
    <w:lvl w:ilvl="3" w:tentative="0">
      <w:start w:val="1"/>
      <w:numFmt w:val="decimal"/>
      <w:lvlText w:val="%2.%3.%4"/>
      <w:lvlJc w:val="left"/>
      <w:pPr>
        <w:ind w:left="142" w:firstLine="0"/>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2B517C4E"/>
    <w:multiLevelType w:val="multilevel"/>
    <w:tmpl w:val="2B517C4E"/>
    <w:lvl w:ilvl="0" w:tentative="0">
      <w:start w:val="1"/>
      <w:numFmt w:val="decimal"/>
      <w:pStyle w:val="44"/>
      <w:suff w:val="space"/>
      <w:lvlText w:val="%1."/>
      <w:lvlJc w:val="left"/>
      <w:pPr>
        <w:ind w:left="425" w:hanging="425"/>
      </w:pPr>
      <w:rPr>
        <w:rFonts w:hint="eastAsia" w:ascii="宋体" w:hAnsi="宋体" w:eastAsia="宋体" w:cs="Times New Roman"/>
        <w:b/>
        <w:bCs/>
        <w:i w:val="0"/>
        <w:iCs w:val="0"/>
        <w:sz w:val="32"/>
        <w:szCs w:val="32"/>
      </w:rPr>
    </w:lvl>
    <w:lvl w:ilvl="1" w:tentative="0">
      <w:start w:val="1"/>
      <w:numFmt w:val="decimal"/>
      <w:lvlText w:val="%1.%2."/>
      <w:lvlJc w:val="left"/>
      <w:pPr>
        <w:tabs>
          <w:tab w:val="left" w:pos="720"/>
        </w:tabs>
        <w:ind w:left="567" w:hanging="567"/>
      </w:pPr>
      <w:rPr>
        <w:rFonts w:hint="eastAsia" w:ascii="宋体" w:hAnsi="宋体" w:eastAsia="宋体" w:cs="Times New Roman"/>
        <w:b/>
        <w:bCs/>
        <w:i w:val="0"/>
        <w:iCs w:val="0"/>
        <w:sz w:val="32"/>
        <w:szCs w:val="32"/>
      </w:rPr>
    </w:lvl>
    <w:lvl w:ilvl="2" w:tentative="0">
      <w:start w:val="1"/>
      <w:numFmt w:val="decimal"/>
      <w:lvlText w:val="%1.%2.%3."/>
      <w:lvlJc w:val="left"/>
      <w:pPr>
        <w:tabs>
          <w:tab w:val="left" w:pos="1080"/>
        </w:tabs>
        <w:ind w:left="709" w:hanging="709"/>
      </w:pPr>
      <w:rPr>
        <w:rFonts w:hint="eastAsia" w:ascii="宋体" w:hAnsi="宋体" w:eastAsia="宋体" w:cs="Times New Roman"/>
        <w:b/>
        <w:bCs/>
        <w:i w:val="0"/>
        <w:iCs w:val="0"/>
        <w:sz w:val="30"/>
        <w:szCs w:val="30"/>
      </w:rPr>
    </w:lvl>
    <w:lvl w:ilvl="3" w:tentative="0">
      <w:start w:val="1"/>
      <w:numFmt w:val="decimal"/>
      <w:lvlText w:val="%1.%2.%3.%4."/>
      <w:lvlJc w:val="left"/>
      <w:pPr>
        <w:tabs>
          <w:tab w:val="left" w:pos="851"/>
        </w:tabs>
        <w:ind w:left="851" w:hanging="851"/>
      </w:pPr>
      <w:rPr>
        <w:rFonts w:hint="eastAsia" w:cs="Times New Roman"/>
      </w:rPr>
    </w:lvl>
    <w:lvl w:ilvl="4" w:tentative="0">
      <w:start w:val="1"/>
      <w:numFmt w:val="decimal"/>
      <w:lvlText w:val="%1.%2.%3.%4.%5."/>
      <w:lvlJc w:val="left"/>
      <w:pPr>
        <w:tabs>
          <w:tab w:val="left" w:pos="992"/>
        </w:tabs>
        <w:ind w:left="992" w:hanging="992"/>
      </w:pPr>
      <w:rPr>
        <w:rFonts w:hint="eastAsia" w:cs="Times New Roman"/>
      </w:rPr>
    </w:lvl>
    <w:lvl w:ilvl="5" w:tentative="0">
      <w:start w:val="1"/>
      <w:numFmt w:val="decimal"/>
      <w:lvlText w:val="%1.%2.%3.%4.%5.%6."/>
      <w:lvlJc w:val="left"/>
      <w:pPr>
        <w:tabs>
          <w:tab w:val="left" w:pos="1134"/>
        </w:tabs>
        <w:ind w:left="1134" w:hanging="1134"/>
      </w:pPr>
      <w:rPr>
        <w:rFonts w:hint="eastAsia" w:cs="Times New Roman"/>
      </w:rPr>
    </w:lvl>
    <w:lvl w:ilvl="6" w:tentative="0">
      <w:start w:val="1"/>
      <w:numFmt w:val="decimal"/>
      <w:lvlText w:val="%1.%2.%3.%4.%5.%6.%7."/>
      <w:lvlJc w:val="left"/>
      <w:pPr>
        <w:tabs>
          <w:tab w:val="left" w:pos="1276"/>
        </w:tabs>
        <w:ind w:left="1276" w:hanging="1276"/>
      </w:pPr>
      <w:rPr>
        <w:rFonts w:hint="eastAsia" w:cs="Times New Roman"/>
      </w:rPr>
    </w:lvl>
    <w:lvl w:ilvl="7" w:tentative="0">
      <w:start w:val="1"/>
      <w:numFmt w:val="decimal"/>
      <w:lvlText w:val="%1.%2.%3.%4.%5.%6.%7.%8."/>
      <w:lvlJc w:val="left"/>
      <w:pPr>
        <w:tabs>
          <w:tab w:val="left" w:pos="1418"/>
        </w:tabs>
        <w:ind w:left="1418" w:hanging="1418"/>
      </w:pPr>
      <w:rPr>
        <w:rFonts w:hint="eastAsia" w:cs="Times New Roman"/>
      </w:rPr>
    </w:lvl>
    <w:lvl w:ilvl="8" w:tentative="0">
      <w:start w:val="1"/>
      <w:numFmt w:val="decimal"/>
      <w:lvlText w:val="%1.%2.%3.%4.%5.%6.%7.%8.%9."/>
      <w:lvlJc w:val="left"/>
      <w:pPr>
        <w:tabs>
          <w:tab w:val="left" w:pos="1559"/>
        </w:tabs>
        <w:ind w:left="1559" w:hanging="1559"/>
      </w:pPr>
      <w:rPr>
        <w:rFonts w:hint="eastAsia" w:cs="Times New Roman"/>
      </w:rPr>
    </w:lvl>
  </w:abstractNum>
  <w:abstractNum w:abstractNumId="5">
    <w:nsid w:val="46AAC769"/>
    <w:multiLevelType w:val="singleLevel"/>
    <w:tmpl w:val="46AAC769"/>
    <w:lvl w:ilvl="0" w:tentative="0">
      <w:start w:val="2"/>
      <w:numFmt w:val="chineseCounting"/>
      <w:suff w:val="nothing"/>
      <w:lvlText w:val="%1、"/>
      <w:lvlJc w:val="left"/>
      <w:rPr>
        <w:rFonts w:hint="eastAsia"/>
      </w:rPr>
    </w:lvl>
  </w:abstractNum>
  <w:abstractNum w:abstractNumId="6">
    <w:nsid w:val="786B8345"/>
    <w:multiLevelType w:val="singleLevel"/>
    <w:tmpl w:val="786B8345"/>
    <w:lvl w:ilvl="0" w:tentative="0">
      <w:start w:val="5"/>
      <w:numFmt w:val="chineseCounting"/>
      <w:suff w:val="nothing"/>
      <w:lvlText w:val="%1、"/>
      <w:lvlJc w:val="left"/>
      <w:rPr>
        <w:rFonts w:hint="eastAsia"/>
      </w:rPr>
    </w:lvl>
  </w:abstractNum>
  <w:abstractNum w:abstractNumId="7">
    <w:nsid w:val="79403B02"/>
    <w:multiLevelType w:val="singleLevel"/>
    <w:tmpl w:val="79403B02"/>
    <w:lvl w:ilvl="0" w:tentative="0">
      <w:start w:val="1"/>
      <w:numFmt w:val="bullet"/>
      <w:pStyle w:val="21"/>
      <w:lvlText w:val=""/>
      <w:lvlJc w:val="left"/>
      <w:pPr>
        <w:tabs>
          <w:tab w:val="left" w:pos="2040"/>
        </w:tabs>
        <w:ind w:left="2040" w:hanging="360"/>
      </w:pPr>
      <w:rPr>
        <w:rFonts w:hint="default" w:ascii="Wingdings" w:hAnsi="Wingdings"/>
      </w:rPr>
    </w:lvl>
  </w:abstractNum>
  <w:num w:numId="1">
    <w:abstractNumId w:val="7"/>
  </w:num>
  <w:num w:numId="2">
    <w:abstractNumId w:val="4"/>
  </w:num>
  <w:num w:numId="3">
    <w:abstractNumId w:val="2"/>
  </w:num>
  <w:num w:numId="4">
    <w:abstractNumId w:val="1"/>
  </w:num>
  <w:num w:numId="5">
    <w:abstractNumId w:val="3"/>
  </w:num>
  <w:num w:numId="6">
    <w:abstractNumId w:val="0"/>
  </w:num>
  <w:num w:numId="7">
    <w:abstractNumId w:val="0"/>
    <w:lvlOverride w:ilvl="0">
      <w:lvl w:ilvl="0" w:tentative="1">
        <w:start w:val="1"/>
        <w:numFmt w:val="decimal"/>
        <w:lvlText w:val="%1."/>
        <w:legacy w:legacy="1" w:legacySpace="120" w:legacyIndent="420"/>
        <w:lvlJc w:val="left"/>
        <w:pPr>
          <w:ind w:left="420" w:hanging="420"/>
        </w:pPr>
        <w:rPr>
          <w:rFonts w:cs="Times New Roman"/>
        </w:rPr>
      </w:lvl>
    </w:lvlOverride>
    <w:lvlOverride w:ilvl="1">
      <w:lvl w:ilvl="1" w:tentative="1">
        <w:start w:val="1"/>
        <w:numFmt w:val="lowerLetter"/>
        <w:lvlText w:val="%2)"/>
        <w:legacy w:legacy="1" w:legacySpace="120" w:legacyIndent="420"/>
        <w:lvlJc w:val="left"/>
        <w:pPr>
          <w:ind w:left="840" w:hanging="420"/>
        </w:pPr>
        <w:rPr>
          <w:rFonts w:cs="Times New Roman"/>
        </w:rPr>
      </w:lvl>
    </w:lvlOverride>
    <w:lvlOverride w:ilvl="2">
      <w:lvl w:ilvl="2" w:tentative="1">
        <w:start w:val="1"/>
        <w:numFmt w:val="lowerRoman"/>
        <w:lvlText w:val="%3."/>
        <w:legacy w:legacy="1" w:legacySpace="120" w:legacyIndent="420"/>
        <w:lvlJc w:val="left"/>
        <w:pPr>
          <w:ind w:left="1260" w:hanging="420"/>
        </w:pPr>
        <w:rPr>
          <w:rFonts w:cs="Times New Roman"/>
        </w:rPr>
      </w:lvl>
    </w:lvlOverride>
    <w:lvlOverride w:ilvl="3">
      <w:lvl w:ilvl="3" w:tentative="1">
        <w:start w:val="1"/>
        <w:numFmt w:val="decimal"/>
        <w:lvlText w:val="%4."/>
        <w:legacy w:legacy="1" w:legacySpace="120" w:legacyIndent="420"/>
        <w:lvlJc w:val="left"/>
        <w:pPr>
          <w:ind w:left="1680" w:hanging="420"/>
        </w:pPr>
        <w:rPr>
          <w:rFonts w:cs="Times New Roman"/>
        </w:rPr>
      </w:lvl>
    </w:lvlOverride>
    <w:lvlOverride w:ilvl="4">
      <w:lvl w:ilvl="4" w:tentative="1">
        <w:start w:val="1"/>
        <w:numFmt w:val="lowerLetter"/>
        <w:lvlText w:val="%5)"/>
        <w:legacy w:legacy="1" w:legacySpace="120" w:legacyIndent="420"/>
        <w:lvlJc w:val="left"/>
        <w:pPr>
          <w:ind w:left="2100" w:hanging="420"/>
        </w:pPr>
        <w:rPr>
          <w:rFonts w:cs="Times New Roman"/>
        </w:rPr>
      </w:lvl>
    </w:lvlOverride>
    <w:lvlOverride w:ilvl="5">
      <w:lvl w:ilvl="5" w:tentative="1">
        <w:start w:val="1"/>
        <w:numFmt w:val="lowerRoman"/>
        <w:lvlText w:val="%6."/>
        <w:legacy w:legacy="1" w:legacySpace="120" w:legacyIndent="420"/>
        <w:lvlJc w:val="left"/>
        <w:pPr>
          <w:ind w:left="2520" w:hanging="420"/>
        </w:pPr>
        <w:rPr>
          <w:rFonts w:cs="Times New Roman"/>
        </w:rPr>
      </w:lvl>
    </w:lvlOverride>
    <w:lvlOverride w:ilvl="6">
      <w:lvl w:ilvl="6" w:tentative="1">
        <w:start w:val="1"/>
        <w:numFmt w:val="decimal"/>
        <w:lvlText w:val="%7."/>
        <w:legacy w:legacy="1" w:legacySpace="120" w:legacyIndent="420"/>
        <w:lvlJc w:val="left"/>
        <w:pPr>
          <w:ind w:left="2940" w:hanging="420"/>
        </w:pPr>
        <w:rPr>
          <w:rFonts w:cs="Times New Roman"/>
        </w:rPr>
      </w:lvl>
    </w:lvlOverride>
    <w:lvlOverride w:ilvl="7">
      <w:lvl w:ilvl="7" w:tentative="1">
        <w:start w:val="1"/>
        <w:numFmt w:val="lowerLetter"/>
        <w:lvlText w:val="%8)"/>
        <w:legacy w:legacy="1" w:legacySpace="120" w:legacyIndent="420"/>
        <w:lvlJc w:val="left"/>
        <w:pPr>
          <w:ind w:left="3360" w:hanging="420"/>
        </w:pPr>
        <w:rPr>
          <w:rFonts w:cs="Times New Roman"/>
        </w:rPr>
      </w:lvl>
    </w:lvlOverride>
    <w:lvlOverride w:ilvl="8">
      <w:lvl w:ilvl="8" w:tentative="1">
        <w:start w:val="1"/>
        <w:numFmt w:val="lowerRoman"/>
        <w:lvlText w:val="%9."/>
        <w:legacy w:legacy="1" w:legacySpace="120" w:legacyIndent="420"/>
        <w:lvlJc w:val="left"/>
        <w:pPr>
          <w:ind w:left="3780" w:hanging="420"/>
        </w:pPr>
        <w:rPr>
          <w:rFonts w:cs="Times New Roman"/>
        </w:rPr>
      </w:lvl>
    </w:lvlOverride>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5"/>
  <w:doNotHyphenateCaps/>
  <w:drawingGridHorizontalSpacing w:val="301"/>
  <w:drawingGridVerticalSpacing w:val="215"/>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yNjU2Yzk3ZDRmM2ZlN2U3NjAxZDQ5ZWQwNTRmZWEifQ=="/>
    <w:docVar w:name="KSO_WPS_MARK_KEY" w:val="e33a17a8-694d-4c71-992f-a07b2610b459"/>
  </w:docVars>
  <w:rsids>
    <w:rsidRoot w:val="00430FC7"/>
    <w:rsid w:val="00001597"/>
    <w:rsid w:val="000015B4"/>
    <w:rsid w:val="00001CBE"/>
    <w:rsid w:val="000028E8"/>
    <w:rsid w:val="0000311D"/>
    <w:rsid w:val="00003C03"/>
    <w:rsid w:val="00004BE5"/>
    <w:rsid w:val="00004F43"/>
    <w:rsid w:val="00005550"/>
    <w:rsid w:val="00006627"/>
    <w:rsid w:val="000072F6"/>
    <w:rsid w:val="0000737B"/>
    <w:rsid w:val="0001044B"/>
    <w:rsid w:val="00010D75"/>
    <w:rsid w:val="00011C14"/>
    <w:rsid w:val="000168B4"/>
    <w:rsid w:val="00016F98"/>
    <w:rsid w:val="000211B2"/>
    <w:rsid w:val="000228DD"/>
    <w:rsid w:val="00022EF0"/>
    <w:rsid w:val="00022F0D"/>
    <w:rsid w:val="00023292"/>
    <w:rsid w:val="000278A6"/>
    <w:rsid w:val="00030B65"/>
    <w:rsid w:val="00033F30"/>
    <w:rsid w:val="0003498A"/>
    <w:rsid w:val="00034B78"/>
    <w:rsid w:val="0003507B"/>
    <w:rsid w:val="00035159"/>
    <w:rsid w:val="000352E2"/>
    <w:rsid w:val="00036B15"/>
    <w:rsid w:val="00042507"/>
    <w:rsid w:val="000431E6"/>
    <w:rsid w:val="000436C6"/>
    <w:rsid w:val="000465F9"/>
    <w:rsid w:val="00046EEE"/>
    <w:rsid w:val="00047298"/>
    <w:rsid w:val="00051238"/>
    <w:rsid w:val="00055662"/>
    <w:rsid w:val="000579D0"/>
    <w:rsid w:val="0006043A"/>
    <w:rsid w:val="00061262"/>
    <w:rsid w:val="00061DDB"/>
    <w:rsid w:val="00062FD1"/>
    <w:rsid w:val="0006379A"/>
    <w:rsid w:val="000649E2"/>
    <w:rsid w:val="00064D30"/>
    <w:rsid w:val="00064FB6"/>
    <w:rsid w:val="000651FF"/>
    <w:rsid w:val="00065217"/>
    <w:rsid w:val="000670C2"/>
    <w:rsid w:val="00070AD4"/>
    <w:rsid w:val="0007258B"/>
    <w:rsid w:val="00072678"/>
    <w:rsid w:val="0007358E"/>
    <w:rsid w:val="000739F9"/>
    <w:rsid w:val="0007486F"/>
    <w:rsid w:val="00074FFC"/>
    <w:rsid w:val="00075D9C"/>
    <w:rsid w:val="00077A27"/>
    <w:rsid w:val="00080734"/>
    <w:rsid w:val="000812BD"/>
    <w:rsid w:val="000819EC"/>
    <w:rsid w:val="00083D19"/>
    <w:rsid w:val="00083ED9"/>
    <w:rsid w:val="00085702"/>
    <w:rsid w:val="00085BA5"/>
    <w:rsid w:val="00085F41"/>
    <w:rsid w:val="0008722D"/>
    <w:rsid w:val="00091471"/>
    <w:rsid w:val="00092402"/>
    <w:rsid w:val="00093721"/>
    <w:rsid w:val="0009442D"/>
    <w:rsid w:val="00095DC4"/>
    <w:rsid w:val="00095F00"/>
    <w:rsid w:val="00096185"/>
    <w:rsid w:val="000970B8"/>
    <w:rsid w:val="000974D5"/>
    <w:rsid w:val="000A15BE"/>
    <w:rsid w:val="000A3E9A"/>
    <w:rsid w:val="000A43ED"/>
    <w:rsid w:val="000A4E72"/>
    <w:rsid w:val="000A7044"/>
    <w:rsid w:val="000B079B"/>
    <w:rsid w:val="000B1788"/>
    <w:rsid w:val="000B2323"/>
    <w:rsid w:val="000B25B4"/>
    <w:rsid w:val="000B5558"/>
    <w:rsid w:val="000B6791"/>
    <w:rsid w:val="000C2EB9"/>
    <w:rsid w:val="000C3917"/>
    <w:rsid w:val="000C461E"/>
    <w:rsid w:val="000C5323"/>
    <w:rsid w:val="000C54B7"/>
    <w:rsid w:val="000C5ABA"/>
    <w:rsid w:val="000C7006"/>
    <w:rsid w:val="000D016C"/>
    <w:rsid w:val="000D130E"/>
    <w:rsid w:val="000D1CBB"/>
    <w:rsid w:val="000D3DA7"/>
    <w:rsid w:val="000D3F38"/>
    <w:rsid w:val="000D440A"/>
    <w:rsid w:val="000D455D"/>
    <w:rsid w:val="000D6CEC"/>
    <w:rsid w:val="000D6EFF"/>
    <w:rsid w:val="000D70C3"/>
    <w:rsid w:val="000D757E"/>
    <w:rsid w:val="000D7C63"/>
    <w:rsid w:val="000E4068"/>
    <w:rsid w:val="000E4389"/>
    <w:rsid w:val="000E4A16"/>
    <w:rsid w:val="000E5D57"/>
    <w:rsid w:val="000E6082"/>
    <w:rsid w:val="000E73EF"/>
    <w:rsid w:val="000E785E"/>
    <w:rsid w:val="000F00CE"/>
    <w:rsid w:val="000F0577"/>
    <w:rsid w:val="000F2A50"/>
    <w:rsid w:val="000F5E30"/>
    <w:rsid w:val="000F7498"/>
    <w:rsid w:val="000F7528"/>
    <w:rsid w:val="00100C57"/>
    <w:rsid w:val="0010163A"/>
    <w:rsid w:val="001029F0"/>
    <w:rsid w:val="00104CD3"/>
    <w:rsid w:val="0010504D"/>
    <w:rsid w:val="00106E34"/>
    <w:rsid w:val="0010744F"/>
    <w:rsid w:val="001078DC"/>
    <w:rsid w:val="0011029B"/>
    <w:rsid w:val="001114D5"/>
    <w:rsid w:val="00111FBF"/>
    <w:rsid w:val="0011328A"/>
    <w:rsid w:val="0011475D"/>
    <w:rsid w:val="00114F83"/>
    <w:rsid w:val="00115BDC"/>
    <w:rsid w:val="00120548"/>
    <w:rsid w:val="001211C1"/>
    <w:rsid w:val="00121F81"/>
    <w:rsid w:val="001221A1"/>
    <w:rsid w:val="001225ED"/>
    <w:rsid w:val="0012287C"/>
    <w:rsid w:val="0012300E"/>
    <w:rsid w:val="00125B5F"/>
    <w:rsid w:val="00125B96"/>
    <w:rsid w:val="001266EF"/>
    <w:rsid w:val="00126D10"/>
    <w:rsid w:val="00127A61"/>
    <w:rsid w:val="00127DCF"/>
    <w:rsid w:val="00130F03"/>
    <w:rsid w:val="001330E9"/>
    <w:rsid w:val="001331D6"/>
    <w:rsid w:val="00133B20"/>
    <w:rsid w:val="00134B73"/>
    <w:rsid w:val="00135AA8"/>
    <w:rsid w:val="00135C41"/>
    <w:rsid w:val="001362ED"/>
    <w:rsid w:val="0013631D"/>
    <w:rsid w:val="00141634"/>
    <w:rsid w:val="00141AE0"/>
    <w:rsid w:val="00142CEF"/>
    <w:rsid w:val="00143677"/>
    <w:rsid w:val="00145DBF"/>
    <w:rsid w:val="001475FD"/>
    <w:rsid w:val="001477CC"/>
    <w:rsid w:val="0015228F"/>
    <w:rsid w:val="00153EC1"/>
    <w:rsid w:val="00154187"/>
    <w:rsid w:val="00156327"/>
    <w:rsid w:val="00156842"/>
    <w:rsid w:val="001606B2"/>
    <w:rsid w:val="00160972"/>
    <w:rsid w:val="001612AD"/>
    <w:rsid w:val="00161529"/>
    <w:rsid w:val="00161E0F"/>
    <w:rsid w:val="001625B1"/>
    <w:rsid w:val="001629F9"/>
    <w:rsid w:val="00162B4F"/>
    <w:rsid w:val="00162B9C"/>
    <w:rsid w:val="00163871"/>
    <w:rsid w:val="001642AE"/>
    <w:rsid w:val="001645EB"/>
    <w:rsid w:val="00165543"/>
    <w:rsid w:val="00165FE0"/>
    <w:rsid w:val="00166083"/>
    <w:rsid w:val="001665FD"/>
    <w:rsid w:val="00166A20"/>
    <w:rsid w:val="00167358"/>
    <w:rsid w:val="001702A5"/>
    <w:rsid w:val="001703D6"/>
    <w:rsid w:val="001703F9"/>
    <w:rsid w:val="00170935"/>
    <w:rsid w:val="00170ADE"/>
    <w:rsid w:val="00170C56"/>
    <w:rsid w:val="0017171E"/>
    <w:rsid w:val="001721F2"/>
    <w:rsid w:val="0017323D"/>
    <w:rsid w:val="001740D3"/>
    <w:rsid w:val="00174978"/>
    <w:rsid w:val="001752D8"/>
    <w:rsid w:val="0017555A"/>
    <w:rsid w:val="0017737F"/>
    <w:rsid w:val="00177EF0"/>
    <w:rsid w:val="00182A36"/>
    <w:rsid w:val="001854E2"/>
    <w:rsid w:val="00185635"/>
    <w:rsid w:val="00185BC2"/>
    <w:rsid w:val="00186B19"/>
    <w:rsid w:val="00187C33"/>
    <w:rsid w:val="00187E20"/>
    <w:rsid w:val="00190672"/>
    <w:rsid w:val="00191815"/>
    <w:rsid w:val="00193DA6"/>
    <w:rsid w:val="00195170"/>
    <w:rsid w:val="0019528D"/>
    <w:rsid w:val="0019622C"/>
    <w:rsid w:val="001963B6"/>
    <w:rsid w:val="00196471"/>
    <w:rsid w:val="00197645"/>
    <w:rsid w:val="001A155C"/>
    <w:rsid w:val="001A1939"/>
    <w:rsid w:val="001A2D1E"/>
    <w:rsid w:val="001A4211"/>
    <w:rsid w:val="001A4A7D"/>
    <w:rsid w:val="001A5375"/>
    <w:rsid w:val="001A55A7"/>
    <w:rsid w:val="001A6455"/>
    <w:rsid w:val="001A670E"/>
    <w:rsid w:val="001A6819"/>
    <w:rsid w:val="001A7EDE"/>
    <w:rsid w:val="001B00A1"/>
    <w:rsid w:val="001B1ADC"/>
    <w:rsid w:val="001B3E5C"/>
    <w:rsid w:val="001B55F0"/>
    <w:rsid w:val="001B57D3"/>
    <w:rsid w:val="001B5F1A"/>
    <w:rsid w:val="001B650E"/>
    <w:rsid w:val="001B71A6"/>
    <w:rsid w:val="001C0890"/>
    <w:rsid w:val="001C0CDE"/>
    <w:rsid w:val="001C0DF7"/>
    <w:rsid w:val="001C1697"/>
    <w:rsid w:val="001C1837"/>
    <w:rsid w:val="001C1AF0"/>
    <w:rsid w:val="001C1D91"/>
    <w:rsid w:val="001C24B2"/>
    <w:rsid w:val="001C2783"/>
    <w:rsid w:val="001C3B8A"/>
    <w:rsid w:val="001C3FCB"/>
    <w:rsid w:val="001C3FFA"/>
    <w:rsid w:val="001C45B7"/>
    <w:rsid w:val="001C585D"/>
    <w:rsid w:val="001C7412"/>
    <w:rsid w:val="001D0361"/>
    <w:rsid w:val="001D03BC"/>
    <w:rsid w:val="001D0A75"/>
    <w:rsid w:val="001D0E07"/>
    <w:rsid w:val="001D202A"/>
    <w:rsid w:val="001D207E"/>
    <w:rsid w:val="001D2308"/>
    <w:rsid w:val="001D3622"/>
    <w:rsid w:val="001D3D4A"/>
    <w:rsid w:val="001D4C9C"/>
    <w:rsid w:val="001E1A01"/>
    <w:rsid w:val="001E2BED"/>
    <w:rsid w:val="001E2DB5"/>
    <w:rsid w:val="001E30EC"/>
    <w:rsid w:val="001E3859"/>
    <w:rsid w:val="001E3F4F"/>
    <w:rsid w:val="001E4544"/>
    <w:rsid w:val="001E469B"/>
    <w:rsid w:val="001E4C6A"/>
    <w:rsid w:val="001E4D2F"/>
    <w:rsid w:val="001E6ED4"/>
    <w:rsid w:val="001E7528"/>
    <w:rsid w:val="001F0039"/>
    <w:rsid w:val="001F1585"/>
    <w:rsid w:val="001F2ABE"/>
    <w:rsid w:val="001F348D"/>
    <w:rsid w:val="001F418E"/>
    <w:rsid w:val="001F419F"/>
    <w:rsid w:val="001F5DA1"/>
    <w:rsid w:val="001F62D4"/>
    <w:rsid w:val="002010DA"/>
    <w:rsid w:val="00202F67"/>
    <w:rsid w:val="00205672"/>
    <w:rsid w:val="00206B3E"/>
    <w:rsid w:val="0021023F"/>
    <w:rsid w:val="00211336"/>
    <w:rsid w:val="00211963"/>
    <w:rsid w:val="0021431E"/>
    <w:rsid w:val="0021474C"/>
    <w:rsid w:val="002153FC"/>
    <w:rsid w:val="00215886"/>
    <w:rsid w:val="00215A3A"/>
    <w:rsid w:val="00216C54"/>
    <w:rsid w:val="00217AD7"/>
    <w:rsid w:val="002225CB"/>
    <w:rsid w:val="00225154"/>
    <w:rsid w:val="00227223"/>
    <w:rsid w:val="00227666"/>
    <w:rsid w:val="00227790"/>
    <w:rsid w:val="0023093C"/>
    <w:rsid w:val="002311A7"/>
    <w:rsid w:val="00231C1C"/>
    <w:rsid w:val="00232033"/>
    <w:rsid w:val="0023245F"/>
    <w:rsid w:val="0023265D"/>
    <w:rsid w:val="00232798"/>
    <w:rsid w:val="00233332"/>
    <w:rsid w:val="002335DD"/>
    <w:rsid w:val="0023685D"/>
    <w:rsid w:val="002401C2"/>
    <w:rsid w:val="00240686"/>
    <w:rsid w:val="00240DCB"/>
    <w:rsid w:val="00244727"/>
    <w:rsid w:val="0024488D"/>
    <w:rsid w:val="00245A8D"/>
    <w:rsid w:val="00246ADF"/>
    <w:rsid w:val="00250601"/>
    <w:rsid w:val="00250A50"/>
    <w:rsid w:val="00251BCE"/>
    <w:rsid w:val="0025305B"/>
    <w:rsid w:val="0025491B"/>
    <w:rsid w:val="00254D5E"/>
    <w:rsid w:val="0025784F"/>
    <w:rsid w:val="00257B0B"/>
    <w:rsid w:val="00257C36"/>
    <w:rsid w:val="00260EA0"/>
    <w:rsid w:val="00262810"/>
    <w:rsid w:val="002663AE"/>
    <w:rsid w:val="00266D23"/>
    <w:rsid w:val="002678C1"/>
    <w:rsid w:val="00270465"/>
    <w:rsid w:val="00271AC3"/>
    <w:rsid w:val="00271FE3"/>
    <w:rsid w:val="002722EA"/>
    <w:rsid w:val="002727E0"/>
    <w:rsid w:val="00273620"/>
    <w:rsid w:val="00274392"/>
    <w:rsid w:val="00274CE0"/>
    <w:rsid w:val="00276416"/>
    <w:rsid w:val="00280510"/>
    <w:rsid w:val="0028073B"/>
    <w:rsid w:val="00283145"/>
    <w:rsid w:val="00283C3D"/>
    <w:rsid w:val="002840D0"/>
    <w:rsid w:val="002845FC"/>
    <w:rsid w:val="002856A7"/>
    <w:rsid w:val="0028751A"/>
    <w:rsid w:val="0028769F"/>
    <w:rsid w:val="00292FD4"/>
    <w:rsid w:val="00294881"/>
    <w:rsid w:val="0029652B"/>
    <w:rsid w:val="00296570"/>
    <w:rsid w:val="00297146"/>
    <w:rsid w:val="002A0B1C"/>
    <w:rsid w:val="002A1C8C"/>
    <w:rsid w:val="002A2B1F"/>
    <w:rsid w:val="002A3280"/>
    <w:rsid w:val="002A4E7A"/>
    <w:rsid w:val="002A5864"/>
    <w:rsid w:val="002A5E65"/>
    <w:rsid w:val="002A77A0"/>
    <w:rsid w:val="002A7A0C"/>
    <w:rsid w:val="002A7B61"/>
    <w:rsid w:val="002B06C4"/>
    <w:rsid w:val="002B16D4"/>
    <w:rsid w:val="002B2A16"/>
    <w:rsid w:val="002B338D"/>
    <w:rsid w:val="002B554A"/>
    <w:rsid w:val="002B6F38"/>
    <w:rsid w:val="002B746F"/>
    <w:rsid w:val="002B74FE"/>
    <w:rsid w:val="002C0721"/>
    <w:rsid w:val="002C210F"/>
    <w:rsid w:val="002C4CE4"/>
    <w:rsid w:val="002C5D10"/>
    <w:rsid w:val="002C696C"/>
    <w:rsid w:val="002C6F18"/>
    <w:rsid w:val="002C7C0A"/>
    <w:rsid w:val="002D2A3F"/>
    <w:rsid w:val="002D30DC"/>
    <w:rsid w:val="002D3727"/>
    <w:rsid w:val="002D7555"/>
    <w:rsid w:val="002D7911"/>
    <w:rsid w:val="002E0404"/>
    <w:rsid w:val="002E212D"/>
    <w:rsid w:val="002E2444"/>
    <w:rsid w:val="002E2731"/>
    <w:rsid w:val="002E2B15"/>
    <w:rsid w:val="002E49E1"/>
    <w:rsid w:val="002E4BF7"/>
    <w:rsid w:val="002E6FC7"/>
    <w:rsid w:val="002F14CD"/>
    <w:rsid w:val="002F2067"/>
    <w:rsid w:val="002F6061"/>
    <w:rsid w:val="002F7D10"/>
    <w:rsid w:val="0030077A"/>
    <w:rsid w:val="003014CD"/>
    <w:rsid w:val="003018BA"/>
    <w:rsid w:val="003018C2"/>
    <w:rsid w:val="00302F69"/>
    <w:rsid w:val="003030A1"/>
    <w:rsid w:val="003042DF"/>
    <w:rsid w:val="00304842"/>
    <w:rsid w:val="00304A64"/>
    <w:rsid w:val="00304EA1"/>
    <w:rsid w:val="00305873"/>
    <w:rsid w:val="00307FE8"/>
    <w:rsid w:val="00310FE0"/>
    <w:rsid w:val="00312160"/>
    <w:rsid w:val="003131D1"/>
    <w:rsid w:val="00313B11"/>
    <w:rsid w:val="0031560B"/>
    <w:rsid w:val="0031614D"/>
    <w:rsid w:val="00316168"/>
    <w:rsid w:val="00316C02"/>
    <w:rsid w:val="003215B2"/>
    <w:rsid w:val="0032223D"/>
    <w:rsid w:val="00324654"/>
    <w:rsid w:val="00324E2B"/>
    <w:rsid w:val="00325163"/>
    <w:rsid w:val="00325960"/>
    <w:rsid w:val="00327AF7"/>
    <w:rsid w:val="00330123"/>
    <w:rsid w:val="003318C4"/>
    <w:rsid w:val="003324C0"/>
    <w:rsid w:val="00332B12"/>
    <w:rsid w:val="00334659"/>
    <w:rsid w:val="00335B52"/>
    <w:rsid w:val="0034033F"/>
    <w:rsid w:val="00342A25"/>
    <w:rsid w:val="0034585B"/>
    <w:rsid w:val="003508D3"/>
    <w:rsid w:val="00352827"/>
    <w:rsid w:val="00352C1A"/>
    <w:rsid w:val="00354DC4"/>
    <w:rsid w:val="00356402"/>
    <w:rsid w:val="003577B0"/>
    <w:rsid w:val="0036135C"/>
    <w:rsid w:val="00362156"/>
    <w:rsid w:val="00362180"/>
    <w:rsid w:val="003623BE"/>
    <w:rsid w:val="00364320"/>
    <w:rsid w:val="003644D6"/>
    <w:rsid w:val="00364880"/>
    <w:rsid w:val="00365844"/>
    <w:rsid w:val="00365AE8"/>
    <w:rsid w:val="003704AF"/>
    <w:rsid w:val="00371996"/>
    <w:rsid w:val="00371DC8"/>
    <w:rsid w:val="00372C04"/>
    <w:rsid w:val="00373E44"/>
    <w:rsid w:val="00375B57"/>
    <w:rsid w:val="0038117E"/>
    <w:rsid w:val="00382AD6"/>
    <w:rsid w:val="00382D7A"/>
    <w:rsid w:val="003853B2"/>
    <w:rsid w:val="00385588"/>
    <w:rsid w:val="00385BFA"/>
    <w:rsid w:val="003860A7"/>
    <w:rsid w:val="003866B5"/>
    <w:rsid w:val="003919C3"/>
    <w:rsid w:val="00392519"/>
    <w:rsid w:val="0039297D"/>
    <w:rsid w:val="00392CB9"/>
    <w:rsid w:val="00393765"/>
    <w:rsid w:val="003945D1"/>
    <w:rsid w:val="003952CF"/>
    <w:rsid w:val="0039643A"/>
    <w:rsid w:val="003A3457"/>
    <w:rsid w:val="003B024D"/>
    <w:rsid w:val="003B0F77"/>
    <w:rsid w:val="003B194F"/>
    <w:rsid w:val="003B1D30"/>
    <w:rsid w:val="003B264A"/>
    <w:rsid w:val="003B3687"/>
    <w:rsid w:val="003B3C95"/>
    <w:rsid w:val="003B40ED"/>
    <w:rsid w:val="003B50EF"/>
    <w:rsid w:val="003B7504"/>
    <w:rsid w:val="003B77CC"/>
    <w:rsid w:val="003C09E1"/>
    <w:rsid w:val="003C1857"/>
    <w:rsid w:val="003C1D88"/>
    <w:rsid w:val="003C2BA1"/>
    <w:rsid w:val="003C43B2"/>
    <w:rsid w:val="003C47C3"/>
    <w:rsid w:val="003C49C2"/>
    <w:rsid w:val="003C68B0"/>
    <w:rsid w:val="003D0992"/>
    <w:rsid w:val="003D0C49"/>
    <w:rsid w:val="003D1387"/>
    <w:rsid w:val="003D21B6"/>
    <w:rsid w:val="003D3287"/>
    <w:rsid w:val="003D721D"/>
    <w:rsid w:val="003E0882"/>
    <w:rsid w:val="003E0A11"/>
    <w:rsid w:val="003E225B"/>
    <w:rsid w:val="003E2D62"/>
    <w:rsid w:val="003E2FC1"/>
    <w:rsid w:val="003E3E30"/>
    <w:rsid w:val="003E3EA6"/>
    <w:rsid w:val="003E458B"/>
    <w:rsid w:val="003E4826"/>
    <w:rsid w:val="003E519A"/>
    <w:rsid w:val="003E5205"/>
    <w:rsid w:val="003F0CF5"/>
    <w:rsid w:val="003F1947"/>
    <w:rsid w:val="003F1AF4"/>
    <w:rsid w:val="003F1C22"/>
    <w:rsid w:val="003F2B59"/>
    <w:rsid w:val="003F3C5E"/>
    <w:rsid w:val="003F3F6E"/>
    <w:rsid w:val="003F4180"/>
    <w:rsid w:val="003F4820"/>
    <w:rsid w:val="003F48E9"/>
    <w:rsid w:val="003F5FCD"/>
    <w:rsid w:val="003F6DA9"/>
    <w:rsid w:val="003F7412"/>
    <w:rsid w:val="003F7DB4"/>
    <w:rsid w:val="00400B48"/>
    <w:rsid w:val="004015F5"/>
    <w:rsid w:val="00402154"/>
    <w:rsid w:val="0040249E"/>
    <w:rsid w:val="00403426"/>
    <w:rsid w:val="004039B6"/>
    <w:rsid w:val="004069B8"/>
    <w:rsid w:val="00407F0F"/>
    <w:rsid w:val="0041123B"/>
    <w:rsid w:val="00413E24"/>
    <w:rsid w:val="0041435E"/>
    <w:rsid w:val="00415A60"/>
    <w:rsid w:val="0041700E"/>
    <w:rsid w:val="0042080B"/>
    <w:rsid w:val="00420F34"/>
    <w:rsid w:val="00420FDC"/>
    <w:rsid w:val="004214C6"/>
    <w:rsid w:val="004218C3"/>
    <w:rsid w:val="004233B6"/>
    <w:rsid w:val="004241B8"/>
    <w:rsid w:val="00430AC3"/>
    <w:rsid w:val="00430FC7"/>
    <w:rsid w:val="00431142"/>
    <w:rsid w:val="004330C5"/>
    <w:rsid w:val="00433DC2"/>
    <w:rsid w:val="00435EB0"/>
    <w:rsid w:val="00436540"/>
    <w:rsid w:val="00440309"/>
    <w:rsid w:val="00440EF9"/>
    <w:rsid w:val="00441ED6"/>
    <w:rsid w:val="00442538"/>
    <w:rsid w:val="00442550"/>
    <w:rsid w:val="00442DE7"/>
    <w:rsid w:val="00442E55"/>
    <w:rsid w:val="00442E8E"/>
    <w:rsid w:val="00442FCB"/>
    <w:rsid w:val="00445234"/>
    <w:rsid w:val="00445E32"/>
    <w:rsid w:val="00446202"/>
    <w:rsid w:val="00447363"/>
    <w:rsid w:val="00447493"/>
    <w:rsid w:val="00447B7B"/>
    <w:rsid w:val="004515E8"/>
    <w:rsid w:val="00451B0B"/>
    <w:rsid w:val="00452A1E"/>
    <w:rsid w:val="00453084"/>
    <w:rsid w:val="004539F0"/>
    <w:rsid w:val="0045509F"/>
    <w:rsid w:val="004559DA"/>
    <w:rsid w:val="0045625C"/>
    <w:rsid w:val="00456570"/>
    <w:rsid w:val="0046010B"/>
    <w:rsid w:val="00461D0F"/>
    <w:rsid w:val="00461E46"/>
    <w:rsid w:val="00462088"/>
    <w:rsid w:val="00463342"/>
    <w:rsid w:val="00464185"/>
    <w:rsid w:val="004650A8"/>
    <w:rsid w:val="00466DAD"/>
    <w:rsid w:val="00467EA3"/>
    <w:rsid w:val="00470266"/>
    <w:rsid w:val="00470914"/>
    <w:rsid w:val="00470E15"/>
    <w:rsid w:val="00471EB7"/>
    <w:rsid w:val="00473A40"/>
    <w:rsid w:val="0047412A"/>
    <w:rsid w:val="00474BCF"/>
    <w:rsid w:val="00474D7E"/>
    <w:rsid w:val="0047547E"/>
    <w:rsid w:val="004761AA"/>
    <w:rsid w:val="0047627E"/>
    <w:rsid w:val="004765A0"/>
    <w:rsid w:val="0047769B"/>
    <w:rsid w:val="00480621"/>
    <w:rsid w:val="00481283"/>
    <w:rsid w:val="00481BF1"/>
    <w:rsid w:val="004823F3"/>
    <w:rsid w:val="00484064"/>
    <w:rsid w:val="0048469C"/>
    <w:rsid w:val="00485286"/>
    <w:rsid w:val="00487665"/>
    <w:rsid w:val="00487681"/>
    <w:rsid w:val="00487C27"/>
    <w:rsid w:val="00487DDB"/>
    <w:rsid w:val="0049163A"/>
    <w:rsid w:val="00495EF2"/>
    <w:rsid w:val="00496D4A"/>
    <w:rsid w:val="00496FBE"/>
    <w:rsid w:val="004A07DF"/>
    <w:rsid w:val="004A0AA1"/>
    <w:rsid w:val="004A1F21"/>
    <w:rsid w:val="004A2623"/>
    <w:rsid w:val="004A26E7"/>
    <w:rsid w:val="004A2DA2"/>
    <w:rsid w:val="004A37B1"/>
    <w:rsid w:val="004A51C4"/>
    <w:rsid w:val="004A5B40"/>
    <w:rsid w:val="004B0025"/>
    <w:rsid w:val="004B07E2"/>
    <w:rsid w:val="004B3E7E"/>
    <w:rsid w:val="004B4317"/>
    <w:rsid w:val="004B5A74"/>
    <w:rsid w:val="004B5DE3"/>
    <w:rsid w:val="004B6BE3"/>
    <w:rsid w:val="004B7750"/>
    <w:rsid w:val="004C30D0"/>
    <w:rsid w:val="004C4002"/>
    <w:rsid w:val="004C4C03"/>
    <w:rsid w:val="004C74EA"/>
    <w:rsid w:val="004D1350"/>
    <w:rsid w:val="004D209D"/>
    <w:rsid w:val="004D2251"/>
    <w:rsid w:val="004D49CF"/>
    <w:rsid w:val="004D75BC"/>
    <w:rsid w:val="004D7DE8"/>
    <w:rsid w:val="004E038D"/>
    <w:rsid w:val="004E2223"/>
    <w:rsid w:val="004E5BFC"/>
    <w:rsid w:val="004E5E88"/>
    <w:rsid w:val="004E7F60"/>
    <w:rsid w:val="004F0507"/>
    <w:rsid w:val="004F1CD5"/>
    <w:rsid w:val="004F25B9"/>
    <w:rsid w:val="004F273C"/>
    <w:rsid w:val="004F2762"/>
    <w:rsid w:val="004F2BAD"/>
    <w:rsid w:val="004F3370"/>
    <w:rsid w:val="004F45F3"/>
    <w:rsid w:val="004F4B26"/>
    <w:rsid w:val="004F4C00"/>
    <w:rsid w:val="004F58DB"/>
    <w:rsid w:val="004F60C1"/>
    <w:rsid w:val="004F7199"/>
    <w:rsid w:val="004F78F1"/>
    <w:rsid w:val="004F7B7F"/>
    <w:rsid w:val="00500D4F"/>
    <w:rsid w:val="00500D60"/>
    <w:rsid w:val="00502DCE"/>
    <w:rsid w:val="005031BC"/>
    <w:rsid w:val="00503573"/>
    <w:rsid w:val="00504636"/>
    <w:rsid w:val="0050534A"/>
    <w:rsid w:val="005060B0"/>
    <w:rsid w:val="005118D0"/>
    <w:rsid w:val="00511FBF"/>
    <w:rsid w:val="00512099"/>
    <w:rsid w:val="00514509"/>
    <w:rsid w:val="00514BBF"/>
    <w:rsid w:val="00514F26"/>
    <w:rsid w:val="00515CE0"/>
    <w:rsid w:val="0051600A"/>
    <w:rsid w:val="00517AFA"/>
    <w:rsid w:val="00517C7F"/>
    <w:rsid w:val="00517F1C"/>
    <w:rsid w:val="00520356"/>
    <w:rsid w:val="00522FD2"/>
    <w:rsid w:val="00523A25"/>
    <w:rsid w:val="00523BDE"/>
    <w:rsid w:val="00524F35"/>
    <w:rsid w:val="00525072"/>
    <w:rsid w:val="00525258"/>
    <w:rsid w:val="0052550B"/>
    <w:rsid w:val="00525931"/>
    <w:rsid w:val="0052624F"/>
    <w:rsid w:val="0052723E"/>
    <w:rsid w:val="00527D84"/>
    <w:rsid w:val="00531C18"/>
    <w:rsid w:val="00533060"/>
    <w:rsid w:val="00533142"/>
    <w:rsid w:val="00535D6B"/>
    <w:rsid w:val="005378D3"/>
    <w:rsid w:val="0054001D"/>
    <w:rsid w:val="00541374"/>
    <w:rsid w:val="00541C6D"/>
    <w:rsid w:val="00542328"/>
    <w:rsid w:val="00542330"/>
    <w:rsid w:val="00544089"/>
    <w:rsid w:val="00544F7B"/>
    <w:rsid w:val="0054642D"/>
    <w:rsid w:val="00550DE6"/>
    <w:rsid w:val="00551767"/>
    <w:rsid w:val="005543B8"/>
    <w:rsid w:val="00554C49"/>
    <w:rsid w:val="00554F3E"/>
    <w:rsid w:val="00555AB4"/>
    <w:rsid w:val="00556BA1"/>
    <w:rsid w:val="00556DE8"/>
    <w:rsid w:val="00557872"/>
    <w:rsid w:val="00560CBB"/>
    <w:rsid w:val="0056476B"/>
    <w:rsid w:val="00564E1B"/>
    <w:rsid w:val="00564FAA"/>
    <w:rsid w:val="0056644F"/>
    <w:rsid w:val="005720A2"/>
    <w:rsid w:val="00572992"/>
    <w:rsid w:val="00573B53"/>
    <w:rsid w:val="00574C9E"/>
    <w:rsid w:val="005754E7"/>
    <w:rsid w:val="00575C64"/>
    <w:rsid w:val="005762E3"/>
    <w:rsid w:val="00577FAD"/>
    <w:rsid w:val="005807D3"/>
    <w:rsid w:val="00580CA1"/>
    <w:rsid w:val="00582FD8"/>
    <w:rsid w:val="005836BF"/>
    <w:rsid w:val="0058527C"/>
    <w:rsid w:val="005870C6"/>
    <w:rsid w:val="0058731F"/>
    <w:rsid w:val="0058751C"/>
    <w:rsid w:val="00587E1F"/>
    <w:rsid w:val="0059021C"/>
    <w:rsid w:val="005902E2"/>
    <w:rsid w:val="00590741"/>
    <w:rsid w:val="005914DE"/>
    <w:rsid w:val="00592B80"/>
    <w:rsid w:val="00592B9F"/>
    <w:rsid w:val="0059531D"/>
    <w:rsid w:val="005956AA"/>
    <w:rsid w:val="00596CEA"/>
    <w:rsid w:val="005A054A"/>
    <w:rsid w:val="005A4C0D"/>
    <w:rsid w:val="005A5E4A"/>
    <w:rsid w:val="005A62E3"/>
    <w:rsid w:val="005A66C5"/>
    <w:rsid w:val="005A71F5"/>
    <w:rsid w:val="005B01C5"/>
    <w:rsid w:val="005B0909"/>
    <w:rsid w:val="005B1235"/>
    <w:rsid w:val="005B1364"/>
    <w:rsid w:val="005B166D"/>
    <w:rsid w:val="005B1B10"/>
    <w:rsid w:val="005B1B66"/>
    <w:rsid w:val="005B3EA5"/>
    <w:rsid w:val="005B4442"/>
    <w:rsid w:val="005B46F1"/>
    <w:rsid w:val="005B4864"/>
    <w:rsid w:val="005B4B6F"/>
    <w:rsid w:val="005B7367"/>
    <w:rsid w:val="005C2520"/>
    <w:rsid w:val="005C478E"/>
    <w:rsid w:val="005D0355"/>
    <w:rsid w:val="005D25B5"/>
    <w:rsid w:val="005D4CF1"/>
    <w:rsid w:val="005D5553"/>
    <w:rsid w:val="005D6457"/>
    <w:rsid w:val="005D6C1F"/>
    <w:rsid w:val="005E0442"/>
    <w:rsid w:val="005E27A5"/>
    <w:rsid w:val="005E399C"/>
    <w:rsid w:val="005E427B"/>
    <w:rsid w:val="005E4D44"/>
    <w:rsid w:val="005E58F0"/>
    <w:rsid w:val="005E63BC"/>
    <w:rsid w:val="005E6BC0"/>
    <w:rsid w:val="005E7835"/>
    <w:rsid w:val="005F0C85"/>
    <w:rsid w:val="005F1E72"/>
    <w:rsid w:val="005F4675"/>
    <w:rsid w:val="005F483B"/>
    <w:rsid w:val="00600171"/>
    <w:rsid w:val="006012B5"/>
    <w:rsid w:val="00601CD1"/>
    <w:rsid w:val="006066C2"/>
    <w:rsid w:val="00607096"/>
    <w:rsid w:val="00607776"/>
    <w:rsid w:val="00607A58"/>
    <w:rsid w:val="0061099F"/>
    <w:rsid w:val="00610C2A"/>
    <w:rsid w:val="00611E82"/>
    <w:rsid w:val="00612171"/>
    <w:rsid w:val="00612812"/>
    <w:rsid w:val="00613F84"/>
    <w:rsid w:val="00613F86"/>
    <w:rsid w:val="006168F3"/>
    <w:rsid w:val="0061709E"/>
    <w:rsid w:val="006176D8"/>
    <w:rsid w:val="00620228"/>
    <w:rsid w:val="00620C1C"/>
    <w:rsid w:val="00620F6F"/>
    <w:rsid w:val="00621D06"/>
    <w:rsid w:val="0062380A"/>
    <w:rsid w:val="00624C1B"/>
    <w:rsid w:val="00625D20"/>
    <w:rsid w:val="006309F7"/>
    <w:rsid w:val="00630D37"/>
    <w:rsid w:val="006319EF"/>
    <w:rsid w:val="006324E3"/>
    <w:rsid w:val="00633D28"/>
    <w:rsid w:val="006349D5"/>
    <w:rsid w:val="006351A3"/>
    <w:rsid w:val="00635607"/>
    <w:rsid w:val="00635A62"/>
    <w:rsid w:val="00636958"/>
    <w:rsid w:val="00640B28"/>
    <w:rsid w:val="006448B5"/>
    <w:rsid w:val="00644CE5"/>
    <w:rsid w:val="00644E09"/>
    <w:rsid w:val="0064550D"/>
    <w:rsid w:val="006502C2"/>
    <w:rsid w:val="006512B3"/>
    <w:rsid w:val="0065175E"/>
    <w:rsid w:val="0065224B"/>
    <w:rsid w:val="00660683"/>
    <w:rsid w:val="006631C9"/>
    <w:rsid w:val="00663344"/>
    <w:rsid w:val="00663CF1"/>
    <w:rsid w:val="00664BD5"/>
    <w:rsid w:val="00664DA6"/>
    <w:rsid w:val="006678B6"/>
    <w:rsid w:val="0067032D"/>
    <w:rsid w:val="006704B4"/>
    <w:rsid w:val="00670963"/>
    <w:rsid w:val="00670C83"/>
    <w:rsid w:val="00675413"/>
    <w:rsid w:val="00676D67"/>
    <w:rsid w:val="00677025"/>
    <w:rsid w:val="00677C4C"/>
    <w:rsid w:val="006802D7"/>
    <w:rsid w:val="00681577"/>
    <w:rsid w:val="006818DF"/>
    <w:rsid w:val="00682F94"/>
    <w:rsid w:val="00683039"/>
    <w:rsid w:val="006833C4"/>
    <w:rsid w:val="00684578"/>
    <w:rsid w:val="006866F4"/>
    <w:rsid w:val="006870D3"/>
    <w:rsid w:val="006875B2"/>
    <w:rsid w:val="00690459"/>
    <w:rsid w:val="006905D9"/>
    <w:rsid w:val="00690607"/>
    <w:rsid w:val="00692FA7"/>
    <w:rsid w:val="00694C87"/>
    <w:rsid w:val="0069562C"/>
    <w:rsid w:val="00696579"/>
    <w:rsid w:val="006A10C0"/>
    <w:rsid w:val="006A26D7"/>
    <w:rsid w:val="006A3992"/>
    <w:rsid w:val="006A4628"/>
    <w:rsid w:val="006A51A2"/>
    <w:rsid w:val="006A64BA"/>
    <w:rsid w:val="006A7769"/>
    <w:rsid w:val="006A7E16"/>
    <w:rsid w:val="006B0266"/>
    <w:rsid w:val="006B0448"/>
    <w:rsid w:val="006B1C60"/>
    <w:rsid w:val="006B59C3"/>
    <w:rsid w:val="006B6ECA"/>
    <w:rsid w:val="006C1431"/>
    <w:rsid w:val="006C246E"/>
    <w:rsid w:val="006C376D"/>
    <w:rsid w:val="006C561C"/>
    <w:rsid w:val="006C6AC8"/>
    <w:rsid w:val="006D0918"/>
    <w:rsid w:val="006D2590"/>
    <w:rsid w:val="006D2D1D"/>
    <w:rsid w:val="006D42CA"/>
    <w:rsid w:val="006D44B0"/>
    <w:rsid w:val="006D4C56"/>
    <w:rsid w:val="006D4FE4"/>
    <w:rsid w:val="006D7B38"/>
    <w:rsid w:val="006E4ED3"/>
    <w:rsid w:val="006E5346"/>
    <w:rsid w:val="006E5F61"/>
    <w:rsid w:val="006E6DF8"/>
    <w:rsid w:val="006F02D6"/>
    <w:rsid w:val="006F0967"/>
    <w:rsid w:val="006F0D67"/>
    <w:rsid w:val="006F0E37"/>
    <w:rsid w:val="006F187D"/>
    <w:rsid w:val="006F31B8"/>
    <w:rsid w:val="006F3852"/>
    <w:rsid w:val="006F39F7"/>
    <w:rsid w:val="006F4A41"/>
    <w:rsid w:val="006F6BCA"/>
    <w:rsid w:val="006F6DCA"/>
    <w:rsid w:val="006F71C5"/>
    <w:rsid w:val="00700AE6"/>
    <w:rsid w:val="007016BB"/>
    <w:rsid w:val="00701C5D"/>
    <w:rsid w:val="00702F0F"/>
    <w:rsid w:val="00703660"/>
    <w:rsid w:val="007038B5"/>
    <w:rsid w:val="00704F6F"/>
    <w:rsid w:val="00705112"/>
    <w:rsid w:val="00705E5F"/>
    <w:rsid w:val="0070604D"/>
    <w:rsid w:val="00706B20"/>
    <w:rsid w:val="00706E60"/>
    <w:rsid w:val="007070C8"/>
    <w:rsid w:val="0070716F"/>
    <w:rsid w:val="007079A0"/>
    <w:rsid w:val="00710E40"/>
    <w:rsid w:val="00710F38"/>
    <w:rsid w:val="00711508"/>
    <w:rsid w:val="00711E78"/>
    <w:rsid w:val="00712775"/>
    <w:rsid w:val="007137FB"/>
    <w:rsid w:val="00714178"/>
    <w:rsid w:val="00715C2A"/>
    <w:rsid w:val="00717945"/>
    <w:rsid w:val="00717F6F"/>
    <w:rsid w:val="007210BC"/>
    <w:rsid w:val="00721A64"/>
    <w:rsid w:val="0072253A"/>
    <w:rsid w:val="0072254E"/>
    <w:rsid w:val="00722B8F"/>
    <w:rsid w:val="007238B8"/>
    <w:rsid w:val="00724884"/>
    <w:rsid w:val="00725590"/>
    <w:rsid w:val="00725636"/>
    <w:rsid w:val="00730CAA"/>
    <w:rsid w:val="00731702"/>
    <w:rsid w:val="00731EA4"/>
    <w:rsid w:val="00731FC4"/>
    <w:rsid w:val="00735548"/>
    <w:rsid w:val="00742741"/>
    <w:rsid w:val="00743798"/>
    <w:rsid w:val="0074464C"/>
    <w:rsid w:val="00744F98"/>
    <w:rsid w:val="007458BC"/>
    <w:rsid w:val="00745946"/>
    <w:rsid w:val="007459D7"/>
    <w:rsid w:val="00746649"/>
    <w:rsid w:val="00746971"/>
    <w:rsid w:val="007476DF"/>
    <w:rsid w:val="00747C47"/>
    <w:rsid w:val="007501B1"/>
    <w:rsid w:val="00751C57"/>
    <w:rsid w:val="007540B5"/>
    <w:rsid w:val="00755BE9"/>
    <w:rsid w:val="0075667B"/>
    <w:rsid w:val="0075675E"/>
    <w:rsid w:val="00756BC6"/>
    <w:rsid w:val="00757B85"/>
    <w:rsid w:val="007603EB"/>
    <w:rsid w:val="007609A7"/>
    <w:rsid w:val="00762F3A"/>
    <w:rsid w:val="0076431C"/>
    <w:rsid w:val="007644F4"/>
    <w:rsid w:val="00765283"/>
    <w:rsid w:val="00771355"/>
    <w:rsid w:val="00772612"/>
    <w:rsid w:val="00774D99"/>
    <w:rsid w:val="00774F0A"/>
    <w:rsid w:val="00775693"/>
    <w:rsid w:val="00781221"/>
    <w:rsid w:val="0078130D"/>
    <w:rsid w:val="00781E0D"/>
    <w:rsid w:val="00781E19"/>
    <w:rsid w:val="00783A22"/>
    <w:rsid w:val="00784FDC"/>
    <w:rsid w:val="00786F41"/>
    <w:rsid w:val="007913EA"/>
    <w:rsid w:val="007928F8"/>
    <w:rsid w:val="00794610"/>
    <w:rsid w:val="007A10B5"/>
    <w:rsid w:val="007A112B"/>
    <w:rsid w:val="007A1FC3"/>
    <w:rsid w:val="007A2DF0"/>
    <w:rsid w:val="007A3A6E"/>
    <w:rsid w:val="007A52E3"/>
    <w:rsid w:val="007A75AA"/>
    <w:rsid w:val="007B1D77"/>
    <w:rsid w:val="007B3799"/>
    <w:rsid w:val="007B38BE"/>
    <w:rsid w:val="007B511C"/>
    <w:rsid w:val="007B5C04"/>
    <w:rsid w:val="007C06BA"/>
    <w:rsid w:val="007C1A08"/>
    <w:rsid w:val="007C1ED1"/>
    <w:rsid w:val="007C2597"/>
    <w:rsid w:val="007C31DE"/>
    <w:rsid w:val="007C3BD2"/>
    <w:rsid w:val="007C474A"/>
    <w:rsid w:val="007C67D6"/>
    <w:rsid w:val="007C700A"/>
    <w:rsid w:val="007D09FE"/>
    <w:rsid w:val="007D0AE2"/>
    <w:rsid w:val="007D1326"/>
    <w:rsid w:val="007D1587"/>
    <w:rsid w:val="007D1F94"/>
    <w:rsid w:val="007D3920"/>
    <w:rsid w:val="007D5519"/>
    <w:rsid w:val="007D5C52"/>
    <w:rsid w:val="007D648B"/>
    <w:rsid w:val="007D6719"/>
    <w:rsid w:val="007E19C5"/>
    <w:rsid w:val="007E217C"/>
    <w:rsid w:val="007E237F"/>
    <w:rsid w:val="007E4B27"/>
    <w:rsid w:val="007E4C52"/>
    <w:rsid w:val="007E654B"/>
    <w:rsid w:val="007E65D6"/>
    <w:rsid w:val="007E699C"/>
    <w:rsid w:val="007E7B74"/>
    <w:rsid w:val="007F0F7E"/>
    <w:rsid w:val="007F156F"/>
    <w:rsid w:val="007F19B8"/>
    <w:rsid w:val="007F3440"/>
    <w:rsid w:val="007F3444"/>
    <w:rsid w:val="007F3740"/>
    <w:rsid w:val="007F53B7"/>
    <w:rsid w:val="007F6233"/>
    <w:rsid w:val="007F6E61"/>
    <w:rsid w:val="007F7D9C"/>
    <w:rsid w:val="0080204F"/>
    <w:rsid w:val="008020B7"/>
    <w:rsid w:val="00804DC7"/>
    <w:rsid w:val="008057AC"/>
    <w:rsid w:val="00807CCA"/>
    <w:rsid w:val="0081028D"/>
    <w:rsid w:val="008116C5"/>
    <w:rsid w:val="00812AE6"/>
    <w:rsid w:val="008141BD"/>
    <w:rsid w:val="00814C9E"/>
    <w:rsid w:val="00814FCA"/>
    <w:rsid w:val="00815A71"/>
    <w:rsid w:val="00816D42"/>
    <w:rsid w:val="00816EAA"/>
    <w:rsid w:val="00816EE5"/>
    <w:rsid w:val="00817518"/>
    <w:rsid w:val="0081778A"/>
    <w:rsid w:val="008178E7"/>
    <w:rsid w:val="00817FC2"/>
    <w:rsid w:val="00820204"/>
    <w:rsid w:val="00820625"/>
    <w:rsid w:val="00820A9B"/>
    <w:rsid w:val="00822359"/>
    <w:rsid w:val="00823A1E"/>
    <w:rsid w:val="00824950"/>
    <w:rsid w:val="00825140"/>
    <w:rsid w:val="00825EE6"/>
    <w:rsid w:val="008268D4"/>
    <w:rsid w:val="00831CAF"/>
    <w:rsid w:val="008321AE"/>
    <w:rsid w:val="008323B8"/>
    <w:rsid w:val="008325D4"/>
    <w:rsid w:val="008335AE"/>
    <w:rsid w:val="008337BB"/>
    <w:rsid w:val="00833C00"/>
    <w:rsid w:val="00833CBA"/>
    <w:rsid w:val="008349C1"/>
    <w:rsid w:val="00834DE5"/>
    <w:rsid w:val="008371E6"/>
    <w:rsid w:val="008412A5"/>
    <w:rsid w:val="00842A1F"/>
    <w:rsid w:val="00843AC4"/>
    <w:rsid w:val="00844012"/>
    <w:rsid w:val="0084421F"/>
    <w:rsid w:val="00845245"/>
    <w:rsid w:val="00845251"/>
    <w:rsid w:val="008457DA"/>
    <w:rsid w:val="00845A05"/>
    <w:rsid w:val="00845D77"/>
    <w:rsid w:val="008469F9"/>
    <w:rsid w:val="00846C9B"/>
    <w:rsid w:val="00850AF3"/>
    <w:rsid w:val="00852F43"/>
    <w:rsid w:val="00852FD0"/>
    <w:rsid w:val="008542CB"/>
    <w:rsid w:val="00855332"/>
    <w:rsid w:val="00855616"/>
    <w:rsid w:val="008562DE"/>
    <w:rsid w:val="0086000B"/>
    <w:rsid w:val="00861178"/>
    <w:rsid w:val="008617DA"/>
    <w:rsid w:val="00862165"/>
    <w:rsid w:val="008633A3"/>
    <w:rsid w:val="00863C3F"/>
    <w:rsid w:val="0086433D"/>
    <w:rsid w:val="00865219"/>
    <w:rsid w:val="008655D7"/>
    <w:rsid w:val="008657C2"/>
    <w:rsid w:val="008661E4"/>
    <w:rsid w:val="00866759"/>
    <w:rsid w:val="008671AB"/>
    <w:rsid w:val="0087279D"/>
    <w:rsid w:val="0087370E"/>
    <w:rsid w:val="00874310"/>
    <w:rsid w:val="0087431A"/>
    <w:rsid w:val="00874671"/>
    <w:rsid w:val="00880156"/>
    <w:rsid w:val="00881E6D"/>
    <w:rsid w:val="00883E35"/>
    <w:rsid w:val="00885F74"/>
    <w:rsid w:val="008934CB"/>
    <w:rsid w:val="00893A8E"/>
    <w:rsid w:val="00894F32"/>
    <w:rsid w:val="008970B5"/>
    <w:rsid w:val="0089789C"/>
    <w:rsid w:val="008A0E94"/>
    <w:rsid w:val="008A2C7F"/>
    <w:rsid w:val="008A4BDF"/>
    <w:rsid w:val="008A4FC3"/>
    <w:rsid w:val="008B0AA0"/>
    <w:rsid w:val="008B1500"/>
    <w:rsid w:val="008B227E"/>
    <w:rsid w:val="008B2D72"/>
    <w:rsid w:val="008B3509"/>
    <w:rsid w:val="008B35F2"/>
    <w:rsid w:val="008B3A39"/>
    <w:rsid w:val="008B3E44"/>
    <w:rsid w:val="008B6F75"/>
    <w:rsid w:val="008B7740"/>
    <w:rsid w:val="008B7B42"/>
    <w:rsid w:val="008B7E21"/>
    <w:rsid w:val="008C15E1"/>
    <w:rsid w:val="008C1911"/>
    <w:rsid w:val="008C22C9"/>
    <w:rsid w:val="008C2ACC"/>
    <w:rsid w:val="008C37F3"/>
    <w:rsid w:val="008C4C54"/>
    <w:rsid w:val="008C4CBD"/>
    <w:rsid w:val="008C5D84"/>
    <w:rsid w:val="008C5F5D"/>
    <w:rsid w:val="008D0874"/>
    <w:rsid w:val="008D2A12"/>
    <w:rsid w:val="008D3BFD"/>
    <w:rsid w:val="008D3E34"/>
    <w:rsid w:val="008D480C"/>
    <w:rsid w:val="008D4F20"/>
    <w:rsid w:val="008D50DD"/>
    <w:rsid w:val="008D650B"/>
    <w:rsid w:val="008D7C24"/>
    <w:rsid w:val="008E08E2"/>
    <w:rsid w:val="008E2719"/>
    <w:rsid w:val="008E30D0"/>
    <w:rsid w:val="008E316E"/>
    <w:rsid w:val="008E3D2D"/>
    <w:rsid w:val="008E4109"/>
    <w:rsid w:val="008E50F2"/>
    <w:rsid w:val="008E5B4E"/>
    <w:rsid w:val="008E64E7"/>
    <w:rsid w:val="008E66FF"/>
    <w:rsid w:val="008E6738"/>
    <w:rsid w:val="008E7E95"/>
    <w:rsid w:val="008F030E"/>
    <w:rsid w:val="008F08AE"/>
    <w:rsid w:val="008F0DE7"/>
    <w:rsid w:val="008F396B"/>
    <w:rsid w:val="008F3D39"/>
    <w:rsid w:val="008F4F92"/>
    <w:rsid w:val="008F6209"/>
    <w:rsid w:val="008F62B3"/>
    <w:rsid w:val="008F65DE"/>
    <w:rsid w:val="009007CB"/>
    <w:rsid w:val="00900DB6"/>
    <w:rsid w:val="00901E25"/>
    <w:rsid w:val="00902651"/>
    <w:rsid w:val="00902807"/>
    <w:rsid w:val="009029AA"/>
    <w:rsid w:val="00904D88"/>
    <w:rsid w:val="00906148"/>
    <w:rsid w:val="00906A85"/>
    <w:rsid w:val="00906BA7"/>
    <w:rsid w:val="0090775B"/>
    <w:rsid w:val="00907800"/>
    <w:rsid w:val="0091056E"/>
    <w:rsid w:val="00911E3A"/>
    <w:rsid w:val="00912191"/>
    <w:rsid w:val="00912DC5"/>
    <w:rsid w:val="009148F4"/>
    <w:rsid w:val="00914D33"/>
    <w:rsid w:val="00915A73"/>
    <w:rsid w:val="009165E3"/>
    <w:rsid w:val="0091719E"/>
    <w:rsid w:val="0091724F"/>
    <w:rsid w:val="00917E5D"/>
    <w:rsid w:val="009209AB"/>
    <w:rsid w:val="00921DB1"/>
    <w:rsid w:val="0092352B"/>
    <w:rsid w:val="00923B2F"/>
    <w:rsid w:val="00925636"/>
    <w:rsid w:val="00925DC3"/>
    <w:rsid w:val="00930688"/>
    <w:rsid w:val="009325B7"/>
    <w:rsid w:val="009327E7"/>
    <w:rsid w:val="00934236"/>
    <w:rsid w:val="009358F0"/>
    <w:rsid w:val="009359AE"/>
    <w:rsid w:val="009359EA"/>
    <w:rsid w:val="00935C99"/>
    <w:rsid w:val="009375DE"/>
    <w:rsid w:val="009378BF"/>
    <w:rsid w:val="00937BCF"/>
    <w:rsid w:val="009405A2"/>
    <w:rsid w:val="0094146A"/>
    <w:rsid w:val="009419A5"/>
    <w:rsid w:val="00941B96"/>
    <w:rsid w:val="009423EF"/>
    <w:rsid w:val="00942BAE"/>
    <w:rsid w:val="009443CF"/>
    <w:rsid w:val="0094728E"/>
    <w:rsid w:val="00947F41"/>
    <w:rsid w:val="009506F7"/>
    <w:rsid w:val="00951AFC"/>
    <w:rsid w:val="00952276"/>
    <w:rsid w:val="00952F74"/>
    <w:rsid w:val="00953A49"/>
    <w:rsid w:val="00954517"/>
    <w:rsid w:val="00954B08"/>
    <w:rsid w:val="00955774"/>
    <w:rsid w:val="0095606B"/>
    <w:rsid w:val="00964F74"/>
    <w:rsid w:val="009662D2"/>
    <w:rsid w:val="00966E43"/>
    <w:rsid w:val="00967C30"/>
    <w:rsid w:val="00967F65"/>
    <w:rsid w:val="00970AD8"/>
    <w:rsid w:val="009731C2"/>
    <w:rsid w:val="009736B8"/>
    <w:rsid w:val="00976C06"/>
    <w:rsid w:val="00976CE4"/>
    <w:rsid w:val="00977625"/>
    <w:rsid w:val="009822B5"/>
    <w:rsid w:val="0098399F"/>
    <w:rsid w:val="009843C6"/>
    <w:rsid w:val="00984CCD"/>
    <w:rsid w:val="009851DD"/>
    <w:rsid w:val="00990B86"/>
    <w:rsid w:val="0099121C"/>
    <w:rsid w:val="00991BC2"/>
    <w:rsid w:val="00992137"/>
    <w:rsid w:val="009924F0"/>
    <w:rsid w:val="009951EB"/>
    <w:rsid w:val="00996111"/>
    <w:rsid w:val="009A028E"/>
    <w:rsid w:val="009A064D"/>
    <w:rsid w:val="009A1915"/>
    <w:rsid w:val="009A1D3C"/>
    <w:rsid w:val="009A3865"/>
    <w:rsid w:val="009A697B"/>
    <w:rsid w:val="009A7537"/>
    <w:rsid w:val="009A7C8A"/>
    <w:rsid w:val="009B3196"/>
    <w:rsid w:val="009C0797"/>
    <w:rsid w:val="009C2ABA"/>
    <w:rsid w:val="009C32DA"/>
    <w:rsid w:val="009C3AF2"/>
    <w:rsid w:val="009C3F23"/>
    <w:rsid w:val="009C3F2B"/>
    <w:rsid w:val="009C5A33"/>
    <w:rsid w:val="009C6C1B"/>
    <w:rsid w:val="009C6D7F"/>
    <w:rsid w:val="009C7E47"/>
    <w:rsid w:val="009D08FD"/>
    <w:rsid w:val="009D0C2F"/>
    <w:rsid w:val="009D1503"/>
    <w:rsid w:val="009D2AEF"/>
    <w:rsid w:val="009D3028"/>
    <w:rsid w:val="009D34BE"/>
    <w:rsid w:val="009D3675"/>
    <w:rsid w:val="009D3E52"/>
    <w:rsid w:val="009D7595"/>
    <w:rsid w:val="009D7E13"/>
    <w:rsid w:val="009E40E4"/>
    <w:rsid w:val="009E4296"/>
    <w:rsid w:val="009E5E3D"/>
    <w:rsid w:val="009E64E8"/>
    <w:rsid w:val="009E686E"/>
    <w:rsid w:val="009F0F1E"/>
    <w:rsid w:val="009F2E6D"/>
    <w:rsid w:val="009F46F2"/>
    <w:rsid w:val="009F55DA"/>
    <w:rsid w:val="009F566F"/>
    <w:rsid w:val="009F6670"/>
    <w:rsid w:val="009F7723"/>
    <w:rsid w:val="009F7CF5"/>
    <w:rsid w:val="00A00577"/>
    <w:rsid w:val="00A05CDE"/>
    <w:rsid w:val="00A109A6"/>
    <w:rsid w:val="00A10C7A"/>
    <w:rsid w:val="00A10E20"/>
    <w:rsid w:val="00A1218C"/>
    <w:rsid w:val="00A1265B"/>
    <w:rsid w:val="00A12A40"/>
    <w:rsid w:val="00A13BE8"/>
    <w:rsid w:val="00A15B19"/>
    <w:rsid w:val="00A15CF4"/>
    <w:rsid w:val="00A15DAA"/>
    <w:rsid w:val="00A16262"/>
    <w:rsid w:val="00A17A09"/>
    <w:rsid w:val="00A21889"/>
    <w:rsid w:val="00A22ABB"/>
    <w:rsid w:val="00A22B28"/>
    <w:rsid w:val="00A22BB4"/>
    <w:rsid w:val="00A234F8"/>
    <w:rsid w:val="00A25063"/>
    <w:rsid w:val="00A253A8"/>
    <w:rsid w:val="00A26F38"/>
    <w:rsid w:val="00A276D7"/>
    <w:rsid w:val="00A32324"/>
    <w:rsid w:val="00A32410"/>
    <w:rsid w:val="00A329CA"/>
    <w:rsid w:val="00A32AF4"/>
    <w:rsid w:val="00A330D5"/>
    <w:rsid w:val="00A331E6"/>
    <w:rsid w:val="00A33AF8"/>
    <w:rsid w:val="00A33BB8"/>
    <w:rsid w:val="00A3453A"/>
    <w:rsid w:val="00A359C6"/>
    <w:rsid w:val="00A37339"/>
    <w:rsid w:val="00A37670"/>
    <w:rsid w:val="00A37C5C"/>
    <w:rsid w:val="00A4025B"/>
    <w:rsid w:val="00A42360"/>
    <w:rsid w:val="00A43210"/>
    <w:rsid w:val="00A43B96"/>
    <w:rsid w:val="00A43FFC"/>
    <w:rsid w:val="00A44E9A"/>
    <w:rsid w:val="00A45B33"/>
    <w:rsid w:val="00A461F9"/>
    <w:rsid w:val="00A46366"/>
    <w:rsid w:val="00A46E1C"/>
    <w:rsid w:val="00A46E6B"/>
    <w:rsid w:val="00A4726A"/>
    <w:rsid w:val="00A51DC7"/>
    <w:rsid w:val="00A524DB"/>
    <w:rsid w:val="00A54352"/>
    <w:rsid w:val="00A544B7"/>
    <w:rsid w:val="00A54753"/>
    <w:rsid w:val="00A57AE3"/>
    <w:rsid w:val="00A62655"/>
    <w:rsid w:val="00A63AD3"/>
    <w:rsid w:val="00A64414"/>
    <w:rsid w:val="00A663B1"/>
    <w:rsid w:val="00A67060"/>
    <w:rsid w:val="00A673C7"/>
    <w:rsid w:val="00A70BBB"/>
    <w:rsid w:val="00A70F10"/>
    <w:rsid w:val="00A72066"/>
    <w:rsid w:val="00A73B1A"/>
    <w:rsid w:val="00A73F5B"/>
    <w:rsid w:val="00A74C74"/>
    <w:rsid w:val="00A81979"/>
    <w:rsid w:val="00A8239A"/>
    <w:rsid w:val="00A82CD7"/>
    <w:rsid w:val="00A851FC"/>
    <w:rsid w:val="00A86986"/>
    <w:rsid w:val="00A869E7"/>
    <w:rsid w:val="00A86C50"/>
    <w:rsid w:val="00A86E36"/>
    <w:rsid w:val="00A877A0"/>
    <w:rsid w:val="00A9156F"/>
    <w:rsid w:val="00A922A5"/>
    <w:rsid w:val="00A944BF"/>
    <w:rsid w:val="00A94589"/>
    <w:rsid w:val="00A95306"/>
    <w:rsid w:val="00A96035"/>
    <w:rsid w:val="00A96FD4"/>
    <w:rsid w:val="00AA01AC"/>
    <w:rsid w:val="00AA1361"/>
    <w:rsid w:val="00AA2D38"/>
    <w:rsid w:val="00AA484C"/>
    <w:rsid w:val="00AA4AE2"/>
    <w:rsid w:val="00AA6C1C"/>
    <w:rsid w:val="00AB3FD9"/>
    <w:rsid w:val="00AB42F2"/>
    <w:rsid w:val="00AB4964"/>
    <w:rsid w:val="00AB53CB"/>
    <w:rsid w:val="00AB57BB"/>
    <w:rsid w:val="00AB5C60"/>
    <w:rsid w:val="00AB64B6"/>
    <w:rsid w:val="00AB677B"/>
    <w:rsid w:val="00AB7C6E"/>
    <w:rsid w:val="00AB7FB0"/>
    <w:rsid w:val="00AC013A"/>
    <w:rsid w:val="00AC13FB"/>
    <w:rsid w:val="00AC23B1"/>
    <w:rsid w:val="00AC3871"/>
    <w:rsid w:val="00AC6062"/>
    <w:rsid w:val="00AC64EF"/>
    <w:rsid w:val="00AD0193"/>
    <w:rsid w:val="00AD2D05"/>
    <w:rsid w:val="00AD2F84"/>
    <w:rsid w:val="00AD4D35"/>
    <w:rsid w:val="00AD5866"/>
    <w:rsid w:val="00AD68E7"/>
    <w:rsid w:val="00AE0DE9"/>
    <w:rsid w:val="00AE150F"/>
    <w:rsid w:val="00AE16A3"/>
    <w:rsid w:val="00AE22DD"/>
    <w:rsid w:val="00AE255A"/>
    <w:rsid w:val="00AE3C4F"/>
    <w:rsid w:val="00AE6FAB"/>
    <w:rsid w:val="00AF4847"/>
    <w:rsid w:val="00AF7C12"/>
    <w:rsid w:val="00B01605"/>
    <w:rsid w:val="00B0182A"/>
    <w:rsid w:val="00B02721"/>
    <w:rsid w:val="00B04CDD"/>
    <w:rsid w:val="00B06708"/>
    <w:rsid w:val="00B07F06"/>
    <w:rsid w:val="00B10369"/>
    <w:rsid w:val="00B11956"/>
    <w:rsid w:val="00B11C7B"/>
    <w:rsid w:val="00B11E07"/>
    <w:rsid w:val="00B126F3"/>
    <w:rsid w:val="00B1386B"/>
    <w:rsid w:val="00B14710"/>
    <w:rsid w:val="00B15705"/>
    <w:rsid w:val="00B1617F"/>
    <w:rsid w:val="00B207CA"/>
    <w:rsid w:val="00B2146C"/>
    <w:rsid w:val="00B214EC"/>
    <w:rsid w:val="00B21D2E"/>
    <w:rsid w:val="00B2370F"/>
    <w:rsid w:val="00B24659"/>
    <w:rsid w:val="00B261C6"/>
    <w:rsid w:val="00B30747"/>
    <w:rsid w:val="00B30BF5"/>
    <w:rsid w:val="00B32471"/>
    <w:rsid w:val="00B32474"/>
    <w:rsid w:val="00B372D8"/>
    <w:rsid w:val="00B43916"/>
    <w:rsid w:val="00B443E1"/>
    <w:rsid w:val="00B44E9E"/>
    <w:rsid w:val="00B452F2"/>
    <w:rsid w:val="00B478B3"/>
    <w:rsid w:val="00B47E12"/>
    <w:rsid w:val="00B504E4"/>
    <w:rsid w:val="00B509E2"/>
    <w:rsid w:val="00B51EF7"/>
    <w:rsid w:val="00B52018"/>
    <w:rsid w:val="00B52134"/>
    <w:rsid w:val="00B524DA"/>
    <w:rsid w:val="00B52E77"/>
    <w:rsid w:val="00B53F7F"/>
    <w:rsid w:val="00B55AA1"/>
    <w:rsid w:val="00B55AB1"/>
    <w:rsid w:val="00B55F5D"/>
    <w:rsid w:val="00B57024"/>
    <w:rsid w:val="00B57701"/>
    <w:rsid w:val="00B6137C"/>
    <w:rsid w:val="00B613FD"/>
    <w:rsid w:val="00B61420"/>
    <w:rsid w:val="00B61813"/>
    <w:rsid w:val="00B6183E"/>
    <w:rsid w:val="00B6189E"/>
    <w:rsid w:val="00B621FF"/>
    <w:rsid w:val="00B62949"/>
    <w:rsid w:val="00B63D27"/>
    <w:rsid w:val="00B65382"/>
    <w:rsid w:val="00B73730"/>
    <w:rsid w:val="00B74016"/>
    <w:rsid w:val="00B74C46"/>
    <w:rsid w:val="00B761B8"/>
    <w:rsid w:val="00B7642A"/>
    <w:rsid w:val="00B76523"/>
    <w:rsid w:val="00B76A2D"/>
    <w:rsid w:val="00B7787F"/>
    <w:rsid w:val="00B803C0"/>
    <w:rsid w:val="00B81160"/>
    <w:rsid w:val="00B82934"/>
    <w:rsid w:val="00B83233"/>
    <w:rsid w:val="00B86027"/>
    <w:rsid w:val="00B91FFF"/>
    <w:rsid w:val="00B92061"/>
    <w:rsid w:val="00B935CF"/>
    <w:rsid w:val="00B93EB1"/>
    <w:rsid w:val="00B951D0"/>
    <w:rsid w:val="00B95B90"/>
    <w:rsid w:val="00B96042"/>
    <w:rsid w:val="00B96D8D"/>
    <w:rsid w:val="00B97AE4"/>
    <w:rsid w:val="00BA058A"/>
    <w:rsid w:val="00BA07D2"/>
    <w:rsid w:val="00BA0E00"/>
    <w:rsid w:val="00BA17BE"/>
    <w:rsid w:val="00BA2C32"/>
    <w:rsid w:val="00BA4D8C"/>
    <w:rsid w:val="00BA5581"/>
    <w:rsid w:val="00BA5B40"/>
    <w:rsid w:val="00BA5E69"/>
    <w:rsid w:val="00BA5EAB"/>
    <w:rsid w:val="00BA5F06"/>
    <w:rsid w:val="00BA740F"/>
    <w:rsid w:val="00BB0793"/>
    <w:rsid w:val="00BB0C41"/>
    <w:rsid w:val="00BB22D3"/>
    <w:rsid w:val="00BB2894"/>
    <w:rsid w:val="00BB33C5"/>
    <w:rsid w:val="00BB3899"/>
    <w:rsid w:val="00BB3BF3"/>
    <w:rsid w:val="00BB4664"/>
    <w:rsid w:val="00BB47F6"/>
    <w:rsid w:val="00BB4D45"/>
    <w:rsid w:val="00BB63D0"/>
    <w:rsid w:val="00BB6E33"/>
    <w:rsid w:val="00BB7D81"/>
    <w:rsid w:val="00BC144B"/>
    <w:rsid w:val="00BC31DC"/>
    <w:rsid w:val="00BC3A2A"/>
    <w:rsid w:val="00BC3C72"/>
    <w:rsid w:val="00BC3E07"/>
    <w:rsid w:val="00BC42F3"/>
    <w:rsid w:val="00BC4816"/>
    <w:rsid w:val="00BC65C9"/>
    <w:rsid w:val="00BC77FF"/>
    <w:rsid w:val="00BD170F"/>
    <w:rsid w:val="00BD213B"/>
    <w:rsid w:val="00BD36AC"/>
    <w:rsid w:val="00BD40AA"/>
    <w:rsid w:val="00BD4323"/>
    <w:rsid w:val="00BD4FC9"/>
    <w:rsid w:val="00BD505D"/>
    <w:rsid w:val="00BD571E"/>
    <w:rsid w:val="00BD6150"/>
    <w:rsid w:val="00BD6C38"/>
    <w:rsid w:val="00BD6D12"/>
    <w:rsid w:val="00BD7100"/>
    <w:rsid w:val="00BE01A0"/>
    <w:rsid w:val="00BE047A"/>
    <w:rsid w:val="00BE15D4"/>
    <w:rsid w:val="00BE1748"/>
    <w:rsid w:val="00BE295E"/>
    <w:rsid w:val="00BE6260"/>
    <w:rsid w:val="00BE6D19"/>
    <w:rsid w:val="00BE72E0"/>
    <w:rsid w:val="00BE7A60"/>
    <w:rsid w:val="00BE7C3D"/>
    <w:rsid w:val="00BF458F"/>
    <w:rsid w:val="00BF603F"/>
    <w:rsid w:val="00BF65A9"/>
    <w:rsid w:val="00BF7E88"/>
    <w:rsid w:val="00C00802"/>
    <w:rsid w:val="00C017D5"/>
    <w:rsid w:val="00C0383B"/>
    <w:rsid w:val="00C049E7"/>
    <w:rsid w:val="00C07216"/>
    <w:rsid w:val="00C07F31"/>
    <w:rsid w:val="00C116A5"/>
    <w:rsid w:val="00C159BA"/>
    <w:rsid w:val="00C15EA6"/>
    <w:rsid w:val="00C16D6B"/>
    <w:rsid w:val="00C17111"/>
    <w:rsid w:val="00C17391"/>
    <w:rsid w:val="00C1798B"/>
    <w:rsid w:val="00C23286"/>
    <w:rsid w:val="00C2398B"/>
    <w:rsid w:val="00C23F91"/>
    <w:rsid w:val="00C24793"/>
    <w:rsid w:val="00C24C2E"/>
    <w:rsid w:val="00C25A9D"/>
    <w:rsid w:val="00C27727"/>
    <w:rsid w:val="00C3093A"/>
    <w:rsid w:val="00C30D9A"/>
    <w:rsid w:val="00C363F4"/>
    <w:rsid w:val="00C36B88"/>
    <w:rsid w:val="00C4117C"/>
    <w:rsid w:val="00C4193C"/>
    <w:rsid w:val="00C42ACC"/>
    <w:rsid w:val="00C43471"/>
    <w:rsid w:val="00C45DDC"/>
    <w:rsid w:val="00C46333"/>
    <w:rsid w:val="00C474B9"/>
    <w:rsid w:val="00C47DF5"/>
    <w:rsid w:val="00C51AA8"/>
    <w:rsid w:val="00C52493"/>
    <w:rsid w:val="00C5287B"/>
    <w:rsid w:val="00C52948"/>
    <w:rsid w:val="00C52A96"/>
    <w:rsid w:val="00C55FFE"/>
    <w:rsid w:val="00C56741"/>
    <w:rsid w:val="00C5687B"/>
    <w:rsid w:val="00C56A97"/>
    <w:rsid w:val="00C56E4B"/>
    <w:rsid w:val="00C56F51"/>
    <w:rsid w:val="00C600A5"/>
    <w:rsid w:val="00C6356B"/>
    <w:rsid w:val="00C64067"/>
    <w:rsid w:val="00C642EB"/>
    <w:rsid w:val="00C65A13"/>
    <w:rsid w:val="00C6664C"/>
    <w:rsid w:val="00C70087"/>
    <w:rsid w:val="00C71118"/>
    <w:rsid w:val="00C7129E"/>
    <w:rsid w:val="00C71728"/>
    <w:rsid w:val="00C73D9C"/>
    <w:rsid w:val="00C7400F"/>
    <w:rsid w:val="00C75713"/>
    <w:rsid w:val="00C75A3A"/>
    <w:rsid w:val="00C77C9F"/>
    <w:rsid w:val="00C811DF"/>
    <w:rsid w:val="00C81279"/>
    <w:rsid w:val="00C8134E"/>
    <w:rsid w:val="00C83268"/>
    <w:rsid w:val="00C83310"/>
    <w:rsid w:val="00C84A25"/>
    <w:rsid w:val="00C85289"/>
    <w:rsid w:val="00C85919"/>
    <w:rsid w:val="00C85B5D"/>
    <w:rsid w:val="00C865E4"/>
    <w:rsid w:val="00C868D9"/>
    <w:rsid w:val="00C878A0"/>
    <w:rsid w:val="00C9187D"/>
    <w:rsid w:val="00C9229F"/>
    <w:rsid w:val="00C92BEE"/>
    <w:rsid w:val="00C92D0C"/>
    <w:rsid w:val="00C93517"/>
    <w:rsid w:val="00C94D7A"/>
    <w:rsid w:val="00C96790"/>
    <w:rsid w:val="00C96B60"/>
    <w:rsid w:val="00C97161"/>
    <w:rsid w:val="00CA0C0B"/>
    <w:rsid w:val="00CA25A1"/>
    <w:rsid w:val="00CA25AC"/>
    <w:rsid w:val="00CA300D"/>
    <w:rsid w:val="00CA490D"/>
    <w:rsid w:val="00CA75AF"/>
    <w:rsid w:val="00CA76BC"/>
    <w:rsid w:val="00CB004D"/>
    <w:rsid w:val="00CB2C50"/>
    <w:rsid w:val="00CB4292"/>
    <w:rsid w:val="00CB42A5"/>
    <w:rsid w:val="00CB4B56"/>
    <w:rsid w:val="00CB5531"/>
    <w:rsid w:val="00CB5B7D"/>
    <w:rsid w:val="00CB6C48"/>
    <w:rsid w:val="00CB7020"/>
    <w:rsid w:val="00CB7C7D"/>
    <w:rsid w:val="00CC0715"/>
    <w:rsid w:val="00CC0963"/>
    <w:rsid w:val="00CC0BEF"/>
    <w:rsid w:val="00CC4BCE"/>
    <w:rsid w:val="00CC4E92"/>
    <w:rsid w:val="00CC5F25"/>
    <w:rsid w:val="00CD087D"/>
    <w:rsid w:val="00CD257B"/>
    <w:rsid w:val="00CD26EE"/>
    <w:rsid w:val="00CD3309"/>
    <w:rsid w:val="00CD5CE4"/>
    <w:rsid w:val="00CE05FD"/>
    <w:rsid w:val="00CE1B97"/>
    <w:rsid w:val="00CE2926"/>
    <w:rsid w:val="00CE2C47"/>
    <w:rsid w:val="00CE35F7"/>
    <w:rsid w:val="00CE3EC6"/>
    <w:rsid w:val="00CE5231"/>
    <w:rsid w:val="00CE6010"/>
    <w:rsid w:val="00CE62CF"/>
    <w:rsid w:val="00CF3504"/>
    <w:rsid w:val="00CF46DC"/>
    <w:rsid w:val="00CF5102"/>
    <w:rsid w:val="00CF7308"/>
    <w:rsid w:val="00D0127D"/>
    <w:rsid w:val="00D015B1"/>
    <w:rsid w:val="00D01A25"/>
    <w:rsid w:val="00D025B1"/>
    <w:rsid w:val="00D027C7"/>
    <w:rsid w:val="00D04579"/>
    <w:rsid w:val="00D0527B"/>
    <w:rsid w:val="00D05778"/>
    <w:rsid w:val="00D07018"/>
    <w:rsid w:val="00D07394"/>
    <w:rsid w:val="00D10EFC"/>
    <w:rsid w:val="00D1269D"/>
    <w:rsid w:val="00D14809"/>
    <w:rsid w:val="00D1622B"/>
    <w:rsid w:val="00D16AF7"/>
    <w:rsid w:val="00D205CB"/>
    <w:rsid w:val="00D209CE"/>
    <w:rsid w:val="00D211E4"/>
    <w:rsid w:val="00D21D62"/>
    <w:rsid w:val="00D22134"/>
    <w:rsid w:val="00D23881"/>
    <w:rsid w:val="00D2428F"/>
    <w:rsid w:val="00D244C8"/>
    <w:rsid w:val="00D25480"/>
    <w:rsid w:val="00D3068E"/>
    <w:rsid w:val="00D3094E"/>
    <w:rsid w:val="00D30DD5"/>
    <w:rsid w:val="00D3218A"/>
    <w:rsid w:val="00D34B72"/>
    <w:rsid w:val="00D4018B"/>
    <w:rsid w:val="00D41D77"/>
    <w:rsid w:val="00D4348A"/>
    <w:rsid w:val="00D43C10"/>
    <w:rsid w:val="00D44582"/>
    <w:rsid w:val="00D44901"/>
    <w:rsid w:val="00D46103"/>
    <w:rsid w:val="00D461B3"/>
    <w:rsid w:val="00D47AD0"/>
    <w:rsid w:val="00D501AE"/>
    <w:rsid w:val="00D50EAD"/>
    <w:rsid w:val="00D5100A"/>
    <w:rsid w:val="00D5218D"/>
    <w:rsid w:val="00D53368"/>
    <w:rsid w:val="00D54560"/>
    <w:rsid w:val="00D559D1"/>
    <w:rsid w:val="00D55EC0"/>
    <w:rsid w:val="00D5620D"/>
    <w:rsid w:val="00D56547"/>
    <w:rsid w:val="00D623C8"/>
    <w:rsid w:val="00D631C0"/>
    <w:rsid w:val="00D632FA"/>
    <w:rsid w:val="00D64406"/>
    <w:rsid w:val="00D65AED"/>
    <w:rsid w:val="00D66C4B"/>
    <w:rsid w:val="00D732E9"/>
    <w:rsid w:val="00D742B0"/>
    <w:rsid w:val="00D74E7F"/>
    <w:rsid w:val="00D772B6"/>
    <w:rsid w:val="00D77FC7"/>
    <w:rsid w:val="00D80CF5"/>
    <w:rsid w:val="00D8270D"/>
    <w:rsid w:val="00D82A9C"/>
    <w:rsid w:val="00D836E2"/>
    <w:rsid w:val="00D85B87"/>
    <w:rsid w:val="00D87342"/>
    <w:rsid w:val="00D87B1E"/>
    <w:rsid w:val="00D91284"/>
    <w:rsid w:val="00D925BD"/>
    <w:rsid w:val="00D93235"/>
    <w:rsid w:val="00D9413E"/>
    <w:rsid w:val="00D94A5D"/>
    <w:rsid w:val="00D96229"/>
    <w:rsid w:val="00D97691"/>
    <w:rsid w:val="00DA3662"/>
    <w:rsid w:val="00DA4FA2"/>
    <w:rsid w:val="00DA55F7"/>
    <w:rsid w:val="00DA5A8C"/>
    <w:rsid w:val="00DA62AF"/>
    <w:rsid w:val="00DA7538"/>
    <w:rsid w:val="00DA7D5E"/>
    <w:rsid w:val="00DB05C2"/>
    <w:rsid w:val="00DB0DA1"/>
    <w:rsid w:val="00DB26A1"/>
    <w:rsid w:val="00DB33D9"/>
    <w:rsid w:val="00DB3C7B"/>
    <w:rsid w:val="00DB526D"/>
    <w:rsid w:val="00DB68AC"/>
    <w:rsid w:val="00DB706D"/>
    <w:rsid w:val="00DB71BA"/>
    <w:rsid w:val="00DB744D"/>
    <w:rsid w:val="00DB7C5D"/>
    <w:rsid w:val="00DC0790"/>
    <w:rsid w:val="00DC0947"/>
    <w:rsid w:val="00DC0B12"/>
    <w:rsid w:val="00DC219F"/>
    <w:rsid w:val="00DC371C"/>
    <w:rsid w:val="00DC5521"/>
    <w:rsid w:val="00DC5FD4"/>
    <w:rsid w:val="00DC7D9F"/>
    <w:rsid w:val="00DD0C09"/>
    <w:rsid w:val="00DD1362"/>
    <w:rsid w:val="00DD2FE3"/>
    <w:rsid w:val="00DD4E01"/>
    <w:rsid w:val="00DD5ED9"/>
    <w:rsid w:val="00DD693F"/>
    <w:rsid w:val="00DD7BB5"/>
    <w:rsid w:val="00DE368E"/>
    <w:rsid w:val="00DE4B18"/>
    <w:rsid w:val="00DE6F69"/>
    <w:rsid w:val="00DE7486"/>
    <w:rsid w:val="00DF0595"/>
    <w:rsid w:val="00DF1514"/>
    <w:rsid w:val="00DF1C93"/>
    <w:rsid w:val="00DF356B"/>
    <w:rsid w:val="00DF534E"/>
    <w:rsid w:val="00DF6E9E"/>
    <w:rsid w:val="00E0018D"/>
    <w:rsid w:val="00E015CC"/>
    <w:rsid w:val="00E03238"/>
    <w:rsid w:val="00E034DD"/>
    <w:rsid w:val="00E04084"/>
    <w:rsid w:val="00E05404"/>
    <w:rsid w:val="00E0550C"/>
    <w:rsid w:val="00E07B2D"/>
    <w:rsid w:val="00E102B8"/>
    <w:rsid w:val="00E10D41"/>
    <w:rsid w:val="00E11D1B"/>
    <w:rsid w:val="00E12D69"/>
    <w:rsid w:val="00E143A1"/>
    <w:rsid w:val="00E1464C"/>
    <w:rsid w:val="00E16121"/>
    <w:rsid w:val="00E233A7"/>
    <w:rsid w:val="00E2778F"/>
    <w:rsid w:val="00E308EC"/>
    <w:rsid w:val="00E30AD2"/>
    <w:rsid w:val="00E32050"/>
    <w:rsid w:val="00E32819"/>
    <w:rsid w:val="00E32C58"/>
    <w:rsid w:val="00E32C83"/>
    <w:rsid w:val="00E33131"/>
    <w:rsid w:val="00E33D0F"/>
    <w:rsid w:val="00E343BE"/>
    <w:rsid w:val="00E35045"/>
    <w:rsid w:val="00E36EF4"/>
    <w:rsid w:val="00E3736F"/>
    <w:rsid w:val="00E37428"/>
    <w:rsid w:val="00E37D15"/>
    <w:rsid w:val="00E411FF"/>
    <w:rsid w:val="00E4309F"/>
    <w:rsid w:val="00E43307"/>
    <w:rsid w:val="00E437F4"/>
    <w:rsid w:val="00E445FD"/>
    <w:rsid w:val="00E452D4"/>
    <w:rsid w:val="00E456F6"/>
    <w:rsid w:val="00E46555"/>
    <w:rsid w:val="00E46FBE"/>
    <w:rsid w:val="00E47957"/>
    <w:rsid w:val="00E47CAB"/>
    <w:rsid w:val="00E47D7D"/>
    <w:rsid w:val="00E47F28"/>
    <w:rsid w:val="00E53722"/>
    <w:rsid w:val="00E54D5D"/>
    <w:rsid w:val="00E54D94"/>
    <w:rsid w:val="00E55B11"/>
    <w:rsid w:val="00E55EA4"/>
    <w:rsid w:val="00E57722"/>
    <w:rsid w:val="00E5783B"/>
    <w:rsid w:val="00E6243F"/>
    <w:rsid w:val="00E62476"/>
    <w:rsid w:val="00E62C31"/>
    <w:rsid w:val="00E63069"/>
    <w:rsid w:val="00E63C31"/>
    <w:rsid w:val="00E65831"/>
    <w:rsid w:val="00E671D2"/>
    <w:rsid w:val="00E70269"/>
    <w:rsid w:val="00E7066B"/>
    <w:rsid w:val="00E70F64"/>
    <w:rsid w:val="00E721D3"/>
    <w:rsid w:val="00E76C4E"/>
    <w:rsid w:val="00E7752D"/>
    <w:rsid w:val="00E77ADD"/>
    <w:rsid w:val="00E80D7A"/>
    <w:rsid w:val="00E81F22"/>
    <w:rsid w:val="00E8298C"/>
    <w:rsid w:val="00E84BDD"/>
    <w:rsid w:val="00E8536E"/>
    <w:rsid w:val="00E86D7E"/>
    <w:rsid w:val="00E87ED4"/>
    <w:rsid w:val="00E87F9C"/>
    <w:rsid w:val="00E90826"/>
    <w:rsid w:val="00E90EBD"/>
    <w:rsid w:val="00E93A66"/>
    <w:rsid w:val="00E94455"/>
    <w:rsid w:val="00E94960"/>
    <w:rsid w:val="00E9629B"/>
    <w:rsid w:val="00E976F1"/>
    <w:rsid w:val="00EA154C"/>
    <w:rsid w:val="00EA1552"/>
    <w:rsid w:val="00EA1702"/>
    <w:rsid w:val="00EA1A95"/>
    <w:rsid w:val="00EA23E1"/>
    <w:rsid w:val="00EA4887"/>
    <w:rsid w:val="00EA492A"/>
    <w:rsid w:val="00EA52FF"/>
    <w:rsid w:val="00EA5AD6"/>
    <w:rsid w:val="00EB14C8"/>
    <w:rsid w:val="00EB14DB"/>
    <w:rsid w:val="00EB1C0E"/>
    <w:rsid w:val="00EB29E8"/>
    <w:rsid w:val="00EB3123"/>
    <w:rsid w:val="00EB484A"/>
    <w:rsid w:val="00EB5215"/>
    <w:rsid w:val="00EB6100"/>
    <w:rsid w:val="00EB6A6F"/>
    <w:rsid w:val="00EB6BD8"/>
    <w:rsid w:val="00EB6CB8"/>
    <w:rsid w:val="00EC1DA6"/>
    <w:rsid w:val="00EC20C5"/>
    <w:rsid w:val="00EC3914"/>
    <w:rsid w:val="00EC40FE"/>
    <w:rsid w:val="00EC62E1"/>
    <w:rsid w:val="00EC64C3"/>
    <w:rsid w:val="00EC7E0C"/>
    <w:rsid w:val="00ED1C16"/>
    <w:rsid w:val="00ED27C2"/>
    <w:rsid w:val="00ED2EA1"/>
    <w:rsid w:val="00ED3BF6"/>
    <w:rsid w:val="00ED556C"/>
    <w:rsid w:val="00ED5FA3"/>
    <w:rsid w:val="00EE0859"/>
    <w:rsid w:val="00EE2179"/>
    <w:rsid w:val="00EE44BE"/>
    <w:rsid w:val="00EE6180"/>
    <w:rsid w:val="00EE62A2"/>
    <w:rsid w:val="00EE6571"/>
    <w:rsid w:val="00EF2CE5"/>
    <w:rsid w:val="00EF301D"/>
    <w:rsid w:val="00EF3323"/>
    <w:rsid w:val="00EF3E14"/>
    <w:rsid w:val="00EF587E"/>
    <w:rsid w:val="00EF7DE0"/>
    <w:rsid w:val="00F007D5"/>
    <w:rsid w:val="00F01186"/>
    <w:rsid w:val="00F0246A"/>
    <w:rsid w:val="00F02AE5"/>
    <w:rsid w:val="00F02D01"/>
    <w:rsid w:val="00F02D2A"/>
    <w:rsid w:val="00F02E51"/>
    <w:rsid w:val="00F04A21"/>
    <w:rsid w:val="00F0578D"/>
    <w:rsid w:val="00F05D38"/>
    <w:rsid w:val="00F07BBB"/>
    <w:rsid w:val="00F07E59"/>
    <w:rsid w:val="00F10F13"/>
    <w:rsid w:val="00F10F95"/>
    <w:rsid w:val="00F1160C"/>
    <w:rsid w:val="00F12025"/>
    <w:rsid w:val="00F1389E"/>
    <w:rsid w:val="00F15DDA"/>
    <w:rsid w:val="00F1772A"/>
    <w:rsid w:val="00F2160C"/>
    <w:rsid w:val="00F21E50"/>
    <w:rsid w:val="00F236FB"/>
    <w:rsid w:val="00F23D53"/>
    <w:rsid w:val="00F245C4"/>
    <w:rsid w:val="00F24B31"/>
    <w:rsid w:val="00F24B38"/>
    <w:rsid w:val="00F2526B"/>
    <w:rsid w:val="00F2557C"/>
    <w:rsid w:val="00F25C89"/>
    <w:rsid w:val="00F26150"/>
    <w:rsid w:val="00F2730B"/>
    <w:rsid w:val="00F3040F"/>
    <w:rsid w:val="00F337E3"/>
    <w:rsid w:val="00F34694"/>
    <w:rsid w:val="00F34BFE"/>
    <w:rsid w:val="00F3500B"/>
    <w:rsid w:val="00F35E52"/>
    <w:rsid w:val="00F36344"/>
    <w:rsid w:val="00F3741B"/>
    <w:rsid w:val="00F42A53"/>
    <w:rsid w:val="00F43F94"/>
    <w:rsid w:val="00F450C3"/>
    <w:rsid w:val="00F457C1"/>
    <w:rsid w:val="00F45BAA"/>
    <w:rsid w:val="00F45EF1"/>
    <w:rsid w:val="00F460A6"/>
    <w:rsid w:val="00F46D4B"/>
    <w:rsid w:val="00F50113"/>
    <w:rsid w:val="00F51E77"/>
    <w:rsid w:val="00F52771"/>
    <w:rsid w:val="00F540C3"/>
    <w:rsid w:val="00F60AB3"/>
    <w:rsid w:val="00F61852"/>
    <w:rsid w:val="00F6234D"/>
    <w:rsid w:val="00F626E6"/>
    <w:rsid w:val="00F64F46"/>
    <w:rsid w:val="00F65A71"/>
    <w:rsid w:val="00F67AAA"/>
    <w:rsid w:val="00F70CFE"/>
    <w:rsid w:val="00F71CF6"/>
    <w:rsid w:val="00F74CA5"/>
    <w:rsid w:val="00F76221"/>
    <w:rsid w:val="00F76DEF"/>
    <w:rsid w:val="00F77989"/>
    <w:rsid w:val="00F77D0F"/>
    <w:rsid w:val="00F803F2"/>
    <w:rsid w:val="00F8283A"/>
    <w:rsid w:val="00F83463"/>
    <w:rsid w:val="00F84E80"/>
    <w:rsid w:val="00F854E5"/>
    <w:rsid w:val="00F85626"/>
    <w:rsid w:val="00F864E7"/>
    <w:rsid w:val="00F907AC"/>
    <w:rsid w:val="00F9080F"/>
    <w:rsid w:val="00F921FF"/>
    <w:rsid w:val="00F9608F"/>
    <w:rsid w:val="00F96263"/>
    <w:rsid w:val="00F96DB9"/>
    <w:rsid w:val="00FA0419"/>
    <w:rsid w:val="00FA381E"/>
    <w:rsid w:val="00FA3FFE"/>
    <w:rsid w:val="00FA4C3F"/>
    <w:rsid w:val="00FA4D54"/>
    <w:rsid w:val="00FA4E99"/>
    <w:rsid w:val="00FA52DB"/>
    <w:rsid w:val="00FA5CF2"/>
    <w:rsid w:val="00FA66F6"/>
    <w:rsid w:val="00FB18B5"/>
    <w:rsid w:val="00FB3E87"/>
    <w:rsid w:val="00FB59C5"/>
    <w:rsid w:val="00FB6EB0"/>
    <w:rsid w:val="00FC14A4"/>
    <w:rsid w:val="00FC17DC"/>
    <w:rsid w:val="00FC2F3A"/>
    <w:rsid w:val="00FC4095"/>
    <w:rsid w:val="00FC5186"/>
    <w:rsid w:val="00FC5DA4"/>
    <w:rsid w:val="00FC71E5"/>
    <w:rsid w:val="00FC7456"/>
    <w:rsid w:val="00FC7CCF"/>
    <w:rsid w:val="00FD01B4"/>
    <w:rsid w:val="00FD05BB"/>
    <w:rsid w:val="00FD1E67"/>
    <w:rsid w:val="00FD35DA"/>
    <w:rsid w:val="00FD4664"/>
    <w:rsid w:val="00FE0BC5"/>
    <w:rsid w:val="00FE0CC0"/>
    <w:rsid w:val="00FE224E"/>
    <w:rsid w:val="00FE28F9"/>
    <w:rsid w:val="00FE436B"/>
    <w:rsid w:val="00FF0500"/>
    <w:rsid w:val="00FF1436"/>
    <w:rsid w:val="00FF327A"/>
    <w:rsid w:val="00FF3A17"/>
    <w:rsid w:val="00FF442D"/>
    <w:rsid w:val="00FF45FF"/>
    <w:rsid w:val="00FF4970"/>
    <w:rsid w:val="00FF4A70"/>
    <w:rsid w:val="00FF652C"/>
    <w:rsid w:val="00FF6781"/>
    <w:rsid w:val="00FF6A03"/>
    <w:rsid w:val="00FF7AD8"/>
    <w:rsid w:val="010333FC"/>
    <w:rsid w:val="01086C64"/>
    <w:rsid w:val="01150185"/>
    <w:rsid w:val="01505F15"/>
    <w:rsid w:val="019A042B"/>
    <w:rsid w:val="019E3125"/>
    <w:rsid w:val="01AC5842"/>
    <w:rsid w:val="01E85A64"/>
    <w:rsid w:val="01EC5C3E"/>
    <w:rsid w:val="02225B04"/>
    <w:rsid w:val="02276F88"/>
    <w:rsid w:val="022A565F"/>
    <w:rsid w:val="023C3CD4"/>
    <w:rsid w:val="02543104"/>
    <w:rsid w:val="02936A01"/>
    <w:rsid w:val="02954528"/>
    <w:rsid w:val="02C62933"/>
    <w:rsid w:val="02F7601B"/>
    <w:rsid w:val="030C630A"/>
    <w:rsid w:val="030D0562"/>
    <w:rsid w:val="031C6E32"/>
    <w:rsid w:val="033C0E47"/>
    <w:rsid w:val="0348259E"/>
    <w:rsid w:val="03887BE8"/>
    <w:rsid w:val="03A367D0"/>
    <w:rsid w:val="03CF3A69"/>
    <w:rsid w:val="03D270B5"/>
    <w:rsid w:val="03E017D2"/>
    <w:rsid w:val="03EE565D"/>
    <w:rsid w:val="03F359AA"/>
    <w:rsid w:val="03FD4132"/>
    <w:rsid w:val="03FE4FA5"/>
    <w:rsid w:val="040E27E3"/>
    <w:rsid w:val="041D47D5"/>
    <w:rsid w:val="04377DA6"/>
    <w:rsid w:val="044955CA"/>
    <w:rsid w:val="044C6E68"/>
    <w:rsid w:val="049C1B9D"/>
    <w:rsid w:val="04A70542"/>
    <w:rsid w:val="05045994"/>
    <w:rsid w:val="053718C6"/>
    <w:rsid w:val="053C00E2"/>
    <w:rsid w:val="054162A1"/>
    <w:rsid w:val="05616943"/>
    <w:rsid w:val="058C7E64"/>
    <w:rsid w:val="05975BBE"/>
    <w:rsid w:val="05AA4671"/>
    <w:rsid w:val="05CF5FA2"/>
    <w:rsid w:val="05D06302"/>
    <w:rsid w:val="05F11A75"/>
    <w:rsid w:val="0603173B"/>
    <w:rsid w:val="061C36BA"/>
    <w:rsid w:val="06253E14"/>
    <w:rsid w:val="062736E9"/>
    <w:rsid w:val="065A1D10"/>
    <w:rsid w:val="0684412E"/>
    <w:rsid w:val="06BC02D5"/>
    <w:rsid w:val="07117EF5"/>
    <w:rsid w:val="071408BB"/>
    <w:rsid w:val="07247C28"/>
    <w:rsid w:val="074B78AB"/>
    <w:rsid w:val="075E75DE"/>
    <w:rsid w:val="07797F74"/>
    <w:rsid w:val="07943000"/>
    <w:rsid w:val="07DB0C2F"/>
    <w:rsid w:val="081343B4"/>
    <w:rsid w:val="08365E65"/>
    <w:rsid w:val="08447787"/>
    <w:rsid w:val="08566507"/>
    <w:rsid w:val="08803584"/>
    <w:rsid w:val="089A2898"/>
    <w:rsid w:val="08A13C26"/>
    <w:rsid w:val="08A8480D"/>
    <w:rsid w:val="08BA4CE8"/>
    <w:rsid w:val="08C2594B"/>
    <w:rsid w:val="08F74CC7"/>
    <w:rsid w:val="090645B2"/>
    <w:rsid w:val="090B5543"/>
    <w:rsid w:val="09352049"/>
    <w:rsid w:val="09410F65"/>
    <w:rsid w:val="094822F4"/>
    <w:rsid w:val="094B1DE4"/>
    <w:rsid w:val="095C18FB"/>
    <w:rsid w:val="09664528"/>
    <w:rsid w:val="098F1CD1"/>
    <w:rsid w:val="09B34220"/>
    <w:rsid w:val="09E71B0D"/>
    <w:rsid w:val="09E84DC7"/>
    <w:rsid w:val="09FE0C04"/>
    <w:rsid w:val="0A2A56D2"/>
    <w:rsid w:val="0A456833"/>
    <w:rsid w:val="0A4F1714"/>
    <w:rsid w:val="0A5847B8"/>
    <w:rsid w:val="0A6071C9"/>
    <w:rsid w:val="0A642F0E"/>
    <w:rsid w:val="0A740EC6"/>
    <w:rsid w:val="0A8729A8"/>
    <w:rsid w:val="0A912D3C"/>
    <w:rsid w:val="0A9F4195"/>
    <w:rsid w:val="0AC7549A"/>
    <w:rsid w:val="0AD707C1"/>
    <w:rsid w:val="0B022976"/>
    <w:rsid w:val="0B220922"/>
    <w:rsid w:val="0B372620"/>
    <w:rsid w:val="0B607D2B"/>
    <w:rsid w:val="0B957097"/>
    <w:rsid w:val="0BD460C1"/>
    <w:rsid w:val="0BD5530E"/>
    <w:rsid w:val="0BD945BB"/>
    <w:rsid w:val="0BF508B4"/>
    <w:rsid w:val="0BFB4241"/>
    <w:rsid w:val="0C215F5C"/>
    <w:rsid w:val="0C297F82"/>
    <w:rsid w:val="0C4D19CF"/>
    <w:rsid w:val="0C540FAF"/>
    <w:rsid w:val="0C566AD6"/>
    <w:rsid w:val="0C776A4C"/>
    <w:rsid w:val="0C842374"/>
    <w:rsid w:val="0CBF3D62"/>
    <w:rsid w:val="0CEC568C"/>
    <w:rsid w:val="0CFA1709"/>
    <w:rsid w:val="0D49663A"/>
    <w:rsid w:val="0D583B42"/>
    <w:rsid w:val="0D7D2605"/>
    <w:rsid w:val="0DC051F9"/>
    <w:rsid w:val="0DE608A1"/>
    <w:rsid w:val="0EAA4EB7"/>
    <w:rsid w:val="0EB2020F"/>
    <w:rsid w:val="0EB30D0D"/>
    <w:rsid w:val="0EB46C44"/>
    <w:rsid w:val="0EBB5316"/>
    <w:rsid w:val="0EC8358F"/>
    <w:rsid w:val="0EF12AE6"/>
    <w:rsid w:val="0F096081"/>
    <w:rsid w:val="0F1311F5"/>
    <w:rsid w:val="0F515C7A"/>
    <w:rsid w:val="0F601A19"/>
    <w:rsid w:val="0F604FE4"/>
    <w:rsid w:val="0F67724C"/>
    <w:rsid w:val="0F77472F"/>
    <w:rsid w:val="0FA03417"/>
    <w:rsid w:val="0FC74F9C"/>
    <w:rsid w:val="0FCE1079"/>
    <w:rsid w:val="0FFE2944"/>
    <w:rsid w:val="1001390A"/>
    <w:rsid w:val="10156CA8"/>
    <w:rsid w:val="10196798"/>
    <w:rsid w:val="10207243"/>
    <w:rsid w:val="10303AE2"/>
    <w:rsid w:val="107C2883"/>
    <w:rsid w:val="10967DE9"/>
    <w:rsid w:val="109776BD"/>
    <w:rsid w:val="10AC13BA"/>
    <w:rsid w:val="10DE353E"/>
    <w:rsid w:val="10F27FB9"/>
    <w:rsid w:val="11026497"/>
    <w:rsid w:val="11080653"/>
    <w:rsid w:val="111B64C0"/>
    <w:rsid w:val="115D0FA0"/>
    <w:rsid w:val="116003F7"/>
    <w:rsid w:val="11785740"/>
    <w:rsid w:val="11851C0B"/>
    <w:rsid w:val="118C11EC"/>
    <w:rsid w:val="118E64CC"/>
    <w:rsid w:val="119C2B16"/>
    <w:rsid w:val="11AE4CBE"/>
    <w:rsid w:val="11B06C88"/>
    <w:rsid w:val="11C23910"/>
    <w:rsid w:val="11D24E50"/>
    <w:rsid w:val="11D54078"/>
    <w:rsid w:val="12086AC4"/>
    <w:rsid w:val="12A541CC"/>
    <w:rsid w:val="12CD386A"/>
    <w:rsid w:val="12CD5618"/>
    <w:rsid w:val="12FD1B01"/>
    <w:rsid w:val="130D5D28"/>
    <w:rsid w:val="130F5C30"/>
    <w:rsid w:val="135B70C7"/>
    <w:rsid w:val="136840DC"/>
    <w:rsid w:val="138228A6"/>
    <w:rsid w:val="138A5FE6"/>
    <w:rsid w:val="13A51D42"/>
    <w:rsid w:val="13C133CE"/>
    <w:rsid w:val="13CE33F5"/>
    <w:rsid w:val="13D27127"/>
    <w:rsid w:val="13D60078"/>
    <w:rsid w:val="13E76BAD"/>
    <w:rsid w:val="143F2545"/>
    <w:rsid w:val="144D52FB"/>
    <w:rsid w:val="145A4263"/>
    <w:rsid w:val="1477734B"/>
    <w:rsid w:val="148937C0"/>
    <w:rsid w:val="14A14FAE"/>
    <w:rsid w:val="14AE38DE"/>
    <w:rsid w:val="15194B44"/>
    <w:rsid w:val="152D239E"/>
    <w:rsid w:val="153E5868"/>
    <w:rsid w:val="1543676F"/>
    <w:rsid w:val="15542020"/>
    <w:rsid w:val="15AF7257"/>
    <w:rsid w:val="15E6711C"/>
    <w:rsid w:val="16310C9B"/>
    <w:rsid w:val="168606BF"/>
    <w:rsid w:val="16893F4C"/>
    <w:rsid w:val="16895CFA"/>
    <w:rsid w:val="169964AB"/>
    <w:rsid w:val="16B32D77"/>
    <w:rsid w:val="16F969DB"/>
    <w:rsid w:val="17326391"/>
    <w:rsid w:val="17424826"/>
    <w:rsid w:val="174560C4"/>
    <w:rsid w:val="17497826"/>
    <w:rsid w:val="175D4403"/>
    <w:rsid w:val="1785596D"/>
    <w:rsid w:val="17995E82"/>
    <w:rsid w:val="17B15508"/>
    <w:rsid w:val="17D71BD3"/>
    <w:rsid w:val="17DD00AB"/>
    <w:rsid w:val="180715CC"/>
    <w:rsid w:val="184F2E7A"/>
    <w:rsid w:val="189E4EEF"/>
    <w:rsid w:val="18E42747"/>
    <w:rsid w:val="1925379B"/>
    <w:rsid w:val="19292A5B"/>
    <w:rsid w:val="192D6E10"/>
    <w:rsid w:val="19540841"/>
    <w:rsid w:val="195C76F5"/>
    <w:rsid w:val="197A63D2"/>
    <w:rsid w:val="1982239D"/>
    <w:rsid w:val="198B3B37"/>
    <w:rsid w:val="19A52E4A"/>
    <w:rsid w:val="19AF44FD"/>
    <w:rsid w:val="19BE215E"/>
    <w:rsid w:val="1A0D279E"/>
    <w:rsid w:val="1A63698E"/>
    <w:rsid w:val="1A642D76"/>
    <w:rsid w:val="1A736AA5"/>
    <w:rsid w:val="1A7867B1"/>
    <w:rsid w:val="1AA90C35"/>
    <w:rsid w:val="1AAB26E2"/>
    <w:rsid w:val="1AB31597"/>
    <w:rsid w:val="1ADA2FC8"/>
    <w:rsid w:val="1B1F4E7E"/>
    <w:rsid w:val="1B485F0D"/>
    <w:rsid w:val="1B635DC8"/>
    <w:rsid w:val="1B7A20B5"/>
    <w:rsid w:val="1B970EB9"/>
    <w:rsid w:val="1B972AF7"/>
    <w:rsid w:val="1BA3188A"/>
    <w:rsid w:val="1BCF41AF"/>
    <w:rsid w:val="1BE614F8"/>
    <w:rsid w:val="1C136791"/>
    <w:rsid w:val="1C1B5646"/>
    <w:rsid w:val="1C3A1F70"/>
    <w:rsid w:val="1C3D736A"/>
    <w:rsid w:val="1C5A14E1"/>
    <w:rsid w:val="1C5D17BA"/>
    <w:rsid w:val="1C6A6063"/>
    <w:rsid w:val="1C742107"/>
    <w:rsid w:val="1C844F99"/>
    <w:rsid w:val="1CB515F6"/>
    <w:rsid w:val="1CB967F1"/>
    <w:rsid w:val="1CD8267C"/>
    <w:rsid w:val="1D13631D"/>
    <w:rsid w:val="1D2D3883"/>
    <w:rsid w:val="1D4F01B5"/>
    <w:rsid w:val="1D6A5A68"/>
    <w:rsid w:val="1D756FD8"/>
    <w:rsid w:val="1D7F39B2"/>
    <w:rsid w:val="1D944498"/>
    <w:rsid w:val="1D9D040F"/>
    <w:rsid w:val="1DB573D4"/>
    <w:rsid w:val="1DB860C2"/>
    <w:rsid w:val="1DE33F41"/>
    <w:rsid w:val="1E165F1B"/>
    <w:rsid w:val="1E4A5D6E"/>
    <w:rsid w:val="1E605592"/>
    <w:rsid w:val="1E8E20FF"/>
    <w:rsid w:val="1EBA2EF4"/>
    <w:rsid w:val="1EDA17E8"/>
    <w:rsid w:val="1EDF295B"/>
    <w:rsid w:val="1F026649"/>
    <w:rsid w:val="1F360E25"/>
    <w:rsid w:val="1F446843"/>
    <w:rsid w:val="1F6D7F66"/>
    <w:rsid w:val="1F7A2683"/>
    <w:rsid w:val="1F8B4890"/>
    <w:rsid w:val="1F9A4AD4"/>
    <w:rsid w:val="1FC95110"/>
    <w:rsid w:val="1FE8583F"/>
    <w:rsid w:val="1FEF3071"/>
    <w:rsid w:val="20210D51"/>
    <w:rsid w:val="20474C5B"/>
    <w:rsid w:val="204D5FEA"/>
    <w:rsid w:val="20847C5E"/>
    <w:rsid w:val="20AA51EA"/>
    <w:rsid w:val="20BD316F"/>
    <w:rsid w:val="20E93F65"/>
    <w:rsid w:val="20EC75B1"/>
    <w:rsid w:val="210E39CB"/>
    <w:rsid w:val="21232666"/>
    <w:rsid w:val="2130749E"/>
    <w:rsid w:val="21505AF6"/>
    <w:rsid w:val="21B7196D"/>
    <w:rsid w:val="21D101DA"/>
    <w:rsid w:val="2210107D"/>
    <w:rsid w:val="22342FBD"/>
    <w:rsid w:val="224D407F"/>
    <w:rsid w:val="22511DC1"/>
    <w:rsid w:val="22B81E40"/>
    <w:rsid w:val="22C95DFC"/>
    <w:rsid w:val="22CF2CE6"/>
    <w:rsid w:val="22FB1D2D"/>
    <w:rsid w:val="22FF7A6F"/>
    <w:rsid w:val="23166B67"/>
    <w:rsid w:val="231F6004"/>
    <w:rsid w:val="233B124A"/>
    <w:rsid w:val="23720241"/>
    <w:rsid w:val="23856963"/>
    <w:rsid w:val="23B02B18"/>
    <w:rsid w:val="23B82A11"/>
    <w:rsid w:val="23F252C0"/>
    <w:rsid w:val="23FC5D5D"/>
    <w:rsid w:val="24247062"/>
    <w:rsid w:val="24343749"/>
    <w:rsid w:val="2446522A"/>
    <w:rsid w:val="246E4F65"/>
    <w:rsid w:val="246F29D3"/>
    <w:rsid w:val="251B0465"/>
    <w:rsid w:val="254259F1"/>
    <w:rsid w:val="2564005E"/>
    <w:rsid w:val="25653DDF"/>
    <w:rsid w:val="25675458"/>
    <w:rsid w:val="2584425C"/>
    <w:rsid w:val="25907F5A"/>
    <w:rsid w:val="25973F8F"/>
    <w:rsid w:val="259C3BF5"/>
    <w:rsid w:val="25A4045A"/>
    <w:rsid w:val="25CD7611"/>
    <w:rsid w:val="25D36F91"/>
    <w:rsid w:val="25F30D12"/>
    <w:rsid w:val="25FA451E"/>
    <w:rsid w:val="26997893"/>
    <w:rsid w:val="269E759F"/>
    <w:rsid w:val="272E0923"/>
    <w:rsid w:val="273109BD"/>
    <w:rsid w:val="27341C73"/>
    <w:rsid w:val="273B3040"/>
    <w:rsid w:val="27C2106B"/>
    <w:rsid w:val="27DD5EA5"/>
    <w:rsid w:val="27F02089"/>
    <w:rsid w:val="280E7427"/>
    <w:rsid w:val="283A50A6"/>
    <w:rsid w:val="28724840"/>
    <w:rsid w:val="2878694B"/>
    <w:rsid w:val="288202F1"/>
    <w:rsid w:val="28835C82"/>
    <w:rsid w:val="2885643D"/>
    <w:rsid w:val="289E3886"/>
    <w:rsid w:val="28AC5FA3"/>
    <w:rsid w:val="28B135BA"/>
    <w:rsid w:val="28B51F20"/>
    <w:rsid w:val="28E25517"/>
    <w:rsid w:val="28F214DC"/>
    <w:rsid w:val="292A336C"/>
    <w:rsid w:val="294361DC"/>
    <w:rsid w:val="295C2DFA"/>
    <w:rsid w:val="29763EBB"/>
    <w:rsid w:val="29915199"/>
    <w:rsid w:val="2996630C"/>
    <w:rsid w:val="29A053DC"/>
    <w:rsid w:val="29B175E9"/>
    <w:rsid w:val="29F1156B"/>
    <w:rsid w:val="29F6324E"/>
    <w:rsid w:val="2A27165A"/>
    <w:rsid w:val="2A353D77"/>
    <w:rsid w:val="2A4B359A"/>
    <w:rsid w:val="2A4F57D7"/>
    <w:rsid w:val="2A5A37DD"/>
    <w:rsid w:val="2A750617"/>
    <w:rsid w:val="2A75605F"/>
    <w:rsid w:val="2A804196"/>
    <w:rsid w:val="2A8F792B"/>
    <w:rsid w:val="2A9767DF"/>
    <w:rsid w:val="2AC06F9C"/>
    <w:rsid w:val="2AC84BEB"/>
    <w:rsid w:val="2ADE440E"/>
    <w:rsid w:val="2B01007D"/>
    <w:rsid w:val="2B0A5203"/>
    <w:rsid w:val="2B1E53BA"/>
    <w:rsid w:val="2B326508"/>
    <w:rsid w:val="2B397896"/>
    <w:rsid w:val="2B4B4303"/>
    <w:rsid w:val="2B7D3C27"/>
    <w:rsid w:val="2BB12A90"/>
    <w:rsid w:val="2BD1187D"/>
    <w:rsid w:val="2BD7373B"/>
    <w:rsid w:val="2C1874AC"/>
    <w:rsid w:val="2C2220D9"/>
    <w:rsid w:val="2C3167C0"/>
    <w:rsid w:val="2C3D26A8"/>
    <w:rsid w:val="2C532BDA"/>
    <w:rsid w:val="2C6852C0"/>
    <w:rsid w:val="2C803D25"/>
    <w:rsid w:val="2C8A6A8F"/>
    <w:rsid w:val="2C8B4122"/>
    <w:rsid w:val="2C9D13B6"/>
    <w:rsid w:val="2D0637A8"/>
    <w:rsid w:val="2D1E74AB"/>
    <w:rsid w:val="2D1F5A8A"/>
    <w:rsid w:val="2D2D51D9"/>
    <w:rsid w:val="2D59068D"/>
    <w:rsid w:val="2D5D2A09"/>
    <w:rsid w:val="2D791730"/>
    <w:rsid w:val="2D7B4196"/>
    <w:rsid w:val="2D7B7CF2"/>
    <w:rsid w:val="2DA60AE7"/>
    <w:rsid w:val="2DB15E0A"/>
    <w:rsid w:val="2DC12FC6"/>
    <w:rsid w:val="2E150147"/>
    <w:rsid w:val="2E1677E0"/>
    <w:rsid w:val="2E1D6FFC"/>
    <w:rsid w:val="2E206AEC"/>
    <w:rsid w:val="2E240F9E"/>
    <w:rsid w:val="2E911355"/>
    <w:rsid w:val="2E935510"/>
    <w:rsid w:val="2E9A689E"/>
    <w:rsid w:val="2EA04847"/>
    <w:rsid w:val="2EAA7FFD"/>
    <w:rsid w:val="2EAE2349"/>
    <w:rsid w:val="2EB51C5E"/>
    <w:rsid w:val="2EB72FAC"/>
    <w:rsid w:val="2EBA0CEE"/>
    <w:rsid w:val="2EBC05C2"/>
    <w:rsid w:val="2EEF2071"/>
    <w:rsid w:val="2EFD0590"/>
    <w:rsid w:val="2F191EB9"/>
    <w:rsid w:val="2F2A7C22"/>
    <w:rsid w:val="2F546A4D"/>
    <w:rsid w:val="2F662C24"/>
    <w:rsid w:val="2FF56584"/>
    <w:rsid w:val="2FF74F52"/>
    <w:rsid w:val="305807BF"/>
    <w:rsid w:val="305F38FB"/>
    <w:rsid w:val="30607673"/>
    <w:rsid w:val="30CE6868"/>
    <w:rsid w:val="30D00355"/>
    <w:rsid w:val="30EB23FA"/>
    <w:rsid w:val="30F734EE"/>
    <w:rsid w:val="311233AC"/>
    <w:rsid w:val="3115220C"/>
    <w:rsid w:val="311E5CBB"/>
    <w:rsid w:val="31303ADB"/>
    <w:rsid w:val="313B1C69"/>
    <w:rsid w:val="313C2459"/>
    <w:rsid w:val="3159659D"/>
    <w:rsid w:val="316F5DC0"/>
    <w:rsid w:val="31750EFD"/>
    <w:rsid w:val="317F3B29"/>
    <w:rsid w:val="31813D45"/>
    <w:rsid w:val="318F6462"/>
    <w:rsid w:val="31AE7F01"/>
    <w:rsid w:val="31B53B54"/>
    <w:rsid w:val="31EA5447"/>
    <w:rsid w:val="3209151F"/>
    <w:rsid w:val="320F1351"/>
    <w:rsid w:val="321260A3"/>
    <w:rsid w:val="32230959"/>
    <w:rsid w:val="322D6032"/>
    <w:rsid w:val="327F64D7"/>
    <w:rsid w:val="3283369C"/>
    <w:rsid w:val="32890F14"/>
    <w:rsid w:val="32B048E2"/>
    <w:rsid w:val="32B84481"/>
    <w:rsid w:val="32CB2AEF"/>
    <w:rsid w:val="32D26775"/>
    <w:rsid w:val="32DB1B56"/>
    <w:rsid w:val="32E26A66"/>
    <w:rsid w:val="32EC51EE"/>
    <w:rsid w:val="332E3A59"/>
    <w:rsid w:val="334C6D3F"/>
    <w:rsid w:val="33573CB3"/>
    <w:rsid w:val="33843E73"/>
    <w:rsid w:val="33857B1D"/>
    <w:rsid w:val="33896EE1"/>
    <w:rsid w:val="339C4E66"/>
    <w:rsid w:val="33A06705"/>
    <w:rsid w:val="33E02FA5"/>
    <w:rsid w:val="33FE64BF"/>
    <w:rsid w:val="34126E2C"/>
    <w:rsid w:val="34192013"/>
    <w:rsid w:val="346040E6"/>
    <w:rsid w:val="34D8324C"/>
    <w:rsid w:val="34F82570"/>
    <w:rsid w:val="351E2694"/>
    <w:rsid w:val="35284C04"/>
    <w:rsid w:val="355C2AFF"/>
    <w:rsid w:val="35690D78"/>
    <w:rsid w:val="35731F31"/>
    <w:rsid w:val="357C6CFE"/>
    <w:rsid w:val="358931C8"/>
    <w:rsid w:val="358A766C"/>
    <w:rsid w:val="35A973C7"/>
    <w:rsid w:val="35D501BC"/>
    <w:rsid w:val="35D84E48"/>
    <w:rsid w:val="360016DD"/>
    <w:rsid w:val="365372D3"/>
    <w:rsid w:val="36672F67"/>
    <w:rsid w:val="36877708"/>
    <w:rsid w:val="36BA11E5"/>
    <w:rsid w:val="36C344B8"/>
    <w:rsid w:val="36C84106"/>
    <w:rsid w:val="36D735B3"/>
    <w:rsid w:val="36F17277"/>
    <w:rsid w:val="36FD79CA"/>
    <w:rsid w:val="37394915"/>
    <w:rsid w:val="37667C65"/>
    <w:rsid w:val="37873738"/>
    <w:rsid w:val="37B747BB"/>
    <w:rsid w:val="37F214F9"/>
    <w:rsid w:val="382D2531"/>
    <w:rsid w:val="38333A05"/>
    <w:rsid w:val="38343680"/>
    <w:rsid w:val="384F06F9"/>
    <w:rsid w:val="389D1465"/>
    <w:rsid w:val="38A65E3F"/>
    <w:rsid w:val="38D46E50"/>
    <w:rsid w:val="38D53265"/>
    <w:rsid w:val="38D94BBA"/>
    <w:rsid w:val="3902576C"/>
    <w:rsid w:val="39094D4C"/>
    <w:rsid w:val="39101B67"/>
    <w:rsid w:val="39195A19"/>
    <w:rsid w:val="393022D9"/>
    <w:rsid w:val="393744E7"/>
    <w:rsid w:val="393A4F06"/>
    <w:rsid w:val="393B2471"/>
    <w:rsid w:val="39641F82"/>
    <w:rsid w:val="398B750F"/>
    <w:rsid w:val="39972358"/>
    <w:rsid w:val="39B5256A"/>
    <w:rsid w:val="39D013C6"/>
    <w:rsid w:val="39E552F4"/>
    <w:rsid w:val="39F04960"/>
    <w:rsid w:val="39FC665F"/>
    <w:rsid w:val="3A0F496A"/>
    <w:rsid w:val="3A190FBF"/>
    <w:rsid w:val="3A1E4827"/>
    <w:rsid w:val="3A4074C6"/>
    <w:rsid w:val="3A873BF5"/>
    <w:rsid w:val="3A971EE4"/>
    <w:rsid w:val="3AB94550"/>
    <w:rsid w:val="3ACD5CBF"/>
    <w:rsid w:val="3AE66BF6"/>
    <w:rsid w:val="3B0357CB"/>
    <w:rsid w:val="3B1B48C3"/>
    <w:rsid w:val="3B33738C"/>
    <w:rsid w:val="3BC04130"/>
    <w:rsid w:val="3BC35686"/>
    <w:rsid w:val="3BFC64A2"/>
    <w:rsid w:val="3C003924"/>
    <w:rsid w:val="3C067686"/>
    <w:rsid w:val="3C095063"/>
    <w:rsid w:val="3C203630"/>
    <w:rsid w:val="3C55356C"/>
    <w:rsid w:val="3C5D21E6"/>
    <w:rsid w:val="3CA31B32"/>
    <w:rsid w:val="3CA60B04"/>
    <w:rsid w:val="3CAB1C76"/>
    <w:rsid w:val="3CB7061B"/>
    <w:rsid w:val="3CE736A4"/>
    <w:rsid w:val="3CEC6D03"/>
    <w:rsid w:val="3CF655E7"/>
    <w:rsid w:val="3D0D46DF"/>
    <w:rsid w:val="3D206487"/>
    <w:rsid w:val="3D255ECD"/>
    <w:rsid w:val="3D263EE9"/>
    <w:rsid w:val="3D570175"/>
    <w:rsid w:val="3D5F13DF"/>
    <w:rsid w:val="3D681163"/>
    <w:rsid w:val="3D894F71"/>
    <w:rsid w:val="3D962926"/>
    <w:rsid w:val="3DAB63D2"/>
    <w:rsid w:val="3DC04D35"/>
    <w:rsid w:val="3DCC00F6"/>
    <w:rsid w:val="3DFA2056"/>
    <w:rsid w:val="3DFF211F"/>
    <w:rsid w:val="3DFF4855"/>
    <w:rsid w:val="3E4E000C"/>
    <w:rsid w:val="3E725142"/>
    <w:rsid w:val="3E88226F"/>
    <w:rsid w:val="3EAF3106"/>
    <w:rsid w:val="3EB07A18"/>
    <w:rsid w:val="3EBE2135"/>
    <w:rsid w:val="3EC05EAD"/>
    <w:rsid w:val="3EC139D3"/>
    <w:rsid w:val="3EDB2CE7"/>
    <w:rsid w:val="3EEB27FE"/>
    <w:rsid w:val="3EF06066"/>
    <w:rsid w:val="3F0A35CC"/>
    <w:rsid w:val="3F1E2131"/>
    <w:rsid w:val="3F6727CC"/>
    <w:rsid w:val="3F6B02A7"/>
    <w:rsid w:val="3F710F55"/>
    <w:rsid w:val="3F8268B4"/>
    <w:rsid w:val="3F852C53"/>
    <w:rsid w:val="3F860F17"/>
    <w:rsid w:val="3F8C3FE1"/>
    <w:rsid w:val="3F91778D"/>
    <w:rsid w:val="3FB47B86"/>
    <w:rsid w:val="3FF43934"/>
    <w:rsid w:val="3FFE67F3"/>
    <w:rsid w:val="4004001B"/>
    <w:rsid w:val="40072003"/>
    <w:rsid w:val="4028268C"/>
    <w:rsid w:val="40617FCF"/>
    <w:rsid w:val="40860A30"/>
    <w:rsid w:val="40890521"/>
    <w:rsid w:val="40E26CD8"/>
    <w:rsid w:val="40F736DC"/>
    <w:rsid w:val="412F1C06"/>
    <w:rsid w:val="41B166E0"/>
    <w:rsid w:val="41C2018E"/>
    <w:rsid w:val="4215030D"/>
    <w:rsid w:val="421B789E"/>
    <w:rsid w:val="42246753"/>
    <w:rsid w:val="42277FF1"/>
    <w:rsid w:val="42576E13"/>
    <w:rsid w:val="42642FF3"/>
    <w:rsid w:val="42723962"/>
    <w:rsid w:val="42744B04"/>
    <w:rsid w:val="427919F5"/>
    <w:rsid w:val="42A41642"/>
    <w:rsid w:val="42AE0712"/>
    <w:rsid w:val="42AE426E"/>
    <w:rsid w:val="42BA317D"/>
    <w:rsid w:val="42C91BA7"/>
    <w:rsid w:val="43106CD7"/>
    <w:rsid w:val="433E238F"/>
    <w:rsid w:val="43471933"/>
    <w:rsid w:val="43A044FF"/>
    <w:rsid w:val="43A15B81"/>
    <w:rsid w:val="43AF4742"/>
    <w:rsid w:val="43BF2BD7"/>
    <w:rsid w:val="43F641B2"/>
    <w:rsid w:val="43F65ECD"/>
    <w:rsid w:val="4402555E"/>
    <w:rsid w:val="44112D07"/>
    <w:rsid w:val="44143533"/>
    <w:rsid w:val="443F5AC6"/>
    <w:rsid w:val="444E5D09"/>
    <w:rsid w:val="445106B7"/>
    <w:rsid w:val="446379AC"/>
    <w:rsid w:val="44687A46"/>
    <w:rsid w:val="44746BA8"/>
    <w:rsid w:val="44957494"/>
    <w:rsid w:val="44AD6ED3"/>
    <w:rsid w:val="44C13971"/>
    <w:rsid w:val="44DE4F77"/>
    <w:rsid w:val="451A4070"/>
    <w:rsid w:val="45275A63"/>
    <w:rsid w:val="452D1DC2"/>
    <w:rsid w:val="45454B97"/>
    <w:rsid w:val="455079AF"/>
    <w:rsid w:val="45570670"/>
    <w:rsid w:val="459F0C34"/>
    <w:rsid w:val="45A1630C"/>
    <w:rsid w:val="45A656D1"/>
    <w:rsid w:val="45AB55EF"/>
    <w:rsid w:val="45FC3543"/>
    <w:rsid w:val="462A4554"/>
    <w:rsid w:val="464016F5"/>
    <w:rsid w:val="46424128"/>
    <w:rsid w:val="465F362C"/>
    <w:rsid w:val="4669507C"/>
    <w:rsid w:val="46B83B2F"/>
    <w:rsid w:val="46CD09A6"/>
    <w:rsid w:val="46E12E64"/>
    <w:rsid w:val="473A4323"/>
    <w:rsid w:val="473C62ED"/>
    <w:rsid w:val="47513C75"/>
    <w:rsid w:val="47D12ED9"/>
    <w:rsid w:val="47D26C51"/>
    <w:rsid w:val="48136576"/>
    <w:rsid w:val="48174664"/>
    <w:rsid w:val="482A322E"/>
    <w:rsid w:val="483240A5"/>
    <w:rsid w:val="483E6094"/>
    <w:rsid w:val="484418FD"/>
    <w:rsid w:val="48465573"/>
    <w:rsid w:val="485F3CDE"/>
    <w:rsid w:val="48790E7B"/>
    <w:rsid w:val="487A3570"/>
    <w:rsid w:val="48802209"/>
    <w:rsid w:val="488937B4"/>
    <w:rsid w:val="488E4926"/>
    <w:rsid w:val="48A87F7B"/>
    <w:rsid w:val="48AB372A"/>
    <w:rsid w:val="48B06F92"/>
    <w:rsid w:val="48D6451F"/>
    <w:rsid w:val="48EC5AF0"/>
    <w:rsid w:val="4916491B"/>
    <w:rsid w:val="491E0560"/>
    <w:rsid w:val="49262DB0"/>
    <w:rsid w:val="49274BEB"/>
    <w:rsid w:val="493A2D00"/>
    <w:rsid w:val="495C2428"/>
    <w:rsid w:val="497C0C22"/>
    <w:rsid w:val="498521CD"/>
    <w:rsid w:val="49A40179"/>
    <w:rsid w:val="4A084BAC"/>
    <w:rsid w:val="4A0F5F3A"/>
    <w:rsid w:val="4A1319D9"/>
    <w:rsid w:val="4A1C2405"/>
    <w:rsid w:val="4A325785"/>
    <w:rsid w:val="4A3B6D2F"/>
    <w:rsid w:val="4A8E046C"/>
    <w:rsid w:val="4A9401EE"/>
    <w:rsid w:val="4AB663B6"/>
    <w:rsid w:val="4AB8212E"/>
    <w:rsid w:val="4AC72371"/>
    <w:rsid w:val="4ACA1D10"/>
    <w:rsid w:val="4B1640CA"/>
    <w:rsid w:val="4B182BCD"/>
    <w:rsid w:val="4B2E79C0"/>
    <w:rsid w:val="4B313154"/>
    <w:rsid w:val="4B4C2876"/>
    <w:rsid w:val="4B6B3434"/>
    <w:rsid w:val="4B6D247F"/>
    <w:rsid w:val="4B7474DA"/>
    <w:rsid w:val="4B8B15F1"/>
    <w:rsid w:val="4BE07B8E"/>
    <w:rsid w:val="4C067859"/>
    <w:rsid w:val="4C08503D"/>
    <w:rsid w:val="4C5A425C"/>
    <w:rsid w:val="4C5D37E9"/>
    <w:rsid w:val="4C765DFD"/>
    <w:rsid w:val="4C7E73A7"/>
    <w:rsid w:val="4C8801B6"/>
    <w:rsid w:val="4C8C73CE"/>
    <w:rsid w:val="4C934C01"/>
    <w:rsid w:val="4C981333"/>
    <w:rsid w:val="4C9A24C2"/>
    <w:rsid w:val="4CB42DC9"/>
    <w:rsid w:val="4CB608EF"/>
    <w:rsid w:val="4CBB5258"/>
    <w:rsid w:val="4CE6339D"/>
    <w:rsid w:val="4D0132D1"/>
    <w:rsid w:val="4D155616"/>
    <w:rsid w:val="4D3161C8"/>
    <w:rsid w:val="4D3A2111"/>
    <w:rsid w:val="4D5137F6"/>
    <w:rsid w:val="4D553C64"/>
    <w:rsid w:val="4D566F36"/>
    <w:rsid w:val="4DC0233E"/>
    <w:rsid w:val="4DC76630"/>
    <w:rsid w:val="4DCF7EBB"/>
    <w:rsid w:val="4DEC7034"/>
    <w:rsid w:val="4E013DEC"/>
    <w:rsid w:val="4E197388"/>
    <w:rsid w:val="4E2D698F"/>
    <w:rsid w:val="4E717EDB"/>
    <w:rsid w:val="4E7A0045"/>
    <w:rsid w:val="4E907ECE"/>
    <w:rsid w:val="4E9133C2"/>
    <w:rsid w:val="4E922C96"/>
    <w:rsid w:val="4E9B7D9D"/>
    <w:rsid w:val="4EAC3D58"/>
    <w:rsid w:val="4EB726FD"/>
    <w:rsid w:val="4EDB288F"/>
    <w:rsid w:val="4EEE3A0D"/>
    <w:rsid w:val="4EF331A7"/>
    <w:rsid w:val="4EF96179"/>
    <w:rsid w:val="4EFA03C4"/>
    <w:rsid w:val="4EFB6A8D"/>
    <w:rsid w:val="4F1D4C56"/>
    <w:rsid w:val="4F302BDB"/>
    <w:rsid w:val="4F343D4D"/>
    <w:rsid w:val="4F352D5C"/>
    <w:rsid w:val="4F5F0DCA"/>
    <w:rsid w:val="4F6E3703"/>
    <w:rsid w:val="4F8B6063"/>
    <w:rsid w:val="4FA17635"/>
    <w:rsid w:val="4FBC446F"/>
    <w:rsid w:val="4FCE7CFE"/>
    <w:rsid w:val="4FD25A40"/>
    <w:rsid w:val="4FDF015D"/>
    <w:rsid w:val="4FED650B"/>
    <w:rsid w:val="501830EF"/>
    <w:rsid w:val="503838B2"/>
    <w:rsid w:val="5043693E"/>
    <w:rsid w:val="50597E6E"/>
    <w:rsid w:val="505F601F"/>
    <w:rsid w:val="5062473E"/>
    <w:rsid w:val="506F7733"/>
    <w:rsid w:val="50720FD1"/>
    <w:rsid w:val="50744D49"/>
    <w:rsid w:val="50FD4D3F"/>
    <w:rsid w:val="511B3417"/>
    <w:rsid w:val="511D2CEB"/>
    <w:rsid w:val="51281690"/>
    <w:rsid w:val="51374884"/>
    <w:rsid w:val="51621046"/>
    <w:rsid w:val="51695F30"/>
    <w:rsid w:val="51AC651C"/>
    <w:rsid w:val="51BB2504"/>
    <w:rsid w:val="51BF1FF4"/>
    <w:rsid w:val="51C63383"/>
    <w:rsid w:val="51D33CF1"/>
    <w:rsid w:val="51D422CE"/>
    <w:rsid w:val="51DA5080"/>
    <w:rsid w:val="52043EAB"/>
    <w:rsid w:val="521D425C"/>
    <w:rsid w:val="522A0567"/>
    <w:rsid w:val="522B58DB"/>
    <w:rsid w:val="529C7A2E"/>
    <w:rsid w:val="52CD6993"/>
    <w:rsid w:val="52D715BF"/>
    <w:rsid w:val="52FA264F"/>
    <w:rsid w:val="5305612D"/>
    <w:rsid w:val="530D4FE1"/>
    <w:rsid w:val="530E3233"/>
    <w:rsid w:val="53130849"/>
    <w:rsid w:val="5334431C"/>
    <w:rsid w:val="53642E53"/>
    <w:rsid w:val="53672943"/>
    <w:rsid w:val="53764BB0"/>
    <w:rsid w:val="53962412"/>
    <w:rsid w:val="53AA2830"/>
    <w:rsid w:val="53C102A5"/>
    <w:rsid w:val="53C25DCC"/>
    <w:rsid w:val="53EB5322"/>
    <w:rsid w:val="53F35F85"/>
    <w:rsid w:val="540168F4"/>
    <w:rsid w:val="5402266C"/>
    <w:rsid w:val="54200C9D"/>
    <w:rsid w:val="542B3EFB"/>
    <w:rsid w:val="54352A41"/>
    <w:rsid w:val="545F7ABE"/>
    <w:rsid w:val="546B0A00"/>
    <w:rsid w:val="54954804"/>
    <w:rsid w:val="549660CB"/>
    <w:rsid w:val="54A86D6F"/>
    <w:rsid w:val="54D92188"/>
    <w:rsid w:val="54D9517B"/>
    <w:rsid w:val="54EA3C55"/>
    <w:rsid w:val="54EF2BF0"/>
    <w:rsid w:val="550F5041"/>
    <w:rsid w:val="55142657"/>
    <w:rsid w:val="55630A4E"/>
    <w:rsid w:val="557737BB"/>
    <w:rsid w:val="557E5D22"/>
    <w:rsid w:val="559B68D4"/>
    <w:rsid w:val="55C67DF5"/>
    <w:rsid w:val="55C91693"/>
    <w:rsid w:val="561D553B"/>
    <w:rsid w:val="562C37FD"/>
    <w:rsid w:val="56366F6D"/>
    <w:rsid w:val="565C396B"/>
    <w:rsid w:val="566413BC"/>
    <w:rsid w:val="569021B1"/>
    <w:rsid w:val="569F0646"/>
    <w:rsid w:val="569F7DD1"/>
    <w:rsid w:val="56B539C6"/>
    <w:rsid w:val="56B91708"/>
    <w:rsid w:val="570879E4"/>
    <w:rsid w:val="5730129E"/>
    <w:rsid w:val="57415B5D"/>
    <w:rsid w:val="5744101E"/>
    <w:rsid w:val="57511940"/>
    <w:rsid w:val="576A2A02"/>
    <w:rsid w:val="57731018"/>
    <w:rsid w:val="57763155"/>
    <w:rsid w:val="57A31A70"/>
    <w:rsid w:val="57BD6FD6"/>
    <w:rsid w:val="57CE11E3"/>
    <w:rsid w:val="57CE530A"/>
    <w:rsid w:val="581A61D6"/>
    <w:rsid w:val="583354EA"/>
    <w:rsid w:val="584119B5"/>
    <w:rsid w:val="585F008D"/>
    <w:rsid w:val="5886386C"/>
    <w:rsid w:val="58B10017"/>
    <w:rsid w:val="58CE6FC1"/>
    <w:rsid w:val="58E81A6B"/>
    <w:rsid w:val="58F20F01"/>
    <w:rsid w:val="58FA1B64"/>
    <w:rsid w:val="590824D3"/>
    <w:rsid w:val="590A624B"/>
    <w:rsid w:val="59111EFF"/>
    <w:rsid w:val="592D1F39"/>
    <w:rsid w:val="593C1BF8"/>
    <w:rsid w:val="59480B21"/>
    <w:rsid w:val="597436C4"/>
    <w:rsid w:val="59CB07B0"/>
    <w:rsid w:val="59DE1485"/>
    <w:rsid w:val="5A2A6804"/>
    <w:rsid w:val="5A3B150E"/>
    <w:rsid w:val="5A403EEE"/>
    <w:rsid w:val="5A9304C2"/>
    <w:rsid w:val="5A955591"/>
    <w:rsid w:val="5AA9404F"/>
    <w:rsid w:val="5AC643F3"/>
    <w:rsid w:val="5AD92379"/>
    <w:rsid w:val="5B01542B"/>
    <w:rsid w:val="5B117071"/>
    <w:rsid w:val="5B260D65"/>
    <w:rsid w:val="5B280C0A"/>
    <w:rsid w:val="5B407C18"/>
    <w:rsid w:val="5B61411C"/>
    <w:rsid w:val="5B620E84"/>
    <w:rsid w:val="5B6A1223"/>
    <w:rsid w:val="5B7420A1"/>
    <w:rsid w:val="5B7C0F56"/>
    <w:rsid w:val="5B962018"/>
    <w:rsid w:val="5BAA5AC3"/>
    <w:rsid w:val="5C1A3313"/>
    <w:rsid w:val="5C411365"/>
    <w:rsid w:val="5C471564"/>
    <w:rsid w:val="5C5A1297"/>
    <w:rsid w:val="5CA42512"/>
    <w:rsid w:val="5CB12E81"/>
    <w:rsid w:val="5CC04E72"/>
    <w:rsid w:val="5CDF354A"/>
    <w:rsid w:val="5D276C9F"/>
    <w:rsid w:val="5D443CF5"/>
    <w:rsid w:val="5D5B577D"/>
    <w:rsid w:val="5D7A3273"/>
    <w:rsid w:val="5DB76275"/>
    <w:rsid w:val="5DCC7F73"/>
    <w:rsid w:val="5DD6583E"/>
    <w:rsid w:val="5DE352BC"/>
    <w:rsid w:val="5DF5739A"/>
    <w:rsid w:val="5DF64FF0"/>
    <w:rsid w:val="5E1C257C"/>
    <w:rsid w:val="5E373415"/>
    <w:rsid w:val="5E9A5FA3"/>
    <w:rsid w:val="5EBB05F2"/>
    <w:rsid w:val="5EC0115A"/>
    <w:rsid w:val="5F0A2C8E"/>
    <w:rsid w:val="5F0C25F1"/>
    <w:rsid w:val="5F170D3A"/>
    <w:rsid w:val="5F97010C"/>
    <w:rsid w:val="5FA3050B"/>
    <w:rsid w:val="5FB312DF"/>
    <w:rsid w:val="5FD90725"/>
    <w:rsid w:val="60172FFB"/>
    <w:rsid w:val="603E4A2C"/>
    <w:rsid w:val="60421C7F"/>
    <w:rsid w:val="6045447E"/>
    <w:rsid w:val="605D3104"/>
    <w:rsid w:val="606C77EB"/>
    <w:rsid w:val="60870A2D"/>
    <w:rsid w:val="60893EE2"/>
    <w:rsid w:val="60A52F02"/>
    <w:rsid w:val="60D079ED"/>
    <w:rsid w:val="60EF445E"/>
    <w:rsid w:val="611B7B30"/>
    <w:rsid w:val="612B3202"/>
    <w:rsid w:val="613025C6"/>
    <w:rsid w:val="614B11AE"/>
    <w:rsid w:val="616E7593"/>
    <w:rsid w:val="61700C15"/>
    <w:rsid w:val="61B34FA6"/>
    <w:rsid w:val="61CF0031"/>
    <w:rsid w:val="61EB2991"/>
    <w:rsid w:val="62053A53"/>
    <w:rsid w:val="62387FAF"/>
    <w:rsid w:val="623A7E5F"/>
    <w:rsid w:val="624E2765"/>
    <w:rsid w:val="625642AF"/>
    <w:rsid w:val="62650996"/>
    <w:rsid w:val="626D784A"/>
    <w:rsid w:val="627E3805"/>
    <w:rsid w:val="62967221"/>
    <w:rsid w:val="62A212A2"/>
    <w:rsid w:val="62B611F1"/>
    <w:rsid w:val="62C40B19"/>
    <w:rsid w:val="62D93E68"/>
    <w:rsid w:val="62EA49F7"/>
    <w:rsid w:val="62FF5D54"/>
    <w:rsid w:val="631D4DCC"/>
    <w:rsid w:val="63710868"/>
    <w:rsid w:val="63AC2F92"/>
    <w:rsid w:val="63ED29F1"/>
    <w:rsid w:val="63EE6769"/>
    <w:rsid w:val="63F853DF"/>
    <w:rsid w:val="63FE32AF"/>
    <w:rsid w:val="64315539"/>
    <w:rsid w:val="64405F2A"/>
    <w:rsid w:val="644608AA"/>
    <w:rsid w:val="644D0C37"/>
    <w:rsid w:val="646F78AA"/>
    <w:rsid w:val="64C50123"/>
    <w:rsid w:val="64CC2606"/>
    <w:rsid w:val="64D4595F"/>
    <w:rsid w:val="650049A6"/>
    <w:rsid w:val="6502071E"/>
    <w:rsid w:val="651F307E"/>
    <w:rsid w:val="65244228"/>
    <w:rsid w:val="654F7E2F"/>
    <w:rsid w:val="655F16CC"/>
    <w:rsid w:val="65692A92"/>
    <w:rsid w:val="657A1169"/>
    <w:rsid w:val="65843D37"/>
    <w:rsid w:val="65A04493"/>
    <w:rsid w:val="65B92A25"/>
    <w:rsid w:val="65C20A3D"/>
    <w:rsid w:val="65F85CC4"/>
    <w:rsid w:val="65FC77A4"/>
    <w:rsid w:val="66001677"/>
    <w:rsid w:val="661A55F3"/>
    <w:rsid w:val="662446C4"/>
    <w:rsid w:val="66342B59"/>
    <w:rsid w:val="66A46EDA"/>
    <w:rsid w:val="6716225F"/>
    <w:rsid w:val="67401089"/>
    <w:rsid w:val="67431B96"/>
    <w:rsid w:val="674F5770"/>
    <w:rsid w:val="67584625"/>
    <w:rsid w:val="677D0530"/>
    <w:rsid w:val="67C43A69"/>
    <w:rsid w:val="67C972BA"/>
    <w:rsid w:val="67CB129B"/>
    <w:rsid w:val="67FB0F4A"/>
    <w:rsid w:val="6805779D"/>
    <w:rsid w:val="6808604B"/>
    <w:rsid w:val="68767A8D"/>
    <w:rsid w:val="687C08D4"/>
    <w:rsid w:val="68B9540A"/>
    <w:rsid w:val="68B95597"/>
    <w:rsid w:val="68E65C61"/>
    <w:rsid w:val="68F4010F"/>
    <w:rsid w:val="690B56C7"/>
    <w:rsid w:val="691B590A"/>
    <w:rsid w:val="69230C63"/>
    <w:rsid w:val="692E0A4B"/>
    <w:rsid w:val="693C6044"/>
    <w:rsid w:val="69450BD9"/>
    <w:rsid w:val="695D4175"/>
    <w:rsid w:val="697C2A5E"/>
    <w:rsid w:val="698A701B"/>
    <w:rsid w:val="699B4C9D"/>
    <w:rsid w:val="69B5367B"/>
    <w:rsid w:val="69BA3505"/>
    <w:rsid w:val="69CE664B"/>
    <w:rsid w:val="69FA5E67"/>
    <w:rsid w:val="6A152CA1"/>
    <w:rsid w:val="6A4A5D89"/>
    <w:rsid w:val="6A4D6295"/>
    <w:rsid w:val="6A507835"/>
    <w:rsid w:val="6AA36C78"/>
    <w:rsid w:val="6AB2080F"/>
    <w:rsid w:val="6AC02C0D"/>
    <w:rsid w:val="6AD05083"/>
    <w:rsid w:val="6ADD1BAA"/>
    <w:rsid w:val="6AEC25EF"/>
    <w:rsid w:val="6B4078AA"/>
    <w:rsid w:val="6B4C26F3"/>
    <w:rsid w:val="6B67752D"/>
    <w:rsid w:val="6BDF3567"/>
    <w:rsid w:val="6BEC358E"/>
    <w:rsid w:val="6BF863D7"/>
    <w:rsid w:val="6BFF62CD"/>
    <w:rsid w:val="6C195ECD"/>
    <w:rsid w:val="6C292A34"/>
    <w:rsid w:val="6C2D3162"/>
    <w:rsid w:val="6C335661"/>
    <w:rsid w:val="6C5F1FB2"/>
    <w:rsid w:val="6C68355C"/>
    <w:rsid w:val="6C702411"/>
    <w:rsid w:val="6CDF30F3"/>
    <w:rsid w:val="6D2356D5"/>
    <w:rsid w:val="6D2F29B1"/>
    <w:rsid w:val="6D342975"/>
    <w:rsid w:val="6D36185D"/>
    <w:rsid w:val="6D513FF0"/>
    <w:rsid w:val="6D875C64"/>
    <w:rsid w:val="6DB147FB"/>
    <w:rsid w:val="6DB52632"/>
    <w:rsid w:val="6DD37C56"/>
    <w:rsid w:val="6DEA3D34"/>
    <w:rsid w:val="6DF606F4"/>
    <w:rsid w:val="6DFF1C9E"/>
    <w:rsid w:val="6E020E0C"/>
    <w:rsid w:val="6E041063"/>
    <w:rsid w:val="6E160D96"/>
    <w:rsid w:val="6E5673E4"/>
    <w:rsid w:val="6EC802E2"/>
    <w:rsid w:val="6ECC5DB6"/>
    <w:rsid w:val="6EFA4214"/>
    <w:rsid w:val="6F3921DE"/>
    <w:rsid w:val="6F543924"/>
    <w:rsid w:val="6F5953DE"/>
    <w:rsid w:val="6F78727E"/>
    <w:rsid w:val="6F8561D3"/>
    <w:rsid w:val="6F873050"/>
    <w:rsid w:val="6F887A72"/>
    <w:rsid w:val="6F9C351D"/>
    <w:rsid w:val="6FAA5C3A"/>
    <w:rsid w:val="6FAF3250"/>
    <w:rsid w:val="6FD10D4C"/>
    <w:rsid w:val="6FDE294B"/>
    <w:rsid w:val="6FF13869"/>
    <w:rsid w:val="7003702D"/>
    <w:rsid w:val="700A103B"/>
    <w:rsid w:val="705362D1"/>
    <w:rsid w:val="7056082F"/>
    <w:rsid w:val="70572E9C"/>
    <w:rsid w:val="70585696"/>
    <w:rsid w:val="706A53C9"/>
    <w:rsid w:val="706D1B66"/>
    <w:rsid w:val="706F478E"/>
    <w:rsid w:val="709A7A5C"/>
    <w:rsid w:val="71121CE9"/>
    <w:rsid w:val="71453E6C"/>
    <w:rsid w:val="71922E29"/>
    <w:rsid w:val="719F5306"/>
    <w:rsid w:val="71B07C13"/>
    <w:rsid w:val="71F15DA2"/>
    <w:rsid w:val="72084E9A"/>
    <w:rsid w:val="720F0EDE"/>
    <w:rsid w:val="72312642"/>
    <w:rsid w:val="725F0F5E"/>
    <w:rsid w:val="727918F3"/>
    <w:rsid w:val="72824C4C"/>
    <w:rsid w:val="728E02F9"/>
    <w:rsid w:val="729441CA"/>
    <w:rsid w:val="729B3093"/>
    <w:rsid w:val="72A92AFC"/>
    <w:rsid w:val="72AA5F3A"/>
    <w:rsid w:val="72B10F39"/>
    <w:rsid w:val="72DB49AB"/>
    <w:rsid w:val="7306587D"/>
    <w:rsid w:val="73137F9A"/>
    <w:rsid w:val="733028FA"/>
    <w:rsid w:val="73373C88"/>
    <w:rsid w:val="73504D4A"/>
    <w:rsid w:val="7352584F"/>
    <w:rsid w:val="73A3131E"/>
    <w:rsid w:val="73BD08B4"/>
    <w:rsid w:val="73D03795"/>
    <w:rsid w:val="73D6524F"/>
    <w:rsid w:val="73E66ED6"/>
    <w:rsid w:val="73EF4563"/>
    <w:rsid w:val="73F05BE5"/>
    <w:rsid w:val="741274F0"/>
    <w:rsid w:val="74341F76"/>
    <w:rsid w:val="744A1799"/>
    <w:rsid w:val="745D327B"/>
    <w:rsid w:val="746867B6"/>
    <w:rsid w:val="74826C48"/>
    <w:rsid w:val="74AB66DC"/>
    <w:rsid w:val="74CC21AE"/>
    <w:rsid w:val="74E054E2"/>
    <w:rsid w:val="74F710CB"/>
    <w:rsid w:val="75047B9A"/>
    <w:rsid w:val="750E0A19"/>
    <w:rsid w:val="757C1CC4"/>
    <w:rsid w:val="75823D9F"/>
    <w:rsid w:val="75976C60"/>
    <w:rsid w:val="75A448CA"/>
    <w:rsid w:val="75A80B7E"/>
    <w:rsid w:val="75B51DBC"/>
    <w:rsid w:val="75BE41ED"/>
    <w:rsid w:val="75EA3234"/>
    <w:rsid w:val="7608190C"/>
    <w:rsid w:val="76342701"/>
    <w:rsid w:val="763472E6"/>
    <w:rsid w:val="764C1FB4"/>
    <w:rsid w:val="76674885"/>
    <w:rsid w:val="767E397C"/>
    <w:rsid w:val="76AE6010"/>
    <w:rsid w:val="76E45ED5"/>
    <w:rsid w:val="76ED6DFD"/>
    <w:rsid w:val="7703118A"/>
    <w:rsid w:val="771209F6"/>
    <w:rsid w:val="772B58B2"/>
    <w:rsid w:val="773C0385"/>
    <w:rsid w:val="777A2396"/>
    <w:rsid w:val="77BD0DA3"/>
    <w:rsid w:val="77C47AB5"/>
    <w:rsid w:val="77E31CE9"/>
    <w:rsid w:val="78100551"/>
    <w:rsid w:val="78431599"/>
    <w:rsid w:val="78450BF6"/>
    <w:rsid w:val="785C1A9B"/>
    <w:rsid w:val="78877AD1"/>
    <w:rsid w:val="78B6564F"/>
    <w:rsid w:val="78E81581"/>
    <w:rsid w:val="78F543CA"/>
    <w:rsid w:val="78F817C4"/>
    <w:rsid w:val="791800B8"/>
    <w:rsid w:val="791D122B"/>
    <w:rsid w:val="791F1447"/>
    <w:rsid w:val="793F533F"/>
    <w:rsid w:val="794013BD"/>
    <w:rsid w:val="794E6D90"/>
    <w:rsid w:val="79554E68"/>
    <w:rsid w:val="797D43BF"/>
    <w:rsid w:val="79A27982"/>
    <w:rsid w:val="79A66D50"/>
    <w:rsid w:val="79C63670"/>
    <w:rsid w:val="79D0629D"/>
    <w:rsid w:val="79F503F9"/>
    <w:rsid w:val="79FF1BCA"/>
    <w:rsid w:val="7A2A0ED3"/>
    <w:rsid w:val="7A344A7E"/>
    <w:rsid w:val="7A380A89"/>
    <w:rsid w:val="7A396538"/>
    <w:rsid w:val="7A6B4218"/>
    <w:rsid w:val="7A801544"/>
    <w:rsid w:val="7ABE1DA4"/>
    <w:rsid w:val="7AC34054"/>
    <w:rsid w:val="7AC86BCE"/>
    <w:rsid w:val="7B2C12FD"/>
    <w:rsid w:val="7B416699"/>
    <w:rsid w:val="7B690757"/>
    <w:rsid w:val="7B694BFB"/>
    <w:rsid w:val="7B9652C4"/>
    <w:rsid w:val="7BDE0A0C"/>
    <w:rsid w:val="7BE32DA5"/>
    <w:rsid w:val="7BF85F7F"/>
    <w:rsid w:val="7C345209"/>
    <w:rsid w:val="7C6330D4"/>
    <w:rsid w:val="7C757935"/>
    <w:rsid w:val="7C9F63FA"/>
    <w:rsid w:val="7CA0289E"/>
    <w:rsid w:val="7CA05FCC"/>
    <w:rsid w:val="7CA13F21"/>
    <w:rsid w:val="7CAA7279"/>
    <w:rsid w:val="7CB43C54"/>
    <w:rsid w:val="7CCF21B9"/>
    <w:rsid w:val="7CE77CAA"/>
    <w:rsid w:val="7D0B7ECF"/>
    <w:rsid w:val="7D162B61"/>
    <w:rsid w:val="7D3E79C1"/>
    <w:rsid w:val="7D5D44AD"/>
    <w:rsid w:val="7D6E474B"/>
    <w:rsid w:val="7D731D61"/>
    <w:rsid w:val="7D7521DA"/>
    <w:rsid w:val="7D7A49CF"/>
    <w:rsid w:val="7DB06B11"/>
    <w:rsid w:val="7DB44FD6"/>
    <w:rsid w:val="7E024E93"/>
    <w:rsid w:val="7E3360F2"/>
    <w:rsid w:val="7E34791B"/>
    <w:rsid w:val="7E350DC4"/>
    <w:rsid w:val="7E5356EF"/>
    <w:rsid w:val="7E583EE7"/>
    <w:rsid w:val="7E5C0A47"/>
    <w:rsid w:val="7E5F22E5"/>
    <w:rsid w:val="7E635932"/>
    <w:rsid w:val="7EA83C8C"/>
    <w:rsid w:val="7EAD25AB"/>
    <w:rsid w:val="7ED405DD"/>
    <w:rsid w:val="7EDE320A"/>
    <w:rsid w:val="7EEF64CE"/>
    <w:rsid w:val="7F363046"/>
    <w:rsid w:val="7F511C2E"/>
    <w:rsid w:val="7F89761A"/>
    <w:rsid w:val="7F985AAF"/>
    <w:rsid w:val="7FA2692E"/>
    <w:rsid w:val="7FA44454"/>
    <w:rsid w:val="7FC55715"/>
    <w:rsid w:val="7FCE02AC"/>
    <w:rsid w:val="7FD50AB1"/>
    <w:rsid w:val="7FE231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qFormat="1" w:uiPriority="99" w:semiHidden="0"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iPriority="99" w:semiHidden="0"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0" w:semiHidden="0" w:name="toa heading" w:locked="1"/>
    <w:lsdException w:qFormat="1" w:unhideWhenUsed="0" w:uiPriority="99" w:semiHidden="0" w:name="List"/>
    <w:lsdException w:uiPriority="99" w:name="List Bullet" w:locked="1"/>
    <w:lsdException w:uiPriority="99" w:name="List Number" w:locked="1"/>
    <w:lsdException w:qFormat="1" w:unhideWhenUsed="0" w:uiPriority="99" w:semiHidden="0" w:name="List 2"/>
    <w:lsdException w:qFormat="1" w:unhideWhenUsed="0" w:uiPriority="99" w:semiHidden="0" w:name="List 3"/>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qFormat="1"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qFormat="1" w:unhideWhenUsed="0" w:uiPriority="99" w:semiHidden="0" w:name="Table Elegant"/>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b/>
      <w:bCs/>
      <w:kern w:val="2"/>
      <w:sz w:val="30"/>
      <w:szCs w:val="30"/>
      <w:lang w:val="en-US" w:eastAsia="zh-CN" w:bidi="ar-SA"/>
    </w:rPr>
  </w:style>
  <w:style w:type="paragraph" w:styleId="3">
    <w:name w:val="heading 1"/>
    <w:basedOn w:val="1"/>
    <w:next w:val="1"/>
    <w:link w:val="58"/>
    <w:qFormat/>
    <w:uiPriority w:val="99"/>
    <w:pPr>
      <w:keepNext/>
      <w:keepLines/>
      <w:widowControl/>
      <w:spacing w:after="240" w:line="240" w:lineRule="atLeast"/>
      <w:jc w:val="center"/>
      <w:outlineLvl w:val="0"/>
    </w:pPr>
    <w:rPr>
      <w:rFonts w:ascii="Garamond" w:hAnsi="Garamond" w:cs="Garamond"/>
      <w:b w:val="0"/>
      <w:bCs w:val="0"/>
      <w:smallCaps/>
      <w:spacing w:val="14"/>
      <w:kern w:val="20"/>
      <w:sz w:val="23"/>
      <w:szCs w:val="23"/>
    </w:rPr>
  </w:style>
  <w:style w:type="paragraph" w:styleId="4">
    <w:name w:val="heading 2"/>
    <w:basedOn w:val="1"/>
    <w:next w:val="1"/>
    <w:link w:val="59"/>
    <w:qFormat/>
    <w:uiPriority w:val="99"/>
    <w:pPr>
      <w:keepNext/>
      <w:keepLines/>
      <w:adjustRightInd w:val="0"/>
      <w:snapToGrid w:val="0"/>
      <w:spacing w:line="336" w:lineRule="auto"/>
      <w:ind w:firstLine="601"/>
      <w:outlineLvl w:val="1"/>
    </w:pPr>
    <w:rPr>
      <w:rFonts w:eastAsia="仿宋_GB2312"/>
      <w:kern w:val="0"/>
    </w:rPr>
  </w:style>
  <w:style w:type="paragraph" w:styleId="5">
    <w:name w:val="heading 3"/>
    <w:basedOn w:val="1"/>
    <w:next w:val="1"/>
    <w:link w:val="60"/>
    <w:qFormat/>
    <w:uiPriority w:val="99"/>
    <w:pPr>
      <w:keepNext/>
      <w:keepLines/>
      <w:adjustRightInd w:val="0"/>
      <w:snapToGrid w:val="0"/>
      <w:spacing w:line="336" w:lineRule="auto"/>
      <w:ind w:firstLine="601"/>
      <w:textAlignment w:val="baseline"/>
      <w:outlineLvl w:val="2"/>
    </w:pPr>
    <w:rPr>
      <w:rFonts w:ascii="仿宋_GB2312" w:eastAsia="仿宋_GB2312" w:cs="仿宋_GB2312"/>
      <w:kern w:val="0"/>
      <w:sz w:val="32"/>
      <w:szCs w:val="32"/>
    </w:rPr>
  </w:style>
  <w:style w:type="paragraph" w:styleId="6">
    <w:name w:val="heading 4"/>
    <w:basedOn w:val="1"/>
    <w:next w:val="1"/>
    <w:link w:val="61"/>
    <w:qFormat/>
    <w:uiPriority w:val="99"/>
    <w:pPr>
      <w:keepNext/>
      <w:keepLines/>
      <w:tabs>
        <w:tab w:val="left" w:pos="864"/>
      </w:tabs>
      <w:spacing w:before="280" w:after="290" w:line="376" w:lineRule="auto"/>
      <w:ind w:left="864" w:hanging="864"/>
      <w:outlineLvl w:val="3"/>
    </w:pPr>
    <w:rPr>
      <w:rFonts w:ascii="Arial" w:hAnsi="Arial" w:eastAsia="黑体" w:cs="Arial"/>
      <w:sz w:val="28"/>
      <w:szCs w:val="28"/>
    </w:rPr>
  </w:style>
  <w:style w:type="paragraph" w:styleId="7">
    <w:name w:val="heading 5"/>
    <w:basedOn w:val="1"/>
    <w:next w:val="1"/>
    <w:link w:val="62"/>
    <w:qFormat/>
    <w:uiPriority w:val="99"/>
    <w:pPr>
      <w:keepNext/>
      <w:keepLines/>
      <w:tabs>
        <w:tab w:val="left" w:pos="1008"/>
      </w:tabs>
      <w:spacing w:before="280" w:after="290" w:line="376" w:lineRule="auto"/>
      <w:ind w:left="1008" w:hanging="1008"/>
      <w:outlineLvl w:val="4"/>
    </w:pPr>
    <w:rPr>
      <w:sz w:val="28"/>
      <w:szCs w:val="28"/>
    </w:rPr>
  </w:style>
  <w:style w:type="paragraph" w:styleId="8">
    <w:name w:val="heading 6"/>
    <w:basedOn w:val="1"/>
    <w:next w:val="1"/>
    <w:link w:val="63"/>
    <w:qFormat/>
    <w:uiPriority w:val="99"/>
    <w:pPr>
      <w:keepNext/>
      <w:keepLines/>
      <w:tabs>
        <w:tab w:val="left" w:pos="1152"/>
      </w:tabs>
      <w:spacing w:before="240" w:after="64" w:line="320" w:lineRule="auto"/>
      <w:ind w:left="1152" w:hanging="1152"/>
      <w:outlineLvl w:val="5"/>
    </w:pPr>
    <w:rPr>
      <w:rFonts w:ascii="Arial" w:hAnsi="Arial" w:eastAsia="黑体" w:cs="Arial"/>
      <w:sz w:val="24"/>
      <w:szCs w:val="24"/>
    </w:rPr>
  </w:style>
  <w:style w:type="paragraph" w:styleId="9">
    <w:name w:val="heading 7"/>
    <w:basedOn w:val="1"/>
    <w:next w:val="1"/>
    <w:link w:val="64"/>
    <w:qFormat/>
    <w:uiPriority w:val="99"/>
    <w:pPr>
      <w:keepNext/>
      <w:keepLines/>
      <w:tabs>
        <w:tab w:val="left" w:pos="1296"/>
      </w:tabs>
      <w:spacing w:before="240" w:after="64" w:line="320" w:lineRule="auto"/>
      <w:ind w:left="1296" w:hanging="1296"/>
      <w:outlineLvl w:val="6"/>
    </w:pPr>
    <w:rPr>
      <w:sz w:val="24"/>
      <w:szCs w:val="24"/>
    </w:rPr>
  </w:style>
  <w:style w:type="paragraph" w:styleId="10">
    <w:name w:val="heading 8"/>
    <w:basedOn w:val="1"/>
    <w:next w:val="1"/>
    <w:link w:val="65"/>
    <w:qFormat/>
    <w:uiPriority w:val="99"/>
    <w:pPr>
      <w:keepNext/>
      <w:keepLines/>
      <w:tabs>
        <w:tab w:val="left" w:pos="1440"/>
      </w:tabs>
      <w:spacing w:before="240" w:after="64" w:line="320" w:lineRule="auto"/>
      <w:ind w:left="1440" w:hanging="1440"/>
      <w:outlineLvl w:val="7"/>
    </w:pPr>
    <w:rPr>
      <w:rFonts w:ascii="Arial" w:hAnsi="Arial" w:eastAsia="黑体" w:cs="Arial"/>
      <w:b w:val="0"/>
      <w:bCs w:val="0"/>
      <w:sz w:val="24"/>
      <w:szCs w:val="24"/>
    </w:rPr>
  </w:style>
  <w:style w:type="paragraph" w:styleId="11">
    <w:name w:val="heading 9"/>
    <w:basedOn w:val="1"/>
    <w:next w:val="1"/>
    <w:link w:val="66"/>
    <w:qFormat/>
    <w:uiPriority w:val="99"/>
    <w:pPr>
      <w:keepNext/>
      <w:keepLines/>
      <w:tabs>
        <w:tab w:val="left" w:pos="1584"/>
      </w:tabs>
      <w:spacing w:before="240" w:after="64" w:line="320" w:lineRule="auto"/>
      <w:ind w:left="1584" w:hanging="1584"/>
      <w:outlineLvl w:val="8"/>
    </w:pPr>
    <w:rPr>
      <w:rFonts w:ascii="Arial" w:hAnsi="Arial" w:eastAsia="黑体" w:cs="Arial"/>
      <w:b w:val="0"/>
      <w:bCs w:val="0"/>
      <w:sz w:val="21"/>
      <w:szCs w:val="21"/>
    </w:rPr>
  </w:style>
  <w:style w:type="character" w:default="1" w:styleId="51">
    <w:name w:val="Default Paragraph Font"/>
    <w:unhideWhenUsed/>
    <w:qFormat/>
    <w:uiPriority w:val="1"/>
  </w:style>
  <w:style w:type="table" w:default="1" w:styleId="48">
    <w:name w:val="Normal Table"/>
    <w:semiHidden/>
    <w:unhideWhenUsed/>
    <w:qFormat/>
    <w:uiPriority w:val="99"/>
    <w:tblPr>
      <w:tblLayout w:type="fixed"/>
      <w:tblCellMar>
        <w:top w:w="0" w:type="dxa"/>
        <w:left w:w="108" w:type="dxa"/>
        <w:bottom w:w="0" w:type="dxa"/>
        <w:right w:w="108" w:type="dxa"/>
      </w:tblCellMar>
    </w:tblPr>
  </w:style>
  <w:style w:type="paragraph" w:styleId="2">
    <w:name w:val="toa heading"/>
    <w:basedOn w:val="1"/>
    <w:next w:val="1"/>
    <w:qFormat/>
    <w:locked/>
    <w:uiPriority w:val="0"/>
    <w:rPr>
      <w:rFonts w:ascii="Arial" w:hAnsi="Arial"/>
    </w:rPr>
  </w:style>
  <w:style w:type="paragraph" w:styleId="12">
    <w:name w:val="List 3"/>
    <w:basedOn w:val="1"/>
    <w:qFormat/>
    <w:uiPriority w:val="99"/>
    <w:pPr>
      <w:ind w:left="100" w:leftChars="400" w:hanging="200" w:hangingChars="200"/>
    </w:pPr>
    <w:rPr>
      <w:b w:val="0"/>
      <w:bCs w:val="0"/>
      <w:sz w:val="21"/>
      <w:szCs w:val="21"/>
    </w:rPr>
  </w:style>
  <w:style w:type="paragraph" w:styleId="13">
    <w:name w:val="toc 7"/>
    <w:basedOn w:val="1"/>
    <w:next w:val="1"/>
    <w:link w:val="215"/>
    <w:semiHidden/>
    <w:qFormat/>
    <w:uiPriority w:val="99"/>
    <w:pPr>
      <w:ind w:left="1260" w:firstLine="200" w:firstLineChars="200"/>
      <w:jc w:val="left"/>
    </w:pPr>
    <w:rPr>
      <w:b w:val="0"/>
      <w:bCs w:val="0"/>
      <w:sz w:val="18"/>
      <w:szCs w:val="18"/>
    </w:rPr>
  </w:style>
  <w:style w:type="paragraph" w:styleId="14">
    <w:name w:val="Normal Indent"/>
    <w:basedOn w:val="1"/>
    <w:next w:val="1"/>
    <w:qFormat/>
    <w:uiPriority w:val="99"/>
    <w:pPr>
      <w:ind w:firstLine="420"/>
    </w:pPr>
    <w:rPr>
      <w:b w:val="0"/>
      <w:bCs w:val="0"/>
      <w:sz w:val="21"/>
      <w:szCs w:val="21"/>
    </w:rPr>
  </w:style>
  <w:style w:type="paragraph" w:styleId="15">
    <w:name w:val="caption"/>
    <w:basedOn w:val="1"/>
    <w:next w:val="1"/>
    <w:qFormat/>
    <w:uiPriority w:val="99"/>
    <w:rPr>
      <w:rFonts w:ascii="Arial" w:hAnsi="Arial" w:eastAsia="黑体" w:cs="Arial"/>
      <w:b w:val="0"/>
      <w:bCs w:val="0"/>
      <w:sz w:val="20"/>
      <w:szCs w:val="20"/>
    </w:rPr>
  </w:style>
  <w:style w:type="paragraph" w:styleId="16">
    <w:name w:val="index 5"/>
    <w:basedOn w:val="1"/>
    <w:next w:val="1"/>
    <w:unhideWhenUsed/>
    <w:qFormat/>
    <w:locked/>
    <w:uiPriority w:val="99"/>
    <w:pPr>
      <w:adjustRightInd w:val="0"/>
      <w:ind w:left="1680" w:leftChars="800"/>
      <w:jc w:val="left"/>
    </w:pPr>
  </w:style>
  <w:style w:type="paragraph" w:styleId="17">
    <w:name w:val="Document Map"/>
    <w:basedOn w:val="1"/>
    <w:link w:val="72"/>
    <w:semiHidden/>
    <w:qFormat/>
    <w:uiPriority w:val="99"/>
    <w:pPr>
      <w:shd w:val="clear" w:color="auto" w:fill="000080"/>
    </w:pPr>
  </w:style>
  <w:style w:type="paragraph" w:styleId="18">
    <w:name w:val="annotation text"/>
    <w:basedOn w:val="1"/>
    <w:link w:val="68"/>
    <w:semiHidden/>
    <w:qFormat/>
    <w:uiPriority w:val="99"/>
    <w:pPr>
      <w:adjustRightInd w:val="0"/>
      <w:spacing w:line="360" w:lineRule="atLeast"/>
      <w:jc w:val="left"/>
      <w:textAlignment w:val="baseline"/>
    </w:pPr>
    <w:rPr>
      <w:b w:val="0"/>
      <w:bCs w:val="0"/>
      <w:kern w:val="0"/>
      <w:sz w:val="24"/>
      <w:szCs w:val="24"/>
    </w:rPr>
  </w:style>
  <w:style w:type="paragraph" w:styleId="19">
    <w:name w:val="Body Text 3"/>
    <w:basedOn w:val="1"/>
    <w:link w:val="73"/>
    <w:qFormat/>
    <w:uiPriority w:val="99"/>
    <w:pPr>
      <w:spacing w:after="120"/>
    </w:pPr>
    <w:rPr>
      <w:sz w:val="16"/>
      <w:szCs w:val="16"/>
    </w:rPr>
  </w:style>
  <w:style w:type="paragraph" w:styleId="20">
    <w:name w:val="Body Text"/>
    <w:basedOn w:val="1"/>
    <w:next w:val="21"/>
    <w:link w:val="67"/>
    <w:qFormat/>
    <w:uiPriority w:val="99"/>
    <w:pPr>
      <w:spacing w:after="120"/>
    </w:pPr>
    <w:rPr>
      <w:b w:val="0"/>
      <w:bCs w:val="0"/>
      <w:sz w:val="21"/>
      <w:szCs w:val="21"/>
    </w:rPr>
  </w:style>
  <w:style w:type="paragraph" w:styleId="21">
    <w:name w:val="List Bullet 5"/>
    <w:basedOn w:val="1"/>
    <w:semiHidden/>
    <w:unhideWhenUsed/>
    <w:qFormat/>
    <w:locked/>
    <w:uiPriority w:val="99"/>
    <w:pPr>
      <w:numPr>
        <w:ilvl w:val="0"/>
        <w:numId w:val="1"/>
      </w:numPr>
    </w:pPr>
  </w:style>
  <w:style w:type="paragraph" w:styleId="22">
    <w:name w:val="Body Text Indent"/>
    <w:basedOn w:val="1"/>
    <w:link w:val="74"/>
    <w:qFormat/>
    <w:uiPriority w:val="99"/>
    <w:pPr>
      <w:ind w:firstLine="555"/>
    </w:pPr>
    <w:rPr>
      <w:rFonts w:ascii="仿宋_GB2312" w:eastAsia="仿宋_GB2312" w:cs="仿宋_GB2312"/>
      <w:b w:val="0"/>
      <w:bCs w:val="0"/>
      <w:sz w:val="28"/>
      <w:szCs w:val="28"/>
    </w:rPr>
  </w:style>
  <w:style w:type="paragraph" w:styleId="23">
    <w:name w:val="List 2"/>
    <w:basedOn w:val="1"/>
    <w:qFormat/>
    <w:uiPriority w:val="99"/>
    <w:pPr>
      <w:ind w:left="100" w:leftChars="200" w:hanging="200" w:hangingChars="200"/>
    </w:pPr>
    <w:rPr>
      <w:b w:val="0"/>
      <w:bCs w:val="0"/>
      <w:sz w:val="21"/>
      <w:szCs w:val="21"/>
    </w:rPr>
  </w:style>
  <w:style w:type="paragraph" w:styleId="24">
    <w:name w:val="toc 5"/>
    <w:basedOn w:val="1"/>
    <w:next w:val="1"/>
    <w:semiHidden/>
    <w:qFormat/>
    <w:uiPriority w:val="99"/>
    <w:pPr>
      <w:ind w:left="840" w:firstLine="200" w:firstLineChars="200"/>
      <w:jc w:val="left"/>
    </w:pPr>
    <w:rPr>
      <w:b w:val="0"/>
      <w:bCs w:val="0"/>
      <w:sz w:val="18"/>
      <w:szCs w:val="18"/>
    </w:rPr>
  </w:style>
  <w:style w:type="paragraph" w:styleId="25">
    <w:name w:val="toc 3"/>
    <w:basedOn w:val="1"/>
    <w:next w:val="1"/>
    <w:semiHidden/>
    <w:qFormat/>
    <w:uiPriority w:val="99"/>
    <w:pPr>
      <w:tabs>
        <w:tab w:val="right" w:leader="dot" w:pos="9288"/>
      </w:tabs>
      <w:ind w:left="420" w:leftChars="200"/>
    </w:pPr>
    <w:rPr>
      <w:b w:val="0"/>
      <w:bCs w:val="0"/>
      <w:sz w:val="21"/>
      <w:szCs w:val="21"/>
    </w:rPr>
  </w:style>
  <w:style w:type="paragraph" w:styleId="26">
    <w:name w:val="Plain Text"/>
    <w:basedOn w:val="1"/>
    <w:link w:val="75"/>
    <w:qFormat/>
    <w:uiPriority w:val="99"/>
    <w:rPr>
      <w:rFonts w:ascii="宋体" w:hAnsi="Courier New" w:cs="宋体"/>
      <w:b w:val="0"/>
      <w:bCs w:val="0"/>
      <w:sz w:val="24"/>
      <w:szCs w:val="24"/>
    </w:rPr>
  </w:style>
  <w:style w:type="paragraph" w:styleId="27">
    <w:name w:val="toc 8"/>
    <w:basedOn w:val="1"/>
    <w:next w:val="1"/>
    <w:semiHidden/>
    <w:qFormat/>
    <w:uiPriority w:val="99"/>
    <w:pPr>
      <w:ind w:left="1470" w:firstLine="200" w:firstLineChars="200"/>
      <w:jc w:val="left"/>
    </w:pPr>
    <w:rPr>
      <w:b w:val="0"/>
      <w:bCs w:val="0"/>
      <w:sz w:val="18"/>
      <w:szCs w:val="18"/>
    </w:rPr>
  </w:style>
  <w:style w:type="paragraph" w:styleId="28">
    <w:name w:val="Date"/>
    <w:basedOn w:val="1"/>
    <w:next w:val="1"/>
    <w:link w:val="76"/>
    <w:qFormat/>
    <w:uiPriority w:val="99"/>
    <w:pPr>
      <w:adjustRightInd w:val="0"/>
      <w:spacing w:line="360" w:lineRule="atLeast"/>
      <w:textAlignment w:val="baseline"/>
    </w:pPr>
    <w:rPr>
      <w:rFonts w:ascii="宋体" w:cs="宋体"/>
      <w:color w:val="0000FF"/>
      <w:kern w:val="0"/>
      <w:sz w:val="24"/>
      <w:szCs w:val="24"/>
    </w:rPr>
  </w:style>
  <w:style w:type="paragraph" w:styleId="29">
    <w:name w:val="Body Text Indent 2"/>
    <w:basedOn w:val="1"/>
    <w:link w:val="77"/>
    <w:qFormat/>
    <w:uiPriority w:val="99"/>
    <w:pPr>
      <w:spacing w:after="120" w:line="480" w:lineRule="auto"/>
      <w:ind w:left="420" w:leftChars="200"/>
    </w:pPr>
  </w:style>
  <w:style w:type="paragraph" w:styleId="30">
    <w:name w:val="Balloon Text"/>
    <w:basedOn w:val="1"/>
    <w:link w:val="78"/>
    <w:semiHidden/>
    <w:qFormat/>
    <w:uiPriority w:val="99"/>
    <w:rPr>
      <w:rFonts w:ascii="Calibri" w:hAnsi="Calibri" w:cs="Calibri"/>
      <w:b w:val="0"/>
      <w:bCs w:val="0"/>
      <w:sz w:val="18"/>
      <w:szCs w:val="18"/>
    </w:rPr>
  </w:style>
  <w:style w:type="paragraph" w:styleId="31">
    <w:name w:val="footer"/>
    <w:basedOn w:val="1"/>
    <w:link w:val="79"/>
    <w:qFormat/>
    <w:uiPriority w:val="99"/>
    <w:pPr>
      <w:tabs>
        <w:tab w:val="center" w:pos="4153"/>
        <w:tab w:val="right" w:pos="8306"/>
      </w:tabs>
      <w:adjustRightInd w:val="0"/>
      <w:snapToGrid w:val="0"/>
      <w:ind w:firstLine="601"/>
      <w:jc w:val="left"/>
      <w:textAlignment w:val="baseline"/>
    </w:pPr>
    <w:rPr>
      <w:rFonts w:ascii="仿宋_GB2312" w:eastAsia="仿宋_GB2312" w:cs="仿宋_GB2312"/>
      <w:b w:val="0"/>
      <w:bCs w:val="0"/>
      <w:kern w:val="0"/>
      <w:sz w:val="18"/>
      <w:szCs w:val="18"/>
    </w:rPr>
  </w:style>
  <w:style w:type="paragraph" w:styleId="32">
    <w:name w:val="header"/>
    <w:basedOn w:val="1"/>
    <w:link w:val="80"/>
    <w:qFormat/>
    <w:uiPriority w:val="99"/>
    <w:pPr>
      <w:pBdr>
        <w:bottom w:val="single" w:color="auto" w:sz="6" w:space="1"/>
      </w:pBdr>
      <w:tabs>
        <w:tab w:val="center" w:pos="4153"/>
        <w:tab w:val="right" w:pos="8306"/>
      </w:tabs>
      <w:adjustRightInd w:val="0"/>
      <w:snapToGrid w:val="0"/>
      <w:ind w:firstLine="601"/>
      <w:jc w:val="center"/>
      <w:textAlignment w:val="baseline"/>
    </w:pPr>
    <w:rPr>
      <w:rFonts w:ascii="仿宋_GB2312" w:eastAsia="仿宋_GB2312" w:cs="仿宋_GB2312"/>
      <w:b w:val="0"/>
      <w:bCs w:val="0"/>
      <w:kern w:val="0"/>
      <w:sz w:val="18"/>
      <w:szCs w:val="18"/>
    </w:rPr>
  </w:style>
  <w:style w:type="paragraph" w:styleId="33">
    <w:name w:val="toc 1"/>
    <w:basedOn w:val="1"/>
    <w:next w:val="1"/>
    <w:semiHidden/>
    <w:qFormat/>
    <w:uiPriority w:val="99"/>
    <w:pPr>
      <w:tabs>
        <w:tab w:val="right" w:leader="dot" w:pos="9060"/>
      </w:tabs>
      <w:snapToGrid w:val="0"/>
      <w:spacing w:beforeLines="10" w:afterLines="10" w:line="360" w:lineRule="auto"/>
      <w:jc w:val="left"/>
    </w:pPr>
    <w:rPr>
      <w:rFonts w:ascii="宋体" w:hAnsi="宋体" w:cs="宋体"/>
      <w:caps/>
      <w:smallCaps/>
      <w:color w:val="FF0000"/>
      <w:sz w:val="24"/>
      <w:szCs w:val="24"/>
    </w:rPr>
  </w:style>
  <w:style w:type="paragraph" w:styleId="34">
    <w:name w:val="toc 4"/>
    <w:basedOn w:val="1"/>
    <w:next w:val="1"/>
    <w:semiHidden/>
    <w:qFormat/>
    <w:uiPriority w:val="99"/>
    <w:pPr>
      <w:ind w:left="1260" w:leftChars="600"/>
    </w:pPr>
    <w:rPr>
      <w:b w:val="0"/>
      <w:bCs w:val="0"/>
      <w:sz w:val="21"/>
      <w:szCs w:val="21"/>
    </w:rPr>
  </w:style>
  <w:style w:type="paragraph" w:styleId="35">
    <w:name w:val="List"/>
    <w:basedOn w:val="1"/>
    <w:qFormat/>
    <w:uiPriority w:val="99"/>
    <w:pPr>
      <w:ind w:left="200" w:hanging="200" w:hangingChars="200"/>
    </w:pPr>
    <w:rPr>
      <w:b w:val="0"/>
      <w:bCs w:val="0"/>
      <w:sz w:val="21"/>
      <w:szCs w:val="21"/>
    </w:rPr>
  </w:style>
  <w:style w:type="paragraph" w:styleId="36">
    <w:name w:val="toc 6"/>
    <w:basedOn w:val="1"/>
    <w:next w:val="1"/>
    <w:semiHidden/>
    <w:qFormat/>
    <w:uiPriority w:val="99"/>
    <w:pPr>
      <w:ind w:left="1050" w:firstLine="200" w:firstLineChars="200"/>
      <w:jc w:val="left"/>
    </w:pPr>
    <w:rPr>
      <w:b w:val="0"/>
      <w:bCs w:val="0"/>
      <w:sz w:val="18"/>
      <w:szCs w:val="18"/>
    </w:rPr>
  </w:style>
  <w:style w:type="paragraph" w:styleId="37">
    <w:name w:val="Body Text Indent 3"/>
    <w:basedOn w:val="1"/>
    <w:link w:val="81"/>
    <w:qFormat/>
    <w:uiPriority w:val="99"/>
    <w:pPr>
      <w:spacing w:after="120"/>
      <w:ind w:left="420" w:leftChars="200"/>
    </w:pPr>
    <w:rPr>
      <w:sz w:val="16"/>
      <w:szCs w:val="16"/>
    </w:rPr>
  </w:style>
  <w:style w:type="paragraph" w:styleId="38">
    <w:name w:val="table of figures"/>
    <w:basedOn w:val="1"/>
    <w:next w:val="1"/>
    <w:unhideWhenUsed/>
    <w:qFormat/>
    <w:locked/>
    <w:uiPriority w:val="99"/>
  </w:style>
  <w:style w:type="paragraph" w:styleId="39">
    <w:name w:val="toc 2"/>
    <w:basedOn w:val="1"/>
    <w:next w:val="1"/>
    <w:semiHidden/>
    <w:qFormat/>
    <w:uiPriority w:val="99"/>
    <w:pPr>
      <w:ind w:left="420" w:leftChars="200"/>
    </w:pPr>
    <w:rPr>
      <w:b w:val="0"/>
      <w:bCs w:val="0"/>
      <w:sz w:val="21"/>
      <w:szCs w:val="21"/>
    </w:rPr>
  </w:style>
  <w:style w:type="paragraph" w:styleId="40">
    <w:name w:val="toc 9"/>
    <w:basedOn w:val="1"/>
    <w:next w:val="1"/>
    <w:semiHidden/>
    <w:qFormat/>
    <w:uiPriority w:val="99"/>
    <w:pPr>
      <w:ind w:left="1680" w:firstLine="200" w:firstLineChars="200"/>
      <w:jc w:val="left"/>
    </w:pPr>
    <w:rPr>
      <w:b w:val="0"/>
      <w:bCs w:val="0"/>
      <w:sz w:val="18"/>
      <w:szCs w:val="18"/>
    </w:rPr>
  </w:style>
  <w:style w:type="paragraph" w:styleId="41">
    <w:name w:val="Body Text 2"/>
    <w:basedOn w:val="1"/>
    <w:link w:val="82"/>
    <w:qFormat/>
    <w:uiPriority w:val="99"/>
    <w:rPr>
      <w:rFonts w:ascii="仿宋_GB2312" w:hAnsi="宋体" w:eastAsia="仿宋_GB2312" w:cs="仿宋_GB2312"/>
      <w:b w:val="0"/>
      <w:bCs w:val="0"/>
      <w:sz w:val="28"/>
      <w:szCs w:val="28"/>
    </w:rPr>
  </w:style>
  <w:style w:type="paragraph" w:styleId="42">
    <w:name w:val="HTML Preformatted"/>
    <w:basedOn w:val="1"/>
    <w:link w:val="8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b w:val="0"/>
      <w:bCs w:val="0"/>
      <w:kern w:val="0"/>
      <w:sz w:val="24"/>
      <w:szCs w:val="24"/>
    </w:rPr>
  </w:style>
  <w:style w:type="paragraph" w:styleId="43">
    <w:name w:val="Normal (Web)"/>
    <w:basedOn w:val="1"/>
    <w:next w:val="16"/>
    <w:qFormat/>
    <w:uiPriority w:val="99"/>
    <w:rPr>
      <w:b w:val="0"/>
      <w:bCs w:val="0"/>
      <w:sz w:val="24"/>
      <w:szCs w:val="24"/>
    </w:rPr>
  </w:style>
  <w:style w:type="paragraph" w:styleId="44">
    <w:name w:val="Title"/>
    <w:basedOn w:val="1"/>
    <w:next w:val="1"/>
    <w:link w:val="84"/>
    <w:qFormat/>
    <w:uiPriority w:val="99"/>
    <w:pPr>
      <w:numPr>
        <w:ilvl w:val="0"/>
        <w:numId w:val="2"/>
      </w:numPr>
      <w:spacing w:before="160" w:after="40" w:line="240" w:lineRule="atLeast"/>
      <w:jc w:val="left"/>
      <w:outlineLvl w:val="0"/>
    </w:pPr>
    <w:rPr>
      <w:rFonts w:ascii="Arial" w:hAnsi="Arial" w:cs="Arial"/>
      <w:sz w:val="32"/>
      <w:szCs w:val="32"/>
    </w:rPr>
  </w:style>
  <w:style w:type="paragraph" w:styleId="45">
    <w:name w:val="annotation subject"/>
    <w:basedOn w:val="18"/>
    <w:next w:val="18"/>
    <w:link w:val="168"/>
    <w:semiHidden/>
    <w:qFormat/>
    <w:uiPriority w:val="99"/>
    <w:pPr>
      <w:adjustRightInd/>
      <w:spacing w:line="240" w:lineRule="auto"/>
      <w:textAlignment w:val="auto"/>
    </w:pPr>
    <w:rPr>
      <w:b/>
      <w:bCs/>
      <w:kern w:val="2"/>
      <w:sz w:val="21"/>
      <w:szCs w:val="21"/>
    </w:rPr>
  </w:style>
  <w:style w:type="paragraph" w:styleId="46">
    <w:name w:val="Body Text First Indent"/>
    <w:basedOn w:val="20"/>
    <w:next w:val="38"/>
    <w:link w:val="70"/>
    <w:qFormat/>
    <w:uiPriority w:val="99"/>
    <w:pPr>
      <w:ind w:firstLine="420"/>
    </w:pPr>
  </w:style>
  <w:style w:type="paragraph" w:styleId="47">
    <w:name w:val="Body Text First Indent 2"/>
    <w:basedOn w:val="22"/>
    <w:qFormat/>
    <w:locked/>
    <w:uiPriority w:val="99"/>
    <w:pPr>
      <w:tabs>
        <w:tab w:val="left" w:pos="0"/>
      </w:tabs>
      <w:overflowPunct w:val="0"/>
      <w:spacing w:line="500" w:lineRule="exact"/>
      <w:ind w:firstLine="567"/>
    </w:pPr>
    <w:rPr>
      <w:rFonts w:eastAsia="Arial Unicode MS"/>
      <w:sz w:val="28"/>
      <w:szCs w:val="28"/>
    </w:r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50">
    <w:name w:val="Table Elegant"/>
    <w:basedOn w:val="48"/>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StylePr w:type="firstRow">
      <w:rPr>
        <w:rFonts w:cs="Times New Roman"/>
        <w:caps/>
        <w:color w:val="auto"/>
      </w:rPr>
      <w:tblPr>
        <w:tblLayout w:type="fixed"/>
      </w:tblPr>
      <w:tcPr>
        <w:tcBorders>
          <w:tl2br w:val="nil"/>
          <w:tr2bl w:val="nil"/>
        </w:tcBorders>
      </w:tcPr>
    </w:tblStylePr>
  </w:style>
  <w:style w:type="character" w:styleId="52">
    <w:name w:val="Strong"/>
    <w:basedOn w:val="51"/>
    <w:qFormat/>
    <w:uiPriority w:val="99"/>
    <w:rPr>
      <w:rFonts w:cs="Times New Roman"/>
      <w:b/>
      <w:bCs/>
    </w:rPr>
  </w:style>
  <w:style w:type="character" w:styleId="53">
    <w:name w:val="page number"/>
    <w:basedOn w:val="51"/>
    <w:qFormat/>
    <w:uiPriority w:val="99"/>
    <w:rPr>
      <w:rFonts w:cs="Times New Roman"/>
    </w:rPr>
  </w:style>
  <w:style w:type="character" w:styleId="54">
    <w:name w:val="FollowedHyperlink"/>
    <w:basedOn w:val="51"/>
    <w:qFormat/>
    <w:uiPriority w:val="99"/>
    <w:rPr>
      <w:rFonts w:cs="Times New Roman"/>
      <w:color w:val="800080"/>
      <w:u w:val="single"/>
    </w:rPr>
  </w:style>
  <w:style w:type="character" w:styleId="55">
    <w:name w:val="Emphasis"/>
    <w:basedOn w:val="51"/>
    <w:qFormat/>
    <w:uiPriority w:val="99"/>
    <w:rPr>
      <w:rFonts w:cs="Times New Roman"/>
      <w:i/>
      <w:iCs/>
    </w:rPr>
  </w:style>
  <w:style w:type="character" w:styleId="56">
    <w:name w:val="Hyperlink"/>
    <w:basedOn w:val="51"/>
    <w:qFormat/>
    <w:uiPriority w:val="99"/>
    <w:rPr>
      <w:rFonts w:cs="Times New Roman"/>
      <w:color w:val="0000FF"/>
      <w:u w:val="single"/>
    </w:rPr>
  </w:style>
  <w:style w:type="character" w:styleId="57">
    <w:name w:val="annotation reference"/>
    <w:basedOn w:val="51"/>
    <w:semiHidden/>
    <w:qFormat/>
    <w:uiPriority w:val="99"/>
    <w:rPr>
      <w:rFonts w:cs="Times New Roman"/>
      <w:sz w:val="21"/>
      <w:szCs w:val="21"/>
    </w:rPr>
  </w:style>
  <w:style w:type="character" w:customStyle="1" w:styleId="58">
    <w:name w:val="标题 1 Char1"/>
    <w:basedOn w:val="51"/>
    <w:link w:val="3"/>
    <w:qFormat/>
    <w:locked/>
    <w:uiPriority w:val="99"/>
    <w:rPr>
      <w:rFonts w:ascii="Garamond" w:hAnsi="Garamond" w:eastAsia="宋体" w:cs="Garamond"/>
      <w:smallCaps/>
      <w:spacing w:val="14"/>
      <w:kern w:val="20"/>
      <w:sz w:val="23"/>
      <w:szCs w:val="23"/>
      <w:lang w:val="en-US" w:eastAsia="zh-CN"/>
    </w:rPr>
  </w:style>
  <w:style w:type="character" w:customStyle="1" w:styleId="59">
    <w:name w:val="标题 2 Char"/>
    <w:basedOn w:val="51"/>
    <w:link w:val="4"/>
    <w:qFormat/>
    <w:locked/>
    <w:uiPriority w:val="99"/>
    <w:rPr>
      <w:rFonts w:eastAsia="仿宋_GB2312" w:cs="Times New Roman"/>
      <w:b/>
      <w:bCs/>
      <w:sz w:val="30"/>
      <w:szCs w:val="30"/>
      <w:lang w:val="en-US" w:eastAsia="zh-CN"/>
    </w:rPr>
  </w:style>
  <w:style w:type="character" w:customStyle="1" w:styleId="60">
    <w:name w:val="标题 3 Char"/>
    <w:basedOn w:val="51"/>
    <w:link w:val="5"/>
    <w:semiHidden/>
    <w:qFormat/>
    <w:locked/>
    <w:uiPriority w:val="99"/>
    <w:rPr>
      <w:rFonts w:cs="Times New Roman"/>
      <w:b/>
      <w:bCs/>
      <w:sz w:val="32"/>
      <w:szCs w:val="32"/>
    </w:rPr>
  </w:style>
  <w:style w:type="character" w:customStyle="1" w:styleId="61">
    <w:name w:val="标题 4 Char"/>
    <w:basedOn w:val="51"/>
    <w:link w:val="6"/>
    <w:qFormat/>
    <w:locked/>
    <w:uiPriority w:val="99"/>
    <w:rPr>
      <w:rFonts w:ascii="Arial" w:hAnsi="Arial" w:eastAsia="黑体" w:cs="Arial"/>
      <w:b/>
      <w:bCs/>
      <w:kern w:val="2"/>
      <w:sz w:val="28"/>
      <w:szCs w:val="28"/>
      <w:lang w:val="en-US" w:eastAsia="zh-CN"/>
    </w:rPr>
  </w:style>
  <w:style w:type="character" w:customStyle="1" w:styleId="62">
    <w:name w:val="标题 5 Char"/>
    <w:basedOn w:val="51"/>
    <w:link w:val="7"/>
    <w:qFormat/>
    <w:locked/>
    <w:uiPriority w:val="99"/>
    <w:rPr>
      <w:rFonts w:eastAsia="宋体" w:cs="Times New Roman"/>
      <w:b/>
      <w:bCs/>
      <w:kern w:val="2"/>
      <w:sz w:val="28"/>
      <w:szCs w:val="28"/>
      <w:lang w:val="en-US" w:eastAsia="zh-CN"/>
    </w:rPr>
  </w:style>
  <w:style w:type="character" w:customStyle="1" w:styleId="63">
    <w:name w:val="标题 6 Char"/>
    <w:basedOn w:val="51"/>
    <w:link w:val="8"/>
    <w:qFormat/>
    <w:locked/>
    <w:uiPriority w:val="99"/>
    <w:rPr>
      <w:rFonts w:ascii="Arial" w:hAnsi="Arial" w:eastAsia="黑体" w:cs="Arial"/>
      <w:b/>
      <w:bCs/>
      <w:kern w:val="2"/>
      <w:sz w:val="24"/>
      <w:szCs w:val="24"/>
      <w:lang w:val="en-US" w:eastAsia="zh-CN"/>
    </w:rPr>
  </w:style>
  <w:style w:type="character" w:customStyle="1" w:styleId="64">
    <w:name w:val="标题 7 Char"/>
    <w:basedOn w:val="51"/>
    <w:link w:val="9"/>
    <w:qFormat/>
    <w:locked/>
    <w:uiPriority w:val="99"/>
    <w:rPr>
      <w:rFonts w:eastAsia="宋体" w:cs="Times New Roman"/>
      <w:b/>
      <w:bCs/>
      <w:kern w:val="2"/>
      <w:sz w:val="24"/>
      <w:szCs w:val="24"/>
      <w:lang w:val="en-US" w:eastAsia="zh-CN"/>
    </w:rPr>
  </w:style>
  <w:style w:type="character" w:customStyle="1" w:styleId="65">
    <w:name w:val="标题 8 Char"/>
    <w:basedOn w:val="51"/>
    <w:link w:val="10"/>
    <w:qFormat/>
    <w:locked/>
    <w:uiPriority w:val="99"/>
    <w:rPr>
      <w:rFonts w:ascii="Arial" w:hAnsi="Arial" w:eastAsia="黑体" w:cs="Arial"/>
      <w:kern w:val="2"/>
      <w:sz w:val="24"/>
      <w:szCs w:val="24"/>
      <w:lang w:val="en-US" w:eastAsia="zh-CN"/>
    </w:rPr>
  </w:style>
  <w:style w:type="character" w:customStyle="1" w:styleId="66">
    <w:name w:val="标题 9 Char"/>
    <w:basedOn w:val="51"/>
    <w:link w:val="11"/>
    <w:qFormat/>
    <w:locked/>
    <w:uiPriority w:val="99"/>
    <w:rPr>
      <w:rFonts w:ascii="Arial" w:hAnsi="Arial" w:eastAsia="黑体" w:cs="Arial"/>
      <w:kern w:val="2"/>
      <w:sz w:val="21"/>
      <w:szCs w:val="21"/>
      <w:lang w:val="en-US" w:eastAsia="zh-CN"/>
    </w:rPr>
  </w:style>
  <w:style w:type="character" w:customStyle="1" w:styleId="67">
    <w:name w:val="正文文本 Char"/>
    <w:basedOn w:val="51"/>
    <w:link w:val="20"/>
    <w:qFormat/>
    <w:locked/>
    <w:uiPriority w:val="99"/>
    <w:rPr>
      <w:rFonts w:cs="Times New Roman"/>
      <w:kern w:val="2"/>
      <w:sz w:val="21"/>
      <w:szCs w:val="21"/>
    </w:rPr>
  </w:style>
  <w:style w:type="character" w:customStyle="1" w:styleId="68">
    <w:name w:val="批注文字 Char"/>
    <w:basedOn w:val="51"/>
    <w:link w:val="18"/>
    <w:qFormat/>
    <w:locked/>
    <w:uiPriority w:val="99"/>
    <w:rPr>
      <w:rFonts w:eastAsia="宋体" w:cs="Times New Roman"/>
      <w:sz w:val="24"/>
      <w:szCs w:val="24"/>
      <w:lang w:val="en-US" w:eastAsia="zh-CN"/>
    </w:rPr>
  </w:style>
  <w:style w:type="character" w:customStyle="1" w:styleId="69">
    <w:name w:val="Comment Subject Char"/>
    <w:basedOn w:val="68"/>
    <w:link w:val="45"/>
    <w:semiHidden/>
    <w:qFormat/>
    <w:locked/>
    <w:uiPriority w:val="99"/>
    <w:rPr>
      <w:b/>
      <w:bCs/>
      <w:sz w:val="30"/>
      <w:szCs w:val="30"/>
    </w:rPr>
  </w:style>
  <w:style w:type="character" w:customStyle="1" w:styleId="70">
    <w:name w:val="正文首行缩进 Char"/>
    <w:basedOn w:val="71"/>
    <w:link w:val="46"/>
    <w:qFormat/>
    <w:locked/>
    <w:uiPriority w:val="99"/>
  </w:style>
  <w:style w:type="character" w:customStyle="1" w:styleId="71">
    <w:name w:val="Char Char6"/>
    <w:basedOn w:val="51"/>
    <w:qFormat/>
    <w:uiPriority w:val="99"/>
    <w:rPr>
      <w:rFonts w:eastAsia="宋体" w:cs="Times New Roman"/>
      <w:kern w:val="2"/>
      <w:sz w:val="21"/>
      <w:szCs w:val="21"/>
      <w:lang w:val="en-US" w:eastAsia="zh-CN"/>
    </w:rPr>
  </w:style>
  <w:style w:type="character" w:customStyle="1" w:styleId="72">
    <w:name w:val="文档结构图 Char"/>
    <w:basedOn w:val="51"/>
    <w:link w:val="17"/>
    <w:qFormat/>
    <w:locked/>
    <w:uiPriority w:val="99"/>
    <w:rPr>
      <w:rFonts w:eastAsia="宋体" w:cs="Times New Roman"/>
      <w:b/>
      <w:bCs/>
      <w:kern w:val="2"/>
      <w:sz w:val="30"/>
      <w:szCs w:val="30"/>
      <w:lang w:val="en-US" w:eastAsia="zh-CN"/>
    </w:rPr>
  </w:style>
  <w:style w:type="character" w:customStyle="1" w:styleId="73">
    <w:name w:val="正文文本 3 Char"/>
    <w:basedOn w:val="51"/>
    <w:link w:val="19"/>
    <w:semiHidden/>
    <w:qFormat/>
    <w:locked/>
    <w:uiPriority w:val="99"/>
    <w:rPr>
      <w:rFonts w:cs="Times New Roman"/>
      <w:b/>
      <w:bCs/>
      <w:sz w:val="16"/>
      <w:szCs w:val="16"/>
    </w:rPr>
  </w:style>
  <w:style w:type="character" w:customStyle="1" w:styleId="74">
    <w:name w:val="正文文本缩进 Char"/>
    <w:basedOn w:val="51"/>
    <w:link w:val="22"/>
    <w:semiHidden/>
    <w:qFormat/>
    <w:locked/>
    <w:uiPriority w:val="99"/>
    <w:rPr>
      <w:rFonts w:cs="Times New Roman"/>
      <w:b/>
      <w:bCs/>
      <w:sz w:val="30"/>
      <w:szCs w:val="30"/>
    </w:rPr>
  </w:style>
  <w:style w:type="character" w:customStyle="1" w:styleId="75">
    <w:name w:val="纯文本 Char"/>
    <w:basedOn w:val="51"/>
    <w:link w:val="26"/>
    <w:semiHidden/>
    <w:qFormat/>
    <w:locked/>
    <w:uiPriority w:val="99"/>
    <w:rPr>
      <w:rFonts w:ascii="宋体" w:hAnsi="Courier New" w:cs="Courier New"/>
      <w:b/>
      <w:bCs/>
      <w:sz w:val="21"/>
      <w:szCs w:val="21"/>
    </w:rPr>
  </w:style>
  <w:style w:type="character" w:customStyle="1" w:styleId="76">
    <w:name w:val="日期 Char"/>
    <w:basedOn w:val="51"/>
    <w:link w:val="28"/>
    <w:semiHidden/>
    <w:qFormat/>
    <w:locked/>
    <w:uiPriority w:val="99"/>
    <w:rPr>
      <w:rFonts w:cs="Times New Roman"/>
      <w:b/>
      <w:bCs/>
      <w:sz w:val="30"/>
      <w:szCs w:val="30"/>
    </w:rPr>
  </w:style>
  <w:style w:type="character" w:customStyle="1" w:styleId="77">
    <w:name w:val="正文文本缩进 2 Char"/>
    <w:basedOn w:val="51"/>
    <w:link w:val="29"/>
    <w:semiHidden/>
    <w:qFormat/>
    <w:locked/>
    <w:uiPriority w:val="99"/>
    <w:rPr>
      <w:rFonts w:cs="Times New Roman"/>
      <w:b/>
      <w:bCs/>
      <w:sz w:val="30"/>
      <w:szCs w:val="30"/>
    </w:rPr>
  </w:style>
  <w:style w:type="character" w:customStyle="1" w:styleId="78">
    <w:name w:val="批注框文本 Char"/>
    <w:basedOn w:val="51"/>
    <w:link w:val="30"/>
    <w:semiHidden/>
    <w:qFormat/>
    <w:locked/>
    <w:uiPriority w:val="99"/>
    <w:rPr>
      <w:rFonts w:cs="Times New Roman"/>
      <w:b/>
      <w:bCs/>
      <w:sz w:val="2"/>
    </w:rPr>
  </w:style>
  <w:style w:type="character" w:customStyle="1" w:styleId="79">
    <w:name w:val="页脚 Char"/>
    <w:basedOn w:val="51"/>
    <w:link w:val="31"/>
    <w:qFormat/>
    <w:locked/>
    <w:uiPriority w:val="99"/>
    <w:rPr>
      <w:rFonts w:ascii="仿宋_GB2312" w:eastAsia="仿宋_GB2312" w:cs="仿宋_GB2312"/>
      <w:sz w:val="18"/>
      <w:szCs w:val="18"/>
    </w:rPr>
  </w:style>
  <w:style w:type="character" w:customStyle="1" w:styleId="80">
    <w:name w:val="页眉 Char"/>
    <w:basedOn w:val="51"/>
    <w:link w:val="32"/>
    <w:qFormat/>
    <w:locked/>
    <w:uiPriority w:val="99"/>
    <w:rPr>
      <w:rFonts w:ascii="仿宋_GB2312" w:eastAsia="仿宋_GB2312" w:cs="仿宋_GB2312"/>
      <w:sz w:val="18"/>
      <w:szCs w:val="18"/>
    </w:rPr>
  </w:style>
  <w:style w:type="character" w:customStyle="1" w:styleId="81">
    <w:name w:val="正文文本缩进 3 Char"/>
    <w:basedOn w:val="51"/>
    <w:link w:val="37"/>
    <w:semiHidden/>
    <w:qFormat/>
    <w:locked/>
    <w:uiPriority w:val="99"/>
    <w:rPr>
      <w:rFonts w:cs="Times New Roman"/>
      <w:b/>
      <w:bCs/>
      <w:sz w:val="16"/>
      <w:szCs w:val="16"/>
    </w:rPr>
  </w:style>
  <w:style w:type="character" w:customStyle="1" w:styleId="82">
    <w:name w:val="正文文本 2 Char"/>
    <w:basedOn w:val="51"/>
    <w:link w:val="41"/>
    <w:semiHidden/>
    <w:qFormat/>
    <w:locked/>
    <w:uiPriority w:val="99"/>
    <w:rPr>
      <w:rFonts w:cs="Times New Roman"/>
      <w:b/>
      <w:bCs/>
      <w:sz w:val="30"/>
      <w:szCs w:val="30"/>
    </w:rPr>
  </w:style>
  <w:style w:type="character" w:customStyle="1" w:styleId="83">
    <w:name w:val="HTML 预设格式 Char"/>
    <w:basedOn w:val="51"/>
    <w:link w:val="42"/>
    <w:qFormat/>
    <w:locked/>
    <w:uiPriority w:val="99"/>
    <w:rPr>
      <w:rFonts w:ascii="宋体" w:eastAsia="宋体" w:cs="宋体"/>
      <w:sz w:val="24"/>
      <w:szCs w:val="24"/>
    </w:rPr>
  </w:style>
  <w:style w:type="character" w:customStyle="1" w:styleId="84">
    <w:name w:val="标题 Char"/>
    <w:basedOn w:val="51"/>
    <w:link w:val="44"/>
    <w:qFormat/>
    <w:locked/>
    <w:uiPriority w:val="99"/>
    <w:rPr>
      <w:rFonts w:ascii="Arial" w:hAnsi="Arial" w:eastAsia="宋体" w:cs="Arial"/>
      <w:b/>
      <w:bCs/>
      <w:kern w:val="2"/>
      <w:sz w:val="32"/>
      <w:szCs w:val="32"/>
      <w:lang w:val="en-US" w:eastAsia="zh-CN"/>
    </w:rPr>
  </w:style>
  <w:style w:type="paragraph" w:customStyle="1" w:styleId="85">
    <w:name w:val="Char Char Char1"/>
    <w:basedOn w:val="1"/>
    <w:qFormat/>
    <w:uiPriority w:val="99"/>
    <w:rPr>
      <w:b w:val="0"/>
      <w:bCs w:val="0"/>
      <w:sz w:val="21"/>
      <w:szCs w:val="21"/>
    </w:rPr>
  </w:style>
  <w:style w:type="paragraph" w:customStyle="1" w:styleId="86">
    <w:name w:val="表格"/>
    <w:qFormat/>
    <w:uiPriority w:val="99"/>
    <w:pPr>
      <w:adjustRightInd w:val="0"/>
      <w:snapToGrid w:val="0"/>
      <w:spacing w:before="40" w:after="40"/>
      <w:jc w:val="center"/>
    </w:pPr>
    <w:rPr>
      <w:rFonts w:ascii="仿宋_GB2312" w:hAnsi="Times New Roman" w:eastAsia="仿宋_GB2312" w:cs="仿宋_GB2312"/>
      <w:sz w:val="24"/>
      <w:szCs w:val="24"/>
      <w:lang w:val="en-US" w:eastAsia="zh-CN" w:bidi="ar-SA"/>
    </w:rPr>
  </w:style>
  <w:style w:type="paragraph" w:customStyle="1" w:styleId="87">
    <w:name w:val="表名"/>
    <w:basedOn w:val="86"/>
    <w:qFormat/>
    <w:uiPriority w:val="99"/>
    <w:pPr>
      <w:spacing w:before="0" w:after="0" w:line="360" w:lineRule="auto"/>
    </w:pPr>
    <w:rPr>
      <w:sz w:val="28"/>
      <w:szCs w:val="28"/>
    </w:rPr>
  </w:style>
  <w:style w:type="paragraph" w:customStyle="1" w:styleId="88">
    <w:name w:val="Char Char Char"/>
    <w:basedOn w:val="1"/>
    <w:qFormat/>
    <w:uiPriority w:val="99"/>
    <w:rPr>
      <w:b w:val="0"/>
      <w:bCs w:val="0"/>
      <w:sz w:val="21"/>
      <w:szCs w:val="21"/>
    </w:rPr>
  </w:style>
  <w:style w:type="paragraph" w:customStyle="1" w:styleId="89">
    <w:name w:val="正文2"/>
    <w:basedOn w:val="90"/>
    <w:qFormat/>
    <w:uiPriority w:val="99"/>
    <w:pPr>
      <w:spacing w:line="240" w:lineRule="auto"/>
      <w:ind w:left="0" w:firstLine="0"/>
    </w:pPr>
    <w:rPr>
      <w:spacing w:val="20"/>
      <w:sz w:val="24"/>
      <w:szCs w:val="24"/>
    </w:rPr>
  </w:style>
  <w:style w:type="paragraph" w:customStyle="1" w:styleId="90">
    <w:name w:val="正文1"/>
    <w:basedOn w:val="1"/>
    <w:qFormat/>
    <w:uiPriority w:val="99"/>
    <w:pPr>
      <w:snapToGrid w:val="0"/>
      <w:spacing w:before="31" w:after="31" w:line="480" w:lineRule="atLeast"/>
      <w:ind w:left="700" w:hanging="700"/>
    </w:pPr>
    <w:rPr>
      <w:rFonts w:ascii="宋体" w:hAnsi="宋体" w:cs="宋体"/>
      <w:b w:val="0"/>
      <w:bCs w:val="0"/>
      <w:spacing w:val="8"/>
      <w:sz w:val="28"/>
      <w:szCs w:val="28"/>
    </w:rPr>
  </w:style>
  <w:style w:type="paragraph" w:customStyle="1" w:styleId="91">
    <w:name w:val="font5"/>
    <w:basedOn w:val="1"/>
    <w:qFormat/>
    <w:uiPriority w:val="99"/>
    <w:pPr>
      <w:widowControl/>
      <w:spacing w:before="100" w:beforeAutospacing="1" w:after="100" w:afterAutospacing="1"/>
      <w:jc w:val="left"/>
    </w:pPr>
    <w:rPr>
      <w:rFonts w:ascii="宋体" w:hAnsi="宋体" w:cs="宋体"/>
      <w:b w:val="0"/>
      <w:bCs w:val="0"/>
      <w:kern w:val="0"/>
      <w:sz w:val="18"/>
      <w:szCs w:val="18"/>
    </w:rPr>
  </w:style>
  <w:style w:type="paragraph" w:customStyle="1" w:styleId="92">
    <w:name w:val="font6"/>
    <w:basedOn w:val="1"/>
    <w:qFormat/>
    <w:uiPriority w:val="99"/>
    <w:pPr>
      <w:widowControl/>
      <w:spacing w:before="100" w:beforeAutospacing="1" w:after="100" w:afterAutospacing="1"/>
      <w:jc w:val="left"/>
    </w:pPr>
    <w:rPr>
      <w:b w:val="0"/>
      <w:bCs w:val="0"/>
      <w:kern w:val="0"/>
      <w:sz w:val="20"/>
      <w:szCs w:val="20"/>
    </w:rPr>
  </w:style>
  <w:style w:type="paragraph" w:customStyle="1" w:styleId="93">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黑体" w:hAnsi="宋体" w:eastAsia="黑体" w:cs="黑体"/>
      <w:kern w:val="0"/>
      <w:sz w:val="20"/>
      <w:szCs w:val="20"/>
    </w:rPr>
  </w:style>
  <w:style w:type="paragraph" w:customStyle="1" w:styleId="94">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95">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6">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97">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98">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0"/>
      <w:szCs w:val="20"/>
    </w:rPr>
  </w:style>
  <w:style w:type="paragraph" w:customStyle="1" w:styleId="99">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0">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01">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02">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03">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104">
    <w:name w:val="xl7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05">
    <w:name w:val="xl7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kern w:val="0"/>
      <w:sz w:val="20"/>
      <w:szCs w:val="20"/>
    </w:rPr>
  </w:style>
  <w:style w:type="paragraph" w:customStyle="1" w:styleId="106">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7">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08">
    <w:name w:val="xl7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09">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10">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11">
    <w:name w:val="xl81"/>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12">
    <w:name w:val="xl82"/>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1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14">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15">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16">
    <w:name w:val="xl86"/>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17">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18">
    <w:name w:val="xl88"/>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19">
    <w:name w:val="xl89"/>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20">
    <w:name w:val="xl90"/>
    <w:basedOn w:val="1"/>
    <w:qFormat/>
    <w:uiPriority w:val="99"/>
    <w:pPr>
      <w:widowControl/>
      <w:spacing w:before="100" w:beforeAutospacing="1" w:after="100" w:afterAutospacing="1"/>
      <w:jc w:val="left"/>
      <w:textAlignment w:val="bottom"/>
    </w:pPr>
    <w:rPr>
      <w:rFonts w:ascii="宋体" w:hAnsi="宋体" w:cs="宋体"/>
      <w:b w:val="0"/>
      <w:bCs w:val="0"/>
      <w:kern w:val="0"/>
      <w:sz w:val="24"/>
      <w:szCs w:val="24"/>
    </w:rPr>
  </w:style>
  <w:style w:type="paragraph" w:customStyle="1" w:styleId="121">
    <w:name w:val="xl9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22">
    <w:name w:val="xl92"/>
    <w:basedOn w:val="1"/>
    <w:qFormat/>
    <w:uiPriority w:val="99"/>
    <w:pPr>
      <w:widowControl/>
      <w:spacing w:before="100" w:beforeAutospacing="1" w:after="100" w:afterAutospacing="1"/>
      <w:jc w:val="left"/>
      <w:textAlignment w:val="bottom"/>
    </w:pPr>
    <w:rPr>
      <w:rFonts w:ascii="宋体" w:hAnsi="宋体" w:cs="宋体"/>
      <w:kern w:val="0"/>
      <w:sz w:val="24"/>
      <w:szCs w:val="24"/>
    </w:rPr>
  </w:style>
  <w:style w:type="paragraph" w:customStyle="1" w:styleId="123">
    <w:name w:val="xl93"/>
    <w:basedOn w:val="1"/>
    <w:qFormat/>
    <w:uiPriority w:val="99"/>
    <w:pPr>
      <w:widowControl/>
      <w:pBdr>
        <w:lef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4">
    <w:name w:val="xl94"/>
    <w:basedOn w:val="1"/>
    <w:qFormat/>
    <w:uiPriority w:val="99"/>
    <w:pPr>
      <w:widowControl/>
      <w:spacing w:before="100" w:beforeAutospacing="1" w:after="100" w:afterAutospacing="1"/>
      <w:jc w:val="left"/>
      <w:textAlignment w:val="bottom"/>
    </w:pPr>
    <w:rPr>
      <w:rFonts w:ascii="宋体" w:hAnsi="宋体" w:cs="宋体"/>
      <w:kern w:val="0"/>
      <w:sz w:val="20"/>
      <w:szCs w:val="20"/>
    </w:rPr>
  </w:style>
  <w:style w:type="paragraph" w:customStyle="1" w:styleId="125">
    <w:name w:val="xl9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26">
    <w:name w:val="xl96"/>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黑体" w:hAnsi="宋体" w:eastAsia="黑体" w:cs="黑体"/>
      <w:kern w:val="0"/>
      <w:sz w:val="20"/>
      <w:szCs w:val="20"/>
    </w:rPr>
  </w:style>
  <w:style w:type="paragraph" w:customStyle="1" w:styleId="127">
    <w:name w:val="xl97"/>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128">
    <w:name w:val="xl9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29">
    <w:name w:val="xl99"/>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0">
    <w:name w:val="xl100"/>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4"/>
      <w:szCs w:val="24"/>
    </w:rPr>
  </w:style>
  <w:style w:type="paragraph" w:customStyle="1" w:styleId="131">
    <w:name w:val="xl101"/>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32">
    <w:name w:val="xl102"/>
    <w:basedOn w:val="1"/>
    <w:qFormat/>
    <w:uiPriority w:val="99"/>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3">
    <w:name w:val="xl103"/>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bottom"/>
    </w:pPr>
    <w:rPr>
      <w:rFonts w:ascii="宋体" w:hAnsi="宋体" w:cs="宋体"/>
      <w:b w:val="0"/>
      <w:bCs w:val="0"/>
      <w:kern w:val="0"/>
      <w:sz w:val="20"/>
      <w:szCs w:val="20"/>
    </w:rPr>
  </w:style>
  <w:style w:type="paragraph" w:customStyle="1" w:styleId="134">
    <w:name w:val="xl10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b w:val="0"/>
      <w:bCs w:val="0"/>
      <w:color w:val="FF0000"/>
      <w:kern w:val="0"/>
      <w:sz w:val="20"/>
      <w:szCs w:val="20"/>
    </w:rPr>
  </w:style>
  <w:style w:type="paragraph" w:customStyle="1" w:styleId="135">
    <w:name w:val="xl10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b w:val="0"/>
      <w:bCs w:val="0"/>
      <w:kern w:val="0"/>
      <w:sz w:val="24"/>
      <w:szCs w:val="24"/>
    </w:rPr>
  </w:style>
  <w:style w:type="paragraph" w:customStyle="1" w:styleId="136">
    <w:name w:val="xl106"/>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7">
    <w:name w:val="xl10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38">
    <w:name w:val="xl10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39">
    <w:name w:val="xl10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kern w:val="0"/>
      <w:sz w:val="20"/>
      <w:szCs w:val="20"/>
    </w:rPr>
  </w:style>
  <w:style w:type="paragraph" w:customStyle="1" w:styleId="140">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1">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2">
    <w:name w:val="xl112"/>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3">
    <w:name w:val="xl113"/>
    <w:basedOn w:val="1"/>
    <w:qFormat/>
    <w:uiPriority w:val="99"/>
    <w:pPr>
      <w:widowControl/>
      <w:pBdr>
        <w:top w:val="single" w:color="auto" w:sz="4" w:space="0"/>
        <w:left w:val="single" w:color="auto" w:sz="4" w:space="0"/>
        <w:bottom w:val="single" w:color="auto" w:sz="4" w:space="0"/>
      </w:pBdr>
      <w:shd w:val="clear" w:color="auto" w:fill="FFFF00"/>
      <w:spacing w:before="100" w:beforeAutospacing="1" w:after="100" w:afterAutospacing="1"/>
      <w:jc w:val="left"/>
      <w:textAlignment w:val="bottom"/>
    </w:pPr>
    <w:rPr>
      <w:rFonts w:ascii="宋体" w:hAnsi="宋体" w:cs="宋体"/>
      <w:b w:val="0"/>
      <w:bCs w:val="0"/>
      <w:kern w:val="0"/>
      <w:sz w:val="20"/>
      <w:szCs w:val="20"/>
    </w:rPr>
  </w:style>
  <w:style w:type="paragraph" w:customStyle="1" w:styleId="144">
    <w:name w:val="xl114"/>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0"/>
      <w:szCs w:val="20"/>
    </w:rPr>
  </w:style>
  <w:style w:type="paragraph" w:customStyle="1" w:styleId="145">
    <w:name w:val="xl115"/>
    <w:basedOn w:val="1"/>
    <w:qFormat/>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cs="宋体"/>
      <w:b w:val="0"/>
      <w:bCs w:val="0"/>
      <w:kern w:val="0"/>
      <w:sz w:val="24"/>
      <w:szCs w:val="24"/>
    </w:rPr>
  </w:style>
  <w:style w:type="paragraph" w:customStyle="1" w:styleId="146">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cs="宋体"/>
      <w:kern w:val="0"/>
      <w:sz w:val="24"/>
      <w:szCs w:val="24"/>
    </w:rPr>
  </w:style>
  <w:style w:type="paragraph" w:customStyle="1" w:styleId="147">
    <w:name w:val="xl117"/>
    <w:basedOn w:val="1"/>
    <w:qFormat/>
    <w:uiPriority w:val="99"/>
    <w:pPr>
      <w:widowControl/>
      <w:pBdr>
        <w:top w:val="single" w:color="auto" w:sz="4" w:space="0"/>
        <w:bottom w:val="single" w:color="auto" w:sz="4" w:space="0"/>
      </w:pBdr>
      <w:spacing w:before="100" w:beforeAutospacing="1" w:after="100" w:afterAutospacing="1"/>
      <w:jc w:val="left"/>
      <w:textAlignment w:val="bottom"/>
    </w:pPr>
    <w:rPr>
      <w:rFonts w:ascii="宋体" w:hAnsi="宋体" w:cs="宋体"/>
      <w:kern w:val="0"/>
      <w:sz w:val="24"/>
      <w:szCs w:val="24"/>
    </w:rPr>
  </w:style>
  <w:style w:type="paragraph" w:customStyle="1" w:styleId="148">
    <w:name w:val="xl118"/>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49">
    <w:name w:val="xl119"/>
    <w:basedOn w:val="1"/>
    <w:qFormat/>
    <w:uiPriority w:val="99"/>
    <w:pPr>
      <w:widowControl/>
      <w:pBdr>
        <w:top w:val="single" w:color="auto" w:sz="4" w:space="0"/>
        <w:bottom w:val="single" w:color="auto" w:sz="4" w:space="0"/>
      </w:pBdr>
      <w:spacing w:before="100" w:beforeAutospacing="1" w:after="100" w:afterAutospacing="1"/>
      <w:jc w:val="center"/>
      <w:textAlignment w:val="bottom"/>
    </w:pPr>
    <w:rPr>
      <w:rFonts w:ascii="宋体" w:hAnsi="宋体" w:cs="宋体"/>
      <w:b w:val="0"/>
      <w:bCs w:val="0"/>
      <w:color w:val="FF0000"/>
      <w:kern w:val="0"/>
      <w:sz w:val="20"/>
      <w:szCs w:val="20"/>
    </w:rPr>
  </w:style>
  <w:style w:type="paragraph" w:customStyle="1" w:styleId="150">
    <w:name w:val="Char"/>
    <w:basedOn w:val="1"/>
    <w:qFormat/>
    <w:uiPriority w:val="99"/>
    <w:rPr>
      <w:b w:val="0"/>
      <w:bCs w:val="0"/>
      <w:sz w:val="21"/>
      <w:szCs w:val="21"/>
    </w:rPr>
  </w:style>
  <w:style w:type="paragraph" w:customStyle="1" w:styleId="151">
    <w:name w:val="默认段落字体 Para Char"/>
    <w:basedOn w:val="1"/>
    <w:next w:val="1"/>
    <w:qFormat/>
    <w:uiPriority w:val="99"/>
    <w:pPr>
      <w:spacing w:line="360" w:lineRule="auto"/>
      <w:ind w:firstLine="200" w:firstLineChars="200"/>
    </w:pPr>
    <w:rPr>
      <w:rFonts w:ascii="宋体" w:hAnsi="宋体" w:cs="宋体"/>
      <w:b w:val="0"/>
      <w:bCs w:val="0"/>
      <w:sz w:val="24"/>
      <w:szCs w:val="24"/>
    </w:rPr>
  </w:style>
  <w:style w:type="paragraph" w:customStyle="1" w:styleId="152">
    <w:name w:val="样式1"/>
    <w:basedOn w:val="22"/>
    <w:qFormat/>
    <w:uiPriority w:val="99"/>
    <w:pPr>
      <w:autoSpaceDE w:val="0"/>
      <w:autoSpaceDN w:val="0"/>
      <w:adjustRightInd w:val="0"/>
      <w:spacing w:line="480" w:lineRule="atLeast"/>
      <w:ind w:firstLine="600"/>
    </w:pPr>
    <w:rPr>
      <w:rFonts w:ascii="楷体_GB2312" w:eastAsia="楷体_GB2312" w:cs="楷体_GB2312"/>
      <w:kern w:val="0"/>
    </w:rPr>
  </w:style>
  <w:style w:type="paragraph" w:customStyle="1" w:styleId="153">
    <w:name w:val="表头"/>
    <w:basedOn w:val="1"/>
    <w:link w:val="164"/>
    <w:qFormat/>
    <w:uiPriority w:val="99"/>
    <w:pPr>
      <w:topLinePunct/>
      <w:spacing w:before="160" w:after="60"/>
      <w:jc w:val="center"/>
    </w:pPr>
    <w:rPr>
      <w:rFonts w:eastAsia="黑体"/>
      <w:b w:val="0"/>
      <w:bCs w:val="0"/>
      <w:sz w:val="21"/>
      <w:szCs w:val="21"/>
    </w:rPr>
  </w:style>
  <w:style w:type="paragraph" w:customStyle="1" w:styleId="154">
    <w:name w:val="List Paragraph1"/>
    <w:basedOn w:val="1"/>
    <w:qFormat/>
    <w:uiPriority w:val="99"/>
    <w:pPr>
      <w:ind w:firstLine="420" w:firstLineChars="200"/>
    </w:pPr>
  </w:style>
  <w:style w:type="paragraph" w:customStyle="1" w:styleId="155">
    <w:name w:val="Char1"/>
    <w:basedOn w:val="1"/>
    <w:qFormat/>
    <w:uiPriority w:val="99"/>
    <w:rPr>
      <w:b w:val="0"/>
      <w:bCs w:val="0"/>
      <w:sz w:val="21"/>
      <w:szCs w:val="21"/>
    </w:rPr>
  </w:style>
  <w:style w:type="paragraph" w:customStyle="1" w:styleId="156">
    <w:name w:val="xl60"/>
    <w:basedOn w:val="1"/>
    <w:qFormat/>
    <w:uiPriority w:val="99"/>
    <w:pPr>
      <w:widowControl/>
      <w:pBdr>
        <w:bottom w:val="single" w:color="auto" w:sz="8" w:space="0"/>
        <w:right w:val="single" w:color="auto" w:sz="8" w:space="0"/>
      </w:pBdr>
      <w:spacing w:before="100" w:beforeAutospacing="1" w:after="100" w:afterAutospacing="1"/>
    </w:pPr>
    <w:rPr>
      <w:rFonts w:ascii="宋体" w:hAnsi="宋体" w:cs="宋体"/>
      <w:b w:val="0"/>
      <w:bCs w:val="0"/>
      <w:kern w:val="0"/>
      <w:sz w:val="24"/>
      <w:szCs w:val="24"/>
    </w:rPr>
  </w:style>
  <w:style w:type="paragraph" w:customStyle="1" w:styleId="157">
    <w:name w:val="样式 标题 1 + 首行缩进:  2 字符 段前: 1 行 段后: 1 行"/>
    <w:basedOn w:val="3"/>
    <w:qFormat/>
    <w:uiPriority w:val="99"/>
    <w:pPr>
      <w:widowControl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58">
    <w:name w:val="jl 三级 Char Char"/>
    <w:basedOn w:val="51"/>
    <w:link w:val="159"/>
    <w:qFormat/>
    <w:locked/>
    <w:uiPriority w:val="99"/>
    <w:rPr>
      <w:rFonts w:ascii="宋体" w:eastAsia="宋体" w:cs="宋体"/>
      <w:b/>
      <w:bCs/>
      <w:color w:val="000000"/>
      <w:kern w:val="2"/>
      <w:sz w:val="24"/>
      <w:szCs w:val="24"/>
    </w:rPr>
  </w:style>
  <w:style w:type="paragraph" w:customStyle="1" w:styleId="159">
    <w:name w:val="jl 三级 Char"/>
    <w:basedOn w:val="1"/>
    <w:link w:val="158"/>
    <w:qFormat/>
    <w:uiPriority w:val="99"/>
    <w:pPr>
      <w:autoSpaceDE w:val="0"/>
      <w:autoSpaceDN w:val="0"/>
      <w:adjustRightInd w:val="0"/>
      <w:spacing w:beforeLines="50" w:afterLines="50"/>
      <w:ind w:firstLine="480" w:firstLineChars="200"/>
      <w:jc w:val="left"/>
      <w:textAlignment w:val="baseline"/>
      <w:outlineLvl w:val="2"/>
    </w:pPr>
    <w:rPr>
      <w:rFonts w:ascii="宋体" w:cs="宋体"/>
      <w:color w:val="000000"/>
      <w:sz w:val="24"/>
      <w:szCs w:val="24"/>
    </w:rPr>
  </w:style>
  <w:style w:type="character" w:customStyle="1" w:styleId="160">
    <w:name w:val="正文格式 Char"/>
    <w:basedOn w:val="51"/>
    <w:link w:val="161"/>
    <w:qFormat/>
    <w:locked/>
    <w:uiPriority w:val="99"/>
    <w:rPr>
      <w:rFonts w:ascii="宋体" w:eastAsia="宋体" w:cs="宋体"/>
      <w:kern w:val="2"/>
      <w:sz w:val="21"/>
      <w:szCs w:val="21"/>
    </w:rPr>
  </w:style>
  <w:style w:type="paragraph" w:customStyle="1" w:styleId="161">
    <w:name w:val="正文格式"/>
    <w:basedOn w:val="1"/>
    <w:link w:val="160"/>
    <w:qFormat/>
    <w:uiPriority w:val="99"/>
    <w:pPr>
      <w:topLinePunct/>
      <w:ind w:firstLine="420" w:firstLineChars="200"/>
    </w:pPr>
    <w:rPr>
      <w:rFonts w:ascii="宋体" w:cs="宋体"/>
      <w:b w:val="0"/>
      <w:bCs w:val="0"/>
      <w:sz w:val="21"/>
      <w:szCs w:val="21"/>
    </w:rPr>
  </w:style>
  <w:style w:type="character" w:customStyle="1" w:styleId="162">
    <w:name w:val="unnamed13"/>
    <w:basedOn w:val="51"/>
    <w:qFormat/>
    <w:uiPriority w:val="99"/>
    <w:rPr>
      <w:rFonts w:cs="Times New Roman"/>
      <w:spacing w:val="12"/>
      <w:sz w:val="20"/>
      <w:szCs w:val="20"/>
    </w:rPr>
  </w:style>
  <w:style w:type="character" w:customStyle="1" w:styleId="163">
    <w:name w:val="unnamed51"/>
    <w:basedOn w:val="51"/>
    <w:qFormat/>
    <w:uiPriority w:val="99"/>
    <w:rPr>
      <w:rFonts w:cs="Times New Roman"/>
      <w:spacing w:val="0"/>
      <w:sz w:val="20"/>
      <w:szCs w:val="20"/>
    </w:rPr>
  </w:style>
  <w:style w:type="character" w:customStyle="1" w:styleId="164">
    <w:name w:val="表头 Char"/>
    <w:basedOn w:val="51"/>
    <w:link w:val="153"/>
    <w:qFormat/>
    <w:locked/>
    <w:uiPriority w:val="99"/>
    <w:rPr>
      <w:rFonts w:eastAsia="黑体" w:cs="Times New Roman"/>
      <w:kern w:val="2"/>
      <w:sz w:val="21"/>
      <w:szCs w:val="21"/>
      <w:lang w:val="en-US" w:eastAsia="zh-CN"/>
    </w:rPr>
  </w:style>
  <w:style w:type="character" w:customStyle="1" w:styleId="165">
    <w:name w:val="Char Char2"/>
    <w:basedOn w:val="51"/>
    <w:qFormat/>
    <w:uiPriority w:val="99"/>
    <w:rPr>
      <w:rFonts w:ascii="Arial" w:hAnsi="Arial" w:eastAsia="宋体" w:cs="Arial"/>
      <w:b/>
      <w:bCs/>
      <w:kern w:val="2"/>
      <w:sz w:val="32"/>
      <w:szCs w:val="32"/>
      <w:lang w:val="en-US" w:eastAsia="zh-CN"/>
    </w:rPr>
  </w:style>
  <w:style w:type="character" w:customStyle="1" w:styleId="166">
    <w:name w:val="jl 正文 Char Char Char"/>
    <w:basedOn w:val="51"/>
    <w:link w:val="167"/>
    <w:qFormat/>
    <w:locked/>
    <w:uiPriority w:val="99"/>
    <w:rPr>
      <w:rFonts w:ascii="宋体" w:cs="宋体"/>
      <w:kern w:val="2"/>
      <w:sz w:val="24"/>
      <w:szCs w:val="24"/>
    </w:rPr>
  </w:style>
  <w:style w:type="paragraph" w:customStyle="1" w:styleId="167">
    <w:name w:val="jl 正文 Char Char"/>
    <w:basedOn w:val="1"/>
    <w:link w:val="166"/>
    <w:qFormat/>
    <w:uiPriority w:val="99"/>
    <w:pPr>
      <w:autoSpaceDE w:val="0"/>
      <w:autoSpaceDN w:val="0"/>
      <w:adjustRightInd w:val="0"/>
      <w:ind w:firstLine="200" w:firstLineChars="200"/>
      <w:jc w:val="left"/>
      <w:textAlignment w:val="baseline"/>
    </w:pPr>
    <w:rPr>
      <w:rFonts w:ascii="宋体" w:eastAsia="Times New Roman" w:cs="宋体"/>
      <w:b w:val="0"/>
      <w:bCs w:val="0"/>
      <w:sz w:val="24"/>
      <w:szCs w:val="24"/>
    </w:rPr>
  </w:style>
  <w:style w:type="character" w:customStyle="1" w:styleId="168">
    <w:name w:val="批注主题 Char"/>
    <w:basedOn w:val="68"/>
    <w:link w:val="45"/>
    <w:qFormat/>
    <w:locked/>
    <w:uiPriority w:val="99"/>
    <w:rPr>
      <w:b/>
      <w:bCs/>
      <w:kern w:val="2"/>
      <w:sz w:val="21"/>
      <w:szCs w:val="21"/>
    </w:rPr>
  </w:style>
  <w:style w:type="paragraph" w:customStyle="1" w:styleId="169">
    <w:name w:val="标题1－前"/>
    <w:basedOn w:val="3"/>
    <w:qFormat/>
    <w:uiPriority w:val="99"/>
    <w:pPr>
      <w:keepNext w:val="0"/>
      <w:keepLines w:val="0"/>
      <w:widowControl w:val="0"/>
      <w:tabs>
        <w:tab w:val="left" w:pos="360"/>
      </w:tabs>
      <w:topLinePunct/>
      <w:snapToGrid w:val="0"/>
      <w:spacing w:after="0" w:line="360" w:lineRule="exact"/>
      <w:jc w:val="both"/>
    </w:pPr>
    <w:rPr>
      <w:rFonts w:ascii="Times New Roman" w:hAnsi="Times New Roman" w:cs="Times New Roman"/>
      <w:b/>
      <w:bCs/>
      <w:smallCaps w:val="0"/>
      <w:spacing w:val="0"/>
      <w:kern w:val="28"/>
      <w:sz w:val="28"/>
      <w:szCs w:val="28"/>
    </w:rPr>
  </w:style>
  <w:style w:type="paragraph" w:customStyle="1" w:styleId="170">
    <w:name w:val="样式2"/>
    <w:basedOn w:val="1"/>
    <w:qFormat/>
    <w:uiPriority w:val="99"/>
    <w:pPr>
      <w:tabs>
        <w:tab w:val="left" w:pos="2160"/>
      </w:tabs>
      <w:adjustRightInd w:val="0"/>
      <w:spacing w:before="320" w:after="160" w:line="490" w:lineRule="exact"/>
      <w:textAlignment w:val="baseline"/>
    </w:pPr>
    <w:rPr>
      <w:rFonts w:ascii="黑体" w:eastAsia="黑体" w:cs="黑体"/>
      <w:b w:val="0"/>
      <w:bCs w:val="0"/>
      <w:kern w:val="0"/>
      <w:sz w:val="28"/>
      <w:szCs w:val="28"/>
    </w:rPr>
  </w:style>
  <w:style w:type="paragraph" w:customStyle="1" w:styleId="171">
    <w:name w:val="Char Char Char Char"/>
    <w:basedOn w:val="1"/>
    <w:qFormat/>
    <w:uiPriority w:val="99"/>
    <w:rPr>
      <w:b w:val="0"/>
      <w:bCs w:val="0"/>
      <w:sz w:val="21"/>
      <w:szCs w:val="21"/>
    </w:rPr>
  </w:style>
  <w:style w:type="paragraph" w:customStyle="1" w:styleId="172">
    <w:name w:val="默认段落字体 Para Char Char Char Char"/>
    <w:basedOn w:val="1"/>
    <w:qFormat/>
    <w:uiPriority w:val="99"/>
    <w:rPr>
      <w:rFonts w:ascii="宋体" w:hAnsi="宋体" w:cs="宋体"/>
      <w:color w:val="000000"/>
      <w:sz w:val="24"/>
      <w:szCs w:val="24"/>
    </w:rPr>
  </w:style>
  <w:style w:type="paragraph" w:customStyle="1" w:styleId="173">
    <w:name w:val="范本使用说明"/>
    <w:basedOn w:val="1"/>
    <w:qFormat/>
    <w:uiPriority w:val="99"/>
    <w:pPr>
      <w:jc w:val="center"/>
    </w:pPr>
    <w:rPr>
      <w:rFonts w:ascii="黑体" w:eastAsia="黑体" w:cs="黑体"/>
      <w:sz w:val="32"/>
      <w:szCs w:val="32"/>
    </w:rPr>
  </w:style>
  <w:style w:type="paragraph" w:customStyle="1" w:styleId="174">
    <w:name w:val="Char Char Char Char Char Char Char"/>
    <w:basedOn w:val="1"/>
    <w:qFormat/>
    <w:uiPriority w:val="99"/>
    <w:rPr>
      <w:b w:val="0"/>
      <w:bCs w:val="0"/>
      <w:sz w:val="21"/>
      <w:szCs w:val="21"/>
    </w:rPr>
  </w:style>
  <w:style w:type="paragraph" w:customStyle="1" w:styleId="175">
    <w:name w:val="wang正文"/>
    <w:basedOn w:val="1"/>
    <w:qFormat/>
    <w:uiPriority w:val="99"/>
    <w:pPr>
      <w:tabs>
        <w:tab w:val="left" w:pos="6840"/>
      </w:tabs>
      <w:autoSpaceDE w:val="0"/>
      <w:autoSpaceDN w:val="0"/>
      <w:adjustRightInd w:val="0"/>
      <w:ind w:firstLine="480" w:firstLineChars="200"/>
      <w:jc w:val="left"/>
      <w:textAlignment w:val="baseline"/>
    </w:pPr>
    <w:rPr>
      <w:rFonts w:ascii="宋体" w:cs="宋体"/>
      <w:b w:val="0"/>
      <w:bCs w:val="0"/>
      <w:kern w:val="0"/>
      <w:sz w:val="24"/>
      <w:szCs w:val="24"/>
    </w:rPr>
  </w:style>
  <w:style w:type="character" w:customStyle="1" w:styleId="176">
    <w:name w:val="批注主题 Char1"/>
    <w:basedOn w:val="68"/>
    <w:qFormat/>
    <w:uiPriority w:val="99"/>
    <w:rPr>
      <w:b/>
      <w:bCs/>
      <w:kern w:val="2"/>
      <w:sz w:val="30"/>
      <w:szCs w:val="30"/>
    </w:rPr>
  </w:style>
  <w:style w:type="paragraph" w:customStyle="1" w:styleId="177">
    <w:name w:val="注标题"/>
    <w:basedOn w:val="1"/>
    <w:qFormat/>
    <w:uiPriority w:val="99"/>
    <w:pPr>
      <w:topLinePunct/>
    </w:pPr>
    <w:rPr>
      <w:b w:val="0"/>
      <w:bCs w:val="0"/>
      <w:sz w:val="18"/>
      <w:szCs w:val="18"/>
    </w:rPr>
  </w:style>
  <w:style w:type="paragraph" w:customStyle="1" w:styleId="178">
    <w:name w:val="样式 标题 2 + 段前: 0.5 行 段后: 0.5 行"/>
    <w:basedOn w:val="4"/>
    <w:qFormat/>
    <w:uiPriority w:val="99"/>
    <w:pPr>
      <w:snapToGrid/>
      <w:spacing w:beforeLines="50" w:afterLines="50" w:line="240" w:lineRule="auto"/>
      <w:ind w:firstLine="200" w:firstLineChars="200"/>
      <w:jc w:val="left"/>
      <w:textAlignment w:val="baseline"/>
    </w:pPr>
    <w:rPr>
      <w:rFonts w:eastAsia="黑体"/>
      <w:b w:val="0"/>
      <w:bCs w:val="0"/>
      <w:sz w:val="21"/>
      <w:szCs w:val="21"/>
    </w:rPr>
  </w:style>
  <w:style w:type="paragraph" w:customStyle="1" w:styleId="179">
    <w:name w:val="样式 样式 标题 2 + 段前: 0.5 行 段后: 0.5 行 + 首行缩进:  2 字符 段前: 0.5 行 段后: 0..."/>
    <w:basedOn w:val="178"/>
    <w:qFormat/>
    <w:uiPriority w:val="99"/>
    <w:pPr>
      <w:spacing w:before="50" w:after="50"/>
      <w:ind w:firstLine="0" w:firstLineChars="0"/>
    </w:pPr>
  </w:style>
  <w:style w:type="paragraph" w:customStyle="1" w:styleId="180">
    <w:name w:val="样式 标题 1 + 加粗"/>
    <w:basedOn w:val="3"/>
    <w:qFormat/>
    <w:uiPriority w:val="99"/>
    <w:pPr>
      <w:widowControl w:val="0"/>
      <w:spacing w:beforeLines="100" w:afterLines="100" w:line="240" w:lineRule="auto"/>
      <w:jc w:val="both"/>
    </w:pPr>
    <w:rPr>
      <w:rFonts w:ascii="Times New Roman" w:hAnsi="Times New Roman" w:eastAsia="黑体" w:cs="Times New Roman"/>
      <w:b/>
      <w:bCs/>
      <w:smallCaps w:val="0"/>
      <w:spacing w:val="0"/>
      <w:kern w:val="44"/>
      <w:sz w:val="28"/>
      <w:szCs w:val="28"/>
    </w:rPr>
  </w:style>
  <w:style w:type="character" w:customStyle="1" w:styleId="181">
    <w:name w:val="标题 1 Char"/>
    <w:basedOn w:val="51"/>
    <w:qFormat/>
    <w:uiPriority w:val="99"/>
    <w:rPr>
      <w:rFonts w:eastAsia="黑体" w:cs="Times New Roman"/>
      <w:kern w:val="44"/>
      <w:sz w:val="28"/>
      <w:szCs w:val="28"/>
      <w:lang w:val="en-US" w:eastAsia="zh-CN"/>
    </w:rPr>
  </w:style>
  <w:style w:type="character" w:customStyle="1" w:styleId="182">
    <w:name w:val="样式 标题 1 + 加粗 Char"/>
    <w:basedOn w:val="181"/>
    <w:qFormat/>
    <w:uiPriority w:val="99"/>
    <w:rPr>
      <w:b/>
      <w:bCs/>
    </w:rPr>
  </w:style>
  <w:style w:type="paragraph" w:customStyle="1" w:styleId="183">
    <w:name w:val="默认段落字体 Para Char Char Char Char Char"/>
    <w:basedOn w:val="1"/>
    <w:qFormat/>
    <w:uiPriority w:val="99"/>
    <w:rPr>
      <w:rFonts w:ascii="宋体" w:hAnsi="宋体" w:cs="宋体"/>
      <w:color w:val="000000"/>
      <w:sz w:val="24"/>
      <w:szCs w:val="24"/>
    </w:rPr>
  </w:style>
  <w:style w:type="paragraph" w:customStyle="1" w:styleId="184">
    <w:name w:val="标题 3 + 小四 段前: 0 磅 段后: 0 磅 行距: 1.5 倍行距"/>
    <w:basedOn w:val="5"/>
    <w:next w:val="5"/>
    <w:qFormat/>
    <w:uiPriority w:val="99"/>
    <w:pPr>
      <w:adjustRightInd/>
      <w:snapToGrid/>
      <w:spacing w:line="360" w:lineRule="auto"/>
      <w:ind w:firstLine="0"/>
      <w:textAlignment w:val="auto"/>
    </w:pPr>
    <w:rPr>
      <w:rFonts w:ascii="Times New Roman" w:eastAsia="宋体" w:cs="Times New Roman"/>
      <w:kern w:val="2"/>
      <w:sz w:val="24"/>
      <w:szCs w:val="24"/>
    </w:rPr>
  </w:style>
  <w:style w:type="paragraph" w:customStyle="1" w:styleId="185">
    <w:name w:val="样式 标题 1 + 加粗1"/>
    <w:basedOn w:val="3"/>
    <w:qFormat/>
    <w:uiPriority w:val="99"/>
    <w:pPr>
      <w:widowControl w:val="0"/>
      <w:adjustRightInd w:val="0"/>
      <w:spacing w:beforeLines="100" w:afterLines="100" w:line="240" w:lineRule="auto"/>
      <w:jc w:val="both"/>
    </w:pPr>
    <w:rPr>
      <w:rFonts w:ascii="Times New Roman" w:hAnsi="Times New Roman" w:eastAsia="黑体" w:cs="Times New Roman"/>
      <w:smallCaps w:val="0"/>
      <w:spacing w:val="0"/>
      <w:kern w:val="44"/>
      <w:sz w:val="28"/>
      <w:szCs w:val="28"/>
    </w:rPr>
  </w:style>
  <w:style w:type="character" w:customStyle="1" w:styleId="186">
    <w:name w:val="样式 标题 1 + 加粗1 Char"/>
    <w:basedOn w:val="181"/>
    <w:qFormat/>
    <w:uiPriority w:val="99"/>
  </w:style>
  <w:style w:type="paragraph" w:customStyle="1" w:styleId="187">
    <w:name w:val="Char Char Char Char1"/>
    <w:basedOn w:val="1"/>
    <w:qFormat/>
    <w:uiPriority w:val="99"/>
    <w:rPr>
      <w:b w:val="0"/>
      <w:bCs w:val="0"/>
      <w:sz w:val="21"/>
      <w:szCs w:val="21"/>
    </w:rPr>
  </w:style>
  <w:style w:type="paragraph" w:customStyle="1" w:styleId="188">
    <w:name w:val="样式3"/>
    <w:basedOn w:val="1"/>
    <w:qFormat/>
    <w:uiPriority w:val="99"/>
    <w:pPr>
      <w:topLinePunct/>
      <w:ind w:firstLine="420"/>
    </w:pPr>
    <w:rPr>
      <w:rFonts w:eastAsia="黑体"/>
      <w:b w:val="0"/>
      <w:bCs w:val="0"/>
      <w:sz w:val="21"/>
      <w:szCs w:val="21"/>
    </w:rPr>
  </w:style>
  <w:style w:type="paragraph" w:customStyle="1" w:styleId="189">
    <w:name w:val="样式 首行缩进:  0 厘米 行距: 单倍行距 Char"/>
    <w:basedOn w:val="1"/>
    <w:qFormat/>
    <w:uiPriority w:val="99"/>
    <w:pPr>
      <w:adjustRightInd w:val="0"/>
      <w:textAlignment w:val="baseline"/>
    </w:pPr>
    <w:rPr>
      <w:b w:val="0"/>
      <w:bCs w:val="0"/>
      <w:kern w:val="0"/>
      <w:sz w:val="21"/>
      <w:szCs w:val="21"/>
    </w:rPr>
  </w:style>
  <w:style w:type="paragraph" w:customStyle="1" w:styleId="190">
    <w:name w:val="样式 Arial 首行缩进:  2 字符"/>
    <w:basedOn w:val="1"/>
    <w:qFormat/>
    <w:uiPriority w:val="99"/>
    <w:pPr>
      <w:ind w:firstLine="403" w:firstLineChars="200"/>
    </w:pPr>
    <w:rPr>
      <w:b w:val="0"/>
      <w:bCs w:val="0"/>
      <w:sz w:val="21"/>
      <w:szCs w:val="21"/>
    </w:rPr>
  </w:style>
  <w:style w:type="character" w:customStyle="1" w:styleId="191">
    <w:name w:val="样式 Arial"/>
    <w:basedOn w:val="51"/>
    <w:qFormat/>
    <w:uiPriority w:val="99"/>
    <w:rPr>
      <w:rFonts w:ascii="Times New Roman" w:hAnsi="Times New Roman" w:eastAsia="宋体" w:cs="Times New Roman"/>
      <w:sz w:val="21"/>
      <w:szCs w:val="21"/>
    </w:rPr>
  </w:style>
  <w:style w:type="paragraph" w:customStyle="1" w:styleId="192">
    <w:name w:val="1"/>
    <w:basedOn w:val="1"/>
    <w:qFormat/>
    <w:uiPriority w:val="99"/>
    <w:pPr>
      <w:spacing w:afterLines="50" w:line="360" w:lineRule="auto"/>
      <w:ind w:firstLine="1080" w:firstLineChars="1080"/>
    </w:pPr>
    <w:rPr>
      <w:rFonts w:ascii="宋体" w:cs="宋体"/>
      <w:sz w:val="34"/>
      <w:szCs w:val="34"/>
    </w:rPr>
  </w:style>
  <w:style w:type="paragraph" w:customStyle="1" w:styleId="193">
    <w:name w:val="样式 宋体 小四 黑色 行距: 固定值 25 磅"/>
    <w:basedOn w:val="1"/>
    <w:next w:val="1"/>
    <w:qFormat/>
    <w:uiPriority w:val="99"/>
    <w:pPr>
      <w:spacing w:line="500" w:lineRule="exact"/>
    </w:pPr>
    <w:rPr>
      <w:rFonts w:ascii="宋体" w:cs="宋体"/>
      <w:b w:val="0"/>
      <w:bCs w:val="0"/>
      <w:color w:val="000000"/>
      <w:sz w:val="24"/>
      <w:szCs w:val="24"/>
    </w:rPr>
  </w:style>
  <w:style w:type="paragraph" w:customStyle="1" w:styleId="194">
    <w:name w:val="样式 宋体 小四 黑色 行距: 固定值 25 磅1 Char"/>
    <w:basedOn w:val="1"/>
    <w:next w:val="1"/>
    <w:qFormat/>
    <w:uiPriority w:val="99"/>
    <w:pPr>
      <w:spacing w:line="500" w:lineRule="exact"/>
    </w:pPr>
    <w:rPr>
      <w:rFonts w:ascii="宋体" w:cs="宋体"/>
      <w:b w:val="0"/>
      <w:bCs w:val="0"/>
      <w:color w:val="000000"/>
      <w:sz w:val="24"/>
      <w:szCs w:val="24"/>
    </w:rPr>
  </w:style>
  <w:style w:type="character" w:customStyle="1" w:styleId="195">
    <w:name w:val="样式 宋体 小四 黑色 行距: 固定值 25 磅1 Char Char"/>
    <w:basedOn w:val="51"/>
    <w:qFormat/>
    <w:uiPriority w:val="99"/>
    <w:rPr>
      <w:rFonts w:ascii="宋体" w:eastAsia="宋体" w:cs="宋体"/>
      <w:color w:val="000000"/>
      <w:kern w:val="2"/>
      <w:sz w:val="24"/>
      <w:szCs w:val="24"/>
      <w:lang w:val="en-US" w:eastAsia="zh-CN"/>
    </w:rPr>
  </w:style>
  <w:style w:type="paragraph" w:customStyle="1" w:styleId="196">
    <w:name w:val="CM3"/>
    <w:basedOn w:val="1"/>
    <w:next w:val="1"/>
    <w:qFormat/>
    <w:uiPriority w:val="99"/>
    <w:pPr>
      <w:autoSpaceDE w:val="0"/>
      <w:autoSpaceDN w:val="0"/>
      <w:adjustRightInd w:val="0"/>
      <w:spacing w:after="252"/>
      <w:jc w:val="left"/>
    </w:pPr>
    <w:rPr>
      <w:rFonts w:ascii="..ì." w:hAnsi="..ì." w:cs="..ì."/>
      <w:b w:val="0"/>
      <w:bCs w:val="0"/>
      <w:kern w:val="0"/>
      <w:sz w:val="24"/>
      <w:szCs w:val="24"/>
    </w:rPr>
  </w:style>
  <w:style w:type="paragraph" w:customStyle="1" w:styleId="197">
    <w:name w:val="普通 (Web)"/>
    <w:basedOn w:val="1"/>
    <w:qFormat/>
    <w:uiPriority w:val="99"/>
    <w:pPr>
      <w:widowControl/>
      <w:numPr>
        <w:ilvl w:val="0"/>
        <w:numId w:val="3"/>
      </w:numPr>
      <w:tabs>
        <w:tab w:val="clear" w:pos="360"/>
      </w:tabs>
      <w:spacing w:before="100" w:after="100"/>
      <w:ind w:left="0" w:firstLine="0"/>
      <w:jc w:val="left"/>
    </w:pPr>
    <w:rPr>
      <w:rFonts w:ascii="宋体" w:cs="宋体"/>
      <w:b w:val="0"/>
      <w:bCs w:val="0"/>
      <w:kern w:val="0"/>
      <w:sz w:val="24"/>
      <w:szCs w:val="24"/>
    </w:rPr>
  </w:style>
  <w:style w:type="character" w:customStyle="1" w:styleId="198">
    <w:name w:val="style41"/>
    <w:basedOn w:val="51"/>
    <w:qFormat/>
    <w:uiPriority w:val="99"/>
    <w:rPr>
      <w:rFonts w:cs="Times New Roman"/>
      <w:color w:val="000000"/>
    </w:rPr>
  </w:style>
  <w:style w:type="character" w:customStyle="1" w:styleId="199">
    <w:name w:val="style2"/>
    <w:basedOn w:val="51"/>
    <w:qFormat/>
    <w:uiPriority w:val="99"/>
    <w:rPr>
      <w:rFonts w:cs="Times New Roman"/>
    </w:rPr>
  </w:style>
  <w:style w:type="paragraph" w:customStyle="1" w:styleId="200">
    <w:name w:val="附表"/>
    <w:next w:val="37"/>
    <w:qFormat/>
    <w:uiPriority w:val="99"/>
    <w:pPr>
      <w:widowControl w:val="0"/>
      <w:autoSpaceDE w:val="0"/>
      <w:autoSpaceDN w:val="0"/>
      <w:adjustRightInd w:val="0"/>
      <w:jc w:val="both"/>
    </w:pPr>
    <w:rPr>
      <w:rFonts w:ascii="黑体" w:hAnsi="Times New Roman" w:eastAsia="黑体" w:cs="黑体"/>
      <w:sz w:val="21"/>
      <w:szCs w:val="21"/>
      <w:lang w:val="en-US" w:eastAsia="zh-CN" w:bidi="ar-SA"/>
    </w:rPr>
  </w:style>
  <w:style w:type="paragraph" w:customStyle="1" w:styleId="201">
    <w:name w:val="表正文"/>
    <w:next w:val="29"/>
    <w:qFormat/>
    <w:uiPriority w:val="99"/>
    <w:pPr>
      <w:widowControl w:val="0"/>
      <w:adjustRightInd w:val="0"/>
      <w:spacing w:before="60" w:after="60"/>
      <w:jc w:val="center"/>
      <w:textAlignment w:val="baseline"/>
    </w:pPr>
    <w:rPr>
      <w:rFonts w:ascii="宋体" w:hAnsi="Times New Roman" w:eastAsia="宋体" w:cs="宋体"/>
      <w:sz w:val="21"/>
      <w:szCs w:val="21"/>
      <w:lang w:val="en-US" w:eastAsia="zh-CN" w:bidi="ar-SA"/>
    </w:rPr>
  </w:style>
  <w:style w:type="paragraph" w:customStyle="1" w:styleId="202">
    <w:name w:val="jl 正文"/>
    <w:basedOn w:val="1"/>
    <w:qFormat/>
    <w:uiPriority w:val="99"/>
    <w:pPr>
      <w:numPr>
        <w:ilvl w:val="0"/>
        <w:numId w:val="4"/>
      </w:numPr>
      <w:tabs>
        <w:tab w:val="clear" w:pos="1620"/>
      </w:tabs>
      <w:autoSpaceDE w:val="0"/>
      <w:autoSpaceDN w:val="0"/>
      <w:adjustRightInd w:val="0"/>
      <w:ind w:left="0" w:firstLine="200" w:firstLineChars="200"/>
      <w:jc w:val="left"/>
      <w:textAlignment w:val="baseline"/>
    </w:pPr>
    <w:rPr>
      <w:rFonts w:ascii="宋体" w:cs="宋体"/>
      <w:b w:val="0"/>
      <w:bCs w:val="0"/>
      <w:kern w:val="0"/>
      <w:sz w:val="24"/>
      <w:szCs w:val="24"/>
    </w:rPr>
  </w:style>
  <w:style w:type="character" w:customStyle="1" w:styleId="203">
    <w:name w:val="jl 正文 Char"/>
    <w:basedOn w:val="51"/>
    <w:qFormat/>
    <w:uiPriority w:val="99"/>
    <w:rPr>
      <w:rFonts w:ascii="宋体" w:eastAsia="宋体" w:cs="宋体"/>
      <w:sz w:val="24"/>
      <w:szCs w:val="24"/>
      <w:lang w:val="en-US" w:eastAsia="zh-CN"/>
    </w:rPr>
  </w:style>
  <w:style w:type="character" w:customStyle="1" w:styleId="204">
    <w:name w:val="wang正文 Char"/>
    <w:basedOn w:val="51"/>
    <w:qFormat/>
    <w:uiPriority w:val="99"/>
    <w:rPr>
      <w:rFonts w:eastAsia="宋体" w:cs="Times New Roman"/>
      <w:sz w:val="24"/>
      <w:szCs w:val="24"/>
      <w:lang w:val="en-US" w:eastAsia="zh-CN"/>
    </w:rPr>
  </w:style>
  <w:style w:type="paragraph" w:customStyle="1" w:styleId="205">
    <w:name w:val="附录"/>
    <w:basedOn w:val="3"/>
    <w:qFormat/>
    <w:uiPriority w:val="99"/>
    <w:pPr>
      <w:widowControl w:val="0"/>
      <w:topLinePunct/>
      <w:spacing w:after="0" w:line="960" w:lineRule="auto"/>
      <w:ind w:firstLine="420"/>
      <w:textAlignment w:val="baseline"/>
    </w:pPr>
    <w:rPr>
      <w:rFonts w:ascii="Times New Roman" w:hAnsi="Times New Roman" w:eastAsia="黑体" w:cs="Times New Roman"/>
      <w:smallCaps w:val="0"/>
      <w:spacing w:val="0"/>
      <w:kern w:val="2"/>
      <w:sz w:val="28"/>
      <w:szCs w:val="28"/>
    </w:rPr>
  </w:style>
  <w:style w:type="paragraph" w:customStyle="1" w:styleId="206">
    <w:name w:val="表文"/>
    <w:basedOn w:val="1"/>
    <w:qFormat/>
    <w:uiPriority w:val="99"/>
    <w:pPr>
      <w:topLinePunct/>
      <w:spacing w:before="40" w:after="40"/>
    </w:pPr>
    <w:rPr>
      <w:b w:val="0"/>
      <w:bCs w:val="0"/>
      <w:sz w:val="18"/>
      <w:szCs w:val="18"/>
    </w:rPr>
  </w:style>
  <w:style w:type="paragraph" w:customStyle="1" w:styleId="207">
    <w:name w:val="1 Char Char Char Char"/>
    <w:basedOn w:val="1"/>
    <w:qFormat/>
    <w:uiPriority w:val="99"/>
    <w:rPr>
      <w:rFonts w:ascii="Tahoma" w:hAnsi="Tahoma" w:cs="Tahoma"/>
      <w:b w:val="0"/>
      <w:bCs w:val="0"/>
      <w:sz w:val="24"/>
      <w:szCs w:val="24"/>
    </w:rPr>
  </w:style>
  <w:style w:type="paragraph" w:customStyle="1" w:styleId="208">
    <w:name w:val="Char Char Char Char Char Char"/>
    <w:basedOn w:val="1"/>
    <w:qFormat/>
    <w:uiPriority w:val="99"/>
    <w:rPr>
      <w:b w:val="0"/>
      <w:bCs w:val="0"/>
      <w:sz w:val="21"/>
      <w:szCs w:val="21"/>
    </w:rPr>
  </w:style>
  <w:style w:type="character" w:customStyle="1" w:styleId="209">
    <w:name w:val="font11"/>
    <w:basedOn w:val="51"/>
    <w:qFormat/>
    <w:uiPriority w:val="99"/>
    <w:rPr>
      <w:rFonts w:ascii="宋体" w:hAnsi="宋体" w:eastAsia="宋体" w:cs="宋体"/>
      <w:color w:val="000000"/>
      <w:sz w:val="22"/>
      <w:szCs w:val="22"/>
      <w:u w:val="none"/>
    </w:rPr>
  </w:style>
  <w:style w:type="character" w:customStyle="1" w:styleId="210">
    <w:name w:val="font01"/>
    <w:basedOn w:val="51"/>
    <w:qFormat/>
    <w:uiPriority w:val="99"/>
    <w:rPr>
      <w:rFonts w:ascii="宋体" w:hAnsi="宋体" w:eastAsia="宋体" w:cs="宋体"/>
      <w:color w:val="000000"/>
      <w:sz w:val="22"/>
      <w:szCs w:val="22"/>
      <w:u w:val="none"/>
    </w:rPr>
  </w:style>
  <w:style w:type="paragraph" w:customStyle="1" w:styleId="211">
    <w:name w:val="图片"/>
    <w:basedOn w:val="1"/>
    <w:next w:val="15"/>
    <w:qFormat/>
    <w:uiPriority w:val="99"/>
    <w:pPr>
      <w:keepNext/>
      <w:widowControl/>
      <w:overflowPunct w:val="0"/>
      <w:autoSpaceDE w:val="0"/>
      <w:autoSpaceDN w:val="0"/>
      <w:adjustRightInd w:val="0"/>
      <w:jc w:val="center"/>
      <w:textAlignment w:val="baseline"/>
    </w:pPr>
    <w:rPr>
      <w:rFonts w:ascii="Calibri" w:hAnsi="Calibri" w:cs="Calibri"/>
      <w:b w:val="0"/>
      <w:bCs w:val="0"/>
      <w:kern w:val="0"/>
      <w:sz w:val="28"/>
      <w:szCs w:val="28"/>
    </w:rPr>
  </w:style>
  <w:style w:type="character" w:customStyle="1" w:styleId="212">
    <w:name w:val="font31"/>
    <w:basedOn w:val="51"/>
    <w:qFormat/>
    <w:uiPriority w:val="99"/>
    <w:rPr>
      <w:rFonts w:ascii="宋体" w:hAnsi="宋体" w:eastAsia="宋体" w:cs="宋体"/>
      <w:color w:val="000000"/>
      <w:sz w:val="24"/>
      <w:szCs w:val="24"/>
      <w:u w:val="none"/>
      <w:vertAlign w:val="superscript"/>
    </w:rPr>
  </w:style>
  <w:style w:type="character" w:customStyle="1" w:styleId="213">
    <w:name w:val="font21"/>
    <w:basedOn w:val="51"/>
    <w:qFormat/>
    <w:uiPriority w:val="99"/>
    <w:rPr>
      <w:rFonts w:ascii="宋体" w:hAnsi="宋体" w:eastAsia="宋体" w:cs="宋体"/>
      <w:color w:val="000000"/>
      <w:sz w:val="22"/>
      <w:szCs w:val="22"/>
      <w:u w:val="none"/>
      <w:vertAlign w:val="superscript"/>
    </w:rPr>
  </w:style>
  <w:style w:type="paragraph" w:customStyle="1" w:styleId="214">
    <w:name w:val="Revision1"/>
    <w:hidden/>
    <w:semiHidden/>
    <w:qFormat/>
    <w:uiPriority w:val="99"/>
    <w:rPr>
      <w:rFonts w:ascii="Times New Roman" w:hAnsi="Times New Roman" w:eastAsia="宋体" w:cs="Times New Roman"/>
      <w:b/>
      <w:bCs/>
      <w:kern w:val="2"/>
      <w:sz w:val="30"/>
      <w:szCs w:val="30"/>
      <w:lang w:val="en-US" w:eastAsia="zh-CN" w:bidi="ar-SA"/>
    </w:rPr>
  </w:style>
  <w:style w:type="character" w:customStyle="1" w:styleId="215">
    <w:name w:val="目录 7 Char"/>
    <w:link w:val="13"/>
    <w:qFormat/>
    <w:uiPriority w:val="99"/>
    <w:rPr>
      <w:sz w:val="18"/>
      <w:szCs w:val="18"/>
    </w:rPr>
  </w:style>
  <w:style w:type="paragraph" w:styleId="216">
    <w:name w:val="List Paragraph"/>
    <w:basedOn w:val="1"/>
    <w:qFormat/>
    <w:uiPriority w:val="1"/>
    <w:pPr>
      <w:ind w:left="1040" w:firstLine="479"/>
    </w:pPr>
    <w:rPr>
      <w:rFonts w:ascii="宋体" w:hAnsi="宋体" w:cs="宋体"/>
      <w:lang w:val="zh-CN" w:bidi="zh-CN"/>
    </w:rPr>
  </w:style>
  <w:style w:type="paragraph" w:customStyle="1" w:styleId="217">
    <w:name w:val="_Style 2"/>
    <w:qFormat/>
    <w:uiPriority w:val="1"/>
    <w:pPr>
      <w:widowControl w:val="0"/>
      <w:jc w:val="both"/>
    </w:pPr>
    <w:rPr>
      <w:rFonts w:ascii="宋体" w:hAnsi="宋体" w:eastAsia="Calibri" w:cs="Times New Roman"/>
      <w:kern w:val="2"/>
      <w:sz w:val="21"/>
      <w:szCs w:val="21"/>
      <w:lang w:val="en-US" w:eastAsia="zh-CN" w:bidi="ar-SA"/>
    </w:rPr>
  </w:style>
  <w:style w:type="paragraph" w:customStyle="1" w:styleId="218">
    <w:name w:val="标题3"/>
    <w:basedOn w:val="5"/>
    <w:qFormat/>
    <w:uiPriority w:val="0"/>
    <w:pPr>
      <w:keepNext w:val="0"/>
      <w:keepLines w:val="0"/>
      <w:numPr>
        <w:ilvl w:val="2"/>
        <w:numId w:val="5"/>
      </w:numPr>
      <w:tabs>
        <w:tab w:val="left" w:pos="840"/>
      </w:tabs>
      <w:topLinePunct/>
      <w:adjustRightInd w:val="0"/>
      <w:snapToGrid w:val="0"/>
      <w:spacing w:before="0" w:after="0" w:line="360" w:lineRule="auto"/>
      <w:ind w:left="1260" w:right="100" w:rightChars="100" w:hanging="420"/>
      <w:jc w:val="left"/>
      <w:outlineLvl w:val="9"/>
    </w:pPr>
    <w:rPr>
      <w:rFonts w:ascii="宋体" w:hAnsi="宋体"/>
      <w:b w:val="0"/>
      <w:bCs w:val="0"/>
      <w:spacing w:val="2"/>
      <w:kern w:val="0"/>
      <w:sz w:val="24"/>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004D05-E14B-4D39-AB24-7C0A4D125452}">
  <ds:schemaRefs/>
</ds:datastoreItem>
</file>

<file path=docProps/app.xml><?xml version="1.0" encoding="utf-8"?>
<Properties xmlns="http://schemas.openxmlformats.org/officeDocument/2006/extended-properties" xmlns:vt="http://schemas.openxmlformats.org/officeDocument/2006/docPropsVTypes">
  <Template>Normal.dotm</Template>
  <Company>zmzb</Company>
  <Pages>21</Pages>
  <Words>5267</Words>
  <Characters>5594</Characters>
  <Lines>56</Lines>
  <Paragraphs>16</Paragraphs>
  <TotalTime>14</TotalTime>
  <ScaleCrop>false</ScaleCrop>
  <LinksUpToDate>false</LinksUpToDate>
  <CharactersWithSpaces>6205</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2018-03-09T09:20:00Z</dcterms:created>
  <dc:creator>X.Y.</dc:creator>
  <cp:lastModifiedBy>HUAWEI</cp:lastModifiedBy>
  <cp:lastPrinted>2024-04-08T07:34:00Z</cp:lastPrinted>
  <dcterms:modified xsi:type="dcterms:W3CDTF">2024-05-29T09:19:40Z</dcterms:modified>
  <dc:title>中煤招标</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3DB2B0EF7D744AD18BFAF7A3142F3656_13</vt:lpwstr>
  </property>
</Properties>
</file>