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7" w:line="219" w:lineRule="auto"/>
        <w:ind w:left="3259"/>
        <w:outlineLvl w:val="0"/>
        <w:rPr>
          <w:sz w:val="34"/>
          <w:szCs w:val="34"/>
        </w:rPr>
      </w:pPr>
      <w:r>
        <w:rPr>
          <w:b/>
          <w:bCs/>
          <w:spacing w:val="-22"/>
          <w:sz w:val="34"/>
          <w:szCs w:val="34"/>
        </w:rPr>
        <w:t>技</w:t>
      </w:r>
      <w:r>
        <w:rPr>
          <w:spacing w:val="51"/>
          <w:sz w:val="34"/>
          <w:szCs w:val="34"/>
        </w:rPr>
        <w:t xml:space="preserve"> </w:t>
      </w:r>
      <w:r>
        <w:rPr>
          <w:b/>
          <w:bCs/>
          <w:spacing w:val="-22"/>
          <w:sz w:val="34"/>
          <w:szCs w:val="34"/>
        </w:rPr>
        <w:t>术</w:t>
      </w:r>
      <w:r>
        <w:rPr>
          <w:spacing w:val="73"/>
          <w:sz w:val="34"/>
          <w:szCs w:val="34"/>
        </w:rPr>
        <w:t xml:space="preserve"> </w:t>
      </w:r>
      <w:r>
        <w:rPr>
          <w:b/>
          <w:bCs/>
          <w:spacing w:val="-22"/>
          <w:sz w:val="34"/>
          <w:szCs w:val="34"/>
        </w:rPr>
        <w:t>附</w:t>
      </w:r>
      <w:r>
        <w:rPr>
          <w:spacing w:val="45"/>
          <w:sz w:val="34"/>
          <w:szCs w:val="34"/>
        </w:rPr>
        <w:t xml:space="preserve"> </w:t>
      </w:r>
      <w:r>
        <w:rPr>
          <w:b/>
          <w:bCs/>
          <w:spacing w:val="-22"/>
          <w:sz w:val="34"/>
          <w:szCs w:val="34"/>
        </w:rPr>
        <w:t>件</w:t>
      </w:r>
    </w:p>
    <w:p>
      <w:pPr>
        <w:spacing w:line="326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88"/>
      </w:pPr>
      <w:r>
        <w:rPr>
          <w:b/>
          <w:bCs/>
          <w:spacing w:val="-6"/>
        </w:rPr>
        <w:t>一、</w:t>
      </w:r>
      <w:r>
        <w:rPr>
          <w:b/>
          <w:bCs/>
          <w:color w:val="auto"/>
          <w:spacing w:val="-6"/>
        </w:rPr>
        <w:t>工</w:t>
      </w:r>
      <w:r>
        <w:rPr>
          <w:b/>
          <w:bCs/>
          <w:spacing w:val="-6"/>
        </w:rPr>
        <w:t>程内容</w:t>
      </w:r>
      <w:bookmarkStart w:id="0" w:name="_GoBack"/>
      <w:bookmarkEnd w:id="0"/>
    </w:p>
    <w:p>
      <w:pPr>
        <w:pStyle w:val="2"/>
        <w:spacing w:before="187" w:line="360" w:lineRule="auto"/>
        <w:ind w:firstLine="456" w:firstLineChars="200"/>
      </w:pPr>
      <w:r>
        <w:rPr>
          <w:spacing w:val="-6"/>
        </w:rPr>
        <w:t>本工程为</w:t>
      </w:r>
      <w:r>
        <w:rPr>
          <w:rFonts w:hint="eastAsia"/>
          <w:spacing w:val="-6"/>
        </w:rPr>
        <w:t>井工设备安装公司办公楼相关设施改造工程</w:t>
      </w:r>
      <w:r>
        <w:rPr>
          <w:spacing w:val="-6"/>
        </w:rPr>
        <w:t>。</w:t>
      </w:r>
    </w:p>
    <w:p>
      <w:pPr>
        <w:pStyle w:val="2"/>
        <w:spacing w:line="360" w:lineRule="auto"/>
        <w:ind w:right="0" w:firstLine="492" w:firstLineChars="200"/>
        <w:jc w:val="both"/>
        <w:rPr>
          <w:rFonts w:hint="eastAsia"/>
          <w:spacing w:val="-6"/>
        </w:rPr>
      </w:pPr>
      <w:r>
        <w:rPr>
          <w:spacing w:val="3"/>
        </w:rPr>
        <w:t>主要工程内容</w:t>
      </w:r>
      <w:r>
        <w:rPr>
          <w:rFonts w:hint="eastAsia"/>
          <w:spacing w:val="-6"/>
        </w:rPr>
        <w:t>：</w:t>
      </w:r>
    </w:p>
    <w:p>
      <w:pPr>
        <w:pStyle w:val="2"/>
        <w:spacing w:line="360" w:lineRule="auto"/>
        <w:ind w:right="0" w:firstLine="464" w:firstLineChars="200"/>
        <w:jc w:val="both"/>
      </w:pPr>
      <w:r>
        <w:rPr>
          <w:spacing w:val="-4"/>
        </w:rPr>
        <w:t>1、更换</w:t>
      </w:r>
      <w:r>
        <w:rPr>
          <w:rFonts w:ascii="Times New Roman" w:hAnsi="Times New Roman" w:eastAsia="Times New Roman" w:cs="Times New Roman"/>
          <w:spacing w:val="-4"/>
        </w:rPr>
        <w:t xml:space="preserve">YJV22    </w:t>
      </w:r>
      <w:r>
        <w:rPr>
          <w:spacing w:val="-4"/>
        </w:rPr>
        <w:t>3*95mm2供电电缆约200米；更换</w:t>
      </w:r>
      <w:r>
        <w:rPr>
          <w:rFonts w:ascii="Times New Roman" w:hAnsi="Times New Roman" w:eastAsia="Times New Roman" w:cs="Times New Roman"/>
          <w:spacing w:val="-4"/>
        </w:rPr>
        <w:t>YJV3*16mm2</w:t>
      </w:r>
      <w:r>
        <w:rPr>
          <w:spacing w:val="-4"/>
        </w:rPr>
        <w:t>空调电线约</w:t>
      </w:r>
      <w:r>
        <w:rPr>
          <w:spacing w:val="-5"/>
        </w:rPr>
        <w:t>430</w:t>
      </w:r>
      <w:r>
        <w:t xml:space="preserve"> </w:t>
      </w:r>
      <w:r>
        <w:rPr>
          <w:spacing w:val="15"/>
        </w:rPr>
        <w:t>米；维修调试空调(27台);重新在四楼配置办公楼配电柜；重新整理四楼及</w:t>
      </w:r>
    </w:p>
    <w:p>
      <w:pPr>
        <w:pStyle w:val="2"/>
        <w:spacing w:line="360" w:lineRule="auto"/>
        <w:ind w:left="0" w:right="0" w:firstLine="0" w:firstLineChars="0"/>
      </w:pPr>
      <w:r>
        <w:rPr>
          <w:spacing w:val="-5"/>
        </w:rPr>
        <w:t>一楼楼顶电源线路。</w:t>
      </w:r>
    </w:p>
    <w:p>
      <w:pPr>
        <w:pStyle w:val="2"/>
        <w:spacing w:line="360" w:lineRule="auto"/>
        <w:ind w:left="0" w:right="0" w:firstLine="472" w:firstLineChars="200"/>
        <w:jc w:val="both"/>
        <w:rPr>
          <w:rFonts w:hint="eastAsia" w:eastAsia="宋体"/>
          <w:lang w:eastAsia="zh-CN"/>
        </w:rPr>
      </w:pPr>
      <w:r>
        <w:rPr>
          <w:spacing w:val="-2"/>
        </w:rPr>
        <w:t>2、</w:t>
      </w:r>
      <w:r>
        <w:rPr>
          <w:spacing w:val="-63"/>
        </w:rPr>
        <w:t xml:space="preserve"> </w:t>
      </w:r>
      <w:r>
        <w:rPr>
          <w:spacing w:val="-2"/>
        </w:rPr>
        <w:t>井工设备安装公司办公楼各楼层按要求设置安全出口指示标志、应急疏散</w:t>
      </w:r>
      <w:r>
        <w:t xml:space="preserve"> </w:t>
      </w:r>
      <w:r>
        <w:rPr>
          <w:spacing w:val="2"/>
        </w:rPr>
        <w:t>标志；按要求重新更换各楼层应急照明灯及配套电源线路；按要求对各室内消火</w:t>
      </w:r>
      <w:r>
        <w:rPr>
          <w:spacing w:val="8"/>
        </w:rPr>
        <w:t xml:space="preserve"> </w:t>
      </w:r>
      <w:r>
        <w:rPr>
          <w:spacing w:val="2"/>
        </w:rPr>
        <w:t>栓进行改造；洗衣房重新设置防火门、防火窗，并对洗衣房内部洗衣机、烘干机电源线路进行改造；修复楼内消防增压泵及消防联动报警装置；办公楼内加装烟</w:t>
      </w:r>
      <w:r>
        <w:rPr>
          <w:spacing w:val="13"/>
        </w:rPr>
        <w:t xml:space="preserve"> 感报警系统(含室内);单独在四楼配置消防系统</w:t>
      </w:r>
      <w:r>
        <w:rPr>
          <w:spacing w:val="12"/>
        </w:rPr>
        <w:t>应急电源柜；完善微型消防站</w:t>
      </w:r>
      <w:r>
        <w:t xml:space="preserve"> </w:t>
      </w:r>
      <w:r>
        <w:rPr>
          <w:spacing w:val="3"/>
        </w:rPr>
        <w:t>配置；办公楼内所有线路按照要求重新穿管保护；办公楼内所有电源面板、网口</w:t>
      </w:r>
      <w:r>
        <w:rPr>
          <w:spacing w:val="-2"/>
        </w:rPr>
        <w:t>面板及固定电话面板重新更换；其他相关配套工程。</w:t>
      </w:r>
      <w:r>
        <w:rPr>
          <w:rFonts w:hint="eastAsia"/>
          <w:spacing w:val="-2"/>
        </w:rPr>
        <w:t>最终工程量以现场签证单为准</w:t>
      </w:r>
      <w:r>
        <w:rPr>
          <w:rFonts w:hint="eastAsia"/>
          <w:spacing w:val="-2"/>
          <w:lang w:eastAsia="zh-CN"/>
        </w:rPr>
        <w:t>。</w:t>
      </w:r>
    </w:p>
    <w:p>
      <w:pPr>
        <w:pStyle w:val="2"/>
        <w:spacing w:before="91" w:line="219" w:lineRule="auto"/>
        <w:ind w:left="88"/>
      </w:pPr>
      <w:r>
        <w:rPr>
          <w:b/>
          <w:bCs/>
          <w:spacing w:val="-10"/>
        </w:rPr>
        <w:t>二、工程说明</w:t>
      </w:r>
    </w:p>
    <w:p>
      <w:pPr>
        <w:pStyle w:val="2"/>
        <w:spacing w:before="187" w:line="490" w:lineRule="exact"/>
        <w:ind w:firstLine="472" w:firstLineChars="200"/>
        <w:rPr>
          <w:color w:val="auto"/>
        </w:rPr>
      </w:pPr>
      <w:r>
        <w:rPr>
          <w:spacing w:val="-2"/>
          <w:position w:val="19"/>
        </w:rPr>
        <w:t>1、技术说明：</w:t>
      </w:r>
      <w:r>
        <w:rPr>
          <w:color w:val="auto"/>
          <w:spacing w:val="-2"/>
          <w:position w:val="19"/>
        </w:rPr>
        <w:t>本工程施工时严格按照国家施工技术标准进行施工。</w:t>
      </w:r>
    </w:p>
    <w:p>
      <w:pPr>
        <w:pStyle w:val="2"/>
        <w:spacing w:line="240" w:lineRule="auto"/>
        <w:ind w:firstLine="480" w:firstLineChars="200"/>
        <w:rPr>
          <w:color w:val="auto"/>
          <w:position w:val="18"/>
        </w:rPr>
      </w:pPr>
      <w:r>
        <w:rPr>
          <w:color w:val="auto"/>
          <w:position w:val="18"/>
        </w:rPr>
        <w:t>2、工程质量：本工程的工程质量达到合格标准。</w:t>
      </w:r>
    </w:p>
    <w:p>
      <w:pPr>
        <w:pStyle w:val="2"/>
        <w:spacing w:line="240" w:lineRule="auto"/>
        <w:ind w:firstLine="480" w:firstLineChars="200"/>
        <w:rPr>
          <w:color w:val="auto"/>
          <w:position w:val="18"/>
        </w:rPr>
      </w:pPr>
      <w:r>
        <w:rPr>
          <w:color w:val="auto"/>
          <w:position w:val="18"/>
        </w:rPr>
        <w:t>3、验收标准：以国家颁发的最新施工验收规范和质量标准为依据，并严格</w:t>
      </w:r>
      <w:r>
        <w:rPr>
          <w:color w:val="auto"/>
          <w:position w:val="18"/>
        </w:rPr>
        <w:t>按中煤平朔集团有限公司的相关验收制度，以及行业其它相关规定执行。</w:t>
      </w:r>
    </w:p>
    <w:p>
      <w:pPr>
        <w:pStyle w:val="2"/>
        <w:spacing w:line="240" w:lineRule="auto"/>
        <w:ind w:left="0" w:firstLine="480" w:firstLineChars="200"/>
        <w:rPr>
          <w:color w:val="auto"/>
        </w:rPr>
      </w:pPr>
      <w:r>
        <w:rPr>
          <w:color w:val="auto"/>
        </w:rPr>
        <w:t>4、工程最终合同价为不超报价基础上以建筑公司</w:t>
      </w:r>
      <w:r>
        <w:rPr>
          <w:color w:val="auto"/>
          <w:spacing w:val="-1"/>
        </w:rPr>
        <w:t>分包结算核准价为准。</w:t>
      </w:r>
    </w:p>
    <w:p>
      <w:pPr>
        <w:pStyle w:val="2"/>
        <w:spacing w:before="165" w:line="219" w:lineRule="auto"/>
        <w:ind w:left="88"/>
        <w:rPr>
          <w:b/>
          <w:bCs/>
          <w:color w:val="auto"/>
          <w:spacing w:val="-9"/>
        </w:rPr>
      </w:pPr>
      <w:r>
        <w:rPr>
          <w:b/>
          <w:bCs/>
          <w:color w:val="auto"/>
          <w:spacing w:val="-9"/>
        </w:rPr>
        <w:t>三、通用技术说明</w:t>
      </w:r>
    </w:p>
    <w:p>
      <w:pPr>
        <w:pStyle w:val="2"/>
        <w:spacing w:line="240" w:lineRule="auto"/>
        <w:ind w:firstLine="480" w:firstLineChars="200"/>
        <w:rPr>
          <w:color w:val="auto"/>
          <w:position w:val="18"/>
        </w:rPr>
      </w:pPr>
      <w:r>
        <w:rPr>
          <w:color w:val="auto"/>
          <w:position w:val="18"/>
        </w:rPr>
        <w:t>1、制定严密的施工组织设计、安全、文明等施工措施，确保工程保质、保量按合同要求完成。</w:t>
      </w:r>
    </w:p>
    <w:p>
      <w:pPr>
        <w:pStyle w:val="2"/>
        <w:spacing w:line="240" w:lineRule="auto"/>
        <w:ind w:firstLine="480" w:firstLineChars="200"/>
        <w:rPr>
          <w:color w:val="auto"/>
          <w:position w:val="18"/>
        </w:rPr>
      </w:pPr>
      <w:r>
        <w:rPr>
          <w:rFonts w:hint="eastAsia"/>
          <w:color w:val="auto"/>
          <w:position w:val="18"/>
          <w:lang w:val="en-US" w:eastAsia="zh-CN"/>
        </w:rPr>
        <w:t>2</w:t>
      </w:r>
      <w:r>
        <w:rPr>
          <w:color w:val="auto"/>
          <w:position w:val="18"/>
        </w:rPr>
        <w:t>、隐蔽工程必须经有关人员验收合格后，方可进行下道工序。</w:t>
      </w:r>
    </w:p>
    <w:p>
      <w:pPr>
        <w:pStyle w:val="2"/>
        <w:spacing w:line="240" w:lineRule="auto"/>
        <w:ind w:firstLine="480" w:firstLineChars="200"/>
        <w:rPr>
          <w:color w:val="auto"/>
          <w:position w:val="18"/>
        </w:rPr>
      </w:pPr>
      <w:r>
        <w:rPr>
          <w:rFonts w:hint="eastAsia"/>
          <w:color w:val="auto"/>
          <w:position w:val="18"/>
          <w:lang w:val="en-US" w:eastAsia="zh-CN"/>
        </w:rPr>
        <w:t>3</w:t>
      </w:r>
      <w:r>
        <w:rPr>
          <w:color w:val="auto"/>
          <w:position w:val="18"/>
        </w:rPr>
        <w:t>、施工过程中严格执行国家现行有关施工规范的要求，符合相关规范条文标准。</w:t>
      </w:r>
    </w:p>
    <w:p>
      <w:pPr>
        <w:pStyle w:val="2"/>
        <w:spacing w:line="240" w:lineRule="auto"/>
        <w:ind w:firstLine="480" w:firstLineChars="200"/>
        <w:rPr>
          <w:color w:val="auto"/>
          <w:position w:val="18"/>
        </w:rPr>
      </w:pPr>
      <w:r>
        <w:rPr>
          <w:rFonts w:hint="eastAsia"/>
          <w:color w:val="auto"/>
          <w:position w:val="18"/>
          <w:lang w:val="en-US" w:eastAsia="zh-CN"/>
        </w:rPr>
        <w:t>4</w:t>
      </w:r>
      <w:r>
        <w:rPr>
          <w:color w:val="auto"/>
          <w:position w:val="18"/>
        </w:rPr>
        <w:t>、做好施工现场文明施工，安全防护要到位。</w:t>
      </w:r>
    </w:p>
    <w:p>
      <w:pPr>
        <w:pStyle w:val="2"/>
        <w:spacing w:line="240" w:lineRule="auto"/>
        <w:ind w:firstLine="480" w:firstLineChars="200"/>
        <w:rPr>
          <w:color w:val="auto"/>
          <w:position w:val="18"/>
        </w:rPr>
      </w:pPr>
      <w:r>
        <w:rPr>
          <w:rFonts w:hint="eastAsia"/>
          <w:color w:val="auto"/>
          <w:position w:val="18"/>
          <w:lang w:val="en-US" w:eastAsia="zh-CN"/>
        </w:rPr>
        <w:t>5</w:t>
      </w:r>
      <w:r>
        <w:rPr>
          <w:color w:val="auto"/>
          <w:position w:val="18"/>
        </w:rPr>
        <w:t>、所用材料必须满足设计及规范要求。</w:t>
      </w:r>
    </w:p>
    <w:p>
      <w:pPr>
        <w:pStyle w:val="2"/>
        <w:spacing w:before="162" w:line="219" w:lineRule="auto"/>
        <w:ind w:left="88"/>
      </w:pPr>
      <w:r>
        <w:rPr>
          <w:b/>
          <w:bCs/>
          <w:spacing w:val="-15"/>
        </w:rPr>
        <w:t>四、</w:t>
      </w:r>
      <w:r>
        <w:rPr>
          <w:spacing w:val="-50"/>
        </w:rPr>
        <w:t xml:space="preserve"> </w:t>
      </w:r>
      <w:r>
        <w:rPr>
          <w:b/>
          <w:bCs/>
          <w:spacing w:val="-15"/>
        </w:rPr>
        <w:t>甲供设备及材料明细</w:t>
      </w:r>
    </w:p>
    <w:p>
      <w:pPr>
        <w:pStyle w:val="2"/>
        <w:spacing w:line="240" w:lineRule="auto"/>
        <w:ind w:firstLine="480" w:firstLineChars="200"/>
        <w:rPr>
          <w:color w:val="auto"/>
          <w:position w:val="18"/>
          <w:lang w:val="en-US" w:eastAsia="en-US"/>
        </w:rPr>
      </w:pPr>
      <w:r>
        <w:rPr>
          <w:color w:val="auto"/>
          <w:position w:val="18"/>
        </w:rPr>
        <w:t>无 。</w:t>
      </w:r>
    </w:p>
    <w:p>
      <w:pPr>
        <w:pStyle w:val="2"/>
        <w:spacing w:before="19" w:line="219" w:lineRule="auto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5"/>
          <w:kern w:val="0"/>
          <w:sz w:val="24"/>
          <w:szCs w:val="24"/>
          <w:lang w:val="en-US" w:eastAsia="en-US" w:bidi="ar-SA"/>
        </w:rPr>
        <w:t>五、计划工期及保修期</w:t>
      </w:r>
    </w:p>
    <w:p>
      <w:pPr>
        <w:pStyle w:val="2"/>
        <w:spacing w:before="79" w:line="219" w:lineRule="auto"/>
        <w:ind w:left="490"/>
        <w:rPr>
          <w:rFonts w:hint="eastAsia" w:eastAsia="宋体"/>
          <w:lang w:eastAsia="zh-CN"/>
        </w:rPr>
      </w:pPr>
      <w:r>
        <w:rPr>
          <w:spacing w:val="-3"/>
        </w:rPr>
        <w:t>本工程计划工期为</w:t>
      </w:r>
      <w:r>
        <w:rPr>
          <w:spacing w:val="-23"/>
        </w:rPr>
        <w:t xml:space="preserve"> </w:t>
      </w:r>
      <w:r>
        <w:rPr>
          <w:rFonts w:hint="eastAsia"/>
          <w:spacing w:val="-3"/>
          <w:lang w:val="en-US" w:eastAsia="zh-CN"/>
        </w:rPr>
        <w:t>60</w:t>
      </w:r>
      <w:r>
        <w:rPr>
          <w:spacing w:val="-3"/>
        </w:rPr>
        <w:t>天，保修期为 2 年。</w:t>
      </w:r>
    </w:p>
    <w:sectPr>
      <w:pgSz w:w="11900" w:h="16840"/>
      <w:pgMar w:top="1060" w:right="1185" w:bottom="1020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g4NzcxNmU2ZDhhODA5MjRhYWZmM2U1NDE0NTllODQifQ=="/>
  </w:docVars>
  <w:rsids>
    <w:rsidRoot w:val="00000000"/>
    <w:rsid w:val="206D03F4"/>
    <w:rsid w:val="32313F60"/>
    <w:rsid w:val="4C745C04"/>
    <w:rsid w:val="4D710B04"/>
    <w:rsid w:val="4E281310"/>
    <w:rsid w:val="68B12399"/>
    <w:rsid w:val="75C72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438</Words>
  <Characters>440</Characters>
  <TotalTime>6</TotalTime>
  <ScaleCrop>false</ScaleCrop>
  <LinksUpToDate>false</LinksUpToDate>
  <CharactersWithSpaces>450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2023-11-27T09:28:00Z</dcterms:created>
  <dc:creator>Kingsoft-PDF</dc:creator>
  <cp:lastModifiedBy>如果～～～</cp:lastModifiedBy>
  <cp:lastPrinted>2024-04-24T02:01:49Z</cp:lastPrinted>
  <dcterms:modified xsi:type="dcterms:W3CDTF">2024-04-24T02:01:53Z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2023-11-27T09:28:49Z</vt:filetime>
  </property>
  <property fmtid="{D5CDD505-2E9C-101B-9397-08002B2CF9AE}" pid="4" name="UsrData">
    <vt:lpwstr>6563f0cdbe6b2f001fe8b2c7wl</vt:lpwstr>
  </property>
  <property fmtid="{D5CDD505-2E9C-101B-9397-08002B2CF9AE}" pid="5" name="KSOProductBuildVer">
    <vt:lpwstr>2052-12.1.0.16729</vt:lpwstr>
  </property>
  <property fmtid="{D5CDD505-2E9C-101B-9397-08002B2CF9AE}" pid="6" name="ICV">
    <vt:lpwstr>D21D2EF1B96A480B866218F7C54DDFC6_12</vt:lpwstr>
  </property>
</Properties>
</file>