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219" w:lineRule="auto"/>
        <w:ind w:left="3259"/>
        <w:outlineLvl w:val="0"/>
        <w:rPr>
          <w:sz w:val="34"/>
          <w:szCs w:val="34"/>
        </w:rPr>
      </w:pPr>
      <w:r>
        <w:rPr>
          <w:b/>
          <w:bCs/>
          <w:spacing w:val="-22"/>
          <w:sz w:val="34"/>
          <w:szCs w:val="34"/>
        </w:rPr>
        <w:t>技</w:t>
      </w:r>
      <w:r>
        <w:rPr>
          <w:spacing w:val="51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术</w:t>
      </w:r>
      <w:r>
        <w:rPr>
          <w:spacing w:val="73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附</w:t>
      </w:r>
      <w:r>
        <w:rPr>
          <w:spacing w:val="45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件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78" w:line="240" w:lineRule="auto"/>
        <w:ind w:left="88"/>
      </w:pPr>
      <w:r>
        <w:rPr>
          <w:b/>
          <w:bCs/>
          <w:spacing w:val="-6"/>
        </w:rPr>
        <w:t>一、</w:t>
      </w:r>
      <w:r>
        <w:rPr>
          <w:b/>
          <w:bCs/>
          <w:color w:val="auto"/>
          <w:spacing w:val="-6"/>
        </w:rPr>
        <w:t>工</w:t>
      </w:r>
      <w:r>
        <w:rPr>
          <w:b/>
          <w:bCs/>
          <w:spacing w:val="-6"/>
        </w:rPr>
        <w:t>程内容</w:t>
      </w:r>
    </w:p>
    <w:p>
      <w:pPr>
        <w:pStyle w:val="2"/>
        <w:spacing w:before="187" w:line="480" w:lineRule="auto"/>
        <w:ind w:firstLine="456" w:firstLineChars="200"/>
      </w:pPr>
      <w:r>
        <w:rPr>
          <w:spacing w:val="-6"/>
        </w:rPr>
        <w:t>本工程为</w:t>
      </w:r>
      <w:r>
        <w:rPr>
          <w:rFonts w:hint="eastAsia"/>
          <w:spacing w:val="-6"/>
        </w:rPr>
        <w:t>井工设备安装公司集装箱装修工程（2个）</w:t>
      </w:r>
      <w:r>
        <w:rPr>
          <w:spacing w:val="-6"/>
        </w:rPr>
        <w:t>。</w:t>
      </w:r>
    </w:p>
    <w:p>
      <w:pPr>
        <w:pStyle w:val="2"/>
        <w:spacing w:line="480" w:lineRule="auto"/>
        <w:ind w:right="0" w:firstLine="492" w:firstLineChars="200"/>
        <w:jc w:val="both"/>
        <w:rPr>
          <w:rFonts w:hint="eastAsia" w:eastAsia="宋体"/>
          <w:lang w:eastAsia="zh-CN"/>
        </w:rPr>
      </w:pPr>
      <w:r>
        <w:rPr>
          <w:spacing w:val="3"/>
        </w:rPr>
        <w:t>主要工程内容</w:t>
      </w:r>
      <w:r>
        <w:rPr>
          <w:rFonts w:hint="eastAsia"/>
          <w:spacing w:val="-6"/>
        </w:rPr>
        <w:t>：</w:t>
      </w:r>
      <w:r>
        <w:rPr>
          <w:spacing w:val="-5"/>
        </w:rPr>
        <w:t>集装箱外侧人工除锈重新涂刷油漆414平米，内侧贴100</w:t>
      </w:r>
      <w:r>
        <w:rPr>
          <w:rFonts w:ascii="Times New Roman" w:hAnsi="Times New Roman" w:eastAsia="Times New Roman" w:cs="Times New Roman"/>
          <w:spacing w:val="-5"/>
        </w:rPr>
        <w:t>mm</w:t>
      </w:r>
      <w:r>
        <w:rPr>
          <w:spacing w:val="-5"/>
        </w:rPr>
        <w:t>岩棉保温外贴</w:t>
      </w:r>
      <w:r>
        <w:rPr>
          <w:spacing w:val="-6"/>
        </w:rPr>
        <w:t xml:space="preserve">铝塑 </w:t>
      </w:r>
      <w:r>
        <w:rPr>
          <w:spacing w:val="-2"/>
        </w:rPr>
        <w:t>板保护层，地面铺设木地板约50平米，安装空调2台，配置2套办公桌椅，各集装</w:t>
      </w:r>
      <w:r>
        <w:rPr>
          <w:spacing w:val="7"/>
        </w:rPr>
        <w:t xml:space="preserve">  </w:t>
      </w:r>
      <w:r>
        <w:rPr>
          <w:spacing w:val="-2"/>
        </w:rPr>
        <w:t>箱外配备独立的供电系统控制设备，箱体内各加装消防烟感器1套，修复集装箱窗</w:t>
      </w:r>
      <w:r>
        <w:rPr>
          <w:spacing w:val="-5"/>
        </w:rPr>
        <w:t>户及内部照明等。</w:t>
      </w:r>
      <w:r>
        <w:rPr>
          <w:rFonts w:hint="eastAsia"/>
          <w:spacing w:val="-2"/>
        </w:rPr>
        <w:t>最终工程量以现场签证单为准</w:t>
      </w:r>
      <w:r>
        <w:rPr>
          <w:rFonts w:hint="eastAsia"/>
          <w:spacing w:val="-2"/>
          <w:lang w:eastAsia="zh-CN"/>
        </w:rPr>
        <w:t>。</w:t>
      </w:r>
    </w:p>
    <w:p>
      <w:pPr>
        <w:pStyle w:val="2"/>
        <w:spacing w:before="91" w:line="360" w:lineRule="auto"/>
        <w:ind w:left="88"/>
      </w:pPr>
      <w:r>
        <w:rPr>
          <w:b/>
          <w:bCs/>
          <w:spacing w:val="-10"/>
        </w:rPr>
        <w:t>二、工程说明</w:t>
      </w:r>
    </w:p>
    <w:p>
      <w:pPr>
        <w:pStyle w:val="2"/>
        <w:spacing w:before="187" w:line="360" w:lineRule="auto"/>
        <w:ind w:firstLine="472" w:firstLineChars="200"/>
        <w:rPr>
          <w:color w:val="auto"/>
        </w:rPr>
      </w:pPr>
      <w:r>
        <w:rPr>
          <w:spacing w:val="-2"/>
          <w:position w:val="19"/>
        </w:rPr>
        <w:t>1、技术说明：</w:t>
      </w:r>
      <w:r>
        <w:rPr>
          <w:color w:val="auto"/>
          <w:spacing w:val="-2"/>
          <w:position w:val="19"/>
        </w:rPr>
        <w:t>本工程施工时严格按照国家施工技术标准进行施工。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2、工程质量：本工程的工程质量达到合格标准。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3、验收标准：以国家颁发的最新施工验收规范和质量标准为依据，并严格按中煤平朔集团有限公司的相关验收制度，以及行业其它相关规定执行。</w:t>
      </w:r>
    </w:p>
    <w:p>
      <w:pPr>
        <w:pStyle w:val="2"/>
        <w:spacing w:line="360" w:lineRule="auto"/>
        <w:ind w:left="0" w:firstLine="480" w:firstLineChars="200"/>
        <w:rPr>
          <w:color w:val="auto"/>
        </w:rPr>
      </w:pPr>
      <w:r>
        <w:rPr>
          <w:color w:val="auto"/>
        </w:rPr>
        <w:t>4、工程最终合同价为不超报价基础上以建筑公司</w:t>
      </w:r>
      <w:r>
        <w:rPr>
          <w:color w:val="auto"/>
          <w:spacing w:val="-1"/>
        </w:rPr>
        <w:t>分包结算核准价为准。</w:t>
      </w:r>
    </w:p>
    <w:p>
      <w:pPr>
        <w:pStyle w:val="2"/>
        <w:spacing w:before="165" w:line="360" w:lineRule="auto"/>
        <w:ind w:left="88"/>
        <w:rPr>
          <w:b/>
          <w:bCs/>
          <w:color w:val="auto"/>
          <w:spacing w:val="-9"/>
        </w:rPr>
      </w:pPr>
      <w:r>
        <w:rPr>
          <w:b/>
          <w:bCs/>
          <w:color w:val="auto"/>
          <w:spacing w:val="-9"/>
        </w:rPr>
        <w:t>三、通用技术说明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1、制定严密的施工组织设计、安全、文明等施工措施，确保工程保质、保量按合同要求完成。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2</w:t>
      </w:r>
      <w:r>
        <w:rPr>
          <w:color w:val="auto"/>
          <w:position w:val="18"/>
        </w:rPr>
        <w:t>、隐蔽工程必须经有关人员验收合格后，方可进行下道工序。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3</w:t>
      </w:r>
      <w:r>
        <w:rPr>
          <w:color w:val="auto"/>
          <w:position w:val="18"/>
        </w:rPr>
        <w:t>、施工过程中严格执行国家现行有关施工规范的要求，符合相关规范条文标准。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4</w:t>
      </w:r>
      <w:r>
        <w:rPr>
          <w:color w:val="auto"/>
          <w:position w:val="18"/>
        </w:rPr>
        <w:t>、做好施工现场文明施工，安全防护要</w:t>
      </w:r>
      <w:bookmarkStart w:id="0" w:name="_GoBack"/>
      <w:bookmarkEnd w:id="0"/>
      <w:r>
        <w:rPr>
          <w:color w:val="auto"/>
          <w:position w:val="18"/>
        </w:rPr>
        <w:t>到位。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5</w:t>
      </w:r>
      <w:r>
        <w:rPr>
          <w:color w:val="auto"/>
          <w:position w:val="18"/>
        </w:rPr>
        <w:t>、所用材料必须满足设计及规范要求。</w:t>
      </w:r>
    </w:p>
    <w:p>
      <w:pPr>
        <w:pStyle w:val="2"/>
        <w:spacing w:before="162" w:line="360" w:lineRule="auto"/>
        <w:ind w:left="88"/>
      </w:pPr>
      <w:r>
        <w:rPr>
          <w:b/>
          <w:bCs/>
          <w:spacing w:val="-15"/>
        </w:rPr>
        <w:t>四、</w:t>
      </w:r>
      <w:r>
        <w:rPr>
          <w:spacing w:val="-50"/>
        </w:rPr>
        <w:t xml:space="preserve"> </w:t>
      </w:r>
      <w:r>
        <w:rPr>
          <w:b/>
          <w:bCs/>
          <w:spacing w:val="-15"/>
        </w:rPr>
        <w:t>甲供设备及材料明细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  <w:lang w:val="en-US" w:eastAsia="en-US"/>
        </w:rPr>
      </w:pPr>
      <w:r>
        <w:rPr>
          <w:color w:val="auto"/>
          <w:position w:val="18"/>
        </w:rPr>
        <w:t>无 。</w:t>
      </w:r>
    </w:p>
    <w:p>
      <w:pPr>
        <w:pStyle w:val="2"/>
        <w:spacing w:before="19" w:line="360" w:lineRule="auto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  <w:t>五、计划工期及保修期</w:t>
      </w:r>
    </w:p>
    <w:p>
      <w:pPr>
        <w:pStyle w:val="2"/>
        <w:spacing w:before="79" w:line="360" w:lineRule="auto"/>
        <w:ind w:left="490"/>
        <w:rPr>
          <w:rFonts w:hint="eastAsia" w:eastAsia="宋体"/>
          <w:lang w:eastAsia="zh-CN"/>
        </w:rPr>
      </w:pPr>
      <w:r>
        <w:rPr>
          <w:spacing w:val="-3"/>
        </w:rPr>
        <w:t>本工程计划工期为</w:t>
      </w:r>
      <w:r>
        <w:rPr>
          <w:spacing w:val="-23"/>
        </w:rPr>
        <w:t xml:space="preserve"> </w:t>
      </w:r>
      <w:r>
        <w:rPr>
          <w:rFonts w:hint="eastAsia"/>
          <w:spacing w:val="-3"/>
          <w:lang w:val="en-US" w:eastAsia="zh-CN"/>
        </w:rPr>
        <w:t>45</w:t>
      </w:r>
      <w:r>
        <w:rPr>
          <w:spacing w:val="-3"/>
        </w:rPr>
        <w:t>天，保修期为 2 年。</w:t>
      </w:r>
    </w:p>
    <w:sectPr>
      <w:pgSz w:w="11900" w:h="16840"/>
      <w:pgMar w:top="1060" w:right="1185" w:bottom="102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4NzcxNmU2ZDhhODA5MjRhYWZmM2U1NDE0NTllODQifQ=="/>
  </w:docVars>
  <w:rsids>
    <w:rsidRoot w:val="00000000"/>
    <w:rsid w:val="206D03F4"/>
    <w:rsid w:val="32313F60"/>
    <w:rsid w:val="3EE5796B"/>
    <w:rsid w:val="4C745C04"/>
    <w:rsid w:val="4D710B04"/>
    <w:rsid w:val="4E281310"/>
    <w:rsid w:val="68B12399"/>
    <w:rsid w:val="75C7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440</Characters>
  <TotalTime>1</TotalTime>
  <ScaleCrop>false</ScaleCrop>
  <LinksUpToDate>false</LinksUpToDate>
  <CharactersWithSpaces>450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2023-11-27T09:28:00Z</dcterms:created>
  <dc:creator>Kingsoft-PDF</dc:creator>
  <cp:lastModifiedBy>如果～～～</cp:lastModifiedBy>
  <cp:lastPrinted>2024-04-24T02:04:23Z</cp:lastPrinted>
  <dcterms:modified xsi:type="dcterms:W3CDTF">2024-04-24T02:04:29Z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2023-11-27T09:28:49Z</vt:filetime>
  </property>
  <property fmtid="{D5CDD505-2E9C-101B-9397-08002B2CF9AE}" pid="4" name="UsrData">
    <vt:lpwstr>6563f0cdbe6b2f001fe8b2c7wl</vt:lpwstr>
  </property>
  <property fmtid="{D5CDD505-2E9C-101B-9397-08002B2CF9AE}" pid="5" name="KSOProductBuildVer">
    <vt:lpwstr>2052-12.1.0.16729</vt:lpwstr>
  </property>
  <property fmtid="{D5CDD505-2E9C-101B-9397-08002B2CF9AE}" pid="6" name="ICV">
    <vt:lpwstr>D21D2EF1B96A480B866218F7C54DDFC6_12</vt:lpwstr>
  </property>
</Properties>
</file>