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332BD3" w14:textId="77777777" w:rsidR="00C34AEC" w:rsidRDefault="00C34AEC">
      <w:pPr>
        <w:snapToGrid w:val="0"/>
        <w:spacing w:beforeLines="50" w:before="156"/>
        <w:jc w:val="center"/>
        <w:rPr>
          <w:rFonts w:ascii="宋体" w:hAnsi="宋体"/>
          <w:b/>
          <w:sz w:val="44"/>
          <w:szCs w:val="44"/>
        </w:rPr>
      </w:pPr>
      <w:r w:rsidRPr="00C34AEC">
        <w:rPr>
          <w:rFonts w:ascii="宋体" w:hAnsi="宋体" w:hint="eastAsia"/>
          <w:b/>
          <w:sz w:val="44"/>
          <w:szCs w:val="44"/>
        </w:rPr>
        <w:t>宇辰公司铸造厂油池拆除和地面恢复</w:t>
      </w:r>
    </w:p>
    <w:p w14:paraId="3F73D593" w14:textId="334DF16A" w:rsidR="00271A3C" w:rsidRDefault="00000000">
      <w:pPr>
        <w:snapToGrid w:val="0"/>
        <w:spacing w:beforeLines="50" w:before="156"/>
        <w:jc w:val="center"/>
        <w:rPr>
          <w:rFonts w:ascii="宋体" w:hAnsi="宋体"/>
          <w:b/>
          <w:sz w:val="44"/>
          <w:szCs w:val="44"/>
        </w:rPr>
      </w:pPr>
      <w:r>
        <w:rPr>
          <w:rFonts w:ascii="宋体" w:hAnsi="宋体" w:hint="eastAsia"/>
          <w:b/>
          <w:sz w:val="44"/>
          <w:szCs w:val="44"/>
        </w:rPr>
        <w:t>技 术 附 件</w:t>
      </w:r>
    </w:p>
    <w:p w14:paraId="59D53E0B" w14:textId="77777777" w:rsidR="00271A3C" w:rsidRDefault="00000000">
      <w:pPr>
        <w:spacing w:line="440" w:lineRule="exact"/>
        <w:jc w:val="left"/>
        <w:rPr>
          <w:rFonts w:ascii="宋体" w:eastAsia="宋体" w:hAnsi="宋体" w:cs="宋体"/>
          <w:sz w:val="24"/>
        </w:rPr>
      </w:pPr>
      <w:r>
        <w:rPr>
          <w:rFonts w:ascii="宋体" w:eastAsia="宋体" w:hAnsi="宋体" w:cs="宋体" w:hint="eastAsia"/>
          <w:b/>
          <w:bCs/>
          <w:sz w:val="24"/>
        </w:rPr>
        <w:t>一、工程内容</w:t>
      </w:r>
    </w:p>
    <w:p w14:paraId="318ED172" w14:textId="77777777" w:rsidR="00C34AEC" w:rsidRDefault="00C34AEC" w:rsidP="00C34AEC">
      <w:pPr>
        <w:spacing w:line="360" w:lineRule="auto"/>
        <w:ind w:firstLineChars="200" w:firstLine="480"/>
        <w:rPr>
          <w:sz w:val="24"/>
        </w:rPr>
      </w:pPr>
      <w:r>
        <w:rPr>
          <w:rFonts w:ascii="宋体" w:hAnsi="宋体" w:cs="宋体" w:hint="eastAsia"/>
          <w:sz w:val="24"/>
        </w:rPr>
        <w:t>1、本工程为山西中煤平朔宇辰有限公司铸造厂</w:t>
      </w:r>
      <w:r w:rsidRPr="00502B21">
        <w:rPr>
          <w:rFonts w:hint="eastAsia"/>
          <w:sz w:val="24"/>
        </w:rPr>
        <w:t>拆除小铸造车间淬火油池和储油罐及地面硬化恢复</w:t>
      </w:r>
      <w:r>
        <w:rPr>
          <w:rFonts w:hint="eastAsia"/>
          <w:sz w:val="24"/>
        </w:rPr>
        <w:t>。</w:t>
      </w:r>
    </w:p>
    <w:p w14:paraId="4F05D98E" w14:textId="77777777" w:rsidR="00C34AEC" w:rsidRDefault="00C34AEC" w:rsidP="00C34AEC">
      <w:pPr>
        <w:spacing w:line="360" w:lineRule="auto"/>
        <w:ind w:firstLineChars="200" w:firstLine="480"/>
        <w:rPr>
          <w:rFonts w:ascii="宋体" w:hAnsi="宋体" w:cs="宋体"/>
          <w:sz w:val="24"/>
        </w:rPr>
      </w:pPr>
      <w:r>
        <w:rPr>
          <w:rFonts w:ascii="宋体" w:hAnsi="宋体" w:cs="宋体" w:hint="eastAsia"/>
          <w:sz w:val="24"/>
        </w:rPr>
        <w:t>2、主要内容及工程量:</w:t>
      </w:r>
    </w:p>
    <w:p w14:paraId="2E77FFF1" w14:textId="77777777" w:rsidR="00C34AEC" w:rsidRPr="003C734E" w:rsidRDefault="00C34AEC" w:rsidP="00C34AEC">
      <w:pPr>
        <w:pStyle w:val="a6"/>
        <w:numPr>
          <w:ilvl w:val="0"/>
          <w:numId w:val="1"/>
        </w:numPr>
        <w:spacing w:line="360" w:lineRule="auto"/>
        <w:rPr>
          <w:rFonts w:ascii="宋体" w:hAnsi="宋体" w:cs="宋体"/>
          <w:sz w:val="24"/>
        </w:rPr>
      </w:pPr>
      <w:r w:rsidRPr="003C734E">
        <w:rPr>
          <w:rFonts w:ascii="宋体" w:hAnsi="宋体" w:cs="宋体" w:hint="eastAsia"/>
          <w:sz w:val="24"/>
        </w:rPr>
        <w:t>人工拆除地面及其镶嵌在地面内的钢沟槽</w:t>
      </w:r>
      <w:r>
        <w:rPr>
          <w:rFonts w:ascii="宋体" w:hAnsi="宋体" w:cs="宋体" w:hint="eastAsia"/>
          <w:sz w:val="24"/>
        </w:rPr>
        <w:t>及</w:t>
      </w:r>
      <w:r w:rsidRPr="003C734E">
        <w:rPr>
          <w:rFonts w:ascii="宋体" w:hAnsi="宋体" w:cs="宋体" w:hint="eastAsia"/>
          <w:sz w:val="24"/>
        </w:rPr>
        <w:t>周边混凝土（钢槽及周边混泥土尺寸</w:t>
      </w:r>
      <w:r>
        <w:rPr>
          <w:rFonts w:ascii="宋体" w:hAnsi="宋体" w:cs="宋体" w:hint="eastAsia"/>
          <w:sz w:val="24"/>
        </w:rPr>
        <w:t>约为</w:t>
      </w:r>
      <w:r w:rsidRPr="003C734E">
        <w:rPr>
          <w:rFonts w:ascii="宋体" w:hAnsi="宋体" w:cs="宋体" w:hint="eastAsia"/>
          <w:sz w:val="24"/>
        </w:rPr>
        <w:t>4.2m*2.7m*2</w:t>
      </w:r>
      <w:r>
        <w:rPr>
          <w:rFonts w:ascii="宋体" w:hAnsi="宋体" w:cs="宋体" w:hint="eastAsia"/>
          <w:sz w:val="24"/>
        </w:rPr>
        <w:t>.2</w:t>
      </w:r>
      <w:r w:rsidRPr="003C734E">
        <w:rPr>
          <w:rFonts w:ascii="宋体" w:hAnsi="宋体" w:cs="宋体" w:hint="eastAsia"/>
          <w:sz w:val="24"/>
        </w:rPr>
        <w:t>m），且破拆后的垃圾</w:t>
      </w:r>
      <w:r>
        <w:rPr>
          <w:rFonts w:ascii="宋体" w:hAnsi="宋体" w:cs="宋体" w:hint="eastAsia"/>
          <w:sz w:val="24"/>
        </w:rPr>
        <w:t>需</w:t>
      </w:r>
      <w:r w:rsidRPr="003C734E">
        <w:rPr>
          <w:rFonts w:ascii="宋体" w:hAnsi="宋体" w:cs="宋体" w:hint="eastAsia"/>
          <w:sz w:val="24"/>
        </w:rPr>
        <w:t>人工搬用</w:t>
      </w:r>
      <w:r>
        <w:rPr>
          <w:rFonts w:ascii="宋体" w:hAnsi="宋体" w:cs="宋体" w:hint="eastAsia"/>
          <w:sz w:val="24"/>
        </w:rPr>
        <w:t>至</w:t>
      </w:r>
      <w:r w:rsidRPr="003C734E">
        <w:rPr>
          <w:rFonts w:ascii="宋体" w:hAnsi="宋体" w:cs="宋体" w:hint="eastAsia"/>
          <w:sz w:val="24"/>
        </w:rPr>
        <w:t>垃圾车外弃。</w:t>
      </w:r>
      <w:r w:rsidRPr="003C734E">
        <w:rPr>
          <w:rFonts w:ascii="宋体" w:hAnsi="宋体" w:cs="宋体"/>
          <w:sz w:val="24"/>
        </w:rPr>
        <w:t xml:space="preserve"> </w:t>
      </w:r>
    </w:p>
    <w:p w14:paraId="4CA294D8" w14:textId="77777777" w:rsidR="00C34AEC" w:rsidRPr="003C734E" w:rsidRDefault="00C34AEC" w:rsidP="00C34AEC">
      <w:pPr>
        <w:pStyle w:val="a6"/>
        <w:numPr>
          <w:ilvl w:val="0"/>
          <w:numId w:val="1"/>
        </w:numPr>
        <w:spacing w:line="360" w:lineRule="auto"/>
        <w:rPr>
          <w:rFonts w:ascii="宋体" w:hAnsi="宋体" w:cs="宋体"/>
          <w:sz w:val="24"/>
        </w:rPr>
      </w:pPr>
      <w:r w:rsidRPr="003C734E">
        <w:rPr>
          <w:rFonts w:ascii="宋体" w:hAnsi="宋体" w:cs="宋体" w:hint="eastAsia"/>
          <w:sz w:val="24"/>
        </w:rPr>
        <w:t>人工协助回运黄土回填夯实，回填使用白石灰和黄土配制成的三七土回填夯实（</w:t>
      </w:r>
      <w:proofErr w:type="gramStart"/>
      <w:r w:rsidRPr="003C734E">
        <w:rPr>
          <w:rFonts w:ascii="宋体" w:hAnsi="宋体" w:cs="宋体" w:hint="eastAsia"/>
          <w:sz w:val="24"/>
        </w:rPr>
        <w:t>回填约</w:t>
      </w:r>
      <w:proofErr w:type="gramEnd"/>
      <w:r>
        <w:rPr>
          <w:rFonts w:ascii="宋体" w:hAnsi="宋体" w:cs="宋体" w:hint="eastAsia"/>
          <w:sz w:val="24"/>
        </w:rPr>
        <w:t>需要</w:t>
      </w:r>
      <w:r w:rsidRPr="003C734E">
        <w:rPr>
          <w:rFonts w:ascii="宋体" w:hAnsi="宋体" w:cs="宋体" w:hint="eastAsia"/>
          <w:sz w:val="24"/>
        </w:rPr>
        <w:t>20m³优质黄土，8m³白灰），地面恢复需铺设φ1</w:t>
      </w:r>
      <w:r>
        <w:rPr>
          <w:rFonts w:ascii="宋体" w:hAnsi="宋体" w:cs="宋体" w:hint="eastAsia"/>
          <w:sz w:val="24"/>
        </w:rPr>
        <w:t>2</w:t>
      </w:r>
      <w:r w:rsidRPr="003C734E">
        <w:rPr>
          <w:rFonts w:ascii="宋体" w:hAnsi="宋体" w:cs="宋体" w:hint="eastAsia"/>
          <w:sz w:val="24"/>
        </w:rPr>
        <w:t>@1.5m双向单层加肋钢筋50根，地面浇筑使用C30商</w:t>
      </w:r>
      <w:proofErr w:type="gramStart"/>
      <w:r w:rsidRPr="003C734E">
        <w:rPr>
          <w:rFonts w:ascii="宋体" w:hAnsi="宋体" w:cs="宋体" w:hint="eastAsia"/>
          <w:sz w:val="24"/>
        </w:rPr>
        <w:t>砼</w:t>
      </w:r>
      <w:proofErr w:type="gramEnd"/>
      <w:r>
        <w:rPr>
          <w:rFonts w:ascii="宋体" w:hAnsi="宋体" w:cs="宋体" w:hint="eastAsia"/>
          <w:sz w:val="24"/>
        </w:rPr>
        <w:t>约3</w:t>
      </w:r>
      <w:r w:rsidRPr="003C734E">
        <w:rPr>
          <w:rFonts w:ascii="宋体" w:hAnsi="宋体" w:cs="宋体" w:hint="eastAsia"/>
          <w:sz w:val="24"/>
        </w:rPr>
        <w:t>m³，浇筑250mm厚度。</w:t>
      </w:r>
    </w:p>
    <w:p w14:paraId="14350993" w14:textId="77777777" w:rsidR="00C34AEC" w:rsidRPr="003C734E" w:rsidRDefault="00C34AEC" w:rsidP="00C34AEC">
      <w:pPr>
        <w:pStyle w:val="a6"/>
        <w:numPr>
          <w:ilvl w:val="0"/>
          <w:numId w:val="1"/>
        </w:numPr>
        <w:spacing w:line="360" w:lineRule="auto"/>
        <w:rPr>
          <w:rFonts w:ascii="宋体" w:hAnsi="宋体" w:cs="宋体"/>
          <w:sz w:val="24"/>
        </w:rPr>
      </w:pPr>
      <w:r w:rsidRPr="003C734E">
        <w:rPr>
          <w:rFonts w:ascii="宋体" w:hAnsi="宋体" w:cs="宋体" w:hint="eastAsia"/>
          <w:sz w:val="24"/>
        </w:rPr>
        <w:t>室外2个油罐，需人工协助起重机吊运移走，室外原放置油罐的地面恢复平整。</w:t>
      </w:r>
    </w:p>
    <w:p w14:paraId="51BCFD7B" w14:textId="77777777" w:rsidR="00C34AEC" w:rsidRPr="00115AAE" w:rsidRDefault="00C34AEC" w:rsidP="00C34AEC">
      <w:pPr>
        <w:pStyle w:val="a6"/>
        <w:numPr>
          <w:ilvl w:val="0"/>
          <w:numId w:val="1"/>
        </w:numPr>
        <w:spacing w:line="360" w:lineRule="auto"/>
        <w:rPr>
          <w:rFonts w:ascii="宋体" w:hAnsi="宋体" w:cs="宋体"/>
          <w:sz w:val="24"/>
        </w:rPr>
      </w:pPr>
      <w:r>
        <w:rPr>
          <w:rFonts w:ascii="宋体" w:hAnsi="宋体" w:cs="宋体" w:hint="eastAsia"/>
          <w:sz w:val="24"/>
        </w:rPr>
        <w:t>在不超计划预的情况下，</w:t>
      </w:r>
      <w:r w:rsidRPr="00115AAE">
        <w:rPr>
          <w:rFonts w:ascii="宋体" w:hAnsi="宋体" w:cs="宋体" w:hint="eastAsia"/>
          <w:sz w:val="24"/>
        </w:rPr>
        <w:t>具体工程量以实际发生为准。</w:t>
      </w:r>
    </w:p>
    <w:p w14:paraId="78249B2A" w14:textId="77777777" w:rsidR="00271A3C" w:rsidRDefault="00000000">
      <w:pPr>
        <w:spacing w:line="440" w:lineRule="exact"/>
        <w:jc w:val="left"/>
        <w:rPr>
          <w:rFonts w:ascii="宋体" w:eastAsia="宋体" w:hAnsi="宋体" w:cs="宋体"/>
          <w:b/>
          <w:bCs/>
          <w:sz w:val="24"/>
        </w:rPr>
      </w:pPr>
      <w:r>
        <w:rPr>
          <w:rFonts w:ascii="宋体" w:eastAsia="宋体" w:hAnsi="宋体" w:cs="宋体" w:hint="eastAsia"/>
          <w:b/>
          <w:bCs/>
          <w:sz w:val="24"/>
        </w:rPr>
        <w:t>二、工程说明</w:t>
      </w:r>
    </w:p>
    <w:p w14:paraId="2F618196" w14:textId="77777777" w:rsidR="00271A3C" w:rsidRDefault="00000000">
      <w:pPr>
        <w:spacing w:line="440" w:lineRule="exact"/>
        <w:ind w:firstLineChars="200" w:firstLine="480"/>
        <w:rPr>
          <w:rFonts w:ascii="宋体" w:eastAsia="宋体" w:hAnsi="宋体" w:cs="宋体"/>
          <w:sz w:val="24"/>
        </w:rPr>
      </w:pPr>
      <w:r>
        <w:rPr>
          <w:rFonts w:ascii="宋体" w:eastAsia="宋体" w:hAnsi="宋体" w:cs="宋体" w:hint="eastAsia"/>
          <w:sz w:val="24"/>
        </w:rPr>
        <w:t>1、技术说明：本工程施工时严格按照国家施工技术标准进行施工。</w:t>
      </w:r>
    </w:p>
    <w:p w14:paraId="4AB51D8D" w14:textId="77777777" w:rsidR="00271A3C" w:rsidRDefault="00000000">
      <w:pPr>
        <w:spacing w:line="440" w:lineRule="exact"/>
        <w:ind w:firstLineChars="200" w:firstLine="480"/>
        <w:rPr>
          <w:rFonts w:ascii="宋体" w:eastAsia="宋体" w:hAnsi="宋体" w:cs="宋体"/>
          <w:sz w:val="24"/>
        </w:rPr>
      </w:pPr>
      <w:r>
        <w:rPr>
          <w:rFonts w:ascii="宋体" w:eastAsia="宋体" w:hAnsi="宋体" w:cs="宋体" w:hint="eastAsia"/>
          <w:sz w:val="24"/>
        </w:rPr>
        <w:t>2、工程质量：本工程的工程质量达到合格标准。</w:t>
      </w:r>
    </w:p>
    <w:p w14:paraId="213B7DB2" w14:textId="77777777" w:rsidR="00271A3C" w:rsidRDefault="00000000">
      <w:pPr>
        <w:spacing w:line="440" w:lineRule="exact"/>
        <w:ind w:firstLineChars="200" w:firstLine="480"/>
        <w:rPr>
          <w:rFonts w:ascii="宋体" w:eastAsia="宋体" w:hAnsi="宋体" w:cs="宋体"/>
          <w:sz w:val="24"/>
        </w:rPr>
      </w:pPr>
      <w:r>
        <w:rPr>
          <w:rFonts w:ascii="宋体" w:eastAsia="宋体" w:hAnsi="宋体" w:cs="宋体" w:hint="eastAsia"/>
          <w:sz w:val="24"/>
        </w:rPr>
        <w:t>3、验收标准：以国家颁发的最新施工验收规范和质量标准为依据，并严格按中煤平朔集</w:t>
      </w:r>
      <w:r>
        <w:rPr>
          <w:rFonts w:ascii="宋体" w:eastAsia="宋体" w:hAnsi="宋体" w:cs="宋体" w:hint="eastAsia"/>
          <w:color w:val="FFFFFF" w:themeColor="background1"/>
          <w:sz w:val="24"/>
        </w:rPr>
        <w:t>团有</w:t>
      </w:r>
      <w:r>
        <w:rPr>
          <w:rFonts w:ascii="宋体" w:eastAsia="宋体" w:hAnsi="宋体" w:cs="宋体" w:hint="eastAsia"/>
          <w:sz w:val="24"/>
        </w:rPr>
        <w:t>限公司和中煤能源集团公司的相关验收制度及行业其它相关规定执行。</w:t>
      </w:r>
    </w:p>
    <w:p w14:paraId="0251D67B" w14:textId="77777777" w:rsidR="00271A3C" w:rsidRDefault="00000000">
      <w:pPr>
        <w:pStyle w:val="1"/>
        <w:ind w:firstLine="480"/>
        <w:rPr>
          <w:rFonts w:eastAsia="宋体"/>
          <w:lang w:eastAsia="zh-CN"/>
        </w:rPr>
      </w:pPr>
      <w:r>
        <w:rPr>
          <w:rFonts w:ascii="宋体" w:eastAsia="宋体" w:hAnsi="宋体" w:cs="宋体" w:hint="eastAsia"/>
          <w:sz w:val="24"/>
          <w:szCs w:val="24"/>
          <w:lang w:eastAsia="zh-CN"/>
        </w:rPr>
        <w:t>4、工程最终合同价为不超报价基础上以建筑公司分包结算核准价为准。</w:t>
      </w:r>
    </w:p>
    <w:p w14:paraId="189DE4BC" w14:textId="77777777" w:rsidR="00271A3C" w:rsidRDefault="00000000">
      <w:pPr>
        <w:spacing w:line="440" w:lineRule="exact"/>
        <w:rPr>
          <w:rFonts w:ascii="宋体" w:eastAsia="宋体" w:hAnsi="宋体" w:cs="宋体"/>
          <w:b/>
          <w:bCs/>
          <w:sz w:val="24"/>
        </w:rPr>
      </w:pPr>
      <w:r>
        <w:rPr>
          <w:rFonts w:ascii="宋体" w:eastAsia="宋体" w:hAnsi="宋体" w:cs="宋体" w:hint="eastAsia"/>
          <w:b/>
          <w:bCs/>
          <w:sz w:val="24"/>
        </w:rPr>
        <w:t>三、其他注意事项</w:t>
      </w:r>
    </w:p>
    <w:p w14:paraId="7C5CAEAD" w14:textId="77777777" w:rsidR="00271A3C" w:rsidRDefault="00000000">
      <w:pPr>
        <w:spacing w:line="440" w:lineRule="exact"/>
        <w:rPr>
          <w:rFonts w:ascii="宋体" w:eastAsia="宋体" w:hAnsi="宋体" w:cs="宋体"/>
          <w:sz w:val="24"/>
        </w:rPr>
      </w:pPr>
      <w:r>
        <w:rPr>
          <w:rFonts w:ascii="宋体" w:eastAsia="宋体" w:hAnsi="宋体" w:cs="宋体" w:hint="eastAsia"/>
          <w:b/>
          <w:bCs/>
          <w:sz w:val="24"/>
        </w:rPr>
        <w:t xml:space="preserve">   </w:t>
      </w:r>
      <w:r>
        <w:rPr>
          <w:rFonts w:ascii="宋体" w:eastAsia="宋体" w:hAnsi="宋体" w:cs="宋体" w:hint="eastAsia"/>
          <w:sz w:val="24"/>
        </w:rPr>
        <w:t>1、施工时要注意安全，并遵守当地政府及平朔公司的有关规定。</w:t>
      </w:r>
    </w:p>
    <w:p w14:paraId="0AA62467" w14:textId="77777777" w:rsidR="00271A3C" w:rsidRDefault="00000000">
      <w:pPr>
        <w:spacing w:line="440" w:lineRule="exact"/>
        <w:rPr>
          <w:rFonts w:ascii="宋体" w:eastAsia="宋体" w:hAnsi="宋体" w:cs="宋体"/>
          <w:sz w:val="24"/>
        </w:rPr>
      </w:pPr>
      <w:r>
        <w:rPr>
          <w:rFonts w:ascii="宋体" w:eastAsia="宋体" w:hAnsi="宋体" w:cs="宋体" w:hint="eastAsia"/>
          <w:sz w:val="24"/>
        </w:rPr>
        <w:t xml:space="preserve">   2、所有现场因素含在该合同内（如材料二次倒运、吊装、土方、临时施工便道等）。</w:t>
      </w:r>
    </w:p>
    <w:p w14:paraId="22CF3925" w14:textId="77777777" w:rsidR="00271A3C" w:rsidRDefault="00000000">
      <w:pPr>
        <w:spacing w:line="440" w:lineRule="exact"/>
        <w:rPr>
          <w:rFonts w:ascii="宋体" w:eastAsia="宋体" w:hAnsi="宋体" w:cs="宋体"/>
          <w:sz w:val="24"/>
        </w:rPr>
      </w:pPr>
      <w:r>
        <w:rPr>
          <w:rFonts w:ascii="宋体" w:eastAsia="宋体" w:hAnsi="宋体" w:cs="宋体" w:hint="eastAsia"/>
          <w:sz w:val="24"/>
        </w:rPr>
        <w:t xml:space="preserve">   3、乙方材料购置时提前与甲方沟通确认，材料质量必须满足使用要求。</w:t>
      </w:r>
    </w:p>
    <w:p w14:paraId="02CFFCFD" w14:textId="77777777" w:rsidR="00271A3C" w:rsidRDefault="00000000">
      <w:pPr>
        <w:spacing w:line="440" w:lineRule="exact"/>
        <w:rPr>
          <w:rFonts w:ascii="宋体" w:eastAsia="宋体" w:hAnsi="宋体" w:cs="宋体"/>
          <w:sz w:val="24"/>
        </w:rPr>
      </w:pPr>
      <w:r>
        <w:rPr>
          <w:rFonts w:ascii="宋体" w:eastAsia="宋体" w:hAnsi="宋体" w:cs="宋体" w:hint="eastAsia"/>
          <w:sz w:val="24"/>
        </w:rPr>
        <w:t xml:space="preserve">   4、工程最终合同价为不超报价基础上以建筑公司分包结算核准价为准。</w:t>
      </w:r>
    </w:p>
    <w:p w14:paraId="00292066" w14:textId="77777777" w:rsidR="00271A3C" w:rsidRDefault="00000000">
      <w:pPr>
        <w:tabs>
          <w:tab w:val="left" w:pos="7643"/>
        </w:tabs>
        <w:spacing w:line="440" w:lineRule="exact"/>
        <w:rPr>
          <w:rFonts w:ascii="宋体" w:eastAsia="宋体" w:hAnsi="宋体" w:cs="宋体"/>
          <w:b/>
          <w:sz w:val="24"/>
        </w:rPr>
      </w:pPr>
      <w:r>
        <w:rPr>
          <w:rFonts w:ascii="宋体" w:eastAsia="宋体" w:hAnsi="宋体" w:cs="宋体" w:hint="eastAsia"/>
          <w:b/>
          <w:sz w:val="24"/>
        </w:rPr>
        <w:t>四、通用技术说明</w:t>
      </w:r>
      <w:r>
        <w:rPr>
          <w:rFonts w:ascii="宋体" w:eastAsia="宋体" w:hAnsi="宋体" w:cs="宋体" w:hint="eastAsia"/>
          <w:b/>
          <w:sz w:val="24"/>
        </w:rPr>
        <w:tab/>
      </w:r>
    </w:p>
    <w:p w14:paraId="44CC9C28" w14:textId="77777777" w:rsidR="00271A3C" w:rsidRDefault="00000000">
      <w:pPr>
        <w:tabs>
          <w:tab w:val="left" w:pos="7630"/>
        </w:tabs>
        <w:spacing w:line="440" w:lineRule="exact"/>
        <w:ind w:firstLineChars="150" w:firstLine="360"/>
        <w:rPr>
          <w:rFonts w:ascii="宋体" w:eastAsia="宋体" w:hAnsi="宋体" w:cs="宋体"/>
          <w:sz w:val="24"/>
        </w:rPr>
      </w:pPr>
      <w:r>
        <w:rPr>
          <w:rFonts w:ascii="宋体" w:eastAsia="宋体" w:hAnsi="宋体" w:cs="宋体" w:hint="eastAsia"/>
          <w:sz w:val="24"/>
        </w:rPr>
        <w:t>1、严格执行“平朔在建工程项目考核实施细则”。</w:t>
      </w:r>
      <w:r>
        <w:rPr>
          <w:rFonts w:ascii="宋体" w:eastAsia="宋体" w:hAnsi="宋体" w:cs="宋体" w:hint="eastAsia"/>
          <w:sz w:val="24"/>
        </w:rPr>
        <w:tab/>
      </w:r>
    </w:p>
    <w:p w14:paraId="788F96B8" w14:textId="77777777" w:rsidR="00271A3C" w:rsidRDefault="00000000">
      <w:pPr>
        <w:spacing w:line="440" w:lineRule="exact"/>
        <w:ind w:firstLineChars="150" w:firstLine="360"/>
        <w:rPr>
          <w:rFonts w:ascii="宋体" w:eastAsia="宋体" w:hAnsi="宋体" w:cs="宋体"/>
          <w:sz w:val="24"/>
        </w:rPr>
      </w:pPr>
      <w:r>
        <w:rPr>
          <w:rFonts w:ascii="宋体" w:eastAsia="宋体" w:hAnsi="宋体" w:cs="宋体" w:hint="eastAsia"/>
          <w:sz w:val="24"/>
        </w:rPr>
        <w:t>2、制订严密的施工组织设计、安全、文明施工措施等，确保工程保质保量按合同要求完成。</w:t>
      </w:r>
    </w:p>
    <w:p w14:paraId="37960BE0" w14:textId="77777777" w:rsidR="00271A3C" w:rsidRDefault="00000000">
      <w:pPr>
        <w:spacing w:line="440" w:lineRule="exact"/>
        <w:ind w:firstLineChars="150" w:firstLine="360"/>
        <w:rPr>
          <w:rFonts w:ascii="宋体" w:eastAsia="宋体" w:hAnsi="宋体" w:cs="宋体"/>
          <w:sz w:val="24"/>
        </w:rPr>
      </w:pPr>
      <w:r>
        <w:rPr>
          <w:rFonts w:ascii="宋体" w:eastAsia="宋体" w:hAnsi="宋体" w:cs="宋体" w:hint="eastAsia"/>
          <w:sz w:val="24"/>
        </w:rPr>
        <w:t>3、隐蔽工程必须经有关人员验收合格后，方可进行下道工序。</w:t>
      </w:r>
    </w:p>
    <w:p w14:paraId="1252741C" w14:textId="77777777" w:rsidR="00271A3C" w:rsidRDefault="00000000">
      <w:pPr>
        <w:spacing w:line="440" w:lineRule="exact"/>
        <w:ind w:firstLineChars="150" w:firstLine="360"/>
        <w:rPr>
          <w:rFonts w:ascii="宋体" w:eastAsia="宋体" w:hAnsi="宋体" w:cs="宋体"/>
          <w:sz w:val="24"/>
        </w:rPr>
      </w:pPr>
      <w:r>
        <w:rPr>
          <w:rFonts w:ascii="宋体" w:eastAsia="宋体" w:hAnsi="宋体" w:cs="宋体" w:hint="eastAsia"/>
          <w:sz w:val="24"/>
        </w:rPr>
        <w:t>4、施工过程中严格执行国家现行有关施工规范要求，符合相关规范条文标准。</w:t>
      </w:r>
    </w:p>
    <w:p w14:paraId="003D0096" w14:textId="77777777" w:rsidR="00271A3C" w:rsidRDefault="00000000">
      <w:pPr>
        <w:spacing w:line="440" w:lineRule="exact"/>
        <w:ind w:firstLineChars="150" w:firstLine="360"/>
        <w:rPr>
          <w:rFonts w:ascii="宋体" w:eastAsia="宋体" w:hAnsi="宋体" w:cs="宋体"/>
          <w:sz w:val="24"/>
        </w:rPr>
      </w:pPr>
      <w:r>
        <w:rPr>
          <w:rFonts w:ascii="宋体" w:eastAsia="宋体" w:hAnsi="宋体" w:cs="宋体" w:hint="eastAsia"/>
          <w:sz w:val="24"/>
        </w:rPr>
        <w:lastRenderedPageBreak/>
        <w:t>5、做好施工现场文明施工，安全防护要到位。</w:t>
      </w:r>
    </w:p>
    <w:p w14:paraId="3F4C26A0" w14:textId="77777777" w:rsidR="00271A3C" w:rsidRDefault="00000000">
      <w:pPr>
        <w:spacing w:line="440" w:lineRule="exact"/>
        <w:ind w:firstLineChars="150" w:firstLine="360"/>
        <w:rPr>
          <w:rFonts w:ascii="宋体" w:eastAsia="宋体" w:hAnsi="宋体" w:cs="宋体"/>
          <w:sz w:val="24"/>
        </w:rPr>
      </w:pPr>
      <w:r>
        <w:rPr>
          <w:rFonts w:ascii="宋体" w:eastAsia="宋体" w:hAnsi="宋体" w:cs="宋体" w:hint="eastAsia"/>
          <w:sz w:val="24"/>
        </w:rPr>
        <w:t>6、材料：所有材料必须满足设计及规范要求。</w:t>
      </w:r>
    </w:p>
    <w:p w14:paraId="6772A170" w14:textId="77777777" w:rsidR="00271A3C" w:rsidRDefault="00000000">
      <w:pPr>
        <w:spacing w:line="440" w:lineRule="exact"/>
        <w:rPr>
          <w:rFonts w:ascii="宋体" w:eastAsia="宋体" w:hAnsi="宋体" w:cs="宋体"/>
          <w:b/>
          <w:bCs/>
          <w:sz w:val="24"/>
        </w:rPr>
      </w:pPr>
      <w:r>
        <w:rPr>
          <w:rFonts w:ascii="宋体" w:eastAsia="宋体" w:hAnsi="宋体" w:cs="宋体" w:hint="eastAsia"/>
          <w:b/>
          <w:bCs/>
          <w:sz w:val="24"/>
        </w:rPr>
        <w:t>五、</w:t>
      </w:r>
      <w:proofErr w:type="gramStart"/>
      <w:r>
        <w:rPr>
          <w:rFonts w:ascii="宋体" w:eastAsia="宋体" w:hAnsi="宋体" w:cs="宋体" w:hint="eastAsia"/>
          <w:b/>
          <w:bCs/>
          <w:sz w:val="24"/>
        </w:rPr>
        <w:t>甲供设备</w:t>
      </w:r>
      <w:proofErr w:type="gramEnd"/>
      <w:r>
        <w:rPr>
          <w:rFonts w:ascii="宋体" w:eastAsia="宋体" w:hAnsi="宋体" w:cs="宋体" w:hint="eastAsia"/>
          <w:b/>
          <w:bCs/>
          <w:sz w:val="24"/>
        </w:rPr>
        <w:t>及材料明细</w:t>
      </w:r>
    </w:p>
    <w:p w14:paraId="33A841B2" w14:textId="77777777" w:rsidR="00271A3C" w:rsidRDefault="00000000">
      <w:pPr>
        <w:spacing w:line="440" w:lineRule="exact"/>
        <w:rPr>
          <w:rFonts w:ascii="宋体" w:eastAsia="宋体" w:hAnsi="宋体" w:cs="宋体"/>
          <w:sz w:val="24"/>
        </w:rPr>
      </w:pPr>
      <w:r>
        <w:rPr>
          <w:rFonts w:ascii="宋体" w:eastAsia="宋体" w:hAnsi="宋体" w:cs="宋体" w:hint="eastAsia"/>
          <w:sz w:val="24"/>
        </w:rPr>
        <w:t xml:space="preserve">   无。</w:t>
      </w:r>
    </w:p>
    <w:p w14:paraId="58ED14BE" w14:textId="77777777" w:rsidR="00271A3C" w:rsidRDefault="00000000">
      <w:pPr>
        <w:spacing w:line="440" w:lineRule="exact"/>
        <w:rPr>
          <w:rFonts w:ascii="宋体" w:eastAsia="宋体" w:hAnsi="宋体" w:cs="宋体"/>
          <w:sz w:val="24"/>
        </w:rPr>
      </w:pPr>
      <w:r>
        <w:rPr>
          <w:rFonts w:ascii="宋体" w:eastAsia="宋体" w:hAnsi="宋体" w:cs="宋体" w:hint="eastAsia"/>
          <w:b/>
          <w:bCs/>
          <w:sz w:val="24"/>
        </w:rPr>
        <w:t>六、施工工期及质保</w:t>
      </w:r>
      <w:r>
        <w:rPr>
          <w:rFonts w:ascii="宋体" w:eastAsia="宋体" w:hAnsi="宋体" w:cs="宋体" w:hint="eastAsia"/>
          <w:sz w:val="24"/>
        </w:rPr>
        <w:t xml:space="preserve">  </w:t>
      </w:r>
    </w:p>
    <w:p w14:paraId="1A419704" w14:textId="37C9ECA0" w:rsidR="00271A3C" w:rsidRDefault="00000000">
      <w:pPr>
        <w:spacing w:line="440" w:lineRule="exact"/>
      </w:pPr>
      <w:r>
        <w:rPr>
          <w:rFonts w:ascii="宋体" w:eastAsia="宋体" w:hAnsi="宋体" w:cs="宋体" w:hint="eastAsia"/>
          <w:sz w:val="24"/>
        </w:rPr>
        <w:t xml:space="preserve">    施工工期：</w:t>
      </w:r>
      <w:r w:rsidR="00C34AEC">
        <w:rPr>
          <w:rFonts w:ascii="宋体" w:eastAsia="宋体" w:hAnsi="宋体" w:cs="宋体" w:hint="eastAsia"/>
          <w:sz w:val="24"/>
        </w:rPr>
        <w:t>10</w:t>
      </w:r>
      <w:r>
        <w:rPr>
          <w:rFonts w:ascii="宋体" w:eastAsia="宋体" w:hAnsi="宋体" w:cs="宋体" w:hint="eastAsia"/>
          <w:sz w:val="24"/>
        </w:rPr>
        <w:t>天。质保2年。</w:t>
      </w:r>
    </w:p>
    <w:sectPr w:rsidR="00271A3C">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decorative"/>
    <w:pitch w:val="default"/>
    <w:sig w:usb0="00000000" w:usb1="00000000" w:usb2="00000000" w:usb3="00000000" w:csb0="00040000" w:csb1="00000000"/>
  </w:font>
  <w:font w:name="DejaVu Serif">
    <w:altName w:val="Cambria"/>
    <w:charset w:val="00"/>
    <w:family w:val="modern"/>
    <w:pitch w:val="default"/>
    <w:sig w:usb0="00000000" w:usb1="00000000" w:usb2="00000000" w:usb3="00000000" w:csb0="00040001" w:csb1="00000000"/>
  </w:font>
  <w:font w:name="DejaVu Sans">
    <w:altName w:val="Verdana"/>
    <w:charset w:val="00"/>
    <w:family w:val="auto"/>
    <w:pitch w:val="default"/>
    <w:sig w:usb0="00000000" w:usb1="00000000" w:usb2="00000000"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551E5C"/>
    <w:multiLevelType w:val="hybridMultilevel"/>
    <w:tmpl w:val="C8CA990E"/>
    <w:lvl w:ilvl="0" w:tplc="04090011">
      <w:start w:val="1"/>
      <w:numFmt w:val="decimal"/>
      <w:lvlText w:val="%1)"/>
      <w:lvlJc w:val="left"/>
      <w:pPr>
        <w:ind w:left="1440" w:hanging="440"/>
      </w:pPr>
    </w:lvl>
    <w:lvl w:ilvl="1" w:tplc="04090019" w:tentative="1">
      <w:start w:val="1"/>
      <w:numFmt w:val="lowerLetter"/>
      <w:lvlText w:val="%2)"/>
      <w:lvlJc w:val="left"/>
      <w:pPr>
        <w:ind w:left="1880" w:hanging="440"/>
      </w:pPr>
    </w:lvl>
    <w:lvl w:ilvl="2" w:tplc="0409001B" w:tentative="1">
      <w:start w:val="1"/>
      <w:numFmt w:val="lowerRoman"/>
      <w:lvlText w:val="%3."/>
      <w:lvlJc w:val="right"/>
      <w:pPr>
        <w:ind w:left="2320" w:hanging="440"/>
      </w:pPr>
    </w:lvl>
    <w:lvl w:ilvl="3" w:tplc="0409000F" w:tentative="1">
      <w:start w:val="1"/>
      <w:numFmt w:val="decimal"/>
      <w:lvlText w:val="%4."/>
      <w:lvlJc w:val="left"/>
      <w:pPr>
        <w:ind w:left="2760" w:hanging="440"/>
      </w:pPr>
    </w:lvl>
    <w:lvl w:ilvl="4" w:tplc="04090019" w:tentative="1">
      <w:start w:val="1"/>
      <w:numFmt w:val="lowerLetter"/>
      <w:lvlText w:val="%5)"/>
      <w:lvlJc w:val="left"/>
      <w:pPr>
        <w:ind w:left="3200" w:hanging="440"/>
      </w:pPr>
    </w:lvl>
    <w:lvl w:ilvl="5" w:tplc="0409001B" w:tentative="1">
      <w:start w:val="1"/>
      <w:numFmt w:val="lowerRoman"/>
      <w:lvlText w:val="%6."/>
      <w:lvlJc w:val="right"/>
      <w:pPr>
        <w:ind w:left="3640" w:hanging="440"/>
      </w:pPr>
    </w:lvl>
    <w:lvl w:ilvl="6" w:tplc="0409000F" w:tentative="1">
      <w:start w:val="1"/>
      <w:numFmt w:val="decimal"/>
      <w:lvlText w:val="%7."/>
      <w:lvlJc w:val="left"/>
      <w:pPr>
        <w:ind w:left="4080" w:hanging="440"/>
      </w:pPr>
    </w:lvl>
    <w:lvl w:ilvl="7" w:tplc="04090019" w:tentative="1">
      <w:start w:val="1"/>
      <w:numFmt w:val="lowerLetter"/>
      <w:lvlText w:val="%8)"/>
      <w:lvlJc w:val="left"/>
      <w:pPr>
        <w:ind w:left="4520" w:hanging="440"/>
      </w:pPr>
    </w:lvl>
    <w:lvl w:ilvl="8" w:tplc="0409001B" w:tentative="1">
      <w:start w:val="1"/>
      <w:numFmt w:val="lowerRoman"/>
      <w:lvlText w:val="%9."/>
      <w:lvlJc w:val="right"/>
      <w:pPr>
        <w:ind w:left="4960" w:hanging="440"/>
      </w:pPr>
    </w:lvl>
  </w:abstractNum>
  <w:num w:numId="1" w16cid:durableId="95492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2"/>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GM3NzAyNzFlMzg4MTFiZjE0ZmE3MTI0YmI1MDVjYTAifQ=="/>
  </w:docVars>
  <w:rsids>
    <w:rsidRoot w:val="63475FDC"/>
    <w:rsid w:val="00271A3C"/>
    <w:rsid w:val="00506263"/>
    <w:rsid w:val="00C34AEC"/>
    <w:rsid w:val="04073FC0"/>
    <w:rsid w:val="091C48B6"/>
    <w:rsid w:val="11034311"/>
    <w:rsid w:val="11CB6370"/>
    <w:rsid w:val="1DC25009"/>
    <w:rsid w:val="26C7778D"/>
    <w:rsid w:val="28F02C48"/>
    <w:rsid w:val="31042FA5"/>
    <w:rsid w:val="34760C71"/>
    <w:rsid w:val="38603325"/>
    <w:rsid w:val="39ED3535"/>
    <w:rsid w:val="3C130EFE"/>
    <w:rsid w:val="3DED0C10"/>
    <w:rsid w:val="3F333081"/>
    <w:rsid w:val="420D2658"/>
    <w:rsid w:val="42AA5872"/>
    <w:rsid w:val="491603EB"/>
    <w:rsid w:val="4FD50E23"/>
    <w:rsid w:val="50D643E9"/>
    <w:rsid w:val="520155C3"/>
    <w:rsid w:val="539E5689"/>
    <w:rsid w:val="561249A8"/>
    <w:rsid w:val="5D965132"/>
    <w:rsid w:val="63475FDC"/>
    <w:rsid w:val="65895A1C"/>
    <w:rsid w:val="69F2138F"/>
    <w:rsid w:val="6DF81717"/>
    <w:rsid w:val="6FA06CED"/>
    <w:rsid w:val="77B140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117652"/>
  <w15:docId w15:val="{6B819FF9-E871-4455-B4F5-290CC4A34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autoRedefine/>
    <w:qFormat/>
    <w:pPr>
      <w:widowControl w:val="0"/>
      <w:jc w:val="both"/>
    </w:pPr>
    <w:rPr>
      <w:kern w:val="2"/>
      <w:sz w:val="21"/>
      <w:szCs w:val="24"/>
    </w:rPr>
  </w:style>
  <w:style w:type="paragraph" w:styleId="1">
    <w:name w:val="heading 1"/>
    <w:basedOn w:val="a"/>
    <w:next w:val="a"/>
    <w:autoRedefine/>
    <w:qFormat/>
    <w:pPr>
      <w:keepNext/>
      <w:keepLines/>
      <w:widowControl/>
      <w:spacing w:line="560" w:lineRule="exact"/>
      <w:ind w:firstLineChars="200" w:firstLine="720"/>
      <w:jc w:val="left"/>
      <w:outlineLvl w:val="0"/>
    </w:pPr>
    <w:rPr>
      <w:rFonts w:ascii="Cambria" w:eastAsia="黑体" w:hAnsi="Cambria"/>
      <w:bCs/>
      <w:kern w:val="0"/>
      <w:sz w:val="30"/>
      <w:szCs w:val="28"/>
      <w:lang w:eastAsia="en-US" w:bidi="en-US"/>
    </w:rPr>
  </w:style>
  <w:style w:type="paragraph" w:styleId="3">
    <w:name w:val="heading 3"/>
    <w:basedOn w:val="a"/>
    <w:next w:val="a"/>
    <w:autoRedefine/>
    <w:unhideWhenUsed/>
    <w:qFormat/>
    <w:pPr>
      <w:keepNext/>
      <w:keepLines/>
      <w:spacing w:before="260" w:after="260" w:line="413" w:lineRule="auto"/>
      <w:outlineLvl w:val="2"/>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qFormat/>
    <w:pPr>
      <w:ind w:firstLine="420"/>
    </w:pPr>
  </w:style>
  <w:style w:type="paragraph" w:styleId="a4">
    <w:name w:val="header"/>
    <w:basedOn w:val="a"/>
    <w:next w:val="a"/>
    <w:autoRedefine/>
    <w:qFormat/>
    <w:pPr>
      <w:pBdr>
        <w:bottom w:val="single" w:sz="6" w:space="1" w:color="auto"/>
      </w:pBdr>
      <w:tabs>
        <w:tab w:val="center" w:pos="4153"/>
        <w:tab w:val="right" w:pos="8306"/>
      </w:tabs>
      <w:adjustRightInd w:val="0"/>
      <w:snapToGrid w:val="0"/>
      <w:ind w:firstLine="601"/>
      <w:jc w:val="center"/>
      <w:textAlignment w:val="baseline"/>
    </w:pPr>
    <w:rPr>
      <w:rFonts w:ascii="仿宋_GB2312" w:eastAsia="仿宋_GB2312"/>
      <w:kern w:val="0"/>
      <w:sz w:val="18"/>
    </w:rPr>
  </w:style>
  <w:style w:type="paragraph" w:customStyle="1" w:styleId="a5">
    <w:name w:val="正式文本"/>
    <w:basedOn w:val="Standard"/>
    <w:autoRedefine/>
    <w:qFormat/>
    <w:pPr>
      <w:spacing w:line="540" w:lineRule="exact"/>
      <w:ind w:firstLineChars="200" w:firstLine="200"/>
    </w:pPr>
    <w:rPr>
      <w:rFonts w:ascii="宋体"/>
      <w:szCs w:val="20"/>
    </w:rPr>
  </w:style>
  <w:style w:type="paragraph" w:customStyle="1" w:styleId="Standard">
    <w:name w:val="Standard"/>
    <w:autoRedefine/>
    <w:qFormat/>
    <w:pPr>
      <w:suppressAutoHyphens/>
      <w:autoSpaceDN w:val="0"/>
      <w:textAlignment w:val="baseline"/>
    </w:pPr>
    <w:rPr>
      <w:rFonts w:ascii="DejaVu Serif" w:eastAsia="宋体" w:hAnsi="DejaVu Serif" w:cs="DejaVu Sans"/>
      <w:kern w:val="3"/>
      <w:sz w:val="24"/>
      <w:szCs w:val="24"/>
      <w:lang w:bidi="hi-IN"/>
    </w:rPr>
  </w:style>
  <w:style w:type="paragraph" w:styleId="a6">
    <w:name w:val="List Paragraph"/>
    <w:basedOn w:val="a"/>
    <w:uiPriority w:val="34"/>
    <w:qFormat/>
    <w:rsid w:val="00C34AEC"/>
    <w:pPr>
      <w:ind w:left="720"/>
      <w:contextualSpacing/>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133</Words>
  <Characters>759</Characters>
  <Application>Microsoft Office Word</Application>
  <DocSecurity>0</DocSecurity>
  <Lines>6</Lines>
  <Paragraphs>1</Paragraphs>
  <ScaleCrop>false</ScaleCrop>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二代听心</dc:creator>
  <cp:lastModifiedBy>帅 杨</cp:lastModifiedBy>
  <cp:revision>2</cp:revision>
  <cp:lastPrinted>2024-03-27T06:28:00Z</cp:lastPrinted>
  <dcterms:created xsi:type="dcterms:W3CDTF">2023-06-01T07:18:00Z</dcterms:created>
  <dcterms:modified xsi:type="dcterms:W3CDTF">2024-04-02T09:26:00Z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AA063EDD93204E289E0C8F03A618D92C_13</vt:lpwstr>
  </property>
</Properties>
</file>