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b/>
          <w:sz w:val="44"/>
          <w:szCs w:val="44"/>
        </w:rPr>
      </w:pPr>
      <w:r>
        <w:rPr>
          <w:rFonts w:hint="eastAsia" w:ascii="宋体" w:hAnsi="宋体"/>
          <w:b/>
          <w:sz w:val="44"/>
          <w:szCs w:val="44"/>
        </w:rPr>
        <w:t>技 术 附 件</w:t>
      </w:r>
    </w:p>
    <w:p>
      <w:pPr>
        <w:spacing w:line="440" w:lineRule="exact"/>
        <w:jc w:val="left"/>
        <w:rPr>
          <w:rFonts w:ascii="宋体" w:hAnsi="宋体" w:eastAsia="宋体" w:cs="宋体"/>
          <w:b/>
          <w:bCs/>
          <w:sz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4"/>
        </w:rPr>
      </w:pPr>
      <w:r>
        <w:rPr>
          <w:rFonts w:hint="eastAsia" w:ascii="宋体" w:hAnsi="宋体" w:eastAsia="宋体" w:cs="宋体"/>
          <w:b/>
          <w:bCs/>
          <w:sz w:val="24"/>
        </w:rPr>
        <w:t>一、工程内容</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val="0"/>
          <w:bCs/>
          <w:color w:val="000000"/>
          <w:sz w:val="24"/>
          <w:szCs w:val="24"/>
          <w:lang w:eastAsia="zh-CN"/>
        </w:rPr>
      </w:pPr>
      <w:r>
        <w:rPr>
          <w:rFonts w:hint="eastAsia" w:ascii="宋体" w:hAnsi="宋体" w:eastAsia="宋体" w:cs="宋体"/>
          <w:sz w:val="24"/>
          <w:szCs w:val="24"/>
        </w:rPr>
        <w:t>本工程为</w:t>
      </w:r>
      <w:bookmarkStart w:id="0" w:name="_GoBack"/>
      <w:r>
        <w:rPr>
          <w:rFonts w:hint="eastAsia" w:asciiTheme="minorEastAsia" w:hAnsiTheme="minorEastAsia" w:eastAsiaTheme="minorEastAsia" w:cstheme="minorEastAsia"/>
          <w:color w:val="000000"/>
          <w:kern w:val="0"/>
          <w:sz w:val="24"/>
          <w:szCs w:val="24"/>
          <w:lang w:val="en-US" w:eastAsia="zh-CN" w:bidi="ar-SA"/>
        </w:rPr>
        <w:t>井工一矿浴室、会议室火灾自动喷淋系统安装工程</w:t>
      </w:r>
      <w:bookmarkEnd w:id="0"/>
      <w:r>
        <w:rPr>
          <w:rFonts w:hint="eastAsia" w:ascii="宋体" w:hAnsi="宋体" w:eastAsia="宋体" w:cs="宋体"/>
          <w:sz w:val="24"/>
          <w:szCs w:val="24"/>
        </w:rPr>
        <w:t>，主要内容为：</w:t>
      </w:r>
      <w:r>
        <w:rPr>
          <w:rFonts w:hint="eastAsia" w:ascii="宋体" w:hAnsi="宋体" w:eastAsia="宋体" w:cs="宋体"/>
          <w:color w:val="000000"/>
          <w:sz w:val="24"/>
          <w:szCs w:val="24"/>
        </w:rPr>
        <w:t>井工一矿浴室、会议室安装自动喷淋装置约150个，安装供水管路约1200m</w:t>
      </w:r>
      <w:r>
        <w:rPr>
          <w:rFonts w:hint="eastAsia" w:ascii="宋体" w:hAnsi="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准确工程内容、工程量及做法以现场签证单为准。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b/>
          <w:bCs/>
          <w:sz w:val="24"/>
        </w:rPr>
      </w:pPr>
      <w:r>
        <w:rPr>
          <w:rFonts w:hint="eastAsia" w:ascii="宋体" w:hAnsi="宋体" w:eastAsia="宋体" w:cs="宋体"/>
          <w:b/>
          <w:bCs/>
          <w:sz w:val="24"/>
        </w:rPr>
        <w:t>二、工程说明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5、工程验收合格后质保期为2年。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b/>
          <w:bCs/>
          <w:sz w:val="24"/>
        </w:rPr>
      </w:pPr>
      <w:r>
        <w:rPr>
          <w:rFonts w:hint="eastAsia" w:ascii="宋体" w:hAnsi="宋体" w:eastAsia="宋体" w:cs="宋体"/>
          <w:b/>
          <w:bCs/>
          <w:sz w:val="24"/>
        </w:rPr>
        <w:t>三、其他注意事项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keepNext w:val="0"/>
        <w:keepLines w:val="0"/>
        <w:pageBreakBefore w:val="0"/>
        <w:widowControl w:val="0"/>
        <w:tabs>
          <w:tab w:val="left" w:pos="7643"/>
        </w:tabs>
        <w:kinsoku/>
        <w:wordWrap/>
        <w:overflowPunct/>
        <w:topLinePunct w:val="0"/>
        <w:autoSpaceDE/>
        <w:autoSpaceDN/>
        <w:bidi w:val="0"/>
        <w:adjustRightInd/>
        <w:snapToGrid/>
        <w:spacing w:line="400" w:lineRule="exact"/>
        <w:textAlignment w:val="auto"/>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keepNext w:val="0"/>
        <w:keepLines w:val="0"/>
        <w:pageBreakBefore w:val="0"/>
        <w:widowControl w:val="0"/>
        <w:tabs>
          <w:tab w:val="left" w:pos="7630"/>
        </w:tabs>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b/>
          <w:bCs/>
          <w:sz w:val="24"/>
        </w:rPr>
      </w:pPr>
      <w:r>
        <w:rPr>
          <w:rFonts w:hint="eastAsia" w:ascii="宋体" w:hAnsi="宋体" w:eastAsia="宋体" w:cs="宋体"/>
          <w:b/>
          <w:bCs/>
          <w:sz w:val="24"/>
        </w:rPr>
        <w:t>五、甲供设备及材料明细</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hint="eastAsia" w:ascii="宋体" w:hAnsi="宋体" w:eastAsia="宋体" w:cs="宋体"/>
          <w:sz w:val="24"/>
        </w:rPr>
      </w:pPr>
      <w:r>
        <w:rPr>
          <w:rFonts w:hint="eastAsia" w:ascii="宋体" w:hAnsi="宋体" w:eastAsia="宋体" w:cs="宋体"/>
          <w:sz w:val="24"/>
        </w:rPr>
        <w:t>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rPr>
      </w:pPr>
      <w:r>
        <w:rPr>
          <w:rFonts w:hint="eastAsia" w:ascii="宋体" w:hAnsi="宋体" w:eastAsia="宋体" w:cs="宋体"/>
          <w:b/>
          <w:sz w:val="24"/>
        </w:rPr>
        <w:t>六、工期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
          <w:sz w:val="24"/>
          <w:lang w:val="en-US" w:eastAsia="zh-CN"/>
        </w:rPr>
        <w:t>30</w:t>
      </w:r>
      <w:r>
        <w:rPr>
          <w:rFonts w:hint="eastAsia" w:ascii="宋体" w:hAnsi="宋体" w:eastAsia="宋体" w:cs="宋体"/>
          <w:sz w:val="24"/>
        </w:rPr>
        <w:t xml:space="preserve">天。 </w:t>
      </w:r>
    </w:p>
    <w:p/>
    <w:p>
      <w:pPr>
        <w:keepNext w:val="0"/>
        <w:keepLines w:val="0"/>
        <w:pageBreakBefore w:val="0"/>
        <w:widowControl w:val="0"/>
        <w:kinsoku/>
        <w:wordWrap/>
        <w:overflowPunct/>
        <w:topLinePunct w:val="0"/>
        <w:autoSpaceDE/>
        <w:autoSpaceDN/>
        <w:bidi w:val="0"/>
        <w:adjustRightInd/>
        <w:snapToGrid/>
        <w:spacing w:line="400" w:lineRule="exact"/>
        <w:ind w:firstLine="481"/>
        <w:textAlignment w:val="auto"/>
        <w:rPr>
          <w:rFonts w:ascii="宋体" w:hAnsi="宋体" w:eastAsia="宋体" w:cs="宋体"/>
          <w:sz w:val="24"/>
        </w:rPr>
      </w:pPr>
    </w:p>
    <w:p/>
    <w:p/>
    <w:p>
      <w:pPr>
        <w:keepNext w:val="0"/>
        <w:keepLines w:val="0"/>
        <w:pageBreakBefore w:val="0"/>
        <w:widowControl w:val="0"/>
        <w:kinsoku/>
        <w:wordWrap/>
        <w:overflowPunct/>
        <w:topLinePunct w:val="0"/>
        <w:autoSpaceDE/>
        <w:autoSpaceDN/>
        <w:bidi w:val="0"/>
        <w:adjustRightInd/>
        <w:snapToGrid/>
        <w:spacing w:line="400" w:lineRule="exact"/>
        <w:ind w:firstLine="481"/>
        <w:textAlignment w:val="auto"/>
        <w:rPr>
          <w:rFonts w:ascii="宋体" w:hAnsi="宋体" w:eastAsia="宋体" w:cs="宋体"/>
          <w:sz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GQ5YTQzZGFiODJlOTMxODJkZmE1NzcwMzcwMmEifQ=="/>
  </w:docVars>
  <w:rsids>
    <w:rsidRoot w:val="71100DD8"/>
    <w:rsid w:val="71100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2024-04-03T10:21:00Z</dcterms:created>
  <dc:creator>WPS_1654140790</dc:creator>
  <cp:lastModifiedBy>WPS_1654140790</cp:lastModifiedBy>
  <dcterms:modified xsi:type="dcterms:W3CDTF">2024-04-03T10:21:58Z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11CE55FC2EFA45D5A8DC3281B3AF39A3_11</vt:lpwstr>
  </property>
</Properties>
</file>