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BF3" w:rsidRDefault="009A4BF3" w:rsidP="000F2BB7">
      <w:pPr>
        <w:spacing w:afterLines="100" w:after="381"/>
        <w:jc w:val="center"/>
        <w:rPr>
          <w:rFonts w:eastAsia="黑体"/>
          <w:b/>
          <w:sz w:val="36"/>
          <w:szCs w:val="36"/>
        </w:rPr>
      </w:pPr>
      <w:bookmarkStart w:id="0" w:name="_GoBack"/>
      <w:bookmarkEnd w:id="0"/>
    </w:p>
    <w:p w:rsidR="006867B0" w:rsidRPr="005E59F2" w:rsidRDefault="006867B0" w:rsidP="000F2BB7">
      <w:pPr>
        <w:spacing w:afterLines="100" w:after="381"/>
        <w:jc w:val="center"/>
        <w:rPr>
          <w:rFonts w:eastAsia="黑体"/>
          <w:b/>
          <w:sz w:val="36"/>
          <w:szCs w:val="36"/>
        </w:rPr>
      </w:pPr>
      <w:r w:rsidRPr="005E59F2">
        <w:rPr>
          <w:rFonts w:eastAsia="黑体"/>
          <w:b/>
          <w:sz w:val="36"/>
          <w:szCs w:val="36"/>
        </w:rPr>
        <w:t>中煤防城港电力有限公司</w:t>
      </w:r>
    </w:p>
    <w:p w:rsidR="00652052" w:rsidRPr="005E59F2" w:rsidRDefault="00566E7A" w:rsidP="00652052">
      <w:pPr>
        <w:jc w:val="center"/>
        <w:rPr>
          <w:rFonts w:eastAsia="黑体"/>
          <w:b/>
          <w:sz w:val="36"/>
          <w:szCs w:val="36"/>
        </w:rPr>
      </w:pPr>
      <w:r w:rsidRPr="005E59F2">
        <w:rPr>
          <w:rFonts w:eastAsia="黑体" w:hint="eastAsia"/>
          <w:b/>
          <w:sz w:val="36"/>
          <w:szCs w:val="36"/>
        </w:rPr>
        <w:t>二期</w:t>
      </w:r>
      <w:r w:rsidR="006867B0" w:rsidRPr="005E59F2">
        <w:rPr>
          <w:rFonts w:eastAsia="黑体"/>
          <w:b/>
          <w:sz w:val="36"/>
          <w:szCs w:val="36"/>
        </w:rPr>
        <w:t>机组供热</w:t>
      </w:r>
      <w:r w:rsidRPr="005E59F2">
        <w:rPr>
          <w:rFonts w:eastAsia="黑体" w:hint="eastAsia"/>
          <w:b/>
          <w:sz w:val="36"/>
          <w:szCs w:val="36"/>
        </w:rPr>
        <w:t>能力测试</w:t>
      </w:r>
    </w:p>
    <w:p w:rsidR="006867B0" w:rsidRPr="005E59F2" w:rsidRDefault="001A3EC7" w:rsidP="00652052">
      <w:pPr>
        <w:jc w:val="center"/>
        <w:rPr>
          <w:rFonts w:eastAsia="黑体"/>
          <w:b/>
          <w:sz w:val="36"/>
          <w:szCs w:val="36"/>
        </w:rPr>
      </w:pPr>
      <w:r w:rsidRPr="005E59F2">
        <w:rPr>
          <w:rFonts w:eastAsia="黑体"/>
          <w:b/>
          <w:sz w:val="36"/>
          <w:szCs w:val="36"/>
        </w:rPr>
        <w:t>招标</w:t>
      </w:r>
      <w:r w:rsidR="006867B0" w:rsidRPr="005E59F2">
        <w:rPr>
          <w:rFonts w:eastAsia="黑体"/>
          <w:b/>
          <w:sz w:val="36"/>
          <w:szCs w:val="36"/>
        </w:rPr>
        <w:t>技术规范</w:t>
      </w:r>
      <w:r w:rsidR="00FC26A5" w:rsidRPr="005E59F2">
        <w:rPr>
          <w:rFonts w:eastAsia="黑体"/>
          <w:b/>
          <w:sz w:val="36"/>
          <w:szCs w:val="36"/>
        </w:rPr>
        <w:t>书</w:t>
      </w:r>
    </w:p>
    <w:p w:rsidR="004E46CF" w:rsidRPr="003957A4" w:rsidRDefault="004E46CF" w:rsidP="004E46CF">
      <w:pPr>
        <w:rPr>
          <w:rFonts w:eastAsia="方正仿宋简体"/>
        </w:rPr>
      </w:pPr>
    </w:p>
    <w:p w:rsidR="004E46CF" w:rsidRPr="003957A4" w:rsidRDefault="004E46CF" w:rsidP="004E46CF">
      <w:pPr>
        <w:rPr>
          <w:rFonts w:eastAsia="方正仿宋简体"/>
        </w:rPr>
      </w:pPr>
    </w:p>
    <w:p w:rsidR="004E46CF" w:rsidRPr="003957A4" w:rsidRDefault="004E46CF" w:rsidP="004E46CF">
      <w:pPr>
        <w:rPr>
          <w:rFonts w:eastAsia="方正仿宋简体"/>
        </w:rPr>
      </w:pPr>
    </w:p>
    <w:p w:rsidR="004E46CF" w:rsidRPr="003957A4" w:rsidRDefault="004E46CF" w:rsidP="004E46CF">
      <w:pPr>
        <w:rPr>
          <w:rFonts w:eastAsia="方正仿宋简体"/>
        </w:rPr>
      </w:pPr>
    </w:p>
    <w:p w:rsidR="004E46CF" w:rsidRPr="005E59F2" w:rsidRDefault="004E46CF" w:rsidP="005E59F2">
      <w:pPr>
        <w:widowControl w:val="0"/>
        <w:tabs>
          <w:tab w:val="left" w:pos="482"/>
        </w:tabs>
        <w:ind w:firstLineChars="1019" w:firstLine="3261"/>
        <w:rPr>
          <w:sz w:val="32"/>
          <w:szCs w:val="32"/>
        </w:rPr>
      </w:pPr>
      <w:r w:rsidRPr="005E59F2">
        <w:rPr>
          <w:sz w:val="32"/>
          <w:szCs w:val="32"/>
        </w:rPr>
        <w:t>批准：</w:t>
      </w:r>
    </w:p>
    <w:p w:rsidR="004E46CF" w:rsidRPr="005E59F2" w:rsidRDefault="004E46CF" w:rsidP="005E59F2">
      <w:pPr>
        <w:widowControl w:val="0"/>
        <w:tabs>
          <w:tab w:val="left" w:pos="482"/>
        </w:tabs>
        <w:ind w:firstLineChars="1019" w:firstLine="3261"/>
        <w:rPr>
          <w:sz w:val="32"/>
          <w:szCs w:val="32"/>
        </w:rPr>
      </w:pPr>
    </w:p>
    <w:p w:rsidR="004E46CF" w:rsidRPr="005E59F2" w:rsidRDefault="004E46CF" w:rsidP="005E59F2">
      <w:pPr>
        <w:widowControl w:val="0"/>
        <w:tabs>
          <w:tab w:val="left" w:pos="482"/>
        </w:tabs>
        <w:ind w:firstLineChars="1019" w:firstLine="3261"/>
        <w:rPr>
          <w:sz w:val="32"/>
          <w:szCs w:val="32"/>
        </w:rPr>
      </w:pPr>
      <w:r w:rsidRPr="005E59F2">
        <w:rPr>
          <w:sz w:val="32"/>
          <w:szCs w:val="32"/>
        </w:rPr>
        <w:t>审核：</w:t>
      </w:r>
    </w:p>
    <w:p w:rsidR="004E46CF" w:rsidRPr="005E59F2" w:rsidRDefault="004E46CF" w:rsidP="005E59F2">
      <w:pPr>
        <w:widowControl w:val="0"/>
        <w:tabs>
          <w:tab w:val="left" w:pos="482"/>
        </w:tabs>
        <w:ind w:firstLineChars="1019" w:firstLine="3261"/>
        <w:rPr>
          <w:sz w:val="32"/>
          <w:szCs w:val="32"/>
        </w:rPr>
      </w:pPr>
    </w:p>
    <w:p w:rsidR="005E59F2" w:rsidRDefault="005E59F2" w:rsidP="005E59F2">
      <w:pPr>
        <w:widowControl w:val="0"/>
        <w:tabs>
          <w:tab w:val="left" w:pos="482"/>
        </w:tabs>
        <w:ind w:firstLineChars="1019" w:firstLine="3261"/>
        <w:rPr>
          <w:sz w:val="32"/>
          <w:szCs w:val="32"/>
        </w:rPr>
      </w:pPr>
      <w:r w:rsidRPr="005E59F2">
        <w:rPr>
          <w:sz w:val="32"/>
          <w:szCs w:val="32"/>
        </w:rPr>
        <w:t>初审：</w:t>
      </w:r>
    </w:p>
    <w:p w:rsidR="00BA6A3A" w:rsidRPr="00BA6A3A" w:rsidRDefault="00BA6A3A" w:rsidP="005E59F2">
      <w:pPr>
        <w:widowControl w:val="0"/>
        <w:tabs>
          <w:tab w:val="left" w:pos="482"/>
        </w:tabs>
        <w:ind w:firstLineChars="1019" w:firstLine="3261"/>
        <w:rPr>
          <w:sz w:val="32"/>
          <w:szCs w:val="32"/>
        </w:rPr>
      </w:pPr>
    </w:p>
    <w:p w:rsidR="004E46CF" w:rsidRPr="005E59F2" w:rsidRDefault="004E46CF" w:rsidP="005E59F2">
      <w:pPr>
        <w:widowControl w:val="0"/>
        <w:tabs>
          <w:tab w:val="left" w:pos="482"/>
        </w:tabs>
        <w:ind w:firstLineChars="1019" w:firstLine="3261"/>
        <w:rPr>
          <w:sz w:val="32"/>
          <w:szCs w:val="32"/>
        </w:rPr>
      </w:pPr>
      <w:r w:rsidRPr="005E59F2">
        <w:rPr>
          <w:sz w:val="32"/>
          <w:szCs w:val="32"/>
        </w:rPr>
        <w:t>编制：</w:t>
      </w:r>
    </w:p>
    <w:p w:rsidR="004E46CF" w:rsidRPr="003957A4" w:rsidRDefault="004E46CF" w:rsidP="004E46CF">
      <w:pPr>
        <w:rPr>
          <w:rFonts w:eastAsia="方正仿宋简体"/>
        </w:rPr>
      </w:pPr>
    </w:p>
    <w:p w:rsidR="0042421B" w:rsidRPr="003957A4" w:rsidRDefault="004E46CF" w:rsidP="004E46CF">
      <w:pPr>
        <w:jc w:val="center"/>
        <w:rPr>
          <w:rFonts w:ascii="方正仿宋简体" w:eastAsia="方正仿宋简体" w:hAnsi="方正仿宋简体" w:cs="方正仿宋简体"/>
        </w:rPr>
      </w:pPr>
      <w:r w:rsidRPr="005E59F2">
        <w:rPr>
          <w:rFonts w:hint="eastAsia"/>
          <w:sz w:val="32"/>
          <w:szCs w:val="32"/>
        </w:rPr>
        <w:t>二〇二四年</w:t>
      </w:r>
      <w:r w:rsidR="005E59F2" w:rsidRPr="005E59F2">
        <w:rPr>
          <w:rFonts w:hint="eastAsia"/>
          <w:sz w:val="32"/>
          <w:szCs w:val="32"/>
        </w:rPr>
        <w:t>四</w:t>
      </w:r>
      <w:r w:rsidRPr="005E59F2">
        <w:rPr>
          <w:rFonts w:hint="eastAsia"/>
          <w:sz w:val="32"/>
          <w:szCs w:val="32"/>
        </w:rPr>
        <w:t>月</w:t>
      </w:r>
      <w:r w:rsidR="0042421B" w:rsidRPr="003957A4">
        <w:rPr>
          <w:rFonts w:ascii="方正仿宋简体" w:eastAsia="方正仿宋简体" w:hAnsi="方正仿宋简体" w:cs="方正仿宋简体"/>
        </w:rPr>
        <w:br w:type="page"/>
      </w:r>
    </w:p>
    <w:sdt>
      <w:sdtPr>
        <w:rPr>
          <w:rFonts w:ascii="Times New Roman" w:eastAsia="仿宋" w:hAnsi="Times New Roman" w:cs="Times New Roman"/>
          <w:color w:val="auto"/>
          <w:kern w:val="2"/>
          <w:sz w:val="28"/>
          <w:szCs w:val="28"/>
          <w:lang w:val="zh-CN"/>
        </w:rPr>
        <w:id w:val="1673523456"/>
        <w:docPartObj>
          <w:docPartGallery w:val="Table of Contents"/>
          <w:docPartUnique/>
        </w:docPartObj>
      </w:sdtPr>
      <w:sdtEndPr>
        <w:rPr>
          <w:b/>
          <w:bCs/>
        </w:rPr>
      </w:sdtEndPr>
      <w:sdtContent>
        <w:p w:rsidR="00192963" w:rsidRPr="003957A4" w:rsidRDefault="00192963" w:rsidP="00192963">
          <w:pPr>
            <w:pStyle w:val="TOC"/>
            <w:jc w:val="center"/>
            <w:rPr>
              <w:color w:val="auto"/>
            </w:rPr>
          </w:pPr>
          <w:r w:rsidRPr="003957A4">
            <w:rPr>
              <w:color w:val="auto"/>
              <w:lang w:val="zh-CN"/>
            </w:rPr>
            <w:t>目录</w:t>
          </w:r>
        </w:p>
        <w:p w:rsidR="00CA16D2" w:rsidRDefault="00192963">
          <w:pPr>
            <w:pStyle w:val="10"/>
            <w:rPr>
              <w:rFonts w:asciiTheme="minorHAnsi" w:eastAsiaTheme="minorEastAsia" w:hAnsiTheme="minorHAnsi" w:cstheme="minorBidi"/>
              <w:noProof/>
              <w:sz w:val="21"/>
              <w:szCs w:val="22"/>
            </w:rPr>
          </w:pPr>
          <w:r w:rsidRPr="003957A4">
            <w:rPr>
              <w:b/>
              <w:bCs/>
              <w:lang w:val="zh-CN"/>
            </w:rPr>
            <w:fldChar w:fldCharType="begin"/>
          </w:r>
          <w:r w:rsidRPr="003957A4">
            <w:rPr>
              <w:b/>
              <w:bCs/>
              <w:lang w:val="zh-CN"/>
            </w:rPr>
            <w:instrText xml:space="preserve"> TOC \o "1-3" \h \z \u </w:instrText>
          </w:r>
          <w:r w:rsidRPr="003957A4">
            <w:rPr>
              <w:b/>
              <w:bCs/>
              <w:lang w:val="zh-CN"/>
            </w:rPr>
            <w:fldChar w:fldCharType="separate"/>
          </w:r>
          <w:hyperlink w:anchor="_Toc163479085" w:history="1">
            <w:r w:rsidR="00CA16D2" w:rsidRPr="00770FB5">
              <w:rPr>
                <w:rStyle w:val="a5"/>
                <w:rFonts w:ascii="方正仿宋简体" w:eastAsia="方正仿宋简体"/>
                <w:b/>
                <w:noProof/>
              </w:rPr>
              <w:t>1</w:t>
            </w:r>
            <w:r w:rsidR="00CA16D2">
              <w:rPr>
                <w:rFonts w:asciiTheme="minorHAnsi" w:eastAsiaTheme="minorEastAsia" w:hAnsiTheme="minorHAnsi" w:cstheme="minorBidi"/>
                <w:noProof/>
                <w:sz w:val="21"/>
                <w:szCs w:val="22"/>
              </w:rPr>
              <w:tab/>
            </w:r>
            <w:r w:rsidR="00CA16D2" w:rsidRPr="00770FB5">
              <w:rPr>
                <w:rStyle w:val="a5"/>
                <w:rFonts w:ascii="方正仿宋简体" w:eastAsia="方正仿宋简体" w:hint="eastAsia"/>
                <w:b/>
                <w:noProof/>
              </w:rPr>
              <w:t>总则</w:t>
            </w:r>
            <w:r w:rsidR="00CA16D2">
              <w:rPr>
                <w:noProof/>
                <w:webHidden/>
              </w:rPr>
              <w:tab/>
            </w:r>
            <w:r w:rsidR="00CA16D2">
              <w:rPr>
                <w:noProof/>
                <w:webHidden/>
              </w:rPr>
              <w:fldChar w:fldCharType="begin"/>
            </w:r>
            <w:r w:rsidR="00CA16D2">
              <w:rPr>
                <w:noProof/>
                <w:webHidden/>
              </w:rPr>
              <w:instrText xml:space="preserve"> PAGEREF _Toc163479085 \h </w:instrText>
            </w:r>
            <w:r w:rsidR="00CA16D2">
              <w:rPr>
                <w:noProof/>
                <w:webHidden/>
              </w:rPr>
            </w:r>
            <w:r w:rsidR="00CA16D2">
              <w:rPr>
                <w:noProof/>
                <w:webHidden/>
              </w:rPr>
              <w:fldChar w:fldCharType="separate"/>
            </w:r>
            <w:r w:rsidR="00CA16D2">
              <w:rPr>
                <w:noProof/>
                <w:webHidden/>
              </w:rPr>
              <w:t>3</w:t>
            </w:r>
            <w:r w:rsidR="00CA16D2">
              <w:rPr>
                <w:noProof/>
                <w:webHidden/>
              </w:rPr>
              <w:fldChar w:fldCharType="end"/>
            </w:r>
          </w:hyperlink>
        </w:p>
        <w:p w:rsidR="00CA16D2" w:rsidRDefault="00096A0B">
          <w:pPr>
            <w:pStyle w:val="10"/>
            <w:rPr>
              <w:rFonts w:asciiTheme="minorHAnsi" w:eastAsiaTheme="minorEastAsia" w:hAnsiTheme="minorHAnsi" w:cstheme="minorBidi"/>
              <w:noProof/>
              <w:sz w:val="21"/>
              <w:szCs w:val="22"/>
            </w:rPr>
          </w:pPr>
          <w:hyperlink w:anchor="_Toc163479086" w:history="1">
            <w:r w:rsidR="00CA16D2" w:rsidRPr="00770FB5">
              <w:rPr>
                <w:rStyle w:val="a5"/>
                <w:rFonts w:ascii="方正仿宋简体" w:eastAsia="方正仿宋简体"/>
                <w:b/>
                <w:noProof/>
              </w:rPr>
              <w:t>2</w:t>
            </w:r>
            <w:r w:rsidR="00CA16D2">
              <w:rPr>
                <w:rFonts w:asciiTheme="minorHAnsi" w:eastAsiaTheme="minorEastAsia" w:hAnsiTheme="minorHAnsi" w:cstheme="minorBidi"/>
                <w:noProof/>
                <w:sz w:val="21"/>
                <w:szCs w:val="22"/>
              </w:rPr>
              <w:tab/>
            </w:r>
            <w:r w:rsidR="00CA16D2" w:rsidRPr="00770FB5">
              <w:rPr>
                <w:rStyle w:val="a5"/>
                <w:rFonts w:ascii="方正仿宋简体" w:eastAsia="方正仿宋简体" w:hint="eastAsia"/>
                <w:b/>
                <w:noProof/>
              </w:rPr>
              <w:t>编制依据</w:t>
            </w:r>
            <w:r w:rsidR="00CA16D2">
              <w:rPr>
                <w:noProof/>
                <w:webHidden/>
              </w:rPr>
              <w:tab/>
            </w:r>
            <w:r w:rsidR="00CA16D2">
              <w:rPr>
                <w:noProof/>
                <w:webHidden/>
              </w:rPr>
              <w:fldChar w:fldCharType="begin"/>
            </w:r>
            <w:r w:rsidR="00CA16D2">
              <w:rPr>
                <w:noProof/>
                <w:webHidden/>
              </w:rPr>
              <w:instrText xml:space="preserve"> PAGEREF _Toc163479086 \h </w:instrText>
            </w:r>
            <w:r w:rsidR="00CA16D2">
              <w:rPr>
                <w:noProof/>
                <w:webHidden/>
              </w:rPr>
            </w:r>
            <w:r w:rsidR="00CA16D2">
              <w:rPr>
                <w:noProof/>
                <w:webHidden/>
              </w:rPr>
              <w:fldChar w:fldCharType="separate"/>
            </w:r>
            <w:r w:rsidR="00CA16D2">
              <w:rPr>
                <w:noProof/>
                <w:webHidden/>
              </w:rPr>
              <w:t>3</w:t>
            </w:r>
            <w:r w:rsidR="00CA16D2">
              <w:rPr>
                <w:noProof/>
                <w:webHidden/>
              </w:rPr>
              <w:fldChar w:fldCharType="end"/>
            </w:r>
          </w:hyperlink>
        </w:p>
        <w:p w:rsidR="00CA16D2" w:rsidRDefault="00096A0B">
          <w:pPr>
            <w:pStyle w:val="10"/>
            <w:rPr>
              <w:rFonts w:asciiTheme="minorHAnsi" w:eastAsiaTheme="minorEastAsia" w:hAnsiTheme="minorHAnsi" w:cstheme="minorBidi"/>
              <w:noProof/>
              <w:sz w:val="21"/>
              <w:szCs w:val="22"/>
            </w:rPr>
          </w:pPr>
          <w:hyperlink w:anchor="_Toc163479087" w:history="1">
            <w:r w:rsidR="00CA16D2" w:rsidRPr="00770FB5">
              <w:rPr>
                <w:rStyle w:val="a5"/>
                <w:rFonts w:ascii="方正仿宋简体" w:eastAsia="方正仿宋简体"/>
                <w:b/>
                <w:noProof/>
              </w:rPr>
              <w:t>3</w:t>
            </w:r>
            <w:r w:rsidR="00CA16D2">
              <w:rPr>
                <w:rFonts w:asciiTheme="minorHAnsi" w:eastAsiaTheme="minorEastAsia" w:hAnsiTheme="minorHAnsi" w:cstheme="minorBidi"/>
                <w:noProof/>
                <w:sz w:val="21"/>
                <w:szCs w:val="22"/>
              </w:rPr>
              <w:tab/>
            </w:r>
            <w:r w:rsidR="00CA16D2" w:rsidRPr="00770FB5">
              <w:rPr>
                <w:rStyle w:val="a5"/>
                <w:rFonts w:ascii="方正仿宋简体" w:eastAsia="方正仿宋简体" w:hint="eastAsia"/>
                <w:b/>
                <w:noProof/>
              </w:rPr>
              <w:t>机组及供热设备信息</w:t>
            </w:r>
            <w:r w:rsidR="00CA16D2">
              <w:rPr>
                <w:noProof/>
                <w:webHidden/>
              </w:rPr>
              <w:tab/>
            </w:r>
            <w:r w:rsidR="00CA16D2">
              <w:rPr>
                <w:noProof/>
                <w:webHidden/>
              </w:rPr>
              <w:fldChar w:fldCharType="begin"/>
            </w:r>
            <w:r w:rsidR="00CA16D2">
              <w:rPr>
                <w:noProof/>
                <w:webHidden/>
              </w:rPr>
              <w:instrText xml:space="preserve"> PAGEREF _Toc163479087 \h </w:instrText>
            </w:r>
            <w:r w:rsidR="00CA16D2">
              <w:rPr>
                <w:noProof/>
                <w:webHidden/>
              </w:rPr>
            </w:r>
            <w:r w:rsidR="00CA16D2">
              <w:rPr>
                <w:noProof/>
                <w:webHidden/>
              </w:rPr>
              <w:fldChar w:fldCharType="separate"/>
            </w:r>
            <w:r w:rsidR="00CA16D2">
              <w:rPr>
                <w:noProof/>
                <w:webHidden/>
              </w:rPr>
              <w:t>4</w:t>
            </w:r>
            <w:r w:rsidR="00CA16D2">
              <w:rPr>
                <w:noProof/>
                <w:webHidden/>
              </w:rPr>
              <w:fldChar w:fldCharType="end"/>
            </w:r>
          </w:hyperlink>
        </w:p>
        <w:p w:rsidR="00CA16D2" w:rsidRDefault="00096A0B">
          <w:pPr>
            <w:pStyle w:val="10"/>
            <w:rPr>
              <w:rFonts w:asciiTheme="minorHAnsi" w:eastAsiaTheme="minorEastAsia" w:hAnsiTheme="minorHAnsi" w:cstheme="minorBidi"/>
              <w:noProof/>
              <w:sz w:val="21"/>
              <w:szCs w:val="22"/>
            </w:rPr>
          </w:pPr>
          <w:hyperlink w:anchor="_Toc163479088" w:history="1">
            <w:r w:rsidR="00CA16D2" w:rsidRPr="00770FB5">
              <w:rPr>
                <w:rStyle w:val="a5"/>
                <w:rFonts w:ascii="方正仿宋简体" w:eastAsia="方正仿宋简体"/>
                <w:b/>
                <w:noProof/>
              </w:rPr>
              <w:t>4</w:t>
            </w:r>
            <w:r w:rsidR="00CA16D2">
              <w:rPr>
                <w:rFonts w:asciiTheme="minorHAnsi" w:eastAsiaTheme="minorEastAsia" w:hAnsiTheme="minorHAnsi" w:cstheme="minorBidi"/>
                <w:noProof/>
                <w:sz w:val="21"/>
                <w:szCs w:val="22"/>
              </w:rPr>
              <w:tab/>
            </w:r>
            <w:r w:rsidR="00CA16D2" w:rsidRPr="00770FB5">
              <w:rPr>
                <w:rStyle w:val="a5"/>
                <w:rFonts w:ascii="方正仿宋简体" w:eastAsia="方正仿宋简体" w:hint="eastAsia"/>
                <w:b/>
                <w:noProof/>
              </w:rPr>
              <w:t>任务目的、工作范围</w:t>
            </w:r>
            <w:r w:rsidR="00CA16D2">
              <w:rPr>
                <w:noProof/>
                <w:webHidden/>
              </w:rPr>
              <w:tab/>
            </w:r>
            <w:r w:rsidR="00CA16D2">
              <w:rPr>
                <w:noProof/>
                <w:webHidden/>
              </w:rPr>
              <w:fldChar w:fldCharType="begin"/>
            </w:r>
            <w:r w:rsidR="00CA16D2">
              <w:rPr>
                <w:noProof/>
                <w:webHidden/>
              </w:rPr>
              <w:instrText xml:space="preserve"> PAGEREF _Toc163479088 \h </w:instrText>
            </w:r>
            <w:r w:rsidR="00CA16D2">
              <w:rPr>
                <w:noProof/>
                <w:webHidden/>
              </w:rPr>
            </w:r>
            <w:r w:rsidR="00CA16D2">
              <w:rPr>
                <w:noProof/>
                <w:webHidden/>
              </w:rPr>
              <w:fldChar w:fldCharType="separate"/>
            </w:r>
            <w:r w:rsidR="00CA16D2">
              <w:rPr>
                <w:noProof/>
                <w:webHidden/>
              </w:rPr>
              <w:t>11</w:t>
            </w:r>
            <w:r w:rsidR="00CA16D2">
              <w:rPr>
                <w:noProof/>
                <w:webHidden/>
              </w:rPr>
              <w:fldChar w:fldCharType="end"/>
            </w:r>
          </w:hyperlink>
        </w:p>
        <w:p w:rsidR="00CA16D2" w:rsidRDefault="00096A0B">
          <w:pPr>
            <w:pStyle w:val="10"/>
            <w:rPr>
              <w:rFonts w:asciiTheme="minorHAnsi" w:eastAsiaTheme="minorEastAsia" w:hAnsiTheme="minorHAnsi" w:cstheme="minorBidi"/>
              <w:noProof/>
              <w:sz w:val="21"/>
              <w:szCs w:val="22"/>
            </w:rPr>
          </w:pPr>
          <w:hyperlink w:anchor="_Toc163479089" w:history="1">
            <w:r w:rsidR="00CA16D2" w:rsidRPr="00770FB5">
              <w:rPr>
                <w:rStyle w:val="a5"/>
                <w:rFonts w:ascii="方正仿宋简体" w:eastAsia="方正仿宋简体"/>
                <w:b/>
                <w:noProof/>
              </w:rPr>
              <w:t>5</w:t>
            </w:r>
            <w:r w:rsidR="00CA16D2">
              <w:rPr>
                <w:rFonts w:asciiTheme="minorHAnsi" w:eastAsiaTheme="minorEastAsia" w:hAnsiTheme="minorHAnsi" w:cstheme="minorBidi"/>
                <w:noProof/>
                <w:sz w:val="21"/>
                <w:szCs w:val="22"/>
              </w:rPr>
              <w:tab/>
            </w:r>
            <w:r w:rsidR="00CA16D2" w:rsidRPr="00770FB5">
              <w:rPr>
                <w:rStyle w:val="a5"/>
                <w:rFonts w:ascii="方正仿宋简体" w:eastAsia="方正仿宋简体" w:hint="eastAsia"/>
                <w:b/>
                <w:noProof/>
              </w:rPr>
              <w:t>技术要求</w:t>
            </w:r>
            <w:r w:rsidR="00CA16D2">
              <w:rPr>
                <w:noProof/>
                <w:webHidden/>
              </w:rPr>
              <w:tab/>
            </w:r>
            <w:r w:rsidR="00CA16D2">
              <w:rPr>
                <w:noProof/>
                <w:webHidden/>
              </w:rPr>
              <w:fldChar w:fldCharType="begin"/>
            </w:r>
            <w:r w:rsidR="00CA16D2">
              <w:rPr>
                <w:noProof/>
                <w:webHidden/>
              </w:rPr>
              <w:instrText xml:space="preserve"> PAGEREF _Toc163479089 \h </w:instrText>
            </w:r>
            <w:r w:rsidR="00CA16D2">
              <w:rPr>
                <w:noProof/>
                <w:webHidden/>
              </w:rPr>
            </w:r>
            <w:r w:rsidR="00CA16D2">
              <w:rPr>
                <w:noProof/>
                <w:webHidden/>
              </w:rPr>
              <w:fldChar w:fldCharType="separate"/>
            </w:r>
            <w:r w:rsidR="00CA16D2">
              <w:rPr>
                <w:noProof/>
                <w:webHidden/>
              </w:rPr>
              <w:t>11</w:t>
            </w:r>
            <w:r w:rsidR="00CA16D2">
              <w:rPr>
                <w:noProof/>
                <w:webHidden/>
              </w:rPr>
              <w:fldChar w:fldCharType="end"/>
            </w:r>
          </w:hyperlink>
        </w:p>
        <w:p w:rsidR="00CA16D2" w:rsidRDefault="00096A0B">
          <w:pPr>
            <w:pStyle w:val="10"/>
            <w:rPr>
              <w:rFonts w:asciiTheme="minorHAnsi" w:eastAsiaTheme="minorEastAsia" w:hAnsiTheme="minorHAnsi" w:cstheme="minorBidi"/>
              <w:noProof/>
              <w:sz w:val="21"/>
              <w:szCs w:val="22"/>
            </w:rPr>
          </w:pPr>
          <w:hyperlink w:anchor="_Toc163479090" w:history="1">
            <w:r w:rsidR="00CA16D2" w:rsidRPr="00770FB5">
              <w:rPr>
                <w:rStyle w:val="a5"/>
                <w:rFonts w:ascii="方正仿宋简体" w:eastAsia="方正仿宋简体"/>
                <w:b/>
                <w:noProof/>
              </w:rPr>
              <w:t>6</w:t>
            </w:r>
            <w:r w:rsidR="00CA16D2">
              <w:rPr>
                <w:rFonts w:asciiTheme="minorHAnsi" w:eastAsiaTheme="minorEastAsia" w:hAnsiTheme="minorHAnsi" w:cstheme="minorBidi"/>
                <w:noProof/>
                <w:sz w:val="21"/>
                <w:szCs w:val="22"/>
              </w:rPr>
              <w:tab/>
            </w:r>
            <w:r w:rsidR="00CA16D2" w:rsidRPr="00770FB5">
              <w:rPr>
                <w:rStyle w:val="a5"/>
                <w:rFonts w:ascii="方正仿宋简体" w:eastAsia="方正仿宋简体" w:hint="eastAsia"/>
                <w:b/>
                <w:noProof/>
              </w:rPr>
              <w:t>人员配置及组织要求</w:t>
            </w:r>
            <w:r w:rsidR="00CA16D2">
              <w:rPr>
                <w:noProof/>
                <w:webHidden/>
              </w:rPr>
              <w:tab/>
            </w:r>
            <w:r w:rsidR="00CA16D2">
              <w:rPr>
                <w:noProof/>
                <w:webHidden/>
              </w:rPr>
              <w:fldChar w:fldCharType="begin"/>
            </w:r>
            <w:r w:rsidR="00CA16D2">
              <w:rPr>
                <w:noProof/>
                <w:webHidden/>
              </w:rPr>
              <w:instrText xml:space="preserve"> PAGEREF _Toc163479090 \h </w:instrText>
            </w:r>
            <w:r w:rsidR="00CA16D2">
              <w:rPr>
                <w:noProof/>
                <w:webHidden/>
              </w:rPr>
            </w:r>
            <w:r w:rsidR="00CA16D2">
              <w:rPr>
                <w:noProof/>
                <w:webHidden/>
              </w:rPr>
              <w:fldChar w:fldCharType="separate"/>
            </w:r>
            <w:r w:rsidR="00CA16D2">
              <w:rPr>
                <w:noProof/>
                <w:webHidden/>
              </w:rPr>
              <w:t>13</w:t>
            </w:r>
            <w:r w:rsidR="00CA16D2">
              <w:rPr>
                <w:noProof/>
                <w:webHidden/>
              </w:rPr>
              <w:fldChar w:fldCharType="end"/>
            </w:r>
          </w:hyperlink>
        </w:p>
        <w:p w:rsidR="00CA16D2" w:rsidRDefault="00096A0B">
          <w:pPr>
            <w:pStyle w:val="10"/>
            <w:rPr>
              <w:rFonts w:asciiTheme="minorHAnsi" w:eastAsiaTheme="minorEastAsia" w:hAnsiTheme="minorHAnsi" w:cstheme="minorBidi"/>
              <w:noProof/>
              <w:sz w:val="21"/>
              <w:szCs w:val="22"/>
            </w:rPr>
          </w:pPr>
          <w:hyperlink w:anchor="_Toc163479091" w:history="1">
            <w:r w:rsidR="00CA16D2" w:rsidRPr="00770FB5">
              <w:rPr>
                <w:rStyle w:val="a5"/>
                <w:rFonts w:ascii="方正仿宋简体" w:eastAsia="方正仿宋简体"/>
                <w:b/>
                <w:noProof/>
              </w:rPr>
              <w:t>7</w:t>
            </w:r>
            <w:r w:rsidR="00CA16D2">
              <w:rPr>
                <w:rFonts w:asciiTheme="minorHAnsi" w:eastAsiaTheme="minorEastAsia" w:hAnsiTheme="minorHAnsi" w:cstheme="minorBidi"/>
                <w:noProof/>
                <w:sz w:val="21"/>
                <w:szCs w:val="22"/>
              </w:rPr>
              <w:tab/>
            </w:r>
            <w:r w:rsidR="00CA16D2" w:rsidRPr="00770FB5">
              <w:rPr>
                <w:rStyle w:val="a5"/>
                <w:rFonts w:ascii="方正仿宋简体" w:eastAsia="方正仿宋简体" w:hint="eastAsia"/>
                <w:b/>
                <w:noProof/>
              </w:rPr>
              <w:t>工期及进度</w:t>
            </w:r>
            <w:r w:rsidR="00CA16D2">
              <w:rPr>
                <w:noProof/>
                <w:webHidden/>
              </w:rPr>
              <w:tab/>
            </w:r>
            <w:r w:rsidR="00CA16D2">
              <w:rPr>
                <w:noProof/>
                <w:webHidden/>
              </w:rPr>
              <w:fldChar w:fldCharType="begin"/>
            </w:r>
            <w:r w:rsidR="00CA16D2">
              <w:rPr>
                <w:noProof/>
                <w:webHidden/>
              </w:rPr>
              <w:instrText xml:space="preserve"> PAGEREF _Toc163479091 \h </w:instrText>
            </w:r>
            <w:r w:rsidR="00CA16D2">
              <w:rPr>
                <w:noProof/>
                <w:webHidden/>
              </w:rPr>
            </w:r>
            <w:r w:rsidR="00CA16D2">
              <w:rPr>
                <w:noProof/>
                <w:webHidden/>
              </w:rPr>
              <w:fldChar w:fldCharType="separate"/>
            </w:r>
            <w:r w:rsidR="00CA16D2">
              <w:rPr>
                <w:noProof/>
                <w:webHidden/>
              </w:rPr>
              <w:t>14</w:t>
            </w:r>
            <w:r w:rsidR="00CA16D2">
              <w:rPr>
                <w:noProof/>
                <w:webHidden/>
              </w:rPr>
              <w:fldChar w:fldCharType="end"/>
            </w:r>
          </w:hyperlink>
        </w:p>
        <w:p w:rsidR="00CA16D2" w:rsidRDefault="00096A0B">
          <w:pPr>
            <w:pStyle w:val="10"/>
            <w:rPr>
              <w:rFonts w:asciiTheme="minorHAnsi" w:eastAsiaTheme="minorEastAsia" w:hAnsiTheme="minorHAnsi" w:cstheme="minorBidi"/>
              <w:noProof/>
              <w:sz w:val="21"/>
              <w:szCs w:val="22"/>
            </w:rPr>
          </w:pPr>
          <w:hyperlink w:anchor="_Toc163479092" w:history="1">
            <w:r w:rsidR="00CA16D2" w:rsidRPr="00770FB5">
              <w:rPr>
                <w:rStyle w:val="a5"/>
                <w:rFonts w:ascii="方正仿宋简体" w:eastAsia="方正仿宋简体"/>
                <w:b/>
                <w:noProof/>
              </w:rPr>
              <w:t>8</w:t>
            </w:r>
            <w:r w:rsidR="00CA16D2">
              <w:rPr>
                <w:rFonts w:asciiTheme="minorHAnsi" w:eastAsiaTheme="minorEastAsia" w:hAnsiTheme="minorHAnsi" w:cstheme="minorBidi"/>
                <w:noProof/>
                <w:sz w:val="21"/>
                <w:szCs w:val="22"/>
              </w:rPr>
              <w:tab/>
            </w:r>
            <w:r w:rsidR="00CA16D2" w:rsidRPr="00770FB5">
              <w:rPr>
                <w:rStyle w:val="a5"/>
                <w:rFonts w:ascii="方正仿宋简体" w:eastAsia="方正仿宋简体" w:hint="eastAsia"/>
                <w:b/>
                <w:noProof/>
              </w:rPr>
              <w:t>质量要求</w:t>
            </w:r>
            <w:r w:rsidR="00CA16D2">
              <w:rPr>
                <w:noProof/>
                <w:webHidden/>
              </w:rPr>
              <w:tab/>
            </w:r>
            <w:r w:rsidR="00CA16D2">
              <w:rPr>
                <w:noProof/>
                <w:webHidden/>
              </w:rPr>
              <w:fldChar w:fldCharType="begin"/>
            </w:r>
            <w:r w:rsidR="00CA16D2">
              <w:rPr>
                <w:noProof/>
                <w:webHidden/>
              </w:rPr>
              <w:instrText xml:space="preserve"> PAGEREF _Toc163479092 \h </w:instrText>
            </w:r>
            <w:r w:rsidR="00CA16D2">
              <w:rPr>
                <w:noProof/>
                <w:webHidden/>
              </w:rPr>
            </w:r>
            <w:r w:rsidR="00CA16D2">
              <w:rPr>
                <w:noProof/>
                <w:webHidden/>
              </w:rPr>
              <w:fldChar w:fldCharType="separate"/>
            </w:r>
            <w:r w:rsidR="00CA16D2">
              <w:rPr>
                <w:noProof/>
                <w:webHidden/>
              </w:rPr>
              <w:t>14</w:t>
            </w:r>
            <w:r w:rsidR="00CA16D2">
              <w:rPr>
                <w:noProof/>
                <w:webHidden/>
              </w:rPr>
              <w:fldChar w:fldCharType="end"/>
            </w:r>
          </w:hyperlink>
        </w:p>
        <w:p w:rsidR="00CA16D2" w:rsidRDefault="00096A0B">
          <w:pPr>
            <w:pStyle w:val="10"/>
            <w:rPr>
              <w:rFonts w:asciiTheme="minorHAnsi" w:eastAsiaTheme="minorEastAsia" w:hAnsiTheme="minorHAnsi" w:cstheme="minorBidi"/>
              <w:noProof/>
              <w:sz w:val="21"/>
              <w:szCs w:val="22"/>
            </w:rPr>
          </w:pPr>
          <w:hyperlink w:anchor="_Toc163479093" w:history="1">
            <w:r w:rsidR="00CA16D2" w:rsidRPr="00770FB5">
              <w:rPr>
                <w:rStyle w:val="a5"/>
                <w:rFonts w:ascii="方正仿宋简体" w:eastAsia="方正仿宋简体"/>
                <w:b/>
                <w:noProof/>
              </w:rPr>
              <w:t>9</w:t>
            </w:r>
            <w:r w:rsidR="00CA16D2">
              <w:rPr>
                <w:rFonts w:asciiTheme="minorHAnsi" w:eastAsiaTheme="minorEastAsia" w:hAnsiTheme="minorHAnsi" w:cstheme="minorBidi"/>
                <w:noProof/>
                <w:sz w:val="21"/>
                <w:szCs w:val="22"/>
              </w:rPr>
              <w:tab/>
            </w:r>
            <w:r w:rsidR="00CA16D2" w:rsidRPr="00770FB5">
              <w:rPr>
                <w:rStyle w:val="a5"/>
                <w:rFonts w:ascii="方正仿宋简体" w:eastAsia="方正仿宋简体" w:hint="eastAsia"/>
                <w:b/>
                <w:noProof/>
              </w:rPr>
              <w:t>双方职责</w:t>
            </w:r>
            <w:r w:rsidR="00CA16D2">
              <w:rPr>
                <w:noProof/>
                <w:webHidden/>
              </w:rPr>
              <w:tab/>
            </w:r>
            <w:r w:rsidR="00CA16D2">
              <w:rPr>
                <w:noProof/>
                <w:webHidden/>
              </w:rPr>
              <w:fldChar w:fldCharType="begin"/>
            </w:r>
            <w:r w:rsidR="00CA16D2">
              <w:rPr>
                <w:noProof/>
                <w:webHidden/>
              </w:rPr>
              <w:instrText xml:space="preserve"> PAGEREF _Toc163479093 \h </w:instrText>
            </w:r>
            <w:r w:rsidR="00CA16D2">
              <w:rPr>
                <w:noProof/>
                <w:webHidden/>
              </w:rPr>
            </w:r>
            <w:r w:rsidR="00CA16D2">
              <w:rPr>
                <w:noProof/>
                <w:webHidden/>
              </w:rPr>
              <w:fldChar w:fldCharType="separate"/>
            </w:r>
            <w:r w:rsidR="00CA16D2">
              <w:rPr>
                <w:noProof/>
                <w:webHidden/>
              </w:rPr>
              <w:t>15</w:t>
            </w:r>
            <w:r w:rsidR="00CA16D2">
              <w:rPr>
                <w:noProof/>
                <w:webHidden/>
              </w:rPr>
              <w:fldChar w:fldCharType="end"/>
            </w:r>
          </w:hyperlink>
        </w:p>
        <w:p w:rsidR="00CA16D2" w:rsidRDefault="00096A0B">
          <w:pPr>
            <w:pStyle w:val="10"/>
            <w:rPr>
              <w:rFonts w:asciiTheme="minorHAnsi" w:eastAsiaTheme="minorEastAsia" w:hAnsiTheme="minorHAnsi" w:cstheme="minorBidi"/>
              <w:noProof/>
              <w:sz w:val="21"/>
              <w:szCs w:val="22"/>
            </w:rPr>
          </w:pPr>
          <w:hyperlink w:anchor="_Toc163479094" w:history="1">
            <w:r w:rsidR="00CA16D2" w:rsidRPr="00770FB5">
              <w:rPr>
                <w:rStyle w:val="a5"/>
                <w:rFonts w:ascii="方正仿宋简体" w:eastAsia="方正仿宋简体"/>
                <w:b/>
                <w:noProof/>
              </w:rPr>
              <w:t>10</w:t>
            </w:r>
            <w:r w:rsidR="00CA16D2">
              <w:rPr>
                <w:rFonts w:asciiTheme="minorHAnsi" w:eastAsiaTheme="minorEastAsia" w:hAnsiTheme="minorHAnsi" w:cstheme="minorBidi"/>
                <w:noProof/>
                <w:sz w:val="21"/>
                <w:szCs w:val="22"/>
              </w:rPr>
              <w:tab/>
            </w:r>
            <w:r w:rsidR="00CA16D2" w:rsidRPr="00770FB5">
              <w:rPr>
                <w:rStyle w:val="a5"/>
                <w:rFonts w:ascii="方正仿宋简体" w:eastAsia="方正仿宋简体" w:hint="eastAsia"/>
                <w:b/>
                <w:noProof/>
              </w:rPr>
              <w:t>投标单位资质及须提供资料</w:t>
            </w:r>
            <w:r w:rsidR="00CA16D2">
              <w:rPr>
                <w:noProof/>
                <w:webHidden/>
              </w:rPr>
              <w:tab/>
            </w:r>
            <w:r w:rsidR="00CA16D2">
              <w:rPr>
                <w:noProof/>
                <w:webHidden/>
              </w:rPr>
              <w:fldChar w:fldCharType="begin"/>
            </w:r>
            <w:r w:rsidR="00CA16D2">
              <w:rPr>
                <w:noProof/>
                <w:webHidden/>
              </w:rPr>
              <w:instrText xml:space="preserve"> PAGEREF _Toc163479094 \h </w:instrText>
            </w:r>
            <w:r w:rsidR="00CA16D2">
              <w:rPr>
                <w:noProof/>
                <w:webHidden/>
              </w:rPr>
            </w:r>
            <w:r w:rsidR="00CA16D2">
              <w:rPr>
                <w:noProof/>
                <w:webHidden/>
              </w:rPr>
              <w:fldChar w:fldCharType="separate"/>
            </w:r>
            <w:r w:rsidR="00CA16D2">
              <w:rPr>
                <w:noProof/>
                <w:webHidden/>
              </w:rPr>
              <w:t>16</w:t>
            </w:r>
            <w:r w:rsidR="00CA16D2">
              <w:rPr>
                <w:noProof/>
                <w:webHidden/>
              </w:rPr>
              <w:fldChar w:fldCharType="end"/>
            </w:r>
          </w:hyperlink>
        </w:p>
        <w:p w:rsidR="00CA16D2" w:rsidRDefault="00096A0B">
          <w:pPr>
            <w:pStyle w:val="10"/>
            <w:tabs>
              <w:tab w:val="left" w:pos="840"/>
            </w:tabs>
            <w:rPr>
              <w:rFonts w:asciiTheme="minorHAnsi" w:eastAsiaTheme="minorEastAsia" w:hAnsiTheme="minorHAnsi" w:cstheme="minorBidi"/>
              <w:noProof/>
              <w:sz w:val="21"/>
              <w:szCs w:val="22"/>
            </w:rPr>
          </w:pPr>
          <w:hyperlink w:anchor="_Toc163479095" w:history="1">
            <w:r w:rsidR="00CA16D2" w:rsidRPr="00770FB5">
              <w:rPr>
                <w:rStyle w:val="a5"/>
                <w:rFonts w:ascii="方正仿宋简体" w:eastAsia="方正仿宋简体"/>
                <w:b/>
                <w:noProof/>
              </w:rPr>
              <w:t>11</w:t>
            </w:r>
            <w:r w:rsidR="00CA16D2">
              <w:rPr>
                <w:rFonts w:asciiTheme="minorHAnsi" w:eastAsiaTheme="minorEastAsia" w:hAnsiTheme="minorHAnsi" w:cstheme="minorBidi"/>
                <w:noProof/>
                <w:sz w:val="21"/>
                <w:szCs w:val="22"/>
              </w:rPr>
              <w:tab/>
            </w:r>
            <w:r w:rsidR="00CA16D2" w:rsidRPr="00770FB5">
              <w:rPr>
                <w:rStyle w:val="a5"/>
                <w:rFonts w:ascii="方正仿宋简体" w:eastAsia="方正仿宋简体" w:hint="eastAsia"/>
                <w:b/>
                <w:noProof/>
              </w:rPr>
              <w:t>安全文明管理</w:t>
            </w:r>
            <w:r w:rsidR="00CA16D2">
              <w:rPr>
                <w:noProof/>
                <w:webHidden/>
              </w:rPr>
              <w:tab/>
            </w:r>
            <w:r w:rsidR="00CA16D2">
              <w:rPr>
                <w:noProof/>
                <w:webHidden/>
              </w:rPr>
              <w:fldChar w:fldCharType="begin"/>
            </w:r>
            <w:r w:rsidR="00CA16D2">
              <w:rPr>
                <w:noProof/>
                <w:webHidden/>
              </w:rPr>
              <w:instrText xml:space="preserve"> PAGEREF _Toc163479095 \h </w:instrText>
            </w:r>
            <w:r w:rsidR="00CA16D2">
              <w:rPr>
                <w:noProof/>
                <w:webHidden/>
              </w:rPr>
            </w:r>
            <w:r w:rsidR="00CA16D2">
              <w:rPr>
                <w:noProof/>
                <w:webHidden/>
              </w:rPr>
              <w:fldChar w:fldCharType="separate"/>
            </w:r>
            <w:r w:rsidR="00CA16D2">
              <w:rPr>
                <w:noProof/>
                <w:webHidden/>
              </w:rPr>
              <w:t>18</w:t>
            </w:r>
            <w:r w:rsidR="00CA16D2">
              <w:rPr>
                <w:noProof/>
                <w:webHidden/>
              </w:rPr>
              <w:fldChar w:fldCharType="end"/>
            </w:r>
          </w:hyperlink>
        </w:p>
        <w:p w:rsidR="00192963" w:rsidRPr="003957A4" w:rsidRDefault="00192963">
          <w:r w:rsidRPr="003957A4">
            <w:rPr>
              <w:b/>
              <w:bCs/>
              <w:lang w:val="zh-CN"/>
            </w:rPr>
            <w:fldChar w:fldCharType="end"/>
          </w:r>
        </w:p>
      </w:sdtContent>
    </w:sdt>
    <w:p w:rsidR="004E46CF" w:rsidRPr="003957A4" w:rsidRDefault="004E46CF" w:rsidP="004E46CF">
      <w:pPr>
        <w:jc w:val="center"/>
        <w:rPr>
          <w:rFonts w:ascii="方正仿宋简体" w:eastAsia="方正仿宋简体" w:hAnsi="方正仿宋简体" w:cs="方正仿宋简体"/>
        </w:rPr>
      </w:pPr>
    </w:p>
    <w:p w:rsidR="0042421B" w:rsidRPr="003957A4" w:rsidRDefault="0042421B" w:rsidP="004E46CF">
      <w:pPr>
        <w:jc w:val="center"/>
        <w:rPr>
          <w:rFonts w:ascii="方正仿宋简体" w:eastAsia="方正仿宋简体" w:hAnsi="方正仿宋简体" w:cs="方正仿宋简体"/>
        </w:rPr>
      </w:pPr>
    </w:p>
    <w:p w:rsidR="0042421B" w:rsidRPr="003957A4" w:rsidRDefault="0042421B" w:rsidP="004E46CF">
      <w:pPr>
        <w:jc w:val="center"/>
        <w:rPr>
          <w:rFonts w:ascii="方正仿宋简体" w:eastAsia="方正仿宋简体" w:hAnsi="方正仿宋简体" w:cs="方正仿宋简体"/>
        </w:rPr>
      </w:pPr>
    </w:p>
    <w:p w:rsidR="0044361C" w:rsidRDefault="0044361C">
      <w:pPr>
        <w:rPr>
          <w:rFonts w:eastAsia="方正仿宋简体"/>
        </w:rPr>
      </w:pPr>
      <w:r>
        <w:rPr>
          <w:rFonts w:eastAsia="方正仿宋简体"/>
        </w:rPr>
        <w:br w:type="page"/>
      </w:r>
    </w:p>
    <w:p w:rsidR="00943073" w:rsidRDefault="00943073" w:rsidP="00FC26A5">
      <w:pPr>
        <w:pStyle w:val="a3"/>
        <w:numPr>
          <w:ilvl w:val="0"/>
          <w:numId w:val="1"/>
        </w:numPr>
        <w:ind w:firstLineChars="0"/>
        <w:outlineLvl w:val="0"/>
        <w:rPr>
          <w:rFonts w:ascii="方正仿宋简体" w:eastAsia="方正仿宋简体"/>
          <w:b/>
        </w:rPr>
        <w:sectPr w:rsidR="00943073" w:rsidSect="00AB013C">
          <w:headerReference w:type="default" r:id="rId8"/>
          <w:footerReference w:type="default" r:id="rId9"/>
          <w:pgSz w:w="11906" w:h="16838"/>
          <w:pgMar w:top="2098" w:right="1474" w:bottom="1985" w:left="1588" w:header="851" w:footer="992" w:gutter="0"/>
          <w:pgNumType w:start="1" w:chapStyle="1"/>
          <w:cols w:space="425"/>
          <w:docGrid w:type="linesAndChars" w:linePitch="381"/>
        </w:sectPr>
      </w:pPr>
      <w:bookmarkStart w:id="1" w:name="_Toc163479085"/>
    </w:p>
    <w:p w:rsidR="00943073" w:rsidRDefault="00943073" w:rsidP="00FC26A5">
      <w:pPr>
        <w:pStyle w:val="a3"/>
        <w:numPr>
          <w:ilvl w:val="0"/>
          <w:numId w:val="1"/>
        </w:numPr>
        <w:ind w:firstLineChars="0"/>
        <w:outlineLvl w:val="0"/>
        <w:rPr>
          <w:rFonts w:ascii="方正仿宋简体" w:eastAsia="方正仿宋简体"/>
          <w:b/>
        </w:rPr>
        <w:sectPr w:rsidR="00943073" w:rsidSect="00943073">
          <w:footerReference w:type="default" r:id="rId10"/>
          <w:type w:val="continuous"/>
          <w:pgSz w:w="11906" w:h="16838"/>
          <w:pgMar w:top="2098" w:right="1474" w:bottom="1985" w:left="1588" w:header="851" w:footer="992" w:gutter="0"/>
          <w:pgNumType w:start="1" w:chapStyle="1"/>
          <w:cols w:space="425"/>
          <w:docGrid w:type="linesAndChars" w:linePitch="381"/>
        </w:sectPr>
      </w:pPr>
    </w:p>
    <w:p w:rsidR="00FC26A5" w:rsidRPr="008571B0" w:rsidRDefault="00FC26A5" w:rsidP="00FC26A5">
      <w:pPr>
        <w:pStyle w:val="a3"/>
        <w:numPr>
          <w:ilvl w:val="0"/>
          <w:numId w:val="1"/>
        </w:numPr>
        <w:ind w:firstLineChars="0"/>
        <w:outlineLvl w:val="0"/>
        <w:rPr>
          <w:rFonts w:ascii="方正仿宋简体" w:eastAsia="方正仿宋简体"/>
          <w:b/>
        </w:rPr>
      </w:pPr>
      <w:r w:rsidRPr="008571B0">
        <w:rPr>
          <w:rFonts w:ascii="方正仿宋简体" w:eastAsia="方正仿宋简体" w:hint="eastAsia"/>
          <w:b/>
        </w:rPr>
        <w:t>总则</w:t>
      </w:r>
      <w:bookmarkEnd w:id="1"/>
    </w:p>
    <w:p w:rsidR="00FC26A5" w:rsidRPr="008571B0" w:rsidRDefault="00FC26A5" w:rsidP="00FC26A5">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本技术规范书适用于中煤防城港电力有限公司二期2*660MW超</w:t>
      </w:r>
      <w:proofErr w:type="gramStart"/>
      <w:r w:rsidRPr="008571B0">
        <w:rPr>
          <w:rFonts w:ascii="方正仿宋简体" w:eastAsia="方正仿宋简体" w:hint="eastAsia"/>
        </w:rPr>
        <w:t>超</w:t>
      </w:r>
      <w:proofErr w:type="gramEnd"/>
      <w:r w:rsidRPr="008571B0">
        <w:rPr>
          <w:rFonts w:ascii="方正仿宋简体" w:eastAsia="方正仿宋简体" w:hint="eastAsia"/>
        </w:rPr>
        <w:t>临界燃煤机组供热能力测试项目。本技术规范书规定了二期机组供热能力测试的技术要求、验收和服务等方面的要求与规定。</w:t>
      </w:r>
    </w:p>
    <w:p w:rsidR="00FC26A5" w:rsidRPr="008571B0" w:rsidRDefault="00FC26A5" w:rsidP="00FC26A5">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本技术规范提出的是最低限度的技术要求。并未对一切技术细节做出规定，也未充分引述有关标准和规范的条文，投标方应提供符合技术规范书所列标准的高质量、最新工业标准的优质服务，以及相应的技术指导和售后服务。</w:t>
      </w:r>
    </w:p>
    <w:p w:rsidR="00FC26A5" w:rsidRPr="008571B0" w:rsidRDefault="00FC26A5" w:rsidP="00FC26A5">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本技术规范所列的技术要求与所列的标准或与投标方所执行的标准不一致时，均按较高标准执行。</w:t>
      </w:r>
    </w:p>
    <w:p w:rsidR="00FC26A5" w:rsidRPr="008571B0" w:rsidRDefault="00FC26A5" w:rsidP="00FC26A5">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在合同签订生效之后，甲方有权提出</w:t>
      </w:r>
      <w:proofErr w:type="gramStart"/>
      <w:r w:rsidRPr="008571B0">
        <w:rPr>
          <w:rFonts w:ascii="方正仿宋简体" w:eastAsia="方正仿宋简体" w:hint="eastAsia"/>
        </w:rPr>
        <w:t>因规范</w:t>
      </w:r>
      <w:proofErr w:type="gramEnd"/>
      <w:r w:rsidRPr="008571B0">
        <w:rPr>
          <w:rFonts w:ascii="方正仿宋简体" w:eastAsia="方正仿宋简体" w:hint="eastAsia"/>
        </w:rPr>
        <w:t>标准和规程发生变化而产生的一些补充要求，具体项目由甲、乙双方共同商定。</w:t>
      </w:r>
    </w:p>
    <w:p w:rsidR="00FC26A5" w:rsidRPr="008571B0" w:rsidRDefault="00FC26A5" w:rsidP="00FC26A5">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如甲方有除本技术规范以外的其他要求，应以书面形式提出，经双方讨论、确认后，作为本技术规范的补充，与本技术规范具有等同的法律效率。</w:t>
      </w:r>
    </w:p>
    <w:p w:rsidR="001C04FA" w:rsidRPr="008571B0" w:rsidRDefault="00FC26A5" w:rsidP="001C04FA">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本项目由甲方组织验收，直至通过。</w:t>
      </w:r>
    </w:p>
    <w:p w:rsidR="001C04FA" w:rsidRPr="008571B0" w:rsidRDefault="001C04FA" w:rsidP="001C04FA">
      <w:pPr>
        <w:pStyle w:val="a3"/>
        <w:numPr>
          <w:ilvl w:val="0"/>
          <w:numId w:val="1"/>
        </w:numPr>
        <w:ind w:firstLineChars="0"/>
        <w:outlineLvl w:val="0"/>
        <w:rPr>
          <w:rFonts w:ascii="方正仿宋简体" w:eastAsia="方正仿宋简体"/>
          <w:b/>
        </w:rPr>
      </w:pPr>
      <w:bookmarkStart w:id="2" w:name="_Toc163479086"/>
      <w:r w:rsidRPr="008571B0">
        <w:rPr>
          <w:rFonts w:ascii="方正仿宋简体" w:eastAsia="方正仿宋简体" w:hint="eastAsia"/>
          <w:b/>
        </w:rPr>
        <w:t>编制依据</w:t>
      </w:r>
      <w:bookmarkEnd w:id="2"/>
    </w:p>
    <w:p w:rsidR="001C04FA" w:rsidRPr="008571B0" w:rsidRDefault="001C04FA" w:rsidP="001C04FA">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GB 35574-2017 《热电联产单位产品能源消耗限额》。</w:t>
      </w:r>
    </w:p>
    <w:p w:rsidR="001C04FA" w:rsidRPr="008571B0" w:rsidRDefault="001C04FA" w:rsidP="001C04FA">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DL/T 904-2015 《火力发电厂技术经济指标计算方法》。</w:t>
      </w:r>
    </w:p>
    <w:p w:rsidR="001C04FA" w:rsidRPr="008571B0" w:rsidRDefault="001C04FA" w:rsidP="001C04FA">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lastRenderedPageBreak/>
        <w:t>GB/T 10184-2015《电站锅炉性能试验规程》</w:t>
      </w:r>
    </w:p>
    <w:p w:rsidR="001C04FA" w:rsidRPr="008571B0" w:rsidRDefault="001C04FA" w:rsidP="001C04FA">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GB/T 8117-2008《电站汽轮机热力性能验收试验规程》</w:t>
      </w:r>
    </w:p>
    <w:p w:rsidR="001C04FA" w:rsidRPr="008571B0" w:rsidRDefault="001C04FA" w:rsidP="001C04FA">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DL/T 1616-2016《火力发电机组性能试验导则》</w:t>
      </w:r>
    </w:p>
    <w:p w:rsidR="001C04FA" w:rsidRPr="008571B0" w:rsidRDefault="001C04FA" w:rsidP="001C04FA">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GB/T 8117-2008《汽轮机热力性能验收试验规程 第1、2、3部分》</w:t>
      </w:r>
    </w:p>
    <w:p w:rsidR="001C04FA" w:rsidRPr="008571B0" w:rsidRDefault="001C04FA" w:rsidP="001C04FA">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ASME PTC6-2004《美国机械工程师协会汽轮机性能试验规程》</w:t>
      </w:r>
    </w:p>
    <w:p w:rsidR="001C04FA" w:rsidRPr="008571B0" w:rsidRDefault="001C04FA" w:rsidP="001C04FA">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IAPWS-IF97国际水和水蒸汽性质协会1997年发布的水和水蒸汽性质工业公式。</w:t>
      </w:r>
    </w:p>
    <w:p w:rsidR="001C04FA" w:rsidRPr="008571B0" w:rsidRDefault="001C04FA" w:rsidP="001C04FA">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国家发展改革委等五部委联合发布《热电联产管理办法》（</w:t>
      </w:r>
      <w:proofErr w:type="gramStart"/>
      <w:r w:rsidRPr="008571B0">
        <w:rPr>
          <w:rFonts w:ascii="方正仿宋简体" w:eastAsia="方正仿宋简体" w:hint="eastAsia"/>
        </w:rPr>
        <w:t>发改能源</w:t>
      </w:r>
      <w:proofErr w:type="gramEnd"/>
      <w:r w:rsidRPr="008571B0">
        <w:rPr>
          <w:rFonts w:ascii="方正仿宋简体" w:eastAsia="方正仿宋简体" w:hint="eastAsia"/>
        </w:rPr>
        <w:t>〔2016〕第617号）。</w:t>
      </w:r>
    </w:p>
    <w:p w:rsidR="001C04FA" w:rsidRPr="008571B0" w:rsidRDefault="001C04FA" w:rsidP="001C04FA">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关于发展热电联产的规定-</w:t>
      </w:r>
      <w:proofErr w:type="gramStart"/>
      <w:r w:rsidRPr="008571B0">
        <w:rPr>
          <w:rFonts w:ascii="方正仿宋简体" w:eastAsia="方正仿宋简体" w:hint="eastAsia"/>
        </w:rPr>
        <w:t>计基础</w:t>
      </w:r>
      <w:proofErr w:type="gramEnd"/>
      <w:r w:rsidRPr="008571B0">
        <w:rPr>
          <w:rFonts w:ascii="方正仿宋简体" w:eastAsia="方正仿宋简体" w:hint="eastAsia"/>
        </w:rPr>
        <w:t>〔2000〕1268号。</w:t>
      </w:r>
    </w:p>
    <w:p w:rsidR="001C04FA" w:rsidRPr="008571B0" w:rsidRDefault="001C04FA" w:rsidP="001C04FA">
      <w:pPr>
        <w:pStyle w:val="a3"/>
        <w:numPr>
          <w:ilvl w:val="1"/>
          <w:numId w:val="1"/>
        </w:numPr>
        <w:snapToGrid w:val="0"/>
        <w:ind w:left="567" w:firstLineChars="0"/>
        <w:rPr>
          <w:rFonts w:ascii="方正仿宋简体" w:eastAsia="方正仿宋简体"/>
        </w:rPr>
      </w:pPr>
      <w:proofErr w:type="gramStart"/>
      <w:r w:rsidRPr="008571B0">
        <w:rPr>
          <w:rFonts w:ascii="方正仿宋简体" w:eastAsia="方正仿宋简体" w:hint="eastAsia"/>
        </w:rPr>
        <w:t>桂工信运行</w:t>
      </w:r>
      <w:proofErr w:type="gramEnd"/>
      <w:r w:rsidRPr="008571B0">
        <w:rPr>
          <w:rFonts w:ascii="方正仿宋简体" w:eastAsia="方正仿宋简体" w:hint="eastAsia"/>
        </w:rPr>
        <w:t>〔2023〕657号《自治区工业和信息化关于提供燃煤（气）发电机组热电及能耗有关情况的通知》。</w:t>
      </w:r>
    </w:p>
    <w:p w:rsidR="00DD6671" w:rsidRPr="008571B0" w:rsidRDefault="00DD6671" w:rsidP="00DD6671">
      <w:pPr>
        <w:pStyle w:val="a3"/>
        <w:numPr>
          <w:ilvl w:val="0"/>
          <w:numId w:val="1"/>
        </w:numPr>
        <w:ind w:firstLineChars="0"/>
        <w:outlineLvl w:val="0"/>
        <w:rPr>
          <w:rFonts w:ascii="方正仿宋简体" w:eastAsia="方正仿宋简体"/>
          <w:b/>
        </w:rPr>
      </w:pPr>
      <w:bookmarkStart w:id="3" w:name="_Toc163479087"/>
      <w:r>
        <w:rPr>
          <w:rFonts w:ascii="方正仿宋简体" w:eastAsia="方正仿宋简体" w:hint="eastAsia"/>
          <w:b/>
        </w:rPr>
        <w:t>机组及供热</w:t>
      </w:r>
      <w:r w:rsidRPr="008571B0">
        <w:rPr>
          <w:rFonts w:ascii="方正仿宋简体" w:eastAsia="方正仿宋简体" w:hint="eastAsia"/>
          <w:b/>
        </w:rPr>
        <w:t>设备信息</w:t>
      </w:r>
      <w:bookmarkEnd w:id="3"/>
    </w:p>
    <w:p w:rsidR="00DD6671" w:rsidRPr="008571B0" w:rsidRDefault="00DD6671" w:rsidP="00DD6671">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汽轮机主要设计参数</w:t>
      </w:r>
    </w:p>
    <w:tbl>
      <w:tblPr>
        <w:tblOverlap w:val="never"/>
        <w:tblW w:w="4435" w:type="pct"/>
        <w:jc w:val="center"/>
        <w:tblCellMar>
          <w:left w:w="10" w:type="dxa"/>
          <w:right w:w="10" w:type="dxa"/>
        </w:tblCellMar>
        <w:tblLook w:val="0000" w:firstRow="0" w:lastRow="0" w:firstColumn="0" w:lastColumn="0" w:noHBand="0" w:noVBand="0"/>
      </w:tblPr>
      <w:tblGrid>
        <w:gridCol w:w="3579"/>
        <w:gridCol w:w="4266"/>
      </w:tblGrid>
      <w:tr w:rsidR="00DD6671" w:rsidRPr="008571B0" w:rsidTr="0000647E">
        <w:trPr>
          <w:trHeight w:hRule="exact" w:val="391"/>
          <w:tblHeader/>
          <w:jc w:val="center"/>
        </w:trPr>
        <w:tc>
          <w:tcPr>
            <w:tcW w:w="2281" w:type="pct"/>
            <w:tcBorders>
              <w:top w:val="single" w:sz="4" w:space="0" w:color="auto"/>
            </w:tcBorders>
            <w:shd w:val="clear" w:color="auto" w:fill="FFFFFF"/>
            <w:vAlign w:val="bottom"/>
          </w:tcPr>
          <w:p w:rsidR="00DD6671" w:rsidRPr="008571B0" w:rsidRDefault="00DD6671" w:rsidP="0000647E">
            <w:pPr>
              <w:pStyle w:val="Other10"/>
              <w:spacing w:line="240" w:lineRule="auto"/>
              <w:ind w:firstLine="0"/>
              <w:jc w:val="center"/>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b/>
                <w:bCs/>
                <w:sz w:val="21"/>
                <w:szCs w:val="21"/>
                <w:lang w:val="zh-TW" w:eastAsia="zh-TW" w:bidi="zh-TW"/>
              </w:rPr>
              <w:t>参数</w:t>
            </w:r>
          </w:p>
        </w:tc>
        <w:tc>
          <w:tcPr>
            <w:tcW w:w="2719" w:type="pct"/>
            <w:tcBorders>
              <w:top w:val="single" w:sz="4" w:space="0" w:color="auto"/>
              <w:left w:val="single" w:sz="4" w:space="0" w:color="auto"/>
            </w:tcBorders>
            <w:shd w:val="clear" w:color="auto" w:fill="FFFFFF"/>
            <w:vAlign w:val="bottom"/>
          </w:tcPr>
          <w:p w:rsidR="00DD6671" w:rsidRPr="008571B0" w:rsidRDefault="00DD6671" w:rsidP="0000647E">
            <w:pPr>
              <w:pStyle w:val="Other10"/>
              <w:spacing w:line="240" w:lineRule="auto"/>
              <w:ind w:firstLine="0"/>
              <w:jc w:val="center"/>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b/>
                <w:bCs/>
                <w:sz w:val="21"/>
                <w:szCs w:val="21"/>
                <w:lang w:val="zh-TW" w:eastAsia="zh-TW" w:bidi="zh-TW"/>
              </w:rPr>
              <w:t>数据</w:t>
            </w:r>
          </w:p>
        </w:tc>
      </w:tr>
      <w:tr w:rsidR="00DD6671" w:rsidRPr="008571B0" w:rsidTr="0000647E">
        <w:trPr>
          <w:trHeight w:hRule="exact" w:val="361"/>
          <w:jc w:val="center"/>
        </w:trPr>
        <w:tc>
          <w:tcPr>
            <w:tcW w:w="2281" w:type="pct"/>
            <w:tcBorders>
              <w:top w:val="single" w:sz="4" w:space="0" w:color="auto"/>
            </w:tcBorders>
            <w:shd w:val="clear" w:color="auto" w:fill="FFFFFF"/>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val="zh-TW" w:eastAsia="zh-TW" w:bidi="zh-TW"/>
              </w:rPr>
              <w:t>汽轮机制造厂家</w:t>
            </w:r>
          </w:p>
        </w:tc>
        <w:tc>
          <w:tcPr>
            <w:tcW w:w="2719" w:type="pct"/>
            <w:tcBorders>
              <w:top w:val="single" w:sz="4" w:space="0" w:color="auto"/>
              <w:left w:val="single" w:sz="4" w:space="0" w:color="auto"/>
            </w:tcBorders>
            <w:shd w:val="clear" w:color="auto" w:fill="FFFFFF"/>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val="zh-TW" w:eastAsia="zh-TW" w:bidi="zh-TW"/>
              </w:rPr>
              <w:t>东方汽轮机有限公司</w:t>
            </w:r>
          </w:p>
        </w:tc>
      </w:tr>
      <w:tr w:rsidR="00DD6671" w:rsidRPr="008571B0" w:rsidTr="0000647E">
        <w:trPr>
          <w:trHeight w:hRule="exact" w:val="365"/>
          <w:jc w:val="center"/>
        </w:trPr>
        <w:tc>
          <w:tcPr>
            <w:tcW w:w="2281" w:type="pct"/>
            <w:tcBorders>
              <w:top w:val="single" w:sz="4" w:space="0" w:color="auto"/>
            </w:tcBorders>
            <w:shd w:val="clear" w:color="auto" w:fill="FFFFFF"/>
            <w:vAlign w:val="bottom"/>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val="zh-TW" w:eastAsia="zh-TW" w:bidi="zh-TW"/>
              </w:rPr>
              <w:t>汽轮机型号</w:t>
            </w:r>
          </w:p>
        </w:tc>
        <w:tc>
          <w:tcPr>
            <w:tcW w:w="2719" w:type="pct"/>
            <w:tcBorders>
              <w:top w:val="single" w:sz="4" w:space="0" w:color="auto"/>
              <w:left w:val="single" w:sz="4" w:space="0" w:color="auto"/>
            </w:tcBorders>
            <w:shd w:val="clear" w:color="auto" w:fill="FFFFFF"/>
            <w:vAlign w:val="bottom"/>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eastAsia="en-US" w:bidi="en-US"/>
              </w:rPr>
              <w:t>N660-25.0/600/600</w:t>
            </w:r>
          </w:p>
        </w:tc>
      </w:tr>
      <w:tr w:rsidR="00DD6671" w:rsidRPr="008571B0" w:rsidTr="0000647E">
        <w:trPr>
          <w:trHeight w:hRule="exact" w:val="658"/>
          <w:jc w:val="center"/>
        </w:trPr>
        <w:tc>
          <w:tcPr>
            <w:tcW w:w="2281" w:type="pct"/>
            <w:tcBorders>
              <w:top w:val="single" w:sz="4" w:space="0" w:color="auto"/>
            </w:tcBorders>
            <w:shd w:val="clear" w:color="auto" w:fill="FFFFFF"/>
            <w:vAlign w:val="center"/>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val="zh-TW" w:eastAsia="zh-TW" w:bidi="zh-TW"/>
              </w:rPr>
              <w:t>汽轮机型式</w:t>
            </w:r>
          </w:p>
        </w:tc>
        <w:tc>
          <w:tcPr>
            <w:tcW w:w="2719" w:type="pct"/>
            <w:tcBorders>
              <w:top w:val="single" w:sz="4" w:space="0" w:color="auto"/>
              <w:left w:val="single" w:sz="4" w:space="0" w:color="auto"/>
            </w:tcBorders>
            <w:shd w:val="clear" w:color="auto" w:fill="FFFFFF"/>
          </w:tcPr>
          <w:p w:rsidR="00DD6671" w:rsidRPr="008571B0" w:rsidRDefault="00DD6671" w:rsidP="0000647E">
            <w:pPr>
              <w:pStyle w:val="Other10"/>
              <w:spacing w:line="307" w:lineRule="exact"/>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val="zh-TW" w:eastAsia="zh-TW" w:bidi="zh-TW"/>
              </w:rPr>
              <w:t>超超临界、一次中间再热、单轴、三缸四排 汽、凝汽式</w:t>
            </w:r>
          </w:p>
        </w:tc>
      </w:tr>
      <w:tr w:rsidR="00DD6671" w:rsidRPr="008571B0" w:rsidTr="0000647E">
        <w:trPr>
          <w:trHeight w:hRule="exact" w:val="365"/>
          <w:jc w:val="center"/>
        </w:trPr>
        <w:tc>
          <w:tcPr>
            <w:tcW w:w="2281" w:type="pct"/>
            <w:tcBorders>
              <w:top w:val="single" w:sz="4" w:space="0" w:color="auto"/>
            </w:tcBorders>
            <w:shd w:val="clear" w:color="auto" w:fill="FFFFFF"/>
            <w:vAlign w:val="bottom"/>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val="zh-TW" w:eastAsia="zh-TW" w:bidi="zh-TW"/>
              </w:rPr>
              <w:t>额定主汽门前压力</w:t>
            </w:r>
          </w:p>
        </w:tc>
        <w:tc>
          <w:tcPr>
            <w:tcW w:w="2719" w:type="pct"/>
            <w:tcBorders>
              <w:top w:val="single" w:sz="4" w:space="0" w:color="auto"/>
              <w:left w:val="single" w:sz="4" w:space="0" w:color="auto"/>
            </w:tcBorders>
            <w:shd w:val="clear" w:color="auto" w:fill="FFFFFF"/>
            <w:vAlign w:val="bottom"/>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eastAsia="en-US" w:bidi="en-US"/>
              </w:rPr>
              <w:t>25.0MPa</w:t>
            </w:r>
          </w:p>
        </w:tc>
      </w:tr>
      <w:tr w:rsidR="00DD6671" w:rsidRPr="008571B0" w:rsidTr="0000647E">
        <w:trPr>
          <w:trHeight w:hRule="exact" w:val="365"/>
          <w:jc w:val="center"/>
        </w:trPr>
        <w:tc>
          <w:tcPr>
            <w:tcW w:w="2281" w:type="pct"/>
            <w:tcBorders>
              <w:top w:val="single" w:sz="4" w:space="0" w:color="auto"/>
            </w:tcBorders>
            <w:shd w:val="clear" w:color="auto" w:fill="FFFFFF"/>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val="zh-TW" w:eastAsia="zh-TW" w:bidi="zh-TW"/>
              </w:rPr>
              <w:t>额定主汽门前温度</w:t>
            </w:r>
          </w:p>
        </w:tc>
        <w:tc>
          <w:tcPr>
            <w:tcW w:w="2719" w:type="pct"/>
            <w:tcBorders>
              <w:top w:val="single" w:sz="4" w:space="0" w:color="auto"/>
              <w:left w:val="single" w:sz="4" w:space="0" w:color="auto"/>
            </w:tcBorders>
            <w:shd w:val="clear" w:color="auto" w:fill="FFFFFF"/>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eastAsia="en-US" w:bidi="en-US"/>
              </w:rPr>
              <w:t>600.0°C</w:t>
            </w:r>
          </w:p>
        </w:tc>
      </w:tr>
      <w:tr w:rsidR="00DD6671" w:rsidRPr="008571B0" w:rsidTr="0000647E">
        <w:trPr>
          <w:trHeight w:hRule="exact" w:val="365"/>
          <w:jc w:val="center"/>
        </w:trPr>
        <w:tc>
          <w:tcPr>
            <w:tcW w:w="2281" w:type="pct"/>
            <w:tcBorders>
              <w:top w:val="single" w:sz="4" w:space="0" w:color="auto"/>
            </w:tcBorders>
            <w:shd w:val="clear" w:color="auto" w:fill="FFFFFF"/>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val="zh-TW" w:eastAsia="zh-TW" w:bidi="zh-TW"/>
              </w:rPr>
              <w:t>额定再热汽门前温度</w:t>
            </w:r>
          </w:p>
        </w:tc>
        <w:tc>
          <w:tcPr>
            <w:tcW w:w="2719" w:type="pct"/>
            <w:tcBorders>
              <w:top w:val="single" w:sz="4" w:space="0" w:color="auto"/>
              <w:left w:val="single" w:sz="4" w:space="0" w:color="auto"/>
            </w:tcBorders>
            <w:shd w:val="clear" w:color="auto" w:fill="FFFFFF"/>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eastAsia="en-US" w:bidi="en-US"/>
              </w:rPr>
              <w:t>600.0°C</w:t>
            </w:r>
          </w:p>
        </w:tc>
      </w:tr>
      <w:tr w:rsidR="00DD6671" w:rsidRPr="008571B0" w:rsidTr="0000647E">
        <w:trPr>
          <w:trHeight w:hRule="exact" w:val="365"/>
          <w:jc w:val="center"/>
        </w:trPr>
        <w:tc>
          <w:tcPr>
            <w:tcW w:w="2281" w:type="pct"/>
            <w:tcBorders>
              <w:top w:val="single" w:sz="4" w:space="0" w:color="auto"/>
            </w:tcBorders>
            <w:shd w:val="clear" w:color="auto" w:fill="FFFFFF"/>
            <w:vAlign w:val="bottom"/>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eastAsia="en-US" w:bidi="en-US"/>
              </w:rPr>
              <w:t>THA</w:t>
            </w:r>
            <w:r w:rsidRPr="008571B0">
              <w:rPr>
                <w:rFonts w:ascii="方正仿宋简体" w:eastAsia="方正仿宋简体" w:hAnsi="Times New Roman" w:cs="Times New Roman" w:hint="eastAsia"/>
                <w:sz w:val="21"/>
                <w:szCs w:val="21"/>
                <w:lang w:val="zh-TW" w:eastAsia="zh-TW" w:bidi="zh-TW"/>
              </w:rPr>
              <w:t>工况出力</w:t>
            </w:r>
          </w:p>
        </w:tc>
        <w:tc>
          <w:tcPr>
            <w:tcW w:w="2719" w:type="pct"/>
            <w:tcBorders>
              <w:top w:val="single" w:sz="4" w:space="0" w:color="auto"/>
              <w:left w:val="single" w:sz="4" w:space="0" w:color="auto"/>
            </w:tcBorders>
            <w:shd w:val="clear" w:color="auto" w:fill="FFFFFF"/>
            <w:vAlign w:val="bottom"/>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eastAsia="en-US" w:bidi="en-US"/>
              </w:rPr>
              <w:t>600.003MW</w:t>
            </w:r>
          </w:p>
        </w:tc>
      </w:tr>
      <w:tr w:rsidR="00DD6671" w:rsidRPr="008571B0" w:rsidTr="0000647E">
        <w:trPr>
          <w:trHeight w:hRule="exact" w:val="365"/>
          <w:jc w:val="center"/>
        </w:trPr>
        <w:tc>
          <w:tcPr>
            <w:tcW w:w="2281" w:type="pct"/>
            <w:tcBorders>
              <w:top w:val="single" w:sz="4" w:space="0" w:color="auto"/>
            </w:tcBorders>
            <w:shd w:val="clear" w:color="auto" w:fill="FFFFFF"/>
            <w:vAlign w:val="bottom"/>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val="zh-TW" w:eastAsia="zh-TW" w:bidi="zh-TW"/>
              </w:rPr>
              <w:lastRenderedPageBreak/>
              <w:t>铭牌出力（</w:t>
            </w:r>
            <w:r w:rsidRPr="008571B0">
              <w:rPr>
                <w:rFonts w:ascii="方正仿宋简体" w:eastAsia="方正仿宋简体" w:hAnsi="Times New Roman" w:cs="Times New Roman" w:hint="eastAsia"/>
                <w:sz w:val="21"/>
                <w:szCs w:val="21"/>
                <w:lang w:eastAsia="en-US" w:bidi="en-US"/>
              </w:rPr>
              <w:t>TRL）</w:t>
            </w:r>
          </w:p>
        </w:tc>
        <w:tc>
          <w:tcPr>
            <w:tcW w:w="2719" w:type="pct"/>
            <w:tcBorders>
              <w:top w:val="single" w:sz="4" w:space="0" w:color="auto"/>
              <w:left w:val="single" w:sz="4" w:space="0" w:color="auto"/>
            </w:tcBorders>
            <w:shd w:val="clear" w:color="auto" w:fill="FFFFFF"/>
            <w:vAlign w:val="bottom"/>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eastAsia="en-US" w:bidi="en-US"/>
              </w:rPr>
              <w:t>660.024MW</w:t>
            </w:r>
          </w:p>
        </w:tc>
      </w:tr>
      <w:tr w:rsidR="00DD6671" w:rsidRPr="008571B0" w:rsidTr="0000647E">
        <w:trPr>
          <w:trHeight w:hRule="exact" w:val="365"/>
          <w:jc w:val="center"/>
        </w:trPr>
        <w:tc>
          <w:tcPr>
            <w:tcW w:w="2281" w:type="pct"/>
            <w:tcBorders>
              <w:top w:val="single" w:sz="4" w:space="0" w:color="auto"/>
            </w:tcBorders>
            <w:shd w:val="clear" w:color="auto" w:fill="FFFFFF"/>
            <w:vAlign w:val="bottom"/>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val="zh-TW" w:eastAsia="zh-TW" w:bidi="zh-TW"/>
              </w:rPr>
              <w:t>最大连续运行工况（</w:t>
            </w:r>
            <w:r w:rsidRPr="008571B0">
              <w:rPr>
                <w:rFonts w:ascii="方正仿宋简体" w:eastAsia="方正仿宋简体" w:hAnsi="Times New Roman" w:cs="Times New Roman" w:hint="eastAsia"/>
                <w:sz w:val="21"/>
                <w:szCs w:val="21"/>
                <w:lang w:bidi="en-US"/>
              </w:rPr>
              <w:t xml:space="preserve">TMCR </w:t>
            </w:r>
            <w:r w:rsidRPr="008571B0">
              <w:rPr>
                <w:rFonts w:ascii="方正仿宋简体" w:eastAsia="方正仿宋简体" w:hAnsi="Times New Roman" w:cs="Times New Roman" w:hint="eastAsia"/>
                <w:sz w:val="21"/>
                <w:szCs w:val="21"/>
                <w:lang w:val="zh-TW" w:eastAsia="zh-TW" w:bidi="zh-TW"/>
              </w:rPr>
              <w:t>）出力</w:t>
            </w:r>
          </w:p>
        </w:tc>
        <w:tc>
          <w:tcPr>
            <w:tcW w:w="2719" w:type="pct"/>
            <w:tcBorders>
              <w:top w:val="single" w:sz="4" w:space="0" w:color="auto"/>
              <w:left w:val="single" w:sz="4" w:space="0" w:color="auto"/>
            </w:tcBorders>
            <w:shd w:val="clear" w:color="auto" w:fill="FFFFFF"/>
            <w:vAlign w:val="bottom"/>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eastAsia="en-US" w:bidi="en-US"/>
              </w:rPr>
              <w:t>704.911MW</w:t>
            </w:r>
          </w:p>
        </w:tc>
      </w:tr>
      <w:tr w:rsidR="00DD6671" w:rsidRPr="008571B0" w:rsidTr="0000647E">
        <w:trPr>
          <w:trHeight w:hRule="exact" w:val="365"/>
          <w:jc w:val="center"/>
        </w:trPr>
        <w:tc>
          <w:tcPr>
            <w:tcW w:w="2281" w:type="pct"/>
            <w:tcBorders>
              <w:top w:val="single" w:sz="4" w:space="0" w:color="auto"/>
            </w:tcBorders>
            <w:shd w:val="clear" w:color="auto" w:fill="FFFFFF"/>
            <w:vAlign w:val="bottom"/>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val="zh-TW" w:eastAsia="zh-TW" w:bidi="zh-TW"/>
              </w:rPr>
              <w:t>阀门全开工况（</w:t>
            </w:r>
            <w:r w:rsidRPr="008571B0">
              <w:rPr>
                <w:rFonts w:ascii="方正仿宋简体" w:eastAsia="方正仿宋简体" w:hAnsi="Times New Roman" w:cs="Times New Roman" w:hint="eastAsia"/>
                <w:sz w:val="21"/>
                <w:szCs w:val="21"/>
                <w:lang w:bidi="en-US"/>
              </w:rPr>
              <w:t>VWO）</w:t>
            </w:r>
            <w:r w:rsidRPr="008571B0">
              <w:rPr>
                <w:rFonts w:ascii="方正仿宋简体" w:eastAsia="方正仿宋简体" w:hAnsi="Times New Roman" w:cs="Times New Roman" w:hint="eastAsia"/>
                <w:sz w:val="21"/>
                <w:szCs w:val="21"/>
                <w:lang w:val="zh-TW" w:eastAsia="zh-TW" w:bidi="zh-TW"/>
              </w:rPr>
              <w:t>出力</w:t>
            </w:r>
          </w:p>
        </w:tc>
        <w:tc>
          <w:tcPr>
            <w:tcW w:w="2719" w:type="pct"/>
            <w:tcBorders>
              <w:top w:val="single" w:sz="4" w:space="0" w:color="auto"/>
              <w:left w:val="single" w:sz="4" w:space="0" w:color="auto"/>
            </w:tcBorders>
            <w:shd w:val="clear" w:color="auto" w:fill="FFFFFF"/>
            <w:vAlign w:val="bottom"/>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eastAsia="en-US" w:bidi="en-US"/>
              </w:rPr>
              <w:t>741.426MW</w:t>
            </w:r>
          </w:p>
        </w:tc>
      </w:tr>
      <w:tr w:rsidR="00DD6671" w:rsidRPr="008571B0" w:rsidTr="0000647E">
        <w:trPr>
          <w:trHeight w:hRule="exact" w:val="365"/>
          <w:jc w:val="center"/>
        </w:trPr>
        <w:tc>
          <w:tcPr>
            <w:tcW w:w="2281" w:type="pct"/>
            <w:tcBorders>
              <w:top w:val="single" w:sz="4" w:space="0" w:color="auto"/>
            </w:tcBorders>
            <w:shd w:val="clear" w:color="auto" w:fill="FFFFFF"/>
            <w:vAlign w:val="bottom"/>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val="zh-TW" w:eastAsia="zh-TW" w:bidi="zh-TW"/>
              </w:rPr>
              <w:t>工作转速</w:t>
            </w:r>
          </w:p>
        </w:tc>
        <w:tc>
          <w:tcPr>
            <w:tcW w:w="2719" w:type="pct"/>
            <w:tcBorders>
              <w:top w:val="single" w:sz="4" w:space="0" w:color="auto"/>
              <w:left w:val="single" w:sz="4" w:space="0" w:color="auto"/>
            </w:tcBorders>
            <w:shd w:val="clear" w:color="auto" w:fill="FFFFFF"/>
            <w:vAlign w:val="bottom"/>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eastAsia="en-US" w:bidi="en-US"/>
              </w:rPr>
              <w:t>3000r/min</w:t>
            </w:r>
          </w:p>
        </w:tc>
      </w:tr>
      <w:tr w:rsidR="00DD6671" w:rsidRPr="008571B0" w:rsidTr="0000647E">
        <w:trPr>
          <w:trHeight w:hRule="exact" w:val="365"/>
          <w:jc w:val="center"/>
        </w:trPr>
        <w:tc>
          <w:tcPr>
            <w:tcW w:w="2281" w:type="pct"/>
            <w:tcBorders>
              <w:top w:val="single" w:sz="4" w:space="0" w:color="auto"/>
            </w:tcBorders>
            <w:shd w:val="clear" w:color="auto" w:fill="FFFFFF"/>
            <w:vAlign w:val="bottom"/>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val="zh-TW" w:eastAsia="zh-TW" w:bidi="zh-TW"/>
              </w:rPr>
              <w:t>额定背压</w:t>
            </w:r>
          </w:p>
        </w:tc>
        <w:tc>
          <w:tcPr>
            <w:tcW w:w="2719" w:type="pct"/>
            <w:tcBorders>
              <w:top w:val="single" w:sz="4" w:space="0" w:color="auto"/>
              <w:left w:val="single" w:sz="4" w:space="0" w:color="auto"/>
            </w:tcBorders>
            <w:shd w:val="clear" w:color="auto" w:fill="FFFFFF"/>
            <w:vAlign w:val="bottom"/>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eastAsia="en-US" w:bidi="en-US"/>
              </w:rPr>
              <w:t>5.75kPa</w:t>
            </w:r>
          </w:p>
        </w:tc>
      </w:tr>
      <w:tr w:rsidR="00DD6671" w:rsidRPr="008571B0" w:rsidTr="0000647E">
        <w:trPr>
          <w:trHeight w:hRule="exact" w:val="365"/>
          <w:jc w:val="center"/>
        </w:trPr>
        <w:tc>
          <w:tcPr>
            <w:tcW w:w="2281" w:type="pct"/>
            <w:tcBorders>
              <w:top w:val="single" w:sz="4" w:space="0" w:color="auto"/>
            </w:tcBorders>
            <w:shd w:val="clear" w:color="auto" w:fill="FFFFFF"/>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val="zh-TW" w:eastAsia="zh-TW" w:bidi="zh-TW"/>
              </w:rPr>
              <w:t>加热器级数</w:t>
            </w:r>
          </w:p>
        </w:tc>
        <w:tc>
          <w:tcPr>
            <w:tcW w:w="2719" w:type="pct"/>
            <w:tcBorders>
              <w:top w:val="single" w:sz="4" w:space="0" w:color="auto"/>
              <w:left w:val="single" w:sz="4" w:space="0" w:color="auto"/>
            </w:tcBorders>
            <w:shd w:val="clear" w:color="auto" w:fill="FFFFFF"/>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bidi="en-US"/>
              </w:rPr>
              <w:t>8</w:t>
            </w:r>
            <w:r w:rsidRPr="008571B0">
              <w:rPr>
                <w:rFonts w:ascii="方正仿宋简体" w:eastAsia="方正仿宋简体" w:hAnsi="Times New Roman" w:cs="Times New Roman" w:hint="eastAsia"/>
                <w:sz w:val="21"/>
                <w:szCs w:val="21"/>
                <w:lang w:val="zh-TW" w:eastAsia="zh-TW" w:bidi="zh-TW"/>
              </w:rPr>
              <w:t>级：三台高加</w:t>
            </w:r>
            <w:r w:rsidRPr="008571B0">
              <w:rPr>
                <w:rFonts w:ascii="方正仿宋简体" w:eastAsia="方正仿宋简体" w:hAnsi="Times New Roman" w:cs="Times New Roman" w:hint="eastAsia"/>
                <w:sz w:val="21"/>
                <w:szCs w:val="21"/>
                <w:lang w:bidi="en-US"/>
              </w:rPr>
              <w:t>+</w:t>
            </w:r>
            <w:r w:rsidRPr="008571B0">
              <w:rPr>
                <w:rFonts w:ascii="方正仿宋简体" w:eastAsia="方正仿宋简体" w:hAnsi="Times New Roman" w:cs="Times New Roman" w:hint="eastAsia"/>
                <w:sz w:val="21"/>
                <w:szCs w:val="21"/>
                <w:lang w:val="zh-TW" w:eastAsia="zh-TW" w:bidi="zh-TW"/>
              </w:rPr>
              <w:t>一台除氧器</w:t>
            </w:r>
            <w:r w:rsidRPr="008571B0">
              <w:rPr>
                <w:rFonts w:ascii="方正仿宋简体" w:eastAsia="方正仿宋简体" w:hAnsi="Times New Roman" w:cs="Times New Roman" w:hint="eastAsia"/>
                <w:sz w:val="21"/>
                <w:szCs w:val="21"/>
                <w:lang w:bidi="en-US"/>
              </w:rPr>
              <w:t>+</w:t>
            </w:r>
            <w:r w:rsidRPr="008571B0">
              <w:rPr>
                <w:rFonts w:ascii="方正仿宋简体" w:eastAsia="方正仿宋简体" w:hAnsi="Times New Roman" w:cs="Times New Roman" w:hint="eastAsia"/>
                <w:sz w:val="21"/>
                <w:szCs w:val="21"/>
                <w:lang w:val="zh-TW" w:eastAsia="zh-TW" w:bidi="zh-TW"/>
              </w:rPr>
              <w:t>四台低加</w:t>
            </w:r>
          </w:p>
        </w:tc>
      </w:tr>
      <w:tr w:rsidR="00DD6671" w:rsidRPr="008571B0" w:rsidTr="0000647E">
        <w:trPr>
          <w:trHeight w:hRule="exact" w:val="658"/>
          <w:jc w:val="center"/>
        </w:trPr>
        <w:tc>
          <w:tcPr>
            <w:tcW w:w="2281" w:type="pct"/>
            <w:tcBorders>
              <w:top w:val="single" w:sz="4" w:space="0" w:color="auto"/>
            </w:tcBorders>
            <w:shd w:val="clear" w:color="auto" w:fill="FFFFFF"/>
            <w:vAlign w:val="center"/>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val="zh-TW" w:eastAsia="zh-TW" w:bidi="zh-TW"/>
              </w:rPr>
              <w:t>给水泵驱动方式</w:t>
            </w:r>
          </w:p>
        </w:tc>
        <w:tc>
          <w:tcPr>
            <w:tcW w:w="2719" w:type="pct"/>
            <w:tcBorders>
              <w:top w:val="single" w:sz="4" w:space="0" w:color="auto"/>
              <w:left w:val="single" w:sz="4" w:space="0" w:color="auto"/>
            </w:tcBorders>
            <w:shd w:val="clear" w:color="auto" w:fill="FFFFFF"/>
          </w:tcPr>
          <w:p w:rsidR="00DD6671" w:rsidRPr="008571B0" w:rsidRDefault="00DD6671" w:rsidP="0000647E">
            <w:pPr>
              <w:pStyle w:val="Other10"/>
              <w:spacing w:line="326" w:lineRule="exact"/>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val="zh-TW" w:eastAsia="zh-TW" w:bidi="zh-TW"/>
              </w:rPr>
              <w:t>两台50%容量汽动给水泵+1台30%容量电动 给水泵</w:t>
            </w:r>
          </w:p>
        </w:tc>
      </w:tr>
      <w:tr w:rsidR="00DD6671" w:rsidRPr="008571B0" w:rsidTr="0000647E">
        <w:trPr>
          <w:trHeight w:hRule="exact" w:val="365"/>
          <w:jc w:val="center"/>
        </w:trPr>
        <w:tc>
          <w:tcPr>
            <w:tcW w:w="2281" w:type="pct"/>
            <w:tcBorders>
              <w:top w:val="single" w:sz="4" w:space="0" w:color="auto"/>
            </w:tcBorders>
            <w:shd w:val="clear" w:color="auto" w:fill="FFFFFF"/>
            <w:vAlign w:val="bottom"/>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bidi="en-US"/>
              </w:rPr>
              <w:t>THA</w:t>
            </w:r>
            <w:r w:rsidRPr="008571B0">
              <w:rPr>
                <w:rFonts w:ascii="方正仿宋简体" w:eastAsia="方正仿宋简体" w:hAnsi="Times New Roman" w:cs="Times New Roman" w:hint="eastAsia"/>
                <w:sz w:val="21"/>
                <w:szCs w:val="21"/>
                <w:lang w:val="zh-TW" w:eastAsia="zh-TW" w:bidi="zh-TW"/>
              </w:rPr>
              <w:t>工况给水泵汽轮机抽汽量</w:t>
            </w:r>
          </w:p>
        </w:tc>
        <w:tc>
          <w:tcPr>
            <w:tcW w:w="2719" w:type="pct"/>
            <w:tcBorders>
              <w:top w:val="single" w:sz="4" w:space="0" w:color="auto"/>
              <w:left w:val="single" w:sz="4" w:space="0" w:color="auto"/>
            </w:tcBorders>
            <w:shd w:val="clear" w:color="auto" w:fill="FFFFFF"/>
            <w:vAlign w:val="bottom"/>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eastAsia="en-US" w:bidi="en-US"/>
              </w:rPr>
              <w:t>89.119t/h</w:t>
            </w:r>
          </w:p>
        </w:tc>
      </w:tr>
      <w:tr w:rsidR="00DD6671" w:rsidRPr="008571B0" w:rsidTr="0000647E">
        <w:trPr>
          <w:trHeight w:hRule="exact" w:val="365"/>
          <w:jc w:val="center"/>
        </w:trPr>
        <w:tc>
          <w:tcPr>
            <w:tcW w:w="2281" w:type="pct"/>
            <w:tcBorders>
              <w:top w:val="single" w:sz="4" w:space="0" w:color="auto"/>
            </w:tcBorders>
            <w:shd w:val="clear" w:color="auto" w:fill="FFFFFF"/>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eastAsia="en-US" w:bidi="en-US"/>
              </w:rPr>
              <w:t>THA</w:t>
            </w:r>
            <w:r w:rsidRPr="008571B0">
              <w:rPr>
                <w:rFonts w:ascii="方正仿宋简体" w:eastAsia="方正仿宋简体" w:hAnsi="Times New Roman" w:cs="Times New Roman" w:hint="eastAsia"/>
                <w:sz w:val="21"/>
                <w:szCs w:val="21"/>
                <w:lang w:val="zh-TW" w:eastAsia="zh-TW" w:bidi="zh-TW"/>
              </w:rPr>
              <w:t>工况给水温度</w:t>
            </w:r>
          </w:p>
        </w:tc>
        <w:tc>
          <w:tcPr>
            <w:tcW w:w="2719" w:type="pct"/>
            <w:tcBorders>
              <w:top w:val="single" w:sz="4" w:space="0" w:color="auto"/>
              <w:left w:val="single" w:sz="4" w:space="0" w:color="auto"/>
            </w:tcBorders>
            <w:shd w:val="clear" w:color="auto" w:fill="FFFFFF"/>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eastAsia="en-US" w:bidi="en-US"/>
              </w:rPr>
              <w:t>288.0C</w:t>
            </w:r>
          </w:p>
        </w:tc>
      </w:tr>
      <w:tr w:rsidR="00DD6671" w:rsidRPr="008571B0" w:rsidTr="0000647E">
        <w:trPr>
          <w:trHeight w:hRule="exact" w:val="365"/>
          <w:jc w:val="center"/>
        </w:trPr>
        <w:tc>
          <w:tcPr>
            <w:tcW w:w="2281" w:type="pct"/>
            <w:tcBorders>
              <w:top w:val="single" w:sz="4" w:space="0" w:color="auto"/>
            </w:tcBorders>
            <w:shd w:val="clear" w:color="auto" w:fill="FFFFFF"/>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val="zh-TW" w:eastAsia="zh-TW" w:bidi="zh-TW"/>
              </w:rPr>
              <w:t>高、中压合缸处轴封漏汽量</w:t>
            </w:r>
          </w:p>
        </w:tc>
        <w:tc>
          <w:tcPr>
            <w:tcW w:w="2719" w:type="pct"/>
            <w:tcBorders>
              <w:top w:val="single" w:sz="4" w:space="0" w:color="auto"/>
              <w:left w:val="single" w:sz="4" w:space="0" w:color="auto"/>
            </w:tcBorders>
            <w:shd w:val="clear" w:color="auto" w:fill="FFFFFF"/>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eastAsia="en-US" w:bidi="en-US"/>
              </w:rPr>
              <w:t>38.280t/h</w:t>
            </w:r>
          </w:p>
        </w:tc>
      </w:tr>
      <w:tr w:rsidR="00DD6671" w:rsidRPr="008571B0" w:rsidTr="0000647E">
        <w:trPr>
          <w:trHeight w:hRule="exact" w:val="822"/>
          <w:jc w:val="center"/>
        </w:trPr>
        <w:tc>
          <w:tcPr>
            <w:tcW w:w="2281" w:type="pct"/>
            <w:tcBorders>
              <w:top w:val="single" w:sz="4" w:space="0" w:color="auto"/>
            </w:tcBorders>
            <w:shd w:val="clear" w:color="auto" w:fill="FFFFFF"/>
          </w:tcPr>
          <w:p w:rsidR="00DD6671" w:rsidRPr="008571B0" w:rsidRDefault="00DD6671" w:rsidP="0000647E">
            <w:pPr>
              <w:pStyle w:val="Other10"/>
              <w:spacing w:line="322" w:lineRule="exact"/>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val="zh-TW" w:eastAsia="zh-TW" w:bidi="zh-TW"/>
              </w:rPr>
              <w:t>高、中压合缸处轴封漏汽量占再热蒸 汽流量的比例</w:t>
            </w:r>
          </w:p>
        </w:tc>
        <w:tc>
          <w:tcPr>
            <w:tcW w:w="2719" w:type="pct"/>
            <w:tcBorders>
              <w:top w:val="single" w:sz="4" w:space="0" w:color="auto"/>
              <w:left w:val="single" w:sz="4" w:space="0" w:color="auto"/>
            </w:tcBorders>
            <w:shd w:val="clear" w:color="auto" w:fill="FFFFFF"/>
            <w:vAlign w:val="center"/>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val="zh-TW" w:eastAsia="zh-TW" w:bidi="zh-TW"/>
              </w:rPr>
              <w:t>2.60%</w:t>
            </w:r>
          </w:p>
        </w:tc>
      </w:tr>
      <w:tr w:rsidR="00DD6671" w:rsidRPr="008571B0" w:rsidTr="0000647E">
        <w:trPr>
          <w:trHeight w:hRule="exact" w:val="365"/>
          <w:jc w:val="center"/>
        </w:trPr>
        <w:tc>
          <w:tcPr>
            <w:tcW w:w="2281" w:type="pct"/>
            <w:tcBorders>
              <w:top w:val="single" w:sz="4" w:space="0" w:color="auto"/>
            </w:tcBorders>
            <w:shd w:val="clear" w:color="auto" w:fill="FFFFFF"/>
            <w:vAlign w:val="bottom"/>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bidi="en-US"/>
              </w:rPr>
              <w:t>THA</w:t>
            </w:r>
            <w:r w:rsidRPr="008571B0">
              <w:rPr>
                <w:rFonts w:ascii="方正仿宋简体" w:eastAsia="方正仿宋简体" w:hAnsi="Times New Roman" w:cs="Times New Roman" w:hint="eastAsia"/>
                <w:sz w:val="21"/>
                <w:szCs w:val="21"/>
                <w:lang w:val="zh-TW" w:eastAsia="zh-TW" w:bidi="zh-TW"/>
              </w:rPr>
              <w:t>工况的保证热耗率</w:t>
            </w:r>
          </w:p>
        </w:tc>
        <w:tc>
          <w:tcPr>
            <w:tcW w:w="2719" w:type="pct"/>
            <w:tcBorders>
              <w:top w:val="single" w:sz="4" w:space="0" w:color="auto"/>
              <w:left w:val="single" w:sz="4" w:space="0" w:color="auto"/>
            </w:tcBorders>
            <w:shd w:val="clear" w:color="auto" w:fill="FFFFFF"/>
            <w:vAlign w:val="bottom"/>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eastAsia="en-US" w:bidi="en-US"/>
              </w:rPr>
              <w:t>7385.0kJ/(</w:t>
            </w:r>
            <w:proofErr w:type="spellStart"/>
            <w:r w:rsidRPr="008571B0">
              <w:rPr>
                <w:rFonts w:ascii="方正仿宋简体" w:eastAsia="方正仿宋简体" w:hAnsi="Times New Roman" w:cs="Times New Roman" w:hint="eastAsia"/>
                <w:sz w:val="21"/>
                <w:szCs w:val="21"/>
                <w:lang w:eastAsia="en-US" w:bidi="en-US"/>
              </w:rPr>
              <w:t>kW.h</w:t>
            </w:r>
            <w:proofErr w:type="spellEnd"/>
            <w:r w:rsidRPr="008571B0">
              <w:rPr>
                <w:rFonts w:ascii="方正仿宋简体" w:eastAsia="方正仿宋简体" w:hAnsi="Times New Roman" w:cs="Times New Roman" w:hint="eastAsia"/>
                <w:sz w:val="21"/>
                <w:szCs w:val="21"/>
                <w:lang w:eastAsia="en-US" w:bidi="en-US"/>
              </w:rPr>
              <w:t>)</w:t>
            </w:r>
          </w:p>
        </w:tc>
      </w:tr>
      <w:tr w:rsidR="00DD6671" w:rsidRPr="008571B0" w:rsidTr="0000647E">
        <w:trPr>
          <w:trHeight w:hRule="exact" w:val="599"/>
          <w:jc w:val="center"/>
        </w:trPr>
        <w:tc>
          <w:tcPr>
            <w:tcW w:w="2281" w:type="pct"/>
            <w:tcBorders>
              <w:top w:val="single" w:sz="4" w:space="0" w:color="auto"/>
            </w:tcBorders>
            <w:shd w:val="clear" w:color="auto" w:fill="FFFFFF"/>
            <w:vAlign w:val="center"/>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bidi="en-US"/>
              </w:rPr>
              <w:t>THA</w:t>
            </w:r>
            <w:r w:rsidRPr="008571B0">
              <w:rPr>
                <w:rFonts w:ascii="方正仿宋简体" w:eastAsia="方正仿宋简体" w:hAnsi="Times New Roman" w:cs="Times New Roman" w:hint="eastAsia"/>
                <w:sz w:val="21"/>
                <w:szCs w:val="21"/>
                <w:lang w:val="zh-TW" w:eastAsia="zh-TW" w:bidi="zh-TW"/>
              </w:rPr>
              <w:t>工况设计缸效率</w:t>
            </w:r>
          </w:p>
        </w:tc>
        <w:tc>
          <w:tcPr>
            <w:tcW w:w="2719" w:type="pct"/>
            <w:tcBorders>
              <w:top w:val="single" w:sz="4" w:space="0" w:color="auto"/>
              <w:left w:val="single" w:sz="4" w:space="0" w:color="auto"/>
            </w:tcBorders>
            <w:shd w:val="clear" w:color="auto" w:fill="FFFFFF"/>
          </w:tcPr>
          <w:p w:rsidR="00DD6671" w:rsidRPr="008571B0" w:rsidRDefault="00DD6671" w:rsidP="0000647E">
            <w:pPr>
              <w:pStyle w:val="Other10"/>
              <w:spacing w:line="312" w:lineRule="exact"/>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val="zh-TW" w:eastAsia="zh-TW" w:bidi="zh-TW"/>
              </w:rPr>
              <w:t>高压缸：86.80% 中压缸：93.25% 低压缸：93.89%</w:t>
            </w:r>
          </w:p>
        </w:tc>
      </w:tr>
      <w:tr w:rsidR="00DD6671" w:rsidRPr="008571B0" w:rsidTr="0000647E">
        <w:trPr>
          <w:trHeight w:hRule="exact" w:val="784"/>
          <w:jc w:val="center"/>
        </w:trPr>
        <w:tc>
          <w:tcPr>
            <w:tcW w:w="2281" w:type="pct"/>
            <w:tcBorders>
              <w:top w:val="single" w:sz="4" w:space="0" w:color="auto"/>
            </w:tcBorders>
            <w:shd w:val="clear" w:color="auto" w:fill="FFFFFF"/>
            <w:vAlign w:val="center"/>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val="zh-TW" w:eastAsia="zh-TW" w:bidi="zh-TW"/>
              </w:rPr>
              <w:t>通流级数</w:t>
            </w:r>
          </w:p>
        </w:tc>
        <w:tc>
          <w:tcPr>
            <w:tcW w:w="2719" w:type="pct"/>
            <w:tcBorders>
              <w:top w:val="single" w:sz="4" w:space="0" w:color="auto"/>
              <w:left w:val="single" w:sz="4" w:space="0" w:color="auto"/>
            </w:tcBorders>
            <w:shd w:val="clear" w:color="auto" w:fill="FFFFFF"/>
          </w:tcPr>
          <w:p w:rsidR="00DD6671" w:rsidRPr="008571B0" w:rsidRDefault="00DD6671" w:rsidP="0000647E">
            <w:pPr>
              <w:pStyle w:val="Other10"/>
              <w:spacing w:line="312" w:lineRule="exact"/>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val="zh-TW" w:eastAsia="zh-TW" w:bidi="zh-TW"/>
              </w:rPr>
              <w:t>高压缸：I个单列调节级+7个压力级； 中压缸：6个压力级； 低压缸：</w:t>
            </w:r>
            <w:r w:rsidRPr="008571B0">
              <w:rPr>
                <w:rFonts w:ascii="方正仿宋简体" w:eastAsia="方正仿宋简体" w:hAnsi="Times New Roman" w:cs="Times New Roman" w:hint="eastAsia"/>
                <w:sz w:val="21"/>
                <w:szCs w:val="21"/>
                <w:lang w:bidi="en-US"/>
              </w:rPr>
              <w:t>2*2*7</w:t>
            </w:r>
            <w:r w:rsidRPr="008571B0">
              <w:rPr>
                <w:rFonts w:ascii="方正仿宋简体" w:eastAsia="方正仿宋简体" w:hAnsi="Times New Roman" w:cs="Times New Roman" w:hint="eastAsia"/>
                <w:sz w:val="21"/>
                <w:szCs w:val="21"/>
                <w:lang w:val="zh-TW" w:eastAsia="zh-TW" w:bidi="zh-TW"/>
              </w:rPr>
              <w:t>个压力级。</w:t>
            </w:r>
          </w:p>
        </w:tc>
      </w:tr>
      <w:tr w:rsidR="00DD6671" w:rsidRPr="008571B0" w:rsidTr="0000647E">
        <w:trPr>
          <w:trHeight w:hRule="exact" w:val="421"/>
          <w:jc w:val="center"/>
        </w:trPr>
        <w:tc>
          <w:tcPr>
            <w:tcW w:w="2281" w:type="pct"/>
            <w:tcBorders>
              <w:top w:val="single" w:sz="4" w:space="0" w:color="auto"/>
              <w:bottom w:val="single" w:sz="4" w:space="0" w:color="auto"/>
            </w:tcBorders>
            <w:shd w:val="clear" w:color="auto" w:fill="FFFFFF"/>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val="zh-TW" w:eastAsia="zh-TW" w:bidi="zh-TW"/>
              </w:rPr>
              <w:t>低压末级叶片高度</w:t>
            </w:r>
          </w:p>
        </w:tc>
        <w:tc>
          <w:tcPr>
            <w:tcW w:w="2719" w:type="pct"/>
            <w:tcBorders>
              <w:top w:val="single" w:sz="4" w:space="0" w:color="auto"/>
              <w:left w:val="single" w:sz="4" w:space="0" w:color="auto"/>
              <w:bottom w:val="single" w:sz="4" w:space="0" w:color="auto"/>
            </w:tcBorders>
            <w:shd w:val="clear" w:color="auto" w:fill="FFFFFF"/>
          </w:tcPr>
          <w:p w:rsidR="00DD6671" w:rsidRPr="008571B0" w:rsidRDefault="00DD6671" w:rsidP="0000647E">
            <w:pPr>
              <w:pStyle w:val="Other10"/>
              <w:spacing w:line="240" w:lineRule="auto"/>
              <w:ind w:firstLine="0"/>
              <w:rPr>
                <w:rFonts w:ascii="方正仿宋简体" w:eastAsia="方正仿宋简体" w:hAnsi="Times New Roman" w:cs="Times New Roman"/>
                <w:sz w:val="21"/>
                <w:szCs w:val="21"/>
              </w:rPr>
            </w:pPr>
            <w:r w:rsidRPr="008571B0">
              <w:rPr>
                <w:rFonts w:ascii="方正仿宋简体" w:eastAsia="方正仿宋简体" w:hAnsi="Times New Roman" w:cs="Times New Roman" w:hint="eastAsia"/>
                <w:sz w:val="21"/>
                <w:szCs w:val="21"/>
                <w:lang w:eastAsia="en-US" w:bidi="en-US"/>
              </w:rPr>
              <w:t>1016mm</w:t>
            </w:r>
          </w:p>
        </w:tc>
      </w:tr>
    </w:tbl>
    <w:p w:rsidR="00DD6671" w:rsidRPr="008571B0" w:rsidRDefault="00727961" w:rsidP="00DD6671">
      <w:pPr>
        <w:pStyle w:val="a3"/>
        <w:numPr>
          <w:ilvl w:val="1"/>
          <w:numId w:val="1"/>
        </w:numPr>
        <w:snapToGrid w:val="0"/>
        <w:spacing w:beforeLines="50" w:before="190"/>
        <w:ind w:left="567" w:firstLineChars="0"/>
        <w:rPr>
          <w:rFonts w:ascii="方正仿宋简体" w:eastAsia="方正仿宋简体"/>
          <w:b/>
        </w:rPr>
      </w:pPr>
      <w:r>
        <w:rPr>
          <w:rFonts w:ascii="方正仿宋简体" w:eastAsia="方正仿宋简体"/>
          <w:b/>
        </w:rPr>
        <w:t>机组</w:t>
      </w:r>
      <w:r w:rsidR="00DD6671" w:rsidRPr="008571B0">
        <w:rPr>
          <w:rFonts w:ascii="方正仿宋简体" w:eastAsia="方正仿宋简体" w:hint="eastAsia"/>
          <w:b/>
        </w:rPr>
        <w:t>供热改造情况</w:t>
      </w:r>
    </w:p>
    <w:p w:rsidR="00DD6671" w:rsidRPr="008571B0" w:rsidRDefault="00DD6671" w:rsidP="00DD6671">
      <w:pPr>
        <w:pStyle w:val="a3"/>
        <w:numPr>
          <w:ilvl w:val="2"/>
          <w:numId w:val="1"/>
        </w:numPr>
        <w:snapToGrid w:val="0"/>
        <w:ind w:left="709" w:firstLineChars="0" w:hanging="709"/>
        <w:rPr>
          <w:rFonts w:ascii="方正仿宋简体" w:eastAsia="方正仿宋简体"/>
        </w:rPr>
      </w:pPr>
      <w:r w:rsidRPr="008571B0">
        <w:rPr>
          <w:rFonts w:ascii="方正仿宋简体" w:eastAsia="方正仿宋简体" w:hint="eastAsia"/>
        </w:rPr>
        <w:t>#3和#4机组的中低压</w:t>
      </w:r>
      <w:proofErr w:type="gramStart"/>
      <w:r w:rsidRPr="008571B0">
        <w:rPr>
          <w:rFonts w:ascii="方正仿宋简体" w:eastAsia="方正仿宋简体" w:hint="eastAsia"/>
        </w:rPr>
        <w:t>联通管抽汽</w:t>
      </w:r>
      <w:proofErr w:type="gramEnd"/>
      <w:r w:rsidRPr="008571B0">
        <w:rPr>
          <w:rFonts w:ascii="方正仿宋简体" w:eastAsia="方正仿宋简体" w:hint="eastAsia"/>
        </w:rPr>
        <w:t>供热，厂区建设一根DN1200的低压供热管线。</w:t>
      </w:r>
    </w:p>
    <w:p w:rsidR="00DD6671" w:rsidRPr="008571B0" w:rsidRDefault="00DD6671" w:rsidP="00DD6671">
      <w:pPr>
        <w:pStyle w:val="a3"/>
        <w:numPr>
          <w:ilvl w:val="2"/>
          <w:numId w:val="1"/>
        </w:numPr>
        <w:snapToGrid w:val="0"/>
        <w:ind w:left="709" w:firstLineChars="0" w:hanging="709"/>
        <w:rPr>
          <w:rFonts w:ascii="方正仿宋简体" w:eastAsia="方正仿宋简体"/>
        </w:rPr>
      </w:pPr>
      <w:r w:rsidRPr="008571B0">
        <w:rPr>
          <w:rFonts w:ascii="方正仿宋简体" w:eastAsia="方正仿宋简体" w:hint="eastAsia"/>
        </w:rPr>
        <w:t>#3和#4机组的再热热段</w:t>
      </w:r>
      <w:proofErr w:type="gramStart"/>
      <w:r w:rsidRPr="008571B0">
        <w:rPr>
          <w:rFonts w:ascii="方正仿宋简体" w:eastAsia="方正仿宋简体" w:hint="eastAsia"/>
        </w:rPr>
        <w:t>做抽汽改造</w:t>
      </w:r>
      <w:proofErr w:type="gramEnd"/>
      <w:r w:rsidRPr="008571B0">
        <w:rPr>
          <w:rFonts w:ascii="方正仿宋简体" w:eastAsia="方正仿宋简体" w:hint="eastAsia"/>
        </w:rPr>
        <w:t>，厂区建设一根DN450的中压供热管线。</w:t>
      </w:r>
    </w:p>
    <w:p w:rsidR="00DD6671" w:rsidRPr="008571B0" w:rsidRDefault="00DD6671" w:rsidP="00DD6671">
      <w:pPr>
        <w:pStyle w:val="a3"/>
        <w:numPr>
          <w:ilvl w:val="2"/>
          <w:numId w:val="1"/>
        </w:numPr>
        <w:snapToGrid w:val="0"/>
        <w:ind w:left="709" w:firstLineChars="0" w:hanging="709"/>
        <w:rPr>
          <w:rFonts w:ascii="方正仿宋简体" w:eastAsia="方正仿宋简体"/>
        </w:rPr>
      </w:pPr>
      <w:r w:rsidRPr="008571B0">
        <w:rPr>
          <w:rFonts w:ascii="方正仿宋简体" w:eastAsia="方正仿宋简体" w:hint="eastAsia"/>
        </w:rPr>
        <w:t>在扩建端靠近厂区围墙处设1台低压分汽缸和1台中压分汽缸。</w:t>
      </w:r>
    </w:p>
    <w:p w:rsidR="00DD6671" w:rsidRPr="008571B0" w:rsidRDefault="00DD6671" w:rsidP="00DD6671">
      <w:pPr>
        <w:pStyle w:val="a3"/>
        <w:numPr>
          <w:ilvl w:val="2"/>
          <w:numId w:val="1"/>
        </w:numPr>
        <w:snapToGrid w:val="0"/>
        <w:ind w:left="709" w:firstLineChars="0" w:hanging="709"/>
        <w:rPr>
          <w:rFonts w:ascii="方正仿宋简体" w:eastAsia="方正仿宋简体"/>
        </w:rPr>
      </w:pPr>
      <w:r w:rsidRPr="008571B0">
        <w:rPr>
          <w:rFonts w:ascii="方正仿宋简体" w:eastAsia="方正仿宋简体" w:hint="eastAsia"/>
        </w:rPr>
        <w:t>每台机组的中低压</w:t>
      </w:r>
      <w:proofErr w:type="gramStart"/>
      <w:r w:rsidRPr="008571B0">
        <w:rPr>
          <w:rFonts w:ascii="方正仿宋简体" w:eastAsia="方正仿宋简体" w:hint="eastAsia"/>
        </w:rPr>
        <w:t>联通管抽汽供</w:t>
      </w:r>
      <w:proofErr w:type="gramEnd"/>
      <w:r w:rsidRPr="008571B0">
        <w:rPr>
          <w:rFonts w:ascii="方正仿宋简体" w:eastAsia="方正仿宋简体" w:hint="eastAsia"/>
        </w:rPr>
        <w:t>低压蒸汽能力300t/h；每台机组的再热热</w:t>
      </w:r>
      <w:proofErr w:type="gramStart"/>
      <w:r w:rsidRPr="008571B0">
        <w:rPr>
          <w:rFonts w:ascii="方正仿宋简体" w:eastAsia="方正仿宋简体" w:hint="eastAsia"/>
        </w:rPr>
        <w:t>段抽汽经减温</w:t>
      </w:r>
      <w:proofErr w:type="gramEnd"/>
      <w:r w:rsidRPr="008571B0">
        <w:rPr>
          <w:rFonts w:ascii="方正仿宋简体" w:eastAsia="方正仿宋简体" w:hint="eastAsia"/>
        </w:rPr>
        <w:t>减压后供中压蒸汽能力100t/h。</w:t>
      </w:r>
    </w:p>
    <w:p w:rsidR="00DD6671" w:rsidRPr="008571B0" w:rsidRDefault="00DD6671" w:rsidP="00DD6671">
      <w:pPr>
        <w:pStyle w:val="a3"/>
        <w:numPr>
          <w:ilvl w:val="2"/>
          <w:numId w:val="1"/>
        </w:numPr>
        <w:snapToGrid w:val="0"/>
        <w:ind w:left="709" w:firstLineChars="0" w:hanging="709"/>
        <w:rPr>
          <w:rFonts w:ascii="方正仿宋简体" w:eastAsia="方正仿宋简体"/>
        </w:rPr>
      </w:pPr>
      <w:r w:rsidRPr="008571B0">
        <w:rPr>
          <w:rFonts w:ascii="方正仿宋简体" w:eastAsia="方正仿宋简体" w:hint="eastAsia"/>
        </w:rPr>
        <w:lastRenderedPageBreak/>
        <w:t>高温再热蒸汽</w:t>
      </w:r>
      <w:proofErr w:type="gramStart"/>
      <w:r w:rsidRPr="008571B0">
        <w:rPr>
          <w:rFonts w:ascii="方正仿宋简体" w:eastAsia="方正仿宋简体" w:hint="eastAsia"/>
        </w:rPr>
        <w:t>管道抽汽参数</w:t>
      </w:r>
      <w:proofErr w:type="gramEnd"/>
      <w:r w:rsidRPr="008571B0">
        <w:rPr>
          <w:rFonts w:ascii="方正仿宋简体" w:eastAsia="方正仿宋简体" w:hint="eastAsia"/>
        </w:rPr>
        <w:t>为4.036MPa.a，600℃，</w:t>
      </w:r>
      <w:proofErr w:type="gramStart"/>
      <w:r w:rsidRPr="008571B0">
        <w:rPr>
          <w:rFonts w:ascii="方正仿宋简体" w:eastAsia="方正仿宋简体" w:hint="eastAsia"/>
        </w:rPr>
        <w:t>减温减压</w:t>
      </w:r>
      <w:proofErr w:type="gramEnd"/>
      <w:r w:rsidRPr="008571B0">
        <w:rPr>
          <w:rFonts w:ascii="方正仿宋简体" w:eastAsia="方正仿宋简体" w:hint="eastAsia"/>
        </w:rPr>
        <w:t>后的参数为4.036MPa.a，360~427℃，减温水取自给水泵抽头</w:t>
      </w:r>
      <w:proofErr w:type="gramStart"/>
      <w:r w:rsidRPr="008571B0">
        <w:rPr>
          <w:rFonts w:ascii="方正仿宋简体" w:eastAsia="方正仿宋简体" w:hint="eastAsia"/>
        </w:rPr>
        <w:t>的减温水母</w:t>
      </w:r>
      <w:proofErr w:type="gramEnd"/>
      <w:r w:rsidRPr="008571B0">
        <w:rPr>
          <w:rFonts w:ascii="方正仿宋简体" w:eastAsia="方正仿宋简体" w:hint="eastAsia"/>
        </w:rPr>
        <w:t>管，参数为10MPa，185℃。高温再热蒸汽的抽汽量为80.68-86.22t/h，减温水量为13.78-19.32t/h。</w:t>
      </w:r>
    </w:p>
    <w:p w:rsidR="00DD6671" w:rsidRPr="008571B0" w:rsidRDefault="00DD6671" w:rsidP="00DD6671">
      <w:pPr>
        <w:pStyle w:val="a3"/>
        <w:numPr>
          <w:ilvl w:val="2"/>
          <w:numId w:val="1"/>
        </w:numPr>
        <w:snapToGrid w:val="0"/>
        <w:ind w:left="709" w:firstLineChars="0" w:hanging="709"/>
        <w:rPr>
          <w:rFonts w:ascii="方正仿宋简体" w:eastAsia="方正仿宋简体"/>
        </w:rPr>
      </w:pPr>
      <w:r w:rsidRPr="008571B0">
        <w:rPr>
          <w:rFonts w:ascii="方正仿宋简体" w:eastAsia="方正仿宋简体" w:hint="eastAsia"/>
        </w:rPr>
        <w:t>高温再热蒸汽管道</w:t>
      </w:r>
      <w:proofErr w:type="gramStart"/>
      <w:r w:rsidRPr="008571B0">
        <w:rPr>
          <w:rFonts w:ascii="方正仿宋简体" w:eastAsia="方正仿宋简体" w:hint="eastAsia"/>
        </w:rPr>
        <w:t>抽汽减温</w:t>
      </w:r>
      <w:proofErr w:type="gramEnd"/>
      <w:r w:rsidRPr="008571B0">
        <w:rPr>
          <w:rFonts w:ascii="方正仿宋简体" w:eastAsia="方正仿宋简体" w:hint="eastAsia"/>
        </w:rPr>
        <w:t>减压装置</w:t>
      </w:r>
    </w:p>
    <w:p w:rsidR="00DD6671" w:rsidRPr="008571B0" w:rsidRDefault="00DD6671" w:rsidP="00DD6671">
      <w:pPr>
        <w:snapToGrid w:val="0"/>
        <w:ind w:leftChars="50" w:left="140" w:firstLineChars="202" w:firstLine="566"/>
        <w:rPr>
          <w:rFonts w:ascii="方正仿宋简体" w:eastAsia="方正仿宋简体"/>
        </w:rPr>
      </w:pPr>
      <w:r w:rsidRPr="008571B0">
        <w:rPr>
          <w:rFonts w:ascii="方正仿宋简体" w:eastAsia="方正仿宋简体" w:hint="eastAsia"/>
        </w:rPr>
        <w:t>#3和#4机组各设置</w:t>
      </w:r>
      <w:proofErr w:type="gramStart"/>
      <w:r w:rsidRPr="008571B0">
        <w:rPr>
          <w:rFonts w:ascii="方正仿宋简体" w:eastAsia="方正仿宋简体" w:hint="eastAsia"/>
        </w:rPr>
        <w:t>1台减温减压</w:t>
      </w:r>
      <w:proofErr w:type="gramEnd"/>
      <w:r w:rsidRPr="008571B0">
        <w:rPr>
          <w:rFonts w:ascii="方正仿宋简体" w:eastAsia="方正仿宋简体" w:hint="eastAsia"/>
        </w:rPr>
        <w:t>装置，主要技术数据如下：</w:t>
      </w:r>
    </w:p>
    <w:tbl>
      <w:tblPr>
        <w:tblW w:w="6259" w:type="dxa"/>
        <w:tblInd w:w="1134" w:type="dxa"/>
        <w:tblLook w:val="0000" w:firstRow="0" w:lastRow="0" w:firstColumn="0" w:lastColumn="0" w:noHBand="0" w:noVBand="0"/>
      </w:tblPr>
      <w:tblGrid>
        <w:gridCol w:w="2817"/>
        <w:gridCol w:w="3442"/>
      </w:tblGrid>
      <w:tr w:rsidR="00DD6671" w:rsidRPr="008571B0" w:rsidTr="0000647E">
        <w:trPr>
          <w:trHeight w:val="474"/>
        </w:trPr>
        <w:tc>
          <w:tcPr>
            <w:tcW w:w="2817" w:type="dxa"/>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进口蒸汽压力：</w:t>
            </w:r>
          </w:p>
        </w:tc>
        <w:tc>
          <w:tcPr>
            <w:tcW w:w="3442" w:type="dxa"/>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2.681~6.32MPa.a</w:t>
            </w:r>
          </w:p>
        </w:tc>
      </w:tr>
      <w:tr w:rsidR="00DD6671" w:rsidRPr="008571B0" w:rsidTr="0000647E">
        <w:trPr>
          <w:trHeight w:val="474"/>
        </w:trPr>
        <w:tc>
          <w:tcPr>
            <w:tcW w:w="2817" w:type="dxa"/>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进口蒸汽温度：</w:t>
            </w:r>
          </w:p>
        </w:tc>
        <w:tc>
          <w:tcPr>
            <w:tcW w:w="3442" w:type="dxa"/>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580~608℃</w:t>
            </w:r>
          </w:p>
        </w:tc>
      </w:tr>
      <w:tr w:rsidR="00DD6671" w:rsidRPr="008571B0" w:rsidTr="0000647E">
        <w:trPr>
          <w:trHeight w:val="474"/>
        </w:trPr>
        <w:tc>
          <w:tcPr>
            <w:tcW w:w="2817" w:type="dxa"/>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出口蒸汽压力：</w:t>
            </w:r>
          </w:p>
        </w:tc>
        <w:tc>
          <w:tcPr>
            <w:tcW w:w="3442" w:type="dxa"/>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2.0~4.563MPa.a</w:t>
            </w:r>
          </w:p>
        </w:tc>
      </w:tr>
      <w:tr w:rsidR="00DD6671" w:rsidRPr="008571B0" w:rsidTr="0000647E">
        <w:trPr>
          <w:trHeight w:val="484"/>
        </w:trPr>
        <w:tc>
          <w:tcPr>
            <w:tcW w:w="2817" w:type="dxa"/>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出口蒸汽温度：</w:t>
            </w:r>
          </w:p>
        </w:tc>
        <w:tc>
          <w:tcPr>
            <w:tcW w:w="3442" w:type="dxa"/>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360~427℃</w:t>
            </w:r>
          </w:p>
        </w:tc>
      </w:tr>
      <w:tr w:rsidR="00DD6671" w:rsidRPr="008571B0" w:rsidTr="0000647E">
        <w:trPr>
          <w:trHeight w:val="474"/>
        </w:trPr>
        <w:tc>
          <w:tcPr>
            <w:tcW w:w="2817" w:type="dxa"/>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出口蒸汽流量：</w:t>
            </w:r>
          </w:p>
        </w:tc>
        <w:tc>
          <w:tcPr>
            <w:tcW w:w="3442" w:type="dxa"/>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100t/h</w:t>
            </w:r>
          </w:p>
        </w:tc>
      </w:tr>
      <w:tr w:rsidR="00DD6671" w:rsidRPr="008571B0" w:rsidTr="0000647E">
        <w:trPr>
          <w:trHeight w:val="474"/>
        </w:trPr>
        <w:tc>
          <w:tcPr>
            <w:tcW w:w="2817" w:type="dxa"/>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设计压力：</w:t>
            </w:r>
          </w:p>
        </w:tc>
        <w:tc>
          <w:tcPr>
            <w:tcW w:w="3442" w:type="dxa"/>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6.22MPa</w:t>
            </w:r>
          </w:p>
        </w:tc>
      </w:tr>
      <w:tr w:rsidR="00DD6671" w:rsidRPr="008571B0" w:rsidTr="0000647E">
        <w:trPr>
          <w:trHeight w:val="474"/>
        </w:trPr>
        <w:tc>
          <w:tcPr>
            <w:tcW w:w="2817" w:type="dxa"/>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设计温度：</w:t>
            </w:r>
          </w:p>
        </w:tc>
        <w:tc>
          <w:tcPr>
            <w:tcW w:w="3442" w:type="dxa"/>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608℃</w:t>
            </w:r>
          </w:p>
        </w:tc>
      </w:tr>
      <w:tr w:rsidR="00DD6671" w:rsidRPr="008571B0" w:rsidTr="0000647E">
        <w:trPr>
          <w:trHeight w:val="474"/>
        </w:trPr>
        <w:tc>
          <w:tcPr>
            <w:tcW w:w="2817" w:type="dxa"/>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减温水压力：</w:t>
            </w:r>
          </w:p>
        </w:tc>
        <w:tc>
          <w:tcPr>
            <w:tcW w:w="3442" w:type="dxa"/>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12.5MPa</w:t>
            </w:r>
          </w:p>
        </w:tc>
      </w:tr>
      <w:tr w:rsidR="00DD6671" w:rsidRPr="008571B0" w:rsidTr="0000647E">
        <w:trPr>
          <w:trHeight w:val="474"/>
        </w:trPr>
        <w:tc>
          <w:tcPr>
            <w:tcW w:w="2817" w:type="dxa"/>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减温水温度：</w:t>
            </w:r>
          </w:p>
        </w:tc>
        <w:tc>
          <w:tcPr>
            <w:tcW w:w="3442" w:type="dxa"/>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185℃</w:t>
            </w:r>
          </w:p>
        </w:tc>
      </w:tr>
    </w:tbl>
    <w:p w:rsidR="00DD6671" w:rsidRPr="008571B0" w:rsidRDefault="00DD6671" w:rsidP="00DD6671">
      <w:pPr>
        <w:pStyle w:val="a3"/>
        <w:numPr>
          <w:ilvl w:val="2"/>
          <w:numId w:val="1"/>
        </w:numPr>
        <w:snapToGrid w:val="0"/>
        <w:ind w:left="709" w:firstLineChars="0" w:hanging="709"/>
        <w:rPr>
          <w:rFonts w:ascii="方正仿宋简体" w:eastAsia="方正仿宋简体"/>
        </w:rPr>
      </w:pPr>
      <w:r w:rsidRPr="008571B0">
        <w:rPr>
          <w:rFonts w:ascii="方正仿宋简体" w:eastAsia="方正仿宋简体" w:hint="eastAsia"/>
        </w:rPr>
        <w:t>分汽缸主要技术数据</w:t>
      </w:r>
    </w:p>
    <w:p w:rsidR="00DD6671" w:rsidRPr="008571B0" w:rsidRDefault="00DD6671" w:rsidP="00DD6671">
      <w:pPr>
        <w:snapToGrid w:val="0"/>
        <w:ind w:leftChars="50" w:left="140" w:firstLineChars="202" w:firstLine="566"/>
        <w:rPr>
          <w:rFonts w:ascii="方正仿宋简体" w:eastAsia="方正仿宋简体"/>
        </w:rPr>
      </w:pPr>
      <w:r w:rsidRPr="008571B0">
        <w:rPr>
          <w:rFonts w:ascii="方正仿宋简体" w:eastAsia="方正仿宋简体" w:hint="eastAsia"/>
        </w:rPr>
        <w:t>1）低压分汽缸主要技术数据</w:t>
      </w:r>
    </w:p>
    <w:tbl>
      <w:tblPr>
        <w:tblW w:w="4278" w:type="dxa"/>
        <w:tblInd w:w="1276" w:type="dxa"/>
        <w:tblLook w:val="0000" w:firstRow="0" w:lastRow="0" w:firstColumn="0" w:lastColumn="0" w:noHBand="0" w:noVBand="0"/>
      </w:tblPr>
      <w:tblGrid>
        <w:gridCol w:w="1781"/>
        <w:gridCol w:w="2497"/>
      </w:tblGrid>
      <w:tr w:rsidR="00DD6671" w:rsidRPr="008571B0" w:rsidTr="0000647E">
        <w:trPr>
          <w:trHeight w:val="577"/>
        </w:trPr>
        <w:tc>
          <w:tcPr>
            <w:tcW w:w="0" w:type="auto"/>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蒸汽压力：</w:t>
            </w:r>
          </w:p>
        </w:tc>
        <w:tc>
          <w:tcPr>
            <w:tcW w:w="0" w:type="auto"/>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0.8~1.4432MPa.a</w:t>
            </w:r>
          </w:p>
        </w:tc>
      </w:tr>
      <w:tr w:rsidR="00DD6671" w:rsidRPr="008571B0" w:rsidTr="0000647E">
        <w:trPr>
          <w:trHeight w:val="577"/>
        </w:trPr>
        <w:tc>
          <w:tcPr>
            <w:tcW w:w="0" w:type="auto"/>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蒸汽温度：</w:t>
            </w:r>
          </w:p>
        </w:tc>
        <w:tc>
          <w:tcPr>
            <w:tcW w:w="0" w:type="auto"/>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350~407℃</w:t>
            </w:r>
          </w:p>
        </w:tc>
      </w:tr>
      <w:tr w:rsidR="00DD6671" w:rsidRPr="008571B0" w:rsidTr="0000647E">
        <w:trPr>
          <w:trHeight w:val="577"/>
        </w:trPr>
        <w:tc>
          <w:tcPr>
            <w:tcW w:w="0" w:type="auto"/>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蒸汽流量：</w:t>
            </w:r>
          </w:p>
        </w:tc>
        <w:tc>
          <w:tcPr>
            <w:tcW w:w="0" w:type="auto"/>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1200t/h</w:t>
            </w:r>
          </w:p>
        </w:tc>
      </w:tr>
      <w:tr w:rsidR="00DD6671" w:rsidRPr="008571B0" w:rsidTr="0000647E">
        <w:trPr>
          <w:trHeight w:val="577"/>
        </w:trPr>
        <w:tc>
          <w:tcPr>
            <w:tcW w:w="0" w:type="auto"/>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设计压力：</w:t>
            </w:r>
          </w:p>
        </w:tc>
        <w:tc>
          <w:tcPr>
            <w:tcW w:w="0" w:type="auto"/>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1.6MPa</w:t>
            </w:r>
          </w:p>
        </w:tc>
      </w:tr>
      <w:tr w:rsidR="00DD6671" w:rsidRPr="008571B0" w:rsidTr="0000647E">
        <w:trPr>
          <w:trHeight w:val="577"/>
        </w:trPr>
        <w:tc>
          <w:tcPr>
            <w:tcW w:w="0" w:type="auto"/>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蒸汽入口：</w:t>
            </w:r>
          </w:p>
        </w:tc>
        <w:tc>
          <w:tcPr>
            <w:tcW w:w="0" w:type="auto"/>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2个DN1200</w:t>
            </w:r>
          </w:p>
        </w:tc>
      </w:tr>
      <w:tr w:rsidR="00DD6671" w:rsidRPr="008571B0" w:rsidTr="0000647E">
        <w:trPr>
          <w:trHeight w:val="577"/>
        </w:trPr>
        <w:tc>
          <w:tcPr>
            <w:tcW w:w="0" w:type="auto"/>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设备尺寸：</w:t>
            </w:r>
          </w:p>
        </w:tc>
        <w:tc>
          <w:tcPr>
            <w:tcW w:w="0" w:type="auto"/>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Φ2260×14500</w:t>
            </w:r>
          </w:p>
        </w:tc>
      </w:tr>
    </w:tbl>
    <w:p w:rsidR="00DD6671" w:rsidRPr="008571B0" w:rsidRDefault="00DD6671" w:rsidP="00DD6671">
      <w:pPr>
        <w:snapToGrid w:val="0"/>
        <w:ind w:leftChars="50" w:left="140" w:firstLineChars="202" w:firstLine="566"/>
        <w:rPr>
          <w:rFonts w:ascii="方正仿宋简体" w:eastAsia="方正仿宋简体"/>
        </w:rPr>
      </w:pPr>
      <w:r w:rsidRPr="008571B0">
        <w:rPr>
          <w:rFonts w:ascii="方正仿宋简体" w:eastAsia="方正仿宋简体" w:hint="eastAsia"/>
        </w:rPr>
        <w:lastRenderedPageBreak/>
        <w:t>2）中压分汽缸主要技术数据</w:t>
      </w:r>
    </w:p>
    <w:tbl>
      <w:tblPr>
        <w:tblW w:w="4716" w:type="dxa"/>
        <w:tblInd w:w="1418" w:type="dxa"/>
        <w:tblLook w:val="0000" w:firstRow="0" w:lastRow="0" w:firstColumn="0" w:lastColumn="0" w:noHBand="0" w:noVBand="0"/>
      </w:tblPr>
      <w:tblGrid>
        <w:gridCol w:w="1628"/>
        <w:gridCol w:w="3088"/>
      </w:tblGrid>
      <w:tr w:rsidR="00DD6671" w:rsidRPr="008571B0" w:rsidTr="0000647E">
        <w:trPr>
          <w:trHeight w:val="453"/>
        </w:trPr>
        <w:tc>
          <w:tcPr>
            <w:tcW w:w="0" w:type="auto"/>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蒸汽压力：</w:t>
            </w:r>
          </w:p>
        </w:tc>
        <w:tc>
          <w:tcPr>
            <w:tcW w:w="3088" w:type="dxa"/>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2.0~4.909MPa.a</w:t>
            </w:r>
          </w:p>
        </w:tc>
      </w:tr>
      <w:tr w:rsidR="00DD6671" w:rsidRPr="008571B0" w:rsidTr="0000647E">
        <w:trPr>
          <w:trHeight w:val="453"/>
        </w:trPr>
        <w:tc>
          <w:tcPr>
            <w:tcW w:w="0" w:type="auto"/>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蒸汽温度：</w:t>
            </w:r>
          </w:p>
        </w:tc>
        <w:tc>
          <w:tcPr>
            <w:tcW w:w="3088" w:type="dxa"/>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427℃</w:t>
            </w:r>
          </w:p>
        </w:tc>
      </w:tr>
      <w:tr w:rsidR="00DD6671" w:rsidRPr="008571B0" w:rsidTr="0000647E">
        <w:trPr>
          <w:trHeight w:val="453"/>
        </w:trPr>
        <w:tc>
          <w:tcPr>
            <w:tcW w:w="0" w:type="auto"/>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蒸汽流量：</w:t>
            </w:r>
          </w:p>
        </w:tc>
        <w:tc>
          <w:tcPr>
            <w:tcW w:w="3088" w:type="dxa"/>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400t/h</w:t>
            </w:r>
          </w:p>
        </w:tc>
      </w:tr>
      <w:tr w:rsidR="00DD6671" w:rsidRPr="008571B0" w:rsidTr="0000647E">
        <w:trPr>
          <w:trHeight w:val="453"/>
        </w:trPr>
        <w:tc>
          <w:tcPr>
            <w:tcW w:w="0" w:type="auto"/>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蒸汽入口：</w:t>
            </w:r>
          </w:p>
        </w:tc>
        <w:tc>
          <w:tcPr>
            <w:tcW w:w="3088" w:type="dxa"/>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2个DN450</w:t>
            </w:r>
          </w:p>
        </w:tc>
      </w:tr>
      <w:tr w:rsidR="00DD6671" w:rsidRPr="008571B0" w:rsidTr="0000647E">
        <w:trPr>
          <w:trHeight w:val="453"/>
        </w:trPr>
        <w:tc>
          <w:tcPr>
            <w:tcW w:w="0" w:type="auto"/>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设备尺寸：</w:t>
            </w:r>
          </w:p>
        </w:tc>
        <w:tc>
          <w:tcPr>
            <w:tcW w:w="3088" w:type="dxa"/>
            <w:vAlign w:val="center"/>
          </w:tcPr>
          <w:p w:rsidR="00DD6671" w:rsidRPr="008571B0" w:rsidRDefault="00DD6671" w:rsidP="0000647E">
            <w:pPr>
              <w:snapToGrid w:val="0"/>
              <w:spacing w:line="240" w:lineRule="auto"/>
              <w:jc w:val="both"/>
              <w:rPr>
                <w:rFonts w:ascii="方正仿宋简体" w:eastAsia="方正仿宋简体"/>
              </w:rPr>
            </w:pPr>
            <w:r w:rsidRPr="008571B0">
              <w:rPr>
                <w:rFonts w:ascii="方正仿宋简体" w:eastAsia="方正仿宋简体" w:hint="eastAsia"/>
              </w:rPr>
              <w:t>Φ960×7200</w:t>
            </w:r>
          </w:p>
        </w:tc>
      </w:tr>
    </w:tbl>
    <w:p w:rsidR="00DD6671" w:rsidRPr="008571B0" w:rsidRDefault="00DD6671" w:rsidP="00DD6671">
      <w:pPr>
        <w:pStyle w:val="a3"/>
        <w:numPr>
          <w:ilvl w:val="1"/>
          <w:numId w:val="1"/>
        </w:numPr>
        <w:snapToGrid w:val="0"/>
        <w:ind w:left="567" w:firstLineChars="0"/>
        <w:rPr>
          <w:rFonts w:ascii="方正仿宋简体" w:eastAsia="方正仿宋简体"/>
          <w:b/>
        </w:rPr>
      </w:pPr>
      <w:r w:rsidRPr="008571B0">
        <w:rPr>
          <w:rFonts w:ascii="方正仿宋简体" w:eastAsia="方正仿宋简体" w:hint="eastAsia"/>
          <w:b/>
        </w:rPr>
        <w:t>供热参数</w:t>
      </w:r>
    </w:p>
    <w:p w:rsidR="00DD6671" w:rsidRPr="00815FF5" w:rsidRDefault="00DD6671" w:rsidP="00DD6671">
      <w:pPr>
        <w:pStyle w:val="a3"/>
        <w:numPr>
          <w:ilvl w:val="2"/>
          <w:numId w:val="1"/>
        </w:numPr>
        <w:snapToGrid w:val="0"/>
        <w:ind w:left="709" w:firstLineChars="0" w:hanging="709"/>
        <w:rPr>
          <w:rFonts w:ascii="方正仿宋简体" w:eastAsia="方正仿宋简体"/>
        </w:rPr>
      </w:pPr>
      <w:r w:rsidRPr="00815FF5">
        <w:rPr>
          <w:rFonts w:ascii="方正仿宋简体" w:eastAsia="方正仿宋简体" w:hint="eastAsia"/>
        </w:rPr>
        <w:t>与桂能热力公司合同约定的分汽缸处供热参数：</w:t>
      </w:r>
    </w:p>
    <w:p w:rsidR="00DD6671" w:rsidRPr="008571B0" w:rsidRDefault="00DD6671" w:rsidP="00DD6671">
      <w:pPr>
        <w:snapToGrid w:val="0"/>
        <w:ind w:firstLineChars="300" w:firstLine="840"/>
        <w:rPr>
          <w:rFonts w:ascii="方正仿宋简体" w:eastAsia="方正仿宋简体"/>
        </w:rPr>
      </w:pPr>
      <w:r w:rsidRPr="008571B0">
        <w:rPr>
          <w:rFonts w:ascii="方正仿宋简体" w:eastAsia="方正仿宋简体" w:hint="eastAsia"/>
        </w:rPr>
        <w:t>低压蒸汽（压力: 0.8～1.0MPa.a，温度:320～380℃）。</w:t>
      </w:r>
    </w:p>
    <w:p w:rsidR="00DD6671" w:rsidRPr="008571B0" w:rsidRDefault="00DD6671" w:rsidP="00DD6671">
      <w:pPr>
        <w:snapToGrid w:val="0"/>
        <w:ind w:firstLineChars="300" w:firstLine="840"/>
        <w:rPr>
          <w:rFonts w:ascii="方正仿宋简体" w:eastAsia="方正仿宋简体"/>
        </w:rPr>
      </w:pPr>
      <w:r w:rsidRPr="008571B0">
        <w:rPr>
          <w:rFonts w:ascii="方正仿宋简体" w:eastAsia="方正仿宋简体" w:hint="eastAsia"/>
        </w:rPr>
        <w:t>中压蒸汽（压力: 2.3～4.0MPa.a，温度:360～420℃）。</w:t>
      </w:r>
    </w:p>
    <w:p w:rsidR="00DD6671" w:rsidRPr="008571B0" w:rsidRDefault="00DD6671" w:rsidP="00DD6671">
      <w:pPr>
        <w:pStyle w:val="a3"/>
        <w:numPr>
          <w:ilvl w:val="2"/>
          <w:numId w:val="1"/>
        </w:numPr>
        <w:snapToGrid w:val="0"/>
        <w:ind w:left="709" w:firstLineChars="0" w:hanging="709"/>
        <w:rPr>
          <w:rFonts w:ascii="方正仿宋简体" w:eastAsia="方正仿宋简体"/>
        </w:rPr>
      </w:pPr>
      <w:r w:rsidRPr="008571B0">
        <w:rPr>
          <w:rFonts w:ascii="方正仿宋简体" w:eastAsia="方正仿宋简体" w:hint="eastAsia"/>
        </w:rPr>
        <w:t>供热流量</w:t>
      </w:r>
      <w:r>
        <w:rPr>
          <w:rFonts w:ascii="方正仿宋简体" w:eastAsia="方正仿宋简体" w:hint="eastAsia"/>
        </w:rPr>
        <w:t>计量</w:t>
      </w:r>
      <w:r w:rsidRPr="008571B0">
        <w:rPr>
          <w:rFonts w:ascii="方正仿宋简体" w:eastAsia="方正仿宋简体" w:hint="eastAsia"/>
        </w:rPr>
        <w:t>：以分汽缸处供热流量计为准，汽机侧的供热流量计校核。</w:t>
      </w:r>
    </w:p>
    <w:p w:rsidR="00DD6671" w:rsidRPr="008571B0" w:rsidRDefault="00DD6671" w:rsidP="00DD6671">
      <w:pPr>
        <w:pStyle w:val="a3"/>
        <w:numPr>
          <w:ilvl w:val="1"/>
          <w:numId w:val="1"/>
        </w:numPr>
        <w:snapToGrid w:val="0"/>
        <w:ind w:left="567" w:firstLineChars="0"/>
        <w:rPr>
          <w:rFonts w:ascii="方正仿宋简体" w:eastAsia="方正仿宋简体"/>
          <w:b/>
        </w:rPr>
      </w:pPr>
      <w:r w:rsidRPr="008571B0">
        <w:rPr>
          <w:rFonts w:ascii="方正仿宋简体" w:eastAsia="方正仿宋简体" w:hint="eastAsia"/>
          <w:b/>
        </w:rPr>
        <w:t>供热流量</w:t>
      </w:r>
    </w:p>
    <w:p w:rsidR="00DD6671" w:rsidRPr="00815FF5" w:rsidRDefault="00DD6671" w:rsidP="00DD6671">
      <w:pPr>
        <w:pStyle w:val="a3"/>
        <w:numPr>
          <w:ilvl w:val="2"/>
          <w:numId w:val="1"/>
        </w:numPr>
        <w:snapToGrid w:val="0"/>
        <w:ind w:left="709" w:firstLineChars="0" w:hanging="709"/>
        <w:rPr>
          <w:rFonts w:ascii="方正仿宋简体" w:eastAsia="方正仿宋简体"/>
        </w:rPr>
      </w:pPr>
      <w:r w:rsidRPr="00815FF5">
        <w:rPr>
          <w:rFonts w:ascii="方正仿宋简体" w:eastAsia="方正仿宋简体" w:hint="eastAsia"/>
        </w:rPr>
        <w:t>供热现状</w:t>
      </w:r>
    </w:p>
    <w:p w:rsidR="00DD6671" w:rsidRPr="008571B0" w:rsidRDefault="00DD6671" w:rsidP="00DD6671">
      <w:pPr>
        <w:pStyle w:val="a3"/>
        <w:numPr>
          <w:ilvl w:val="3"/>
          <w:numId w:val="1"/>
        </w:numPr>
        <w:tabs>
          <w:tab w:val="left" w:pos="993"/>
        </w:tabs>
        <w:snapToGrid w:val="0"/>
        <w:ind w:left="709" w:firstLineChars="0"/>
        <w:rPr>
          <w:rFonts w:ascii="方正仿宋简体" w:eastAsia="方正仿宋简体"/>
        </w:rPr>
      </w:pPr>
      <w:r w:rsidRPr="008571B0">
        <w:rPr>
          <w:rFonts w:ascii="方正仿宋简体" w:eastAsia="方正仿宋简体" w:hint="eastAsia"/>
        </w:rPr>
        <w:t>低压供热未投。</w:t>
      </w:r>
    </w:p>
    <w:p w:rsidR="00DD6671" w:rsidRPr="008571B0" w:rsidRDefault="00DD6671" w:rsidP="00DD6671">
      <w:pPr>
        <w:pStyle w:val="a3"/>
        <w:numPr>
          <w:ilvl w:val="3"/>
          <w:numId w:val="1"/>
        </w:numPr>
        <w:tabs>
          <w:tab w:val="left" w:pos="993"/>
        </w:tabs>
        <w:snapToGrid w:val="0"/>
        <w:ind w:left="709" w:firstLineChars="0"/>
        <w:rPr>
          <w:rFonts w:ascii="方正仿宋简体" w:eastAsia="方正仿宋简体"/>
        </w:rPr>
      </w:pPr>
      <w:r w:rsidRPr="008571B0">
        <w:rPr>
          <w:rFonts w:ascii="方正仿宋简体" w:eastAsia="方正仿宋简体" w:hint="eastAsia"/>
        </w:rPr>
        <w:t>近期中压正常供热短时最大流量60t/h，最小流量5 t/h，平均</w:t>
      </w:r>
      <w:r w:rsidR="00EE6EB5">
        <w:rPr>
          <w:rFonts w:ascii="方正仿宋简体" w:eastAsia="方正仿宋简体"/>
        </w:rPr>
        <w:t>3</w:t>
      </w:r>
      <w:r w:rsidR="009A06FD">
        <w:rPr>
          <w:rFonts w:ascii="方正仿宋简体" w:eastAsia="方正仿宋简体"/>
        </w:rPr>
        <w:t>5</w:t>
      </w:r>
      <w:r w:rsidRPr="008571B0">
        <w:rPr>
          <w:rFonts w:ascii="方正仿宋简体" w:eastAsia="方正仿宋简体" w:hint="eastAsia"/>
        </w:rPr>
        <w:t xml:space="preserve"> t/h，如供热管网吹管时蒸汽流量可达100 t/h。</w:t>
      </w:r>
    </w:p>
    <w:p w:rsidR="00DD6671" w:rsidRPr="00815FF5" w:rsidRDefault="00DD6671" w:rsidP="00DD6671">
      <w:pPr>
        <w:pStyle w:val="a3"/>
        <w:numPr>
          <w:ilvl w:val="2"/>
          <w:numId w:val="1"/>
        </w:numPr>
        <w:snapToGrid w:val="0"/>
        <w:ind w:left="709" w:firstLineChars="0" w:hanging="709"/>
        <w:rPr>
          <w:rFonts w:ascii="方正仿宋简体" w:eastAsia="方正仿宋简体"/>
        </w:rPr>
      </w:pPr>
      <w:r w:rsidRPr="008571B0">
        <w:rPr>
          <w:rFonts w:ascii="方正仿宋简体" w:eastAsia="方正仿宋简体" w:hint="eastAsia"/>
        </w:rPr>
        <w:t>试验时的供热流量</w:t>
      </w:r>
      <w:r>
        <w:rPr>
          <w:rFonts w:ascii="方正仿宋简体" w:eastAsia="方正仿宋简体" w:hint="eastAsia"/>
        </w:rPr>
        <w:t>:</w:t>
      </w:r>
      <w:r>
        <w:rPr>
          <w:rFonts w:ascii="方正仿宋简体" w:eastAsia="方正仿宋简体"/>
        </w:rPr>
        <w:t xml:space="preserve"> </w:t>
      </w:r>
      <w:r w:rsidRPr="00815FF5">
        <w:rPr>
          <w:rFonts w:ascii="方正仿宋简体" w:eastAsia="方正仿宋简体" w:hint="eastAsia"/>
        </w:rPr>
        <w:t>根据现场供热管网和终端</w:t>
      </w:r>
      <w:proofErr w:type="gramStart"/>
      <w:r w:rsidRPr="00815FF5">
        <w:rPr>
          <w:rFonts w:ascii="方正仿宋简体" w:eastAsia="方正仿宋简体" w:hint="eastAsia"/>
        </w:rPr>
        <w:t>热用户</w:t>
      </w:r>
      <w:proofErr w:type="gramEnd"/>
      <w:r w:rsidRPr="00815FF5">
        <w:rPr>
          <w:rFonts w:ascii="方正仿宋简体" w:eastAsia="方正仿宋简体" w:hint="eastAsia"/>
        </w:rPr>
        <w:t>的实际情况确定机组的实际可供最大流量。</w:t>
      </w:r>
    </w:p>
    <w:p w:rsidR="00DD6671" w:rsidRPr="008571B0" w:rsidRDefault="00DD6671" w:rsidP="00DD6671">
      <w:pPr>
        <w:pStyle w:val="a3"/>
        <w:numPr>
          <w:ilvl w:val="1"/>
          <w:numId w:val="1"/>
        </w:numPr>
        <w:snapToGrid w:val="0"/>
        <w:ind w:left="567" w:firstLineChars="0"/>
        <w:rPr>
          <w:rFonts w:ascii="方正仿宋简体" w:eastAsia="方正仿宋简体"/>
          <w:b/>
        </w:rPr>
      </w:pPr>
      <w:r w:rsidRPr="008571B0">
        <w:rPr>
          <w:rFonts w:ascii="方正仿宋简体" w:eastAsia="方正仿宋简体" w:hint="eastAsia"/>
          <w:b/>
        </w:rPr>
        <w:t>二期机组</w:t>
      </w:r>
      <w:proofErr w:type="gramStart"/>
      <w:r w:rsidRPr="008571B0">
        <w:rPr>
          <w:rFonts w:ascii="方正仿宋简体" w:eastAsia="方正仿宋简体" w:hint="eastAsia"/>
          <w:b/>
        </w:rPr>
        <w:t>供改造</w:t>
      </w:r>
      <w:proofErr w:type="gramEnd"/>
      <w:r w:rsidRPr="008571B0">
        <w:rPr>
          <w:rFonts w:ascii="方正仿宋简体" w:eastAsia="方正仿宋简体" w:hint="eastAsia"/>
          <w:b/>
        </w:rPr>
        <w:t>热力系统图</w:t>
      </w:r>
    </w:p>
    <w:p w:rsidR="00DD6671" w:rsidRPr="008571B0" w:rsidRDefault="00DD6671" w:rsidP="00DD6671">
      <w:pPr>
        <w:jc w:val="center"/>
        <w:rPr>
          <w:rFonts w:ascii="方正仿宋简体" w:eastAsia="方正仿宋简体"/>
          <w:color w:val="000000" w:themeColor="text1"/>
          <w:spacing w:val="10"/>
          <w:sz w:val="24"/>
        </w:rPr>
      </w:pPr>
      <w:r w:rsidRPr="008571B0">
        <w:rPr>
          <w:rFonts w:ascii="方正仿宋简体" w:eastAsia="方正仿宋简体" w:hint="eastAsia"/>
          <w:noProof/>
        </w:rPr>
        <w:lastRenderedPageBreak/>
        <w:drawing>
          <wp:inline distT="0" distB="0" distL="114300" distR="114300" wp14:anchorId="2A0F3798" wp14:editId="24D47F70">
            <wp:extent cx="5759450" cy="3518611"/>
            <wp:effectExtent l="0" t="0" r="0"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5764711" cy="3521825"/>
                    </a:xfrm>
                    <a:prstGeom prst="rect">
                      <a:avLst/>
                    </a:prstGeom>
                    <a:noFill/>
                    <a:ln>
                      <a:noFill/>
                    </a:ln>
                  </pic:spPr>
                </pic:pic>
              </a:graphicData>
            </a:graphic>
          </wp:inline>
        </w:drawing>
      </w:r>
    </w:p>
    <w:p w:rsidR="00DD6671" w:rsidRPr="008571B0" w:rsidRDefault="00DD6671" w:rsidP="00DD6671">
      <w:pPr>
        <w:jc w:val="center"/>
        <w:rPr>
          <w:rFonts w:ascii="方正仿宋简体" w:eastAsia="方正仿宋简体"/>
          <w:color w:val="000000" w:themeColor="text1"/>
          <w:spacing w:val="10"/>
          <w:sz w:val="24"/>
          <w:lang w:val="en-GB"/>
        </w:rPr>
      </w:pPr>
      <w:r w:rsidRPr="008571B0">
        <w:rPr>
          <w:rFonts w:ascii="方正仿宋简体" w:eastAsia="方正仿宋简体" w:hint="eastAsia"/>
          <w:color w:val="000000" w:themeColor="text1"/>
          <w:spacing w:val="10"/>
          <w:sz w:val="24"/>
          <w:lang w:val="en-GB"/>
        </w:rPr>
        <w:t>厂内供热系统示意图</w:t>
      </w:r>
    </w:p>
    <w:p w:rsidR="00DD6671" w:rsidRPr="008571B0" w:rsidRDefault="00DD6671" w:rsidP="00DD6671">
      <w:pPr>
        <w:snapToGrid w:val="0"/>
        <w:ind w:firstLineChars="200" w:firstLine="560"/>
        <w:rPr>
          <w:rFonts w:ascii="方正仿宋简体" w:eastAsia="方正仿宋简体"/>
        </w:rPr>
      </w:pPr>
      <w:r w:rsidRPr="008571B0">
        <w:rPr>
          <w:rFonts w:ascii="方正仿宋简体" w:eastAsia="方正仿宋简体" w:hint="eastAsia"/>
        </w:rPr>
        <w:t>由高压高温热再热蒸汽通过供热快关门、供热电动门后通过供热出口调门进行调整供热蒸汽压力，通过给水泵中间抽头的减温水控制供热蒸汽温度，进入中压分汽缸后对</w:t>
      </w:r>
      <w:proofErr w:type="gramStart"/>
      <w:r w:rsidRPr="008571B0">
        <w:rPr>
          <w:rFonts w:ascii="方正仿宋简体" w:eastAsia="方正仿宋简体" w:hint="eastAsia"/>
        </w:rPr>
        <w:t>热用户</w:t>
      </w:r>
      <w:proofErr w:type="gramEnd"/>
      <w:r w:rsidRPr="008571B0">
        <w:rPr>
          <w:rFonts w:ascii="方正仿宋简体" w:eastAsia="方正仿宋简体" w:hint="eastAsia"/>
        </w:rPr>
        <w:t>提供中压蒸汽。中压</w:t>
      </w:r>
      <w:proofErr w:type="gramStart"/>
      <w:r w:rsidRPr="008571B0">
        <w:rPr>
          <w:rFonts w:ascii="方正仿宋简体" w:eastAsia="方正仿宋简体" w:hint="eastAsia"/>
        </w:rPr>
        <w:t>缸</w:t>
      </w:r>
      <w:proofErr w:type="gramEnd"/>
      <w:r w:rsidRPr="008571B0">
        <w:rPr>
          <w:rFonts w:ascii="方正仿宋简体" w:eastAsia="方正仿宋简体" w:hint="eastAsia"/>
        </w:rPr>
        <w:t>排汽通过供热快关门、供热电动门后通过供热蝶阀进行调整供热蒸汽压力，进入低压分汽缸后对</w:t>
      </w:r>
      <w:proofErr w:type="gramStart"/>
      <w:r w:rsidRPr="008571B0">
        <w:rPr>
          <w:rFonts w:ascii="方正仿宋简体" w:eastAsia="方正仿宋简体" w:hint="eastAsia"/>
        </w:rPr>
        <w:t>热用户</w:t>
      </w:r>
      <w:proofErr w:type="gramEnd"/>
      <w:r w:rsidRPr="008571B0">
        <w:rPr>
          <w:rFonts w:ascii="方正仿宋简体" w:eastAsia="方正仿宋简体" w:hint="eastAsia"/>
        </w:rPr>
        <w:t>提供低压蒸汽。</w:t>
      </w:r>
      <w:r w:rsidRPr="008571B0">
        <w:rPr>
          <w:rFonts w:ascii="方正仿宋简体" w:eastAsia="方正仿宋简体" w:hint="eastAsia"/>
        </w:rPr>
        <w:br w:type="page"/>
      </w:r>
    </w:p>
    <w:p w:rsidR="00DD6671" w:rsidRPr="008571B0" w:rsidRDefault="00DD6671" w:rsidP="00DD6671">
      <w:pPr>
        <w:snapToGrid w:val="0"/>
        <w:ind w:firstLineChars="200" w:firstLine="560"/>
        <w:rPr>
          <w:rFonts w:ascii="方正仿宋简体" w:eastAsia="方正仿宋简体"/>
        </w:rPr>
        <w:sectPr w:rsidR="00DD6671" w:rsidRPr="008571B0" w:rsidSect="00943073">
          <w:type w:val="continuous"/>
          <w:pgSz w:w="11906" w:h="16838"/>
          <w:pgMar w:top="2098" w:right="1474" w:bottom="1985" w:left="1588" w:header="851" w:footer="992" w:gutter="0"/>
          <w:pgNumType w:start="1" w:chapStyle="1"/>
          <w:cols w:space="425"/>
          <w:docGrid w:type="linesAndChars" w:linePitch="381"/>
        </w:sectPr>
      </w:pPr>
    </w:p>
    <w:p w:rsidR="00DD6671" w:rsidRPr="008571B0" w:rsidRDefault="00DD6671" w:rsidP="00DD6671">
      <w:pPr>
        <w:snapToGrid w:val="0"/>
        <w:jc w:val="center"/>
        <w:rPr>
          <w:rFonts w:ascii="方正仿宋简体" w:eastAsia="方正仿宋简体"/>
        </w:rPr>
      </w:pPr>
      <w:r w:rsidRPr="008571B0">
        <w:rPr>
          <w:rFonts w:ascii="方正仿宋简体" w:eastAsia="方正仿宋简体" w:hint="eastAsia"/>
          <w:noProof/>
        </w:rPr>
        <w:lastRenderedPageBreak/>
        <w:drawing>
          <wp:inline distT="0" distB="0" distL="0" distR="0" wp14:anchorId="0729AE87" wp14:editId="6519256A">
            <wp:extent cx="8007350" cy="5130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024780" cy="5141968"/>
                    </a:xfrm>
                    <a:prstGeom prst="rect">
                      <a:avLst/>
                    </a:prstGeom>
                  </pic:spPr>
                </pic:pic>
              </a:graphicData>
            </a:graphic>
          </wp:inline>
        </w:drawing>
      </w:r>
    </w:p>
    <w:p w:rsidR="00DD6671" w:rsidRPr="008571B0" w:rsidRDefault="00DD6671" w:rsidP="00DD6671">
      <w:pPr>
        <w:jc w:val="center"/>
        <w:rPr>
          <w:rFonts w:ascii="方正仿宋简体" w:eastAsia="方正仿宋简体"/>
          <w:color w:val="000000" w:themeColor="text1"/>
          <w:spacing w:val="10"/>
          <w:sz w:val="24"/>
          <w:lang w:val="en-GB"/>
        </w:rPr>
      </w:pPr>
      <w:r w:rsidRPr="008571B0">
        <w:rPr>
          <w:rFonts w:ascii="方正仿宋简体" w:eastAsia="方正仿宋简体" w:hint="eastAsia"/>
          <w:color w:val="000000" w:themeColor="text1"/>
          <w:spacing w:val="10"/>
          <w:sz w:val="24"/>
          <w:lang w:val="en-GB"/>
        </w:rPr>
        <w:t>供热改造热力系统图</w:t>
      </w:r>
    </w:p>
    <w:p w:rsidR="00DD6671" w:rsidRPr="008571B0" w:rsidRDefault="00DD6671" w:rsidP="00DD6671">
      <w:pPr>
        <w:pStyle w:val="a3"/>
        <w:numPr>
          <w:ilvl w:val="1"/>
          <w:numId w:val="1"/>
        </w:numPr>
        <w:snapToGrid w:val="0"/>
        <w:ind w:left="567" w:firstLineChars="0"/>
        <w:rPr>
          <w:rFonts w:ascii="方正仿宋简体" w:eastAsia="方正仿宋简体"/>
          <w:b/>
        </w:rPr>
      </w:pPr>
      <w:r w:rsidRPr="008571B0">
        <w:rPr>
          <w:rFonts w:ascii="方正仿宋简体" w:eastAsia="方正仿宋简体" w:hint="eastAsia"/>
          <w:b/>
        </w:rPr>
        <w:lastRenderedPageBreak/>
        <w:t>供热改造热平衡图</w:t>
      </w:r>
    </w:p>
    <w:p w:rsidR="00DD6671" w:rsidRPr="008571B0" w:rsidRDefault="00DD6671" w:rsidP="00DD6671">
      <w:pPr>
        <w:jc w:val="center"/>
        <w:rPr>
          <w:rFonts w:ascii="方正仿宋简体" w:eastAsia="方正仿宋简体"/>
        </w:rPr>
      </w:pPr>
      <w:r w:rsidRPr="008571B0">
        <w:rPr>
          <w:rFonts w:ascii="方正仿宋简体" w:eastAsia="方正仿宋简体" w:hint="eastAsia"/>
          <w:noProof/>
          <w:szCs w:val="15"/>
        </w:rPr>
        <w:drawing>
          <wp:inline distT="0" distB="0" distL="0" distR="0" wp14:anchorId="10BD5271" wp14:editId="4A1060FD">
            <wp:extent cx="7190313" cy="45910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17200" cy="4608217"/>
                    </a:xfrm>
                    <a:prstGeom prst="rect">
                      <a:avLst/>
                    </a:prstGeom>
                    <a:noFill/>
                    <a:ln>
                      <a:noFill/>
                    </a:ln>
                  </pic:spPr>
                </pic:pic>
              </a:graphicData>
            </a:graphic>
          </wp:inline>
        </w:drawing>
      </w:r>
    </w:p>
    <w:p w:rsidR="00DD6671" w:rsidRPr="008571B0" w:rsidRDefault="00DD6671" w:rsidP="00DD6671">
      <w:pPr>
        <w:ind w:firstLineChars="200" w:firstLine="560"/>
        <w:rPr>
          <w:rFonts w:ascii="方正仿宋简体" w:eastAsia="方正仿宋简体"/>
        </w:rPr>
        <w:sectPr w:rsidR="00DD6671" w:rsidRPr="008571B0" w:rsidSect="00312DD3">
          <w:pgSz w:w="16838" w:h="11906" w:orient="landscape"/>
          <w:pgMar w:top="1588" w:right="2098" w:bottom="1474" w:left="1985" w:header="851" w:footer="992" w:gutter="0"/>
          <w:cols w:space="425"/>
          <w:docGrid w:linePitch="381"/>
        </w:sectPr>
      </w:pPr>
    </w:p>
    <w:p w:rsidR="00126D2A" w:rsidRPr="008571B0" w:rsidRDefault="00FE17ED" w:rsidP="00192963">
      <w:pPr>
        <w:pStyle w:val="a3"/>
        <w:numPr>
          <w:ilvl w:val="0"/>
          <w:numId w:val="1"/>
        </w:numPr>
        <w:ind w:firstLineChars="0"/>
        <w:outlineLvl w:val="0"/>
        <w:rPr>
          <w:rFonts w:ascii="方正仿宋简体" w:eastAsia="方正仿宋简体"/>
          <w:b/>
        </w:rPr>
      </w:pPr>
      <w:bookmarkStart w:id="4" w:name="_Toc163479088"/>
      <w:r w:rsidRPr="008571B0">
        <w:rPr>
          <w:rFonts w:ascii="方正仿宋简体" w:eastAsia="方正仿宋简体" w:hint="eastAsia"/>
          <w:b/>
        </w:rPr>
        <w:lastRenderedPageBreak/>
        <w:t>任务</w:t>
      </w:r>
      <w:r w:rsidR="00126D2A" w:rsidRPr="008571B0">
        <w:rPr>
          <w:rFonts w:ascii="方正仿宋简体" w:eastAsia="方正仿宋简体" w:hint="eastAsia"/>
          <w:b/>
        </w:rPr>
        <w:t>目的</w:t>
      </w:r>
      <w:r w:rsidR="006E31D7" w:rsidRPr="008571B0">
        <w:rPr>
          <w:rFonts w:ascii="方正仿宋简体" w:eastAsia="方正仿宋简体" w:hint="eastAsia"/>
          <w:b/>
        </w:rPr>
        <w:t>、工作范围</w:t>
      </w:r>
      <w:bookmarkEnd w:id="4"/>
    </w:p>
    <w:p w:rsidR="003068A1" w:rsidRPr="00DD6671" w:rsidRDefault="00ED6F8C" w:rsidP="00B92B07">
      <w:pPr>
        <w:pStyle w:val="a3"/>
        <w:numPr>
          <w:ilvl w:val="1"/>
          <w:numId w:val="1"/>
        </w:numPr>
        <w:snapToGrid w:val="0"/>
        <w:ind w:left="567" w:firstLineChars="0"/>
        <w:rPr>
          <w:rFonts w:ascii="方正仿宋简体" w:eastAsia="方正仿宋简体"/>
        </w:rPr>
      </w:pPr>
      <w:r w:rsidRPr="00DD6671">
        <w:rPr>
          <w:rFonts w:ascii="方正仿宋简体" w:eastAsia="方正仿宋简体" w:hint="eastAsia"/>
        </w:rPr>
        <w:t>在保证机组安全运行的前提下，</w:t>
      </w:r>
      <w:r w:rsidR="005D7F37" w:rsidRPr="00DD6671">
        <w:rPr>
          <w:rFonts w:ascii="方正仿宋简体" w:eastAsia="方正仿宋简体" w:hint="eastAsia"/>
        </w:rPr>
        <w:t>分别</w:t>
      </w:r>
      <w:r w:rsidR="00FE17ED" w:rsidRPr="00DD6671">
        <w:rPr>
          <w:rFonts w:ascii="方正仿宋简体" w:eastAsia="方正仿宋简体" w:hint="eastAsia"/>
        </w:rPr>
        <w:t>对</w:t>
      </w:r>
      <w:r w:rsidR="00126D2A" w:rsidRPr="00DD6671">
        <w:rPr>
          <w:rFonts w:ascii="方正仿宋简体" w:eastAsia="方正仿宋简体" w:hint="eastAsia"/>
        </w:rPr>
        <w:t>中煤防城港电力有限公司</w:t>
      </w:r>
      <w:r w:rsidR="00FE17ED" w:rsidRPr="00DD6671">
        <w:rPr>
          <w:rFonts w:ascii="方正仿宋简体" w:eastAsia="方正仿宋简体" w:hint="eastAsia"/>
        </w:rPr>
        <w:t>二期#3、#4机组进行供热能力测试</w:t>
      </w:r>
      <w:r w:rsidR="003068A1" w:rsidRPr="00DD6671">
        <w:rPr>
          <w:rFonts w:ascii="方正仿宋简体" w:eastAsia="方正仿宋简体" w:hint="eastAsia"/>
        </w:rPr>
        <w:t>。</w:t>
      </w:r>
    </w:p>
    <w:p w:rsidR="00693D10" w:rsidRPr="008571B0" w:rsidRDefault="003068A1" w:rsidP="0029007F">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测试机组在</w:t>
      </w:r>
      <w:r w:rsidR="00FC64A5">
        <w:rPr>
          <w:rFonts w:ascii="方正仿宋简体" w:eastAsia="方正仿宋简体" w:hint="eastAsia"/>
        </w:rPr>
        <w:t>满足</w:t>
      </w:r>
      <w:r w:rsidRPr="008571B0">
        <w:rPr>
          <w:rFonts w:ascii="方正仿宋简体" w:eastAsia="方正仿宋简体" w:hint="eastAsia"/>
        </w:rPr>
        <w:t>不同供热流量</w:t>
      </w:r>
      <w:r w:rsidR="00FC64A5">
        <w:rPr>
          <w:rFonts w:ascii="方正仿宋简体" w:eastAsia="方正仿宋简体" w:hint="eastAsia"/>
        </w:rPr>
        <w:t>及参数需求情况下</w:t>
      </w:r>
      <w:r w:rsidRPr="008571B0">
        <w:rPr>
          <w:rFonts w:ascii="方正仿宋简体" w:eastAsia="方正仿宋简体" w:hint="eastAsia"/>
        </w:rPr>
        <w:t>的</w:t>
      </w:r>
      <w:r w:rsidR="00693D10" w:rsidRPr="008571B0">
        <w:rPr>
          <w:rFonts w:ascii="方正仿宋简体" w:eastAsia="方正仿宋简体" w:hint="eastAsia"/>
        </w:rPr>
        <w:t>机组的实际</w:t>
      </w:r>
      <w:r w:rsidRPr="008571B0">
        <w:rPr>
          <w:rFonts w:ascii="方正仿宋简体" w:eastAsia="方正仿宋简体" w:hint="eastAsia"/>
        </w:rPr>
        <w:t>最大</w:t>
      </w:r>
      <w:r w:rsidR="00693D10" w:rsidRPr="008571B0">
        <w:rPr>
          <w:rFonts w:ascii="方正仿宋简体" w:eastAsia="方正仿宋简体" w:hint="eastAsia"/>
        </w:rPr>
        <w:t>发电</w:t>
      </w:r>
      <w:r w:rsidRPr="008571B0">
        <w:rPr>
          <w:rFonts w:ascii="方正仿宋简体" w:eastAsia="方正仿宋简体" w:hint="eastAsia"/>
        </w:rPr>
        <w:t>负荷及最小</w:t>
      </w:r>
      <w:r w:rsidR="00693D10" w:rsidRPr="008571B0">
        <w:rPr>
          <w:rFonts w:ascii="方正仿宋简体" w:eastAsia="方正仿宋简体" w:hint="eastAsia"/>
        </w:rPr>
        <w:t>发电</w:t>
      </w:r>
      <w:r w:rsidRPr="008571B0">
        <w:rPr>
          <w:rFonts w:ascii="方正仿宋简体" w:eastAsia="方正仿宋简体" w:hint="eastAsia"/>
        </w:rPr>
        <w:t>负荷</w:t>
      </w:r>
      <w:r w:rsidR="0029007F" w:rsidRPr="008571B0">
        <w:rPr>
          <w:rFonts w:ascii="方正仿宋简体" w:eastAsia="方正仿宋简体" w:hint="eastAsia"/>
        </w:rPr>
        <w:t>，核算</w:t>
      </w:r>
      <w:r w:rsidR="001C04FA" w:rsidRPr="008571B0">
        <w:rPr>
          <w:rFonts w:ascii="方正仿宋简体" w:eastAsia="方正仿宋简体" w:hint="eastAsia"/>
        </w:rPr>
        <w:t>机组在不同供热流量、供热参数时的热电比</w:t>
      </w:r>
      <w:r w:rsidR="00693D10" w:rsidRPr="008571B0">
        <w:rPr>
          <w:rFonts w:ascii="方正仿宋简体" w:eastAsia="方正仿宋简体" w:hint="eastAsia"/>
        </w:rPr>
        <w:t>。</w:t>
      </w:r>
    </w:p>
    <w:p w:rsidR="00126D2A" w:rsidRPr="008571B0" w:rsidRDefault="00693D10" w:rsidP="00B92B07">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测试</w:t>
      </w:r>
      <w:r w:rsidR="001C04FA" w:rsidRPr="008571B0">
        <w:rPr>
          <w:rFonts w:ascii="方正仿宋简体" w:eastAsia="方正仿宋简体" w:hint="eastAsia"/>
        </w:rPr>
        <w:t>处于不同供热流量时机组供热调节系统动作、供热蒸汽参数和机组负荷之间的关系曲线，找到既保证</w:t>
      </w:r>
      <w:proofErr w:type="gramStart"/>
      <w:r w:rsidR="001C04FA" w:rsidRPr="008571B0">
        <w:rPr>
          <w:rFonts w:ascii="方正仿宋简体" w:eastAsia="方正仿宋简体" w:hint="eastAsia"/>
        </w:rPr>
        <w:t>热用户用汽质量</w:t>
      </w:r>
      <w:proofErr w:type="gramEnd"/>
      <w:r w:rsidR="001C04FA" w:rsidRPr="008571B0">
        <w:rPr>
          <w:rFonts w:ascii="方正仿宋简体" w:eastAsia="方正仿宋简体" w:hint="eastAsia"/>
        </w:rPr>
        <w:t>需求又保证汽轮机</w:t>
      </w:r>
      <w:proofErr w:type="gramStart"/>
      <w:r w:rsidR="001C04FA" w:rsidRPr="008571B0">
        <w:rPr>
          <w:rFonts w:ascii="方正仿宋简体" w:eastAsia="方正仿宋简体" w:hint="eastAsia"/>
        </w:rPr>
        <w:t>组安全</w:t>
      </w:r>
      <w:proofErr w:type="gramEnd"/>
      <w:r w:rsidR="001C04FA" w:rsidRPr="008571B0">
        <w:rPr>
          <w:rFonts w:ascii="方正仿宋简体" w:eastAsia="方正仿宋简体" w:hint="eastAsia"/>
        </w:rPr>
        <w:t>运行的实际机组负荷要求和供热调节系统控制方式</w:t>
      </w:r>
      <w:r w:rsidR="00B078E8" w:rsidRPr="008571B0">
        <w:rPr>
          <w:rFonts w:ascii="方正仿宋简体" w:eastAsia="方正仿宋简体" w:hint="eastAsia"/>
        </w:rPr>
        <w:t>。</w:t>
      </w:r>
    </w:p>
    <w:p w:rsidR="006E5349" w:rsidRPr="008571B0" w:rsidRDefault="00693D10" w:rsidP="00B92B07">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评估</w:t>
      </w:r>
      <w:r w:rsidR="00064605" w:rsidRPr="008571B0">
        <w:rPr>
          <w:rFonts w:ascii="方正仿宋简体" w:eastAsia="方正仿宋简体" w:hint="eastAsia"/>
        </w:rPr>
        <w:t>供热自动调节系统、供热</w:t>
      </w:r>
      <w:r w:rsidR="003E6B01" w:rsidRPr="008571B0">
        <w:rPr>
          <w:rFonts w:ascii="方正仿宋简体" w:eastAsia="方正仿宋简体" w:hint="eastAsia"/>
        </w:rPr>
        <w:t>保护的可靠性。</w:t>
      </w:r>
    </w:p>
    <w:p w:rsidR="00E27658" w:rsidRPr="008571B0" w:rsidRDefault="00E27658" w:rsidP="00642049">
      <w:pPr>
        <w:pStyle w:val="a3"/>
        <w:numPr>
          <w:ilvl w:val="0"/>
          <w:numId w:val="1"/>
        </w:numPr>
        <w:ind w:firstLineChars="0"/>
        <w:outlineLvl w:val="0"/>
        <w:rPr>
          <w:rFonts w:ascii="方正仿宋简体" w:eastAsia="方正仿宋简体"/>
          <w:b/>
        </w:rPr>
      </w:pPr>
      <w:bookmarkStart w:id="5" w:name="_Toc163479089"/>
      <w:r w:rsidRPr="008571B0">
        <w:rPr>
          <w:rFonts w:ascii="方正仿宋简体" w:eastAsia="方正仿宋简体" w:hint="eastAsia"/>
          <w:b/>
        </w:rPr>
        <w:t>技术要求</w:t>
      </w:r>
      <w:bookmarkEnd w:id="5"/>
    </w:p>
    <w:p w:rsidR="00583586" w:rsidRPr="00583586" w:rsidRDefault="00583586" w:rsidP="00583586">
      <w:pPr>
        <w:pStyle w:val="a3"/>
        <w:numPr>
          <w:ilvl w:val="1"/>
          <w:numId w:val="1"/>
        </w:numPr>
        <w:snapToGrid w:val="0"/>
        <w:ind w:left="567" w:firstLineChars="0"/>
        <w:rPr>
          <w:rFonts w:ascii="方正仿宋简体" w:eastAsia="方正仿宋简体"/>
        </w:rPr>
      </w:pPr>
      <w:r w:rsidRPr="00583586">
        <w:rPr>
          <w:rFonts w:ascii="方正仿宋简体" w:eastAsia="方正仿宋简体" w:hint="eastAsia"/>
        </w:rPr>
        <w:t>严格按照适用标准和规范开展工作。</w:t>
      </w:r>
    </w:p>
    <w:p w:rsidR="00583586" w:rsidRPr="00583586" w:rsidRDefault="00583586" w:rsidP="00583586">
      <w:pPr>
        <w:pStyle w:val="a3"/>
        <w:numPr>
          <w:ilvl w:val="1"/>
          <w:numId w:val="1"/>
        </w:numPr>
        <w:snapToGrid w:val="0"/>
        <w:ind w:left="567" w:firstLineChars="0"/>
        <w:rPr>
          <w:rFonts w:ascii="方正仿宋简体" w:eastAsia="方正仿宋简体"/>
        </w:rPr>
      </w:pPr>
      <w:r w:rsidRPr="00583586">
        <w:rPr>
          <w:rFonts w:ascii="方正仿宋简体" w:eastAsia="方正仿宋简体" w:hint="eastAsia"/>
        </w:rPr>
        <w:t>报价人应做好本项目实施过程资料的整理工作，符合采购人归档要求，并及时提供给采购人。</w:t>
      </w:r>
    </w:p>
    <w:p w:rsidR="00583586" w:rsidRPr="00583586" w:rsidRDefault="00583586" w:rsidP="00583586">
      <w:pPr>
        <w:pStyle w:val="a3"/>
        <w:numPr>
          <w:ilvl w:val="1"/>
          <w:numId w:val="1"/>
        </w:numPr>
        <w:snapToGrid w:val="0"/>
        <w:ind w:left="567" w:firstLineChars="0"/>
        <w:rPr>
          <w:rFonts w:ascii="方正仿宋简体" w:eastAsia="方正仿宋简体"/>
        </w:rPr>
      </w:pPr>
      <w:r w:rsidRPr="00583586">
        <w:rPr>
          <w:rFonts w:ascii="方正仿宋简体" w:eastAsia="方正仿宋简体" w:hint="eastAsia"/>
        </w:rPr>
        <w:t>报价人应及时按照采购人提供的格式和内容向采购人递交双方协商确定的各类生产管理、设备管理、材料管理和计划、统计等资料，并及时向采购人提供合同委托范围内的有关数据资料。</w:t>
      </w:r>
    </w:p>
    <w:p w:rsidR="00E27658" w:rsidRPr="008571B0" w:rsidRDefault="00583586" w:rsidP="00944F56">
      <w:pPr>
        <w:pStyle w:val="a3"/>
        <w:numPr>
          <w:ilvl w:val="1"/>
          <w:numId w:val="1"/>
        </w:numPr>
        <w:snapToGrid w:val="0"/>
        <w:ind w:left="567" w:firstLineChars="0"/>
        <w:rPr>
          <w:rFonts w:ascii="方正仿宋简体" w:eastAsia="方正仿宋简体"/>
        </w:rPr>
      </w:pPr>
      <w:r>
        <w:rPr>
          <w:rFonts w:ascii="方正仿宋简体" w:eastAsia="方正仿宋简体" w:hint="eastAsia"/>
        </w:rPr>
        <w:t>供热能力测试</w:t>
      </w:r>
    </w:p>
    <w:p w:rsidR="00E27658" w:rsidRPr="008571B0" w:rsidRDefault="00E27658" w:rsidP="00944F56">
      <w:pPr>
        <w:pStyle w:val="a3"/>
        <w:numPr>
          <w:ilvl w:val="2"/>
          <w:numId w:val="1"/>
        </w:numPr>
        <w:snapToGrid w:val="0"/>
        <w:ind w:left="709" w:firstLineChars="0" w:hanging="709"/>
        <w:rPr>
          <w:rFonts w:ascii="方正仿宋简体" w:eastAsia="方正仿宋简体"/>
        </w:rPr>
      </w:pPr>
      <w:r w:rsidRPr="008571B0">
        <w:rPr>
          <w:rFonts w:ascii="方正仿宋简体" w:eastAsia="方正仿宋简体" w:hint="eastAsia"/>
        </w:rPr>
        <w:t>主要试验测点</w:t>
      </w:r>
    </w:p>
    <w:p w:rsidR="00E27658" w:rsidRPr="008571B0" w:rsidRDefault="00E27658" w:rsidP="00583586">
      <w:pPr>
        <w:pStyle w:val="a3"/>
        <w:numPr>
          <w:ilvl w:val="3"/>
          <w:numId w:val="1"/>
        </w:numPr>
        <w:tabs>
          <w:tab w:val="left" w:pos="993"/>
        </w:tabs>
        <w:snapToGrid w:val="0"/>
        <w:ind w:left="709" w:firstLineChars="0"/>
        <w:rPr>
          <w:rFonts w:ascii="方正仿宋简体" w:eastAsia="方正仿宋简体"/>
        </w:rPr>
      </w:pPr>
      <w:r w:rsidRPr="008571B0">
        <w:rPr>
          <w:rFonts w:ascii="方正仿宋简体" w:eastAsia="方正仿宋简体" w:hint="eastAsia"/>
        </w:rPr>
        <w:t>主要测点有发电机端电功率，主蒸汽压力和温度，高压</w:t>
      </w:r>
      <w:proofErr w:type="gramStart"/>
      <w:r w:rsidRPr="008571B0">
        <w:rPr>
          <w:rFonts w:ascii="方正仿宋简体" w:eastAsia="方正仿宋简体" w:hint="eastAsia"/>
        </w:rPr>
        <w:t>缸</w:t>
      </w:r>
      <w:proofErr w:type="gramEnd"/>
      <w:r w:rsidRPr="008571B0">
        <w:rPr>
          <w:rFonts w:ascii="方正仿宋简体" w:eastAsia="方正仿宋简体" w:hint="eastAsia"/>
        </w:rPr>
        <w:t>排汽压力和温度，热再热蒸汽压力和温度，中压</w:t>
      </w:r>
      <w:proofErr w:type="gramStart"/>
      <w:r w:rsidRPr="008571B0">
        <w:rPr>
          <w:rFonts w:ascii="方正仿宋简体" w:eastAsia="方正仿宋简体" w:hint="eastAsia"/>
        </w:rPr>
        <w:t>缸</w:t>
      </w:r>
      <w:proofErr w:type="gramEnd"/>
      <w:r w:rsidRPr="008571B0">
        <w:rPr>
          <w:rFonts w:ascii="方正仿宋简体" w:eastAsia="方正仿宋简体" w:hint="eastAsia"/>
        </w:rPr>
        <w:t>排汽压力和温度，低压</w:t>
      </w:r>
      <w:proofErr w:type="gramStart"/>
      <w:r w:rsidRPr="008571B0">
        <w:rPr>
          <w:rFonts w:ascii="方正仿宋简体" w:eastAsia="方正仿宋简体" w:hint="eastAsia"/>
        </w:rPr>
        <w:lastRenderedPageBreak/>
        <w:t>缸</w:t>
      </w:r>
      <w:proofErr w:type="gramEnd"/>
      <w:r w:rsidRPr="008571B0">
        <w:rPr>
          <w:rFonts w:ascii="方正仿宋简体" w:eastAsia="方正仿宋简体" w:hint="eastAsia"/>
        </w:rPr>
        <w:t>排汽压力，供热压力和温度、供热流量，供热减温水流量和其他辅助流量等。</w:t>
      </w:r>
    </w:p>
    <w:p w:rsidR="00E27658" w:rsidRPr="008571B0" w:rsidRDefault="00E27658" w:rsidP="00583586">
      <w:pPr>
        <w:pStyle w:val="a3"/>
        <w:numPr>
          <w:ilvl w:val="3"/>
          <w:numId w:val="1"/>
        </w:numPr>
        <w:tabs>
          <w:tab w:val="left" w:pos="993"/>
        </w:tabs>
        <w:snapToGrid w:val="0"/>
        <w:ind w:left="709" w:firstLineChars="0"/>
        <w:rPr>
          <w:rFonts w:ascii="方正仿宋简体" w:eastAsia="方正仿宋简体"/>
        </w:rPr>
      </w:pPr>
      <w:r w:rsidRPr="008571B0">
        <w:rPr>
          <w:rFonts w:ascii="方正仿宋简体" w:eastAsia="方正仿宋简体" w:hint="eastAsia"/>
        </w:rPr>
        <w:t>试验流量测量：供热流量。流量测量装置</w:t>
      </w:r>
      <w:proofErr w:type="gramStart"/>
      <w:r w:rsidRPr="008571B0">
        <w:rPr>
          <w:rFonts w:ascii="方正仿宋简体" w:eastAsia="方正仿宋简体" w:hint="eastAsia"/>
        </w:rPr>
        <w:t>位于抽汽供热</w:t>
      </w:r>
      <w:proofErr w:type="gramEnd"/>
      <w:r w:rsidRPr="008571B0">
        <w:rPr>
          <w:rFonts w:ascii="方正仿宋简体" w:eastAsia="方正仿宋简体" w:hint="eastAsia"/>
        </w:rPr>
        <w:t>出口管道。流量测量装置采用现场流量孔板/喷嘴，试验前</w:t>
      </w:r>
      <w:r w:rsidR="00E24608" w:rsidRPr="008571B0">
        <w:rPr>
          <w:rFonts w:ascii="方正仿宋简体" w:eastAsia="方正仿宋简体" w:hint="eastAsia"/>
        </w:rPr>
        <w:t>测试单位应会同</w:t>
      </w:r>
      <w:r w:rsidRPr="008571B0">
        <w:rPr>
          <w:rFonts w:ascii="方正仿宋简体" w:eastAsia="方正仿宋简体" w:hint="eastAsia"/>
        </w:rPr>
        <w:t>电厂对供热流量计公式检查，确认孔板是否完好，是否正确安装。</w:t>
      </w:r>
    </w:p>
    <w:p w:rsidR="00E27658" w:rsidRPr="008571B0" w:rsidRDefault="00E27658" w:rsidP="00583586">
      <w:pPr>
        <w:pStyle w:val="a3"/>
        <w:numPr>
          <w:ilvl w:val="3"/>
          <w:numId w:val="1"/>
        </w:numPr>
        <w:tabs>
          <w:tab w:val="left" w:pos="993"/>
        </w:tabs>
        <w:snapToGrid w:val="0"/>
        <w:ind w:left="709" w:firstLineChars="0"/>
        <w:rPr>
          <w:rFonts w:ascii="方正仿宋简体" w:eastAsia="方正仿宋简体"/>
        </w:rPr>
      </w:pPr>
      <w:r w:rsidRPr="008571B0">
        <w:rPr>
          <w:rFonts w:ascii="方正仿宋简体" w:eastAsia="方正仿宋简体" w:hint="eastAsia"/>
        </w:rPr>
        <w:t>试验其它仪表安装采用将影响供热能力测试的重要测点更换为高精度仪表。</w:t>
      </w:r>
    </w:p>
    <w:p w:rsidR="00E27658" w:rsidRPr="008571B0" w:rsidRDefault="00E27658" w:rsidP="00583586">
      <w:pPr>
        <w:pStyle w:val="a3"/>
        <w:numPr>
          <w:ilvl w:val="3"/>
          <w:numId w:val="1"/>
        </w:numPr>
        <w:tabs>
          <w:tab w:val="left" w:pos="993"/>
        </w:tabs>
        <w:snapToGrid w:val="0"/>
        <w:ind w:left="709" w:firstLineChars="0"/>
        <w:rPr>
          <w:rFonts w:ascii="方正仿宋简体" w:eastAsia="方正仿宋简体"/>
        </w:rPr>
      </w:pPr>
      <w:r w:rsidRPr="008571B0">
        <w:rPr>
          <w:rFonts w:ascii="方正仿宋简体" w:eastAsia="方正仿宋简体" w:hint="eastAsia"/>
        </w:rPr>
        <w:t>试验中需要使用现场仪表测量的数据，由甲方负责数据的记录并提供电子版的数据记录文件。</w:t>
      </w:r>
    </w:p>
    <w:p w:rsidR="00E27658" w:rsidRPr="008571B0" w:rsidRDefault="00E27658" w:rsidP="00583586">
      <w:pPr>
        <w:pStyle w:val="a3"/>
        <w:numPr>
          <w:ilvl w:val="3"/>
          <w:numId w:val="1"/>
        </w:numPr>
        <w:tabs>
          <w:tab w:val="left" w:pos="993"/>
        </w:tabs>
        <w:snapToGrid w:val="0"/>
        <w:ind w:left="709" w:firstLineChars="0"/>
        <w:rPr>
          <w:rFonts w:ascii="方正仿宋简体" w:eastAsia="方正仿宋简体"/>
        </w:rPr>
      </w:pPr>
      <w:r w:rsidRPr="008571B0">
        <w:rPr>
          <w:rFonts w:ascii="方正仿宋简体" w:eastAsia="方正仿宋简体" w:hint="eastAsia"/>
        </w:rPr>
        <w:t>所有</w:t>
      </w:r>
      <w:r w:rsidR="00C624E1">
        <w:rPr>
          <w:rFonts w:ascii="方正仿宋简体" w:eastAsia="方正仿宋简体" w:hint="eastAsia"/>
        </w:rPr>
        <w:t>测试单位</w:t>
      </w:r>
      <w:r w:rsidRPr="008571B0">
        <w:rPr>
          <w:rFonts w:ascii="方正仿宋简体" w:eastAsia="方正仿宋简体" w:hint="eastAsia"/>
        </w:rPr>
        <w:t>提供的测量装置与仪表均为试验中临时使用，试验后拆除返还</w:t>
      </w:r>
      <w:r w:rsidR="00C624E1">
        <w:rPr>
          <w:rFonts w:ascii="方正仿宋简体" w:eastAsia="方正仿宋简体" w:hint="eastAsia"/>
        </w:rPr>
        <w:t>测试单位</w:t>
      </w:r>
      <w:r w:rsidRPr="008571B0">
        <w:rPr>
          <w:rFonts w:ascii="方正仿宋简体" w:eastAsia="方正仿宋简体" w:hint="eastAsia"/>
        </w:rPr>
        <w:t>。</w:t>
      </w:r>
    </w:p>
    <w:p w:rsidR="00E27658" w:rsidRPr="008571B0" w:rsidRDefault="00E27658" w:rsidP="00944F56">
      <w:pPr>
        <w:pStyle w:val="a3"/>
        <w:numPr>
          <w:ilvl w:val="2"/>
          <w:numId w:val="1"/>
        </w:numPr>
        <w:snapToGrid w:val="0"/>
        <w:ind w:left="709" w:firstLineChars="0" w:hanging="709"/>
        <w:rPr>
          <w:rFonts w:ascii="方正仿宋简体" w:eastAsia="方正仿宋简体"/>
        </w:rPr>
      </w:pPr>
      <w:r w:rsidRPr="008571B0">
        <w:rPr>
          <w:rFonts w:ascii="方正仿宋简体" w:eastAsia="方正仿宋简体" w:hint="eastAsia"/>
        </w:rPr>
        <w:t>主要仪表</w:t>
      </w:r>
    </w:p>
    <w:p w:rsidR="00E27658" w:rsidRPr="008571B0" w:rsidRDefault="00E27658" w:rsidP="00EC1FD9">
      <w:pPr>
        <w:pStyle w:val="a3"/>
        <w:numPr>
          <w:ilvl w:val="3"/>
          <w:numId w:val="1"/>
        </w:numPr>
        <w:tabs>
          <w:tab w:val="left" w:pos="993"/>
        </w:tabs>
        <w:snapToGrid w:val="0"/>
        <w:ind w:left="709" w:firstLineChars="0"/>
        <w:rPr>
          <w:rFonts w:ascii="方正仿宋简体" w:eastAsia="方正仿宋简体"/>
        </w:rPr>
      </w:pPr>
      <w:r w:rsidRPr="008571B0">
        <w:rPr>
          <w:rFonts w:ascii="方正仿宋简体" w:eastAsia="方正仿宋简体" w:hint="eastAsia"/>
        </w:rPr>
        <w:t>试验前根据试验内容的要求制定试验测点清单。</w:t>
      </w:r>
    </w:p>
    <w:p w:rsidR="00E27658" w:rsidRPr="008571B0" w:rsidRDefault="00E27658" w:rsidP="00EC1FD9">
      <w:pPr>
        <w:pStyle w:val="a3"/>
        <w:numPr>
          <w:ilvl w:val="3"/>
          <w:numId w:val="1"/>
        </w:numPr>
        <w:tabs>
          <w:tab w:val="left" w:pos="993"/>
        </w:tabs>
        <w:snapToGrid w:val="0"/>
        <w:ind w:left="709" w:firstLineChars="0"/>
        <w:rPr>
          <w:rFonts w:ascii="方正仿宋简体" w:eastAsia="方正仿宋简体"/>
        </w:rPr>
      </w:pPr>
      <w:r w:rsidRPr="008571B0">
        <w:rPr>
          <w:rFonts w:ascii="方正仿宋简体" w:eastAsia="方正仿宋简体" w:hint="eastAsia"/>
        </w:rPr>
        <w:t>试验使用的重要仪表更换为满足试验要求的高精度等级的仪表，且在试验前须经过省级以上计量部门的校验，并附有校验证书，测量数据需根据校验结果进行修正。</w:t>
      </w:r>
    </w:p>
    <w:p w:rsidR="00E27658" w:rsidRPr="008571B0" w:rsidRDefault="00E27658" w:rsidP="00EC1FD9">
      <w:pPr>
        <w:pStyle w:val="a3"/>
        <w:numPr>
          <w:ilvl w:val="3"/>
          <w:numId w:val="1"/>
        </w:numPr>
        <w:tabs>
          <w:tab w:val="left" w:pos="993"/>
        </w:tabs>
        <w:snapToGrid w:val="0"/>
        <w:ind w:left="709" w:firstLineChars="0"/>
        <w:rPr>
          <w:rFonts w:ascii="方正仿宋简体" w:eastAsia="方正仿宋简体"/>
        </w:rPr>
      </w:pPr>
      <w:r w:rsidRPr="008571B0">
        <w:rPr>
          <w:rFonts w:ascii="方正仿宋简体" w:eastAsia="方正仿宋简体" w:hint="eastAsia"/>
        </w:rPr>
        <w:t>在保证试验精度及不影响机组运行的前提下，部分测点借用现场的运行监视测点。试验前对这些测量参数进行分析，发现有异常的测点应予以更换，电厂应提供这些测量元件的校验报告。</w:t>
      </w:r>
    </w:p>
    <w:p w:rsidR="00E27658" w:rsidRPr="008571B0" w:rsidRDefault="00E27658" w:rsidP="00583586">
      <w:pPr>
        <w:pStyle w:val="a3"/>
        <w:numPr>
          <w:ilvl w:val="3"/>
          <w:numId w:val="1"/>
        </w:numPr>
        <w:tabs>
          <w:tab w:val="left" w:pos="993"/>
        </w:tabs>
        <w:snapToGrid w:val="0"/>
        <w:ind w:left="709" w:firstLineChars="0"/>
        <w:rPr>
          <w:rFonts w:ascii="方正仿宋简体" w:eastAsia="方正仿宋简体"/>
        </w:rPr>
      </w:pPr>
      <w:r w:rsidRPr="008571B0">
        <w:rPr>
          <w:rFonts w:ascii="方正仿宋简体" w:eastAsia="方正仿宋简体" w:hint="eastAsia"/>
        </w:rPr>
        <w:t>流量测量</w:t>
      </w:r>
    </w:p>
    <w:p w:rsidR="00E27658" w:rsidRPr="008571B0" w:rsidRDefault="00E27658" w:rsidP="00D975D6">
      <w:pPr>
        <w:widowControl w:val="0"/>
        <w:snapToGrid w:val="0"/>
        <w:ind w:firstLineChars="202" w:firstLine="566"/>
        <w:rPr>
          <w:rFonts w:ascii="方正仿宋简体" w:eastAsia="方正仿宋简体"/>
        </w:rPr>
      </w:pPr>
      <w:r w:rsidRPr="008571B0">
        <w:rPr>
          <w:rFonts w:ascii="方正仿宋简体" w:eastAsia="方正仿宋简体" w:hint="eastAsia"/>
        </w:rPr>
        <w:lastRenderedPageBreak/>
        <w:t>重要流量测点更换试验精度的差压变送器，测出差压后经温度、压力修正，根据出厂孔板设计说明书中提供的孔板数据按照相关标准计算流量值。</w:t>
      </w:r>
    </w:p>
    <w:p w:rsidR="00E27658" w:rsidRPr="008571B0" w:rsidRDefault="00E27658" w:rsidP="00D975D6">
      <w:pPr>
        <w:widowControl w:val="0"/>
        <w:snapToGrid w:val="0"/>
        <w:ind w:firstLineChars="202" w:firstLine="566"/>
        <w:rPr>
          <w:rFonts w:ascii="方正仿宋简体" w:eastAsia="方正仿宋简体"/>
        </w:rPr>
      </w:pPr>
      <w:r w:rsidRPr="008571B0">
        <w:rPr>
          <w:rFonts w:ascii="方正仿宋简体" w:eastAsia="方正仿宋简体" w:hint="eastAsia"/>
        </w:rPr>
        <w:t>辅助流量采用现场仪表测量，将信号接入试验数据采集系统。</w:t>
      </w:r>
    </w:p>
    <w:p w:rsidR="00E27658" w:rsidRPr="008571B0" w:rsidRDefault="00E27658" w:rsidP="00583586">
      <w:pPr>
        <w:pStyle w:val="a3"/>
        <w:numPr>
          <w:ilvl w:val="3"/>
          <w:numId w:val="1"/>
        </w:numPr>
        <w:tabs>
          <w:tab w:val="left" w:pos="993"/>
        </w:tabs>
        <w:snapToGrid w:val="0"/>
        <w:ind w:left="709" w:firstLineChars="0"/>
        <w:rPr>
          <w:rFonts w:ascii="方正仿宋简体" w:eastAsia="方正仿宋简体"/>
        </w:rPr>
      </w:pPr>
      <w:r w:rsidRPr="008571B0">
        <w:rPr>
          <w:rFonts w:ascii="方正仿宋简体" w:eastAsia="方正仿宋简体" w:hint="eastAsia"/>
        </w:rPr>
        <w:t>压力测量：重要压力测点采用精度为0.075级相对压力变送器、绝对压力变送器，接入试验数据采集系统。</w:t>
      </w:r>
    </w:p>
    <w:p w:rsidR="00E27658" w:rsidRPr="008571B0" w:rsidRDefault="00E27658" w:rsidP="00583586">
      <w:pPr>
        <w:pStyle w:val="a3"/>
        <w:numPr>
          <w:ilvl w:val="3"/>
          <w:numId w:val="1"/>
        </w:numPr>
        <w:tabs>
          <w:tab w:val="left" w:pos="993"/>
        </w:tabs>
        <w:snapToGrid w:val="0"/>
        <w:ind w:left="709" w:firstLineChars="0"/>
        <w:rPr>
          <w:rFonts w:ascii="方正仿宋简体" w:eastAsia="方正仿宋简体"/>
        </w:rPr>
      </w:pPr>
      <w:r w:rsidRPr="008571B0">
        <w:rPr>
          <w:rFonts w:ascii="方正仿宋简体" w:eastAsia="方正仿宋简体" w:hint="eastAsia"/>
        </w:rPr>
        <w:t>温度测量：重要温度测点采用工业用I级E型热电偶，接入试验数据采集系统。</w:t>
      </w:r>
    </w:p>
    <w:p w:rsidR="00E27658" w:rsidRDefault="00E27658" w:rsidP="00583586">
      <w:pPr>
        <w:pStyle w:val="a3"/>
        <w:numPr>
          <w:ilvl w:val="3"/>
          <w:numId w:val="1"/>
        </w:numPr>
        <w:tabs>
          <w:tab w:val="left" w:pos="993"/>
        </w:tabs>
        <w:snapToGrid w:val="0"/>
        <w:ind w:left="709" w:firstLineChars="0"/>
        <w:rPr>
          <w:rFonts w:ascii="方正仿宋简体" w:eastAsia="方正仿宋简体"/>
        </w:rPr>
      </w:pPr>
      <w:r w:rsidRPr="008571B0">
        <w:rPr>
          <w:rFonts w:ascii="方正仿宋简体" w:eastAsia="方正仿宋简体" w:hint="eastAsia"/>
        </w:rPr>
        <w:t>数据采集：重要参数用IMP数据采集系统，每分钟记录一次；其它参数用DAS系统测量数据，每1分钟记录一次；人工记录，每5分钟记录一次。</w:t>
      </w:r>
    </w:p>
    <w:p w:rsidR="00AA1FAE" w:rsidRPr="00AA1FAE" w:rsidRDefault="00AA1FAE" w:rsidP="00642049">
      <w:pPr>
        <w:pStyle w:val="a3"/>
        <w:numPr>
          <w:ilvl w:val="0"/>
          <w:numId w:val="1"/>
        </w:numPr>
        <w:ind w:firstLineChars="0"/>
        <w:outlineLvl w:val="0"/>
        <w:rPr>
          <w:rFonts w:ascii="方正仿宋简体" w:eastAsia="方正仿宋简体"/>
          <w:b/>
        </w:rPr>
      </w:pPr>
      <w:bookmarkStart w:id="6" w:name="_Toc32761"/>
      <w:bookmarkStart w:id="7" w:name="_Toc32567"/>
      <w:bookmarkStart w:id="8" w:name="_Toc30825"/>
      <w:bookmarkStart w:id="9" w:name="_Toc15839"/>
      <w:bookmarkStart w:id="10" w:name="_Toc7759_WPSOffice_Level2"/>
      <w:bookmarkStart w:id="11" w:name="_Toc21463_WPSOffice_Level2"/>
      <w:bookmarkStart w:id="12" w:name="_Toc10738"/>
      <w:bookmarkStart w:id="13" w:name="_Toc29304_WPSOffice_Level2"/>
      <w:bookmarkStart w:id="14" w:name="_Toc151670171"/>
      <w:bookmarkStart w:id="15" w:name="_Toc163479090"/>
      <w:r w:rsidRPr="00AA1FAE">
        <w:rPr>
          <w:rFonts w:ascii="方正仿宋简体" w:eastAsia="方正仿宋简体" w:hint="eastAsia"/>
          <w:b/>
        </w:rPr>
        <w:t>人员配置及组织</w:t>
      </w:r>
      <w:bookmarkEnd w:id="6"/>
      <w:bookmarkEnd w:id="7"/>
      <w:bookmarkEnd w:id="8"/>
      <w:bookmarkEnd w:id="9"/>
      <w:bookmarkEnd w:id="10"/>
      <w:bookmarkEnd w:id="11"/>
      <w:bookmarkEnd w:id="12"/>
      <w:bookmarkEnd w:id="13"/>
      <w:bookmarkEnd w:id="14"/>
      <w:r>
        <w:rPr>
          <w:rFonts w:ascii="方正仿宋简体" w:eastAsia="方正仿宋简体" w:hint="eastAsia"/>
          <w:b/>
        </w:rPr>
        <w:t>要求</w:t>
      </w:r>
      <w:bookmarkEnd w:id="15"/>
    </w:p>
    <w:p w:rsidR="00AA1FAE" w:rsidRPr="00AA1FAE" w:rsidRDefault="00AA1FAE" w:rsidP="00AA1FAE">
      <w:pPr>
        <w:pStyle w:val="a3"/>
        <w:numPr>
          <w:ilvl w:val="1"/>
          <w:numId w:val="1"/>
        </w:numPr>
        <w:snapToGrid w:val="0"/>
        <w:ind w:left="567" w:firstLineChars="0"/>
        <w:rPr>
          <w:rFonts w:ascii="方正仿宋简体" w:eastAsia="方正仿宋简体"/>
        </w:rPr>
      </w:pPr>
      <w:r w:rsidRPr="00AA1FAE">
        <w:rPr>
          <w:rFonts w:ascii="方正仿宋简体" w:eastAsia="方正仿宋简体" w:hint="eastAsia"/>
        </w:rPr>
        <w:t>报价人应按采购文件的要求配置数量足够、专业齐全、结构合理的服务团队进行工作。其中须指定人员作为</w:t>
      </w:r>
      <w:proofErr w:type="gramStart"/>
      <w:r w:rsidRPr="00AA1FAE">
        <w:rPr>
          <w:rFonts w:ascii="方正仿宋简体" w:eastAsia="方正仿宋简体" w:hint="eastAsia"/>
        </w:rPr>
        <w:t>本服务</w:t>
      </w:r>
      <w:proofErr w:type="gramEnd"/>
      <w:r w:rsidRPr="00AA1FAE">
        <w:rPr>
          <w:rFonts w:ascii="方正仿宋简体" w:eastAsia="方正仿宋简体" w:hint="eastAsia"/>
        </w:rPr>
        <w:t>项目团队的负责人。</w:t>
      </w:r>
    </w:p>
    <w:p w:rsidR="00AA1FAE" w:rsidRDefault="00AA1FAE" w:rsidP="00AA1FAE">
      <w:pPr>
        <w:pStyle w:val="a3"/>
        <w:numPr>
          <w:ilvl w:val="1"/>
          <w:numId w:val="1"/>
        </w:numPr>
        <w:snapToGrid w:val="0"/>
        <w:ind w:left="567" w:firstLineChars="0"/>
        <w:rPr>
          <w:rFonts w:ascii="方正仿宋简体" w:eastAsia="方正仿宋简体"/>
        </w:rPr>
      </w:pPr>
      <w:r w:rsidRPr="00AA1FAE">
        <w:rPr>
          <w:rFonts w:ascii="方正仿宋简体" w:eastAsia="方正仿宋简体" w:hint="eastAsia"/>
        </w:rPr>
        <w:t>报价人的工作人员应具有与本项目技术要求相适应的技术水平、管理水平和相应资质。</w:t>
      </w:r>
    </w:p>
    <w:p w:rsidR="006C4AA6" w:rsidRPr="006C4AA6" w:rsidRDefault="006C4AA6" w:rsidP="006C4AA6">
      <w:pPr>
        <w:pStyle w:val="a3"/>
        <w:numPr>
          <w:ilvl w:val="1"/>
          <w:numId w:val="1"/>
        </w:numPr>
        <w:snapToGrid w:val="0"/>
        <w:ind w:left="567" w:firstLineChars="0"/>
        <w:rPr>
          <w:rFonts w:ascii="方正仿宋简体" w:eastAsia="方正仿宋简体"/>
        </w:rPr>
      </w:pPr>
      <w:r w:rsidRPr="006C4AA6">
        <w:rPr>
          <w:rFonts w:ascii="方正仿宋简体" w:eastAsia="方正仿宋简体" w:hint="eastAsia"/>
        </w:rPr>
        <w:t>项目负责人应具有组织协调本方技术服务工作的能力，负责组织协调合同的签订、履行，负责跟踪或报告技术服务工作进展和成果，负责与采购人的沟通协调、信息传递等工作，为技术服务工作提供便利条件。</w:t>
      </w:r>
    </w:p>
    <w:p w:rsidR="006C4AA6" w:rsidRPr="006C4AA6" w:rsidRDefault="006C4AA6" w:rsidP="006C4AA6">
      <w:pPr>
        <w:pStyle w:val="a3"/>
        <w:numPr>
          <w:ilvl w:val="1"/>
          <w:numId w:val="1"/>
        </w:numPr>
        <w:snapToGrid w:val="0"/>
        <w:ind w:left="567" w:firstLineChars="0"/>
        <w:rPr>
          <w:rFonts w:ascii="方正仿宋简体" w:eastAsia="方正仿宋简体"/>
        </w:rPr>
      </w:pPr>
      <w:r w:rsidRPr="006C4AA6">
        <w:rPr>
          <w:rFonts w:ascii="方正仿宋简体" w:eastAsia="方正仿宋简体" w:hint="eastAsia"/>
        </w:rPr>
        <w:lastRenderedPageBreak/>
        <w:t>服务人员应身体健康，无不适合本项目实施的职业禁忌症。</w:t>
      </w:r>
    </w:p>
    <w:p w:rsidR="00AA1FAE" w:rsidRPr="00AA1FAE" w:rsidRDefault="00AA1FAE" w:rsidP="00AA1FAE">
      <w:pPr>
        <w:pStyle w:val="a3"/>
        <w:numPr>
          <w:ilvl w:val="1"/>
          <w:numId w:val="1"/>
        </w:numPr>
        <w:snapToGrid w:val="0"/>
        <w:ind w:left="567" w:firstLineChars="0"/>
        <w:rPr>
          <w:rFonts w:ascii="方正仿宋简体" w:eastAsia="方正仿宋简体"/>
        </w:rPr>
      </w:pPr>
      <w:r w:rsidRPr="00AA1FAE">
        <w:rPr>
          <w:rFonts w:ascii="方正仿宋简体" w:eastAsia="方正仿宋简体" w:hint="eastAsia"/>
        </w:rPr>
        <w:t>除非采购人书面同意，报价人不得更换工作人员。如需更换，应以同等或更高条件的人员取代需更换的人员。</w:t>
      </w:r>
    </w:p>
    <w:p w:rsidR="00AA1FAE" w:rsidRPr="00AA1FAE" w:rsidRDefault="00AA1FAE" w:rsidP="00AA1FAE">
      <w:pPr>
        <w:pStyle w:val="a3"/>
        <w:numPr>
          <w:ilvl w:val="1"/>
          <w:numId w:val="1"/>
        </w:numPr>
        <w:snapToGrid w:val="0"/>
        <w:ind w:left="567" w:firstLineChars="0"/>
        <w:rPr>
          <w:rFonts w:ascii="方正仿宋简体" w:eastAsia="方正仿宋简体"/>
        </w:rPr>
      </w:pPr>
      <w:r w:rsidRPr="00AA1FAE">
        <w:rPr>
          <w:rFonts w:ascii="方正仿宋简体" w:eastAsia="方正仿宋简体" w:hint="eastAsia"/>
        </w:rPr>
        <w:t>当采购人有合理理由认为任何工作人员不符合本项目要求时，采购人有权要求报价人更换，报价人应无条件执行。</w:t>
      </w:r>
    </w:p>
    <w:p w:rsidR="00AA1FAE" w:rsidRPr="00AA1FAE" w:rsidRDefault="00AA1FAE" w:rsidP="00AA1FAE">
      <w:pPr>
        <w:pStyle w:val="a3"/>
        <w:numPr>
          <w:ilvl w:val="1"/>
          <w:numId w:val="1"/>
        </w:numPr>
        <w:tabs>
          <w:tab w:val="left" w:pos="993"/>
        </w:tabs>
        <w:snapToGrid w:val="0"/>
        <w:ind w:left="567" w:firstLineChars="0"/>
        <w:rPr>
          <w:rFonts w:ascii="方正仿宋简体" w:eastAsia="方正仿宋简体"/>
        </w:rPr>
      </w:pPr>
      <w:r w:rsidRPr="00AA1FAE">
        <w:rPr>
          <w:rFonts w:ascii="方正仿宋简体" w:eastAsia="方正仿宋简体" w:hint="eastAsia"/>
        </w:rPr>
        <w:t>报价人须按商务文件“人员配备表”格式提供人员情况。</w:t>
      </w:r>
    </w:p>
    <w:p w:rsidR="00E64D9E" w:rsidRPr="008571B0" w:rsidRDefault="00E64D9E" w:rsidP="00E64D9E">
      <w:pPr>
        <w:pStyle w:val="a3"/>
        <w:numPr>
          <w:ilvl w:val="0"/>
          <w:numId w:val="1"/>
        </w:numPr>
        <w:ind w:firstLineChars="0"/>
        <w:outlineLvl w:val="0"/>
        <w:rPr>
          <w:rFonts w:ascii="方正仿宋简体" w:eastAsia="方正仿宋简体"/>
          <w:b/>
        </w:rPr>
      </w:pPr>
      <w:bookmarkStart w:id="16" w:name="_Toc163479091"/>
      <w:r w:rsidRPr="008571B0">
        <w:rPr>
          <w:rFonts w:ascii="方正仿宋简体" w:eastAsia="方正仿宋简体" w:hint="eastAsia"/>
          <w:b/>
        </w:rPr>
        <w:t>工期及进度</w:t>
      </w:r>
      <w:bookmarkEnd w:id="16"/>
    </w:p>
    <w:p w:rsidR="00E64D9E" w:rsidRPr="008571B0" w:rsidRDefault="00E64D9E" w:rsidP="00E64D9E">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合同签订生效后根据招标方安排相关试验工作，具体开工日与甲方商定到现场进行试验。</w:t>
      </w:r>
    </w:p>
    <w:p w:rsidR="00E64D9E" w:rsidRPr="008571B0" w:rsidRDefault="00E64D9E" w:rsidP="00E64D9E">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相关试验报告送审稿在试验后10个工作日内提交。</w:t>
      </w:r>
    </w:p>
    <w:p w:rsidR="00E64D9E" w:rsidRPr="008571B0" w:rsidRDefault="00E64D9E" w:rsidP="00E64D9E">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相关试验报告送审稿经验收后5个工作日内递交正式报告。</w:t>
      </w:r>
    </w:p>
    <w:p w:rsidR="00E64D9E" w:rsidRPr="008571B0" w:rsidRDefault="00E64D9E" w:rsidP="00E64D9E">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试验结束后15个工作日内向甲方提交正式试验报告。</w:t>
      </w:r>
    </w:p>
    <w:p w:rsidR="00E64D9E" w:rsidRPr="008571B0" w:rsidRDefault="00E64D9E" w:rsidP="00E64D9E">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如果受其它不可预见因素影响，双方协商解决。</w:t>
      </w:r>
    </w:p>
    <w:p w:rsidR="008E7EB8" w:rsidRPr="008571B0" w:rsidRDefault="008E7EB8" w:rsidP="008E7EB8">
      <w:pPr>
        <w:pStyle w:val="a3"/>
        <w:numPr>
          <w:ilvl w:val="0"/>
          <w:numId w:val="1"/>
        </w:numPr>
        <w:snapToGrid w:val="0"/>
        <w:ind w:firstLineChars="0"/>
        <w:outlineLvl w:val="0"/>
        <w:rPr>
          <w:rFonts w:ascii="方正仿宋简体" w:eastAsia="方正仿宋简体"/>
          <w:b/>
        </w:rPr>
      </w:pPr>
      <w:bookmarkStart w:id="17" w:name="_Toc163479092"/>
      <w:r w:rsidRPr="008571B0">
        <w:rPr>
          <w:rFonts w:ascii="方正仿宋简体" w:eastAsia="方正仿宋简体" w:hint="eastAsia"/>
          <w:b/>
        </w:rPr>
        <w:t>质量要求</w:t>
      </w:r>
      <w:bookmarkEnd w:id="17"/>
    </w:p>
    <w:p w:rsidR="008E7EB8" w:rsidRPr="008571B0" w:rsidRDefault="008E7EB8" w:rsidP="008E7EB8">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试验符合相关标准，数据和结果准确，报告符合要求并通过甲方验收。</w:t>
      </w:r>
    </w:p>
    <w:p w:rsidR="008E7EB8" w:rsidRPr="008571B0" w:rsidRDefault="008E7EB8" w:rsidP="008E7EB8">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风险等级说明及预控措施要求</w:t>
      </w:r>
    </w:p>
    <w:p w:rsidR="008E7EB8" w:rsidRPr="008571B0" w:rsidRDefault="008E7EB8" w:rsidP="008E7EB8">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本项目可能存在的风险包括：机械损伤、高温烫伤、高处坠落、触电等。</w:t>
      </w:r>
    </w:p>
    <w:p w:rsidR="008E7EB8" w:rsidRPr="008571B0" w:rsidRDefault="008E7EB8" w:rsidP="008E7EB8">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针对上述风险，</w:t>
      </w:r>
      <w:r w:rsidR="00401A82">
        <w:rPr>
          <w:rFonts w:ascii="方正仿宋简体" w:eastAsia="方正仿宋简体" w:hint="eastAsia"/>
        </w:rPr>
        <w:t>试验人员</w:t>
      </w:r>
      <w:r w:rsidRPr="008571B0">
        <w:rPr>
          <w:rFonts w:ascii="方正仿宋简体" w:eastAsia="方正仿宋简体" w:hint="eastAsia"/>
        </w:rPr>
        <w:t>应自备相应的安全防护用品，并遵守各项安全管理规定，参加安全考试，合格后方可进入生产现场。</w:t>
      </w:r>
    </w:p>
    <w:p w:rsidR="008E7EB8" w:rsidRPr="008571B0" w:rsidRDefault="008E7EB8" w:rsidP="008E7EB8">
      <w:pPr>
        <w:pStyle w:val="a3"/>
        <w:numPr>
          <w:ilvl w:val="1"/>
          <w:numId w:val="1"/>
        </w:numPr>
        <w:snapToGrid w:val="0"/>
        <w:ind w:left="567" w:firstLineChars="0"/>
        <w:rPr>
          <w:rFonts w:ascii="方正仿宋简体" w:eastAsia="方正仿宋简体"/>
        </w:rPr>
      </w:pPr>
      <w:bookmarkStart w:id="18" w:name="_Toc386133090"/>
      <w:r w:rsidRPr="008571B0">
        <w:rPr>
          <w:rFonts w:ascii="方正仿宋简体" w:eastAsia="方正仿宋简体" w:hint="eastAsia"/>
        </w:rPr>
        <w:lastRenderedPageBreak/>
        <w:t>竣工资料</w:t>
      </w:r>
      <w:bookmarkEnd w:id="18"/>
    </w:p>
    <w:p w:rsidR="008E7EB8" w:rsidRDefault="008E7EB8" w:rsidP="008E7EB8">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机组供热能力测试</w:t>
      </w:r>
      <w:r>
        <w:rPr>
          <w:rFonts w:ascii="方正仿宋简体" w:eastAsia="方正仿宋简体" w:hint="eastAsia"/>
        </w:rPr>
        <w:t>正式</w:t>
      </w:r>
      <w:r w:rsidRPr="008571B0">
        <w:rPr>
          <w:rFonts w:ascii="方正仿宋简体" w:eastAsia="方正仿宋简体" w:hint="eastAsia"/>
        </w:rPr>
        <w:t>报告各5份（含PDF格式电子文档1份），并提供符合电厂存档要求的记录1套。</w:t>
      </w:r>
    </w:p>
    <w:p w:rsidR="00C856F6" w:rsidRPr="008571B0" w:rsidRDefault="00C856F6" w:rsidP="00C856F6">
      <w:pPr>
        <w:pStyle w:val="a3"/>
        <w:numPr>
          <w:ilvl w:val="0"/>
          <w:numId w:val="1"/>
        </w:numPr>
        <w:ind w:firstLineChars="0"/>
        <w:outlineLvl w:val="0"/>
        <w:rPr>
          <w:rFonts w:ascii="方正仿宋简体" w:eastAsia="方正仿宋简体"/>
          <w:b/>
        </w:rPr>
      </w:pPr>
      <w:bookmarkStart w:id="19" w:name="_Toc163479093"/>
      <w:r w:rsidRPr="008571B0">
        <w:rPr>
          <w:rFonts w:ascii="方正仿宋简体" w:eastAsia="方正仿宋简体" w:hint="eastAsia"/>
          <w:b/>
        </w:rPr>
        <w:t>双方职责</w:t>
      </w:r>
      <w:bookmarkEnd w:id="19"/>
    </w:p>
    <w:p w:rsidR="00C856F6" w:rsidRPr="008571B0" w:rsidRDefault="00C856F6" w:rsidP="00C856F6">
      <w:pPr>
        <w:pStyle w:val="a3"/>
        <w:numPr>
          <w:ilvl w:val="1"/>
          <w:numId w:val="1"/>
        </w:numPr>
        <w:snapToGrid w:val="0"/>
        <w:ind w:left="567" w:firstLineChars="0"/>
        <w:rPr>
          <w:rFonts w:ascii="方正仿宋简体" w:eastAsia="方正仿宋简体"/>
          <w:b/>
        </w:rPr>
      </w:pPr>
      <w:r w:rsidRPr="008571B0">
        <w:rPr>
          <w:rFonts w:ascii="方正仿宋简体" w:eastAsia="方正仿宋简体" w:hint="eastAsia"/>
          <w:b/>
        </w:rPr>
        <w:t>招标方的权利与义务</w:t>
      </w:r>
    </w:p>
    <w:p w:rsidR="00C856F6" w:rsidRPr="008571B0" w:rsidRDefault="00C856F6" w:rsidP="00C856F6">
      <w:pPr>
        <w:pStyle w:val="a3"/>
        <w:numPr>
          <w:ilvl w:val="2"/>
          <w:numId w:val="1"/>
        </w:numPr>
        <w:ind w:left="709" w:firstLineChars="0" w:hanging="709"/>
        <w:rPr>
          <w:rFonts w:ascii="方正仿宋简体" w:eastAsia="方正仿宋简体"/>
        </w:rPr>
      </w:pPr>
      <w:r w:rsidRPr="008571B0">
        <w:rPr>
          <w:rFonts w:ascii="方正仿宋简体" w:eastAsia="方正仿宋简体" w:hint="eastAsia"/>
        </w:rPr>
        <w:t>专人负责项目的组织实施和与测试单位的联络。</w:t>
      </w:r>
    </w:p>
    <w:p w:rsidR="00C856F6" w:rsidRPr="008571B0" w:rsidRDefault="00C856F6" w:rsidP="00C856F6">
      <w:pPr>
        <w:pStyle w:val="a3"/>
        <w:numPr>
          <w:ilvl w:val="2"/>
          <w:numId w:val="1"/>
        </w:numPr>
        <w:ind w:left="709" w:firstLineChars="0" w:hanging="709"/>
        <w:rPr>
          <w:rFonts w:ascii="方正仿宋简体" w:eastAsia="方正仿宋简体"/>
        </w:rPr>
      </w:pPr>
      <w:r w:rsidRPr="008571B0">
        <w:rPr>
          <w:rFonts w:ascii="方正仿宋简体" w:eastAsia="方正仿宋简体" w:hint="eastAsia"/>
        </w:rPr>
        <w:t>负责配测试单位的资料搜集，向测试单位提供与本项目有关的技术资料、图纸和文件（原件或复印件）。</w:t>
      </w:r>
    </w:p>
    <w:p w:rsidR="00C856F6" w:rsidRPr="008571B0" w:rsidRDefault="00C856F6" w:rsidP="00C856F6">
      <w:pPr>
        <w:pStyle w:val="a3"/>
        <w:numPr>
          <w:ilvl w:val="2"/>
          <w:numId w:val="1"/>
        </w:numPr>
        <w:ind w:left="709" w:firstLineChars="0" w:hanging="709"/>
        <w:rPr>
          <w:rFonts w:ascii="方正仿宋简体" w:eastAsia="方正仿宋简体"/>
        </w:rPr>
      </w:pPr>
      <w:r w:rsidRPr="008571B0">
        <w:rPr>
          <w:rFonts w:ascii="方正仿宋简体" w:eastAsia="方正仿宋简体" w:hint="eastAsia"/>
        </w:rPr>
        <w:t>负责组织试验报告验收。</w:t>
      </w:r>
    </w:p>
    <w:p w:rsidR="00C856F6" w:rsidRPr="008571B0" w:rsidRDefault="00C856F6" w:rsidP="00C856F6">
      <w:pPr>
        <w:pStyle w:val="a3"/>
        <w:numPr>
          <w:ilvl w:val="2"/>
          <w:numId w:val="1"/>
        </w:numPr>
        <w:ind w:left="709" w:firstLineChars="0" w:hanging="709"/>
        <w:rPr>
          <w:rFonts w:ascii="方正仿宋简体" w:eastAsia="方正仿宋简体"/>
        </w:rPr>
      </w:pPr>
      <w:r w:rsidRPr="008571B0">
        <w:rPr>
          <w:rFonts w:ascii="方正仿宋简体" w:eastAsia="方正仿宋简体" w:hint="eastAsia"/>
        </w:rPr>
        <w:t>在</w:t>
      </w:r>
      <w:proofErr w:type="gramStart"/>
      <w:r w:rsidRPr="008571B0">
        <w:rPr>
          <w:rFonts w:ascii="方正仿宋简体" w:eastAsia="方正仿宋简体" w:hint="eastAsia"/>
        </w:rPr>
        <w:t>本服务</w:t>
      </w:r>
      <w:proofErr w:type="gramEnd"/>
      <w:r w:rsidRPr="008571B0">
        <w:rPr>
          <w:rFonts w:ascii="方正仿宋简体" w:eastAsia="方正仿宋简体" w:hint="eastAsia"/>
        </w:rPr>
        <w:t>工作期间，办理试验所需工作票，配测试单位方安装有关试验所需仪器仪表，</w:t>
      </w:r>
    </w:p>
    <w:p w:rsidR="00C856F6" w:rsidRPr="008571B0" w:rsidRDefault="00C856F6" w:rsidP="00C856F6">
      <w:pPr>
        <w:pStyle w:val="a3"/>
        <w:numPr>
          <w:ilvl w:val="2"/>
          <w:numId w:val="1"/>
        </w:numPr>
        <w:ind w:left="709" w:firstLineChars="0" w:hanging="709"/>
        <w:rPr>
          <w:rFonts w:ascii="方正仿宋简体" w:eastAsia="方正仿宋简体"/>
        </w:rPr>
      </w:pPr>
      <w:r w:rsidRPr="008571B0">
        <w:rPr>
          <w:rFonts w:ascii="方正仿宋简体" w:eastAsia="方正仿宋简体" w:hint="eastAsia"/>
        </w:rPr>
        <w:t>为测试单位办理进出电厂的有关事项。</w:t>
      </w:r>
    </w:p>
    <w:p w:rsidR="00C856F6" w:rsidRPr="008571B0" w:rsidRDefault="00C856F6" w:rsidP="00C856F6">
      <w:pPr>
        <w:pStyle w:val="a3"/>
        <w:numPr>
          <w:ilvl w:val="2"/>
          <w:numId w:val="1"/>
        </w:numPr>
        <w:ind w:left="709" w:firstLineChars="0" w:hanging="709"/>
        <w:rPr>
          <w:rFonts w:ascii="方正仿宋简体" w:eastAsia="方正仿宋简体"/>
        </w:rPr>
      </w:pPr>
      <w:r w:rsidRPr="008571B0">
        <w:rPr>
          <w:rFonts w:ascii="方正仿宋简体" w:eastAsia="方正仿宋简体" w:hint="eastAsia"/>
        </w:rPr>
        <w:t>为测试单位在电厂内的办公提供方便。</w:t>
      </w:r>
    </w:p>
    <w:p w:rsidR="00C856F6" w:rsidRPr="008571B0" w:rsidRDefault="00C856F6" w:rsidP="00C856F6">
      <w:pPr>
        <w:pStyle w:val="a3"/>
        <w:numPr>
          <w:ilvl w:val="2"/>
          <w:numId w:val="1"/>
        </w:numPr>
        <w:ind w:left="709" w:firstLineChars="0" w:hanging="709"/>
        <w:rPr>
          <w:rFonts w:ascii="方正仿宋简体" w:eastAsia="方正仿宋简体"/>
        </w:rPr>
      </w:pPr>
      <w:r w:rsidRPr="008571B0">
        <w:rPr>
          <w:rFonts w:ascii="方正仿宋简体" w:eastAsia="方正仿宋简体" w:hint="eastAsia"/>
        </w:rPr>
        <w:t>甲方有权对测试单位进行考评。</w:t>
      </w:r>
    </w:p>
    <w:p w:rsidR="00C856F6" w:rsidRPr="008571B0" w:rsidRDefault="00C856F6" w:rsidP="00C856F6">
      <w:pPr>
        <w:pStyle w:val="a3"/>
        <w:numPr>
          <w:ilvl w:val="2"/>
          <w:numId w:val="1"/>
        </w:numPr>
        <w:ind w:left="709" w:firstLineChars="0" w:hanging="709"/>
        <w:rPr>
          <w:rFonts w:ascii="方正仿宋简体" w:eastAsia="方正仿宋简体"/>
        </w:rPr>
      </w:pPr>
      <w:r w:rsidRPr="008571B0">
        <w:rPr>
          <w:rFonts w:ascii="方正仿宋简体" w:eastAsia="方正仿宋简体" w:hint="eastAsia"/>
        </w:rPr>
        <w:t>因</w:t>
      </w:r>
      <w:proofErr w:type="gramStart"/>
      <w:r w:rsidRPr="008571B0">
        <w:rPr>
          <w:rFonts w:ascii="方正仿宋简体" w:eastAsia="方正仿宋简体" w:hint="eastAsia"/>
        </w:rPr>
        <w:t>本服务</w:t>
      </w:r>
      <w:proofErr w:type="gramEnd"/>
      <w:r w:rsidRPr="008571B0">
        <w:rPr>
          <w:rFonts w:ascii="方正仿宋简体" w:eastAsia="方正仿宋简体" w:hint="eastAsia"/>
        </w:rPr>
        <w:t>工作失误造成招标方损失的，招标方除追究单位违约责任外，有权根据责任划分对测试单位进行考核。</w:t>
      </w:r>
    </w:p>
    <w:p w:rsidR="00C856F6" w:rsidRPr="008571B0" w:rsidRDefault="00C856F6" w:rsidP="00C856F6">
      <w:pPr>
        <w:pStyle w:val="a3"/>
        <w:numPr>
          <w:ilvl w:val="1"/>
          <w:numId w:val="1"/>
        </w:numPr>
        <w:snapToGrid w:val="0"/>
        <w:ind w:left="567" w:firstLineChars="0"/>
        <w:rPr>
          <w:rFonts w:ascii="方正仿宋简体" w:eastAsia="方正仿宋简体"/>
          <w:b/>
        </w:rPr>
      </w:pPr>
      <w:r w:rsidRPr="008571B0">
        <w:rPr>
          <w:rFonts w:ascii="方正仿宋简体" w:eastAsia="方正仿宋简体" w:hint="eastAsia"/>
          <w:b/>
        </w:rPr>
        <w:t>投标方的权利与义务</w:t>
      </w:r>
    </w:p>
    <w:p w:rsidR="00C856F6" w:rsidRPr="008571B0" w:rsidRDefault="00C856F6" w:rsidP="00C856F6">
      <w:pPr>
        <w:pStyle w:val="a3"/>
        <w:numPr>
          <w:ilvl w:val="2"/>
          <w:numId w:val="1"/>
        </w:numPr>
        <w:ind w:left="709" w:firstLineChars="0" w:hanging="709"/>
        <w:rPr>
          <w:rFonts w:ascii="方正仿宋简体" w:eastAsia="方正仿宋简体"/>
        </w:rPr>
      </w:pPr>
      <w:r w:rsidRPr="008571B0">
        <w:rPr>
          <w:rFonts w:ascii="方正仿宋简体" w:eastAsia="方正仿宋简体" w:hint="eastAsia"/>
        </w:rPr>
        <w:t>遵守甲方安全管理规定。</w:t>
      </w:r>
    </w:p>
    <w:p w:rsidR="00C856F6" w:rsidRPr="008571B0" w:rsidRDefault="00C856F6" w:rsidP="00C856F6">
      <w:pPr>
        <w:pStyle w:val="a3"/>
        <w:numPr>
          <w:ilvl w:val="2"/>
          <w:numId w:val="1"/>
        </w:numPr>
        <w:ind w:left="709" w:firstLineChars="0" w:hanging="709"/>
        <w:rPr>
          <w:rFonts w:ascii="方正仿宋简体" w:eastAsia="方正仿宋简体"/>
        </w:rPr>
      </w:pPr>
      <w:r w:rsidRPr="008571B0">
        <w:rPr>
          <w:rFonts w:ascii="方正仿宋简体" w:eastAsia="方正仿宋简体" w:hint="eastAsia"/>
        </w:rPr>
        <w:t>指定专人负责整体项目的组织实施和与甲方的联络。</w:t>
      </w:r>
    </w:p>
    <w:p w:rsidR="00C856F6" w:rsidRPr="008571B0" w:rsidRDefault="00C856F6" w:rsidP="00C856F6">
      <w:pPr>
        <w:pStyle w:val="a3"/>
        <w:numPr>
          <w:ilvl w:val="2"/>
          <w:numId w:val="1"/>
        </w:numPr>
        <w:ind w:left="709" w:firstLineChars="0" w:hanging="709"/>
        <w:rPr>
          <w:rFonts w:ascii="方正仿宋简体" w:eastAsia="方正仿宋简体"/>
        </w:rPr>
      </w:pPr>
      <w:r w:rsidRPr="008571B0">
        <w:rPr>
          <w:rFonts w:ascii="方正仿宋简体" w:eastAsia="方正仿宋简体" w:hint="eastAsia"/>
        </w:rPr>
        <w:t>负责提出所需收集资料清单供甲方准备。</w:t>
      </w:r>
    </w:p>
    <w:p w:rsidR="00C856F6" w:rsidRPr="008571B0" w:rsidRDefault="00C856F6" w:rsidP="00C856F6">
      <w:pPr>
        <w:pStyle w:val="a3"/>
        <w:numPr>
          <w:ilvl w:val="2"/>
          <w:numId w:val="1"/>
        </w:numPr>
        <w:ind w:left="709" w:firstLineChars="0" w:hanging="709"/>
        <w:rPr>
          <w:rFonts w:ascii="方正仿宋简体" w:eastAsia="方正仿宋简体"/>
        </w:rPr>
      </w:pPr>
      <w:r w:rsidRPr="008571B0">
        <w:rPr>
          <w:rFonts w:ascii="方正仿宋简体" w:eastAsia="方正仿宋简体" w:hint="eastAsia"/>
        </w:rPr>
        <w:lastRenderedPageBreak/>
        <w:t>按有关试验标准编制试验方案（包括但不限于试验组织、试验过程、试验要求、试验方法、数据计算方法、试验仪器，人身和设备安全的危险点分析及预控措施、安全技术措施，质量保证措施等），试验方案满足甲方的要求。</w:t>
      </w:r>
    </w:p>
    <w:p w:rsidR="00C856F6" w:rsidRPr="008571B0" w:rsidRDefault="00C856F6" w:rsidP="00C856F6">
      <w:pPr>
        <w:pStyle w:val="a3"/>
        <w:numPr>
          <w:ilvl w:val="2"/>
          <w:numId w:val="1"/>
        </w:numPr>
        <w:ind w:left="709" w:firstLineChars="0" w:hanging="709"/>
        <w:rPr>
          <w:rFonts w:ascii="方正仿宋简体" w:eastAsia="方正仿宋简体"/>
        </w:rPr>
      </w:pPr>
      <w:r w:rsidRPr="008571B0">
        <w:rPr>
          <w:rFonts w:ascii="方正仿宋简体" w:eastAsia="方正仿宋简体" w:hint="eastAsia"/>
        </w:rPr>
        <w:t>负责安装试验所需压力、温度、流量、差压、发电机功率等仪器仪表，招标方配合。</w:t>
      </w:r>
    </w:p>
    <w:p w:rsidR="00C856F6" w:rsidRPr="008571B0" w:rsidRDefault="00C856F6" w:rsidP="00C856F6">
      <w:pPr>
        <w:pStyle w:val="a3"/>
        <w:numPr>
          <w:ilvl w:val="2"/>
          <w:numId w:val="1"/>
        </w:numPr>
        <w:ind w:left="709" w:firstLineChars="0" w:hanging="709"/>
        <w:rPr>
          <w:rFonts w:ascii="方正仿宋简体" w:eastAsia="方正仿宋简体"/>
        </w:rPr>
      </w:pPr>
      <w:r w:rsidRPr="008571B0">
        <w:rPr>
          <w:rFonts w:ascii="方正仿宋简体" w:eastAsia="方正仿宋简体" w:hint="eastAsia"/>
        </w:rPr>
        <w:t>负责相关试验实施并编制试验报告。</w:t>
      </w:r>
    </w:p>
    <w:p w:rsidR="00C856F6" w:rsidRPr="008571B0" w:rsidRDefault="00C856F6" w:rsidP="00C856F6">
      <w:pPr>
        <w:pStyle w:val="a3"/>
        <w:numPr>
          <w:ilvl w:val="2"/>
          <w:numId w:val="1"/>
        </w:numPr>
        <w:ind w:left="709" w:firstLineChars="0" w:hanging="709"/>
        <w:rPr>
          <w:rFonts w:ascii="方正仿宋简体" w:eastAsia="方正仿宋简体"/>
        </w:rPr>
      </w:pPr>
      <w:r w:rsidRPr="008571B0">
        <w:rPr>
          <w:rFonts w:ascii="方正仿宋简体" w:eastAsia="方正仿宋简体" w:hint="eastAsia"/>
        </w:rPr>
        <w:t>负责机组供热能力测试试验报告验收答疑。</w:t>
      </w:r>
    </w:p>
    <w:p w:rsidR="00C856F6" w:rsidRPr="008571B0" w:rsidRDefault="00C856F6" w:rsidP="00C856F6">
      <w:pPr>
        <w:pStyle w:val="a3"/>
        <w:numPr>
          <w:ilvl w:val="2"/>
          <w:numId w:val="1"/>
        </w:numPr>
        <w:ind w:left="709" w:firstLineChars="0" w:hanging="709"/>
        <w:rPr>
          <w:rFonts w:ascii="方正仿宋简体" w:eastAsia="方正仿宋简体"/>
        </w:rPr>
      </w:pPr>
      <w:r w:rsidRPr="008571B0">
        <w:rPr>
          <w:rFonts w:ascii="方正仿宋简体" w:eastAsia="方正仿宋简体" w:hint="eastAsia"/>
        </w:rPr>
        <w:t>本项目所有技术成果属于招标方所有。项目完成后，测试单位应按要求将形成的过程资料、相关文件全部移交甲方，协助甲方进行资料归档，并对甲方负有技术培训责任。</w:t>
      </w:r>
    </w:p>
    <w:p w:rsidR="00947AF3" w:rsidRPr="008571B0" w:rsidRDefault="00947AF3" w:rsidP="00642049">
      <w:pPr>
        <w:pStyle w:val="a3"/>
        <w:numPr>
          <w:ilvl w:val="0"/>
          <w:numId w:val="1"/>
        </w:numPr>
        <w:ind w:firstLineChars="0"/>
        <w:outlineLvl w:val="0"/>
        <w:rPr>
          <w:rFonts w:ascii="方正仿宋简体" w:eastAsia="方正仿宋简体"/>
          <w:b/>
        </w:rPr>
      </w:pPr>
      <w:bookmarkStart w:id="20" w:name="_Toc163479094"/>
      <w:r w:rsidRPr="008571B0">
        <w:rPr>
          <w:rFonts w:ascii="方正仿宋简体" w:eastAsia="方正仿宋简体" w:hint="eastAsia"/>
          <w:b/>
        </w:rPr>
        <w:t>投标单位资质及须提供资料</w:t>
      </w:r>
      <w:bookmarkEnd w:id="20"/>
    </w:p>
    <w:p w:rsidR="0003165C" w:rsidRPr="0003165C" w:rsidRDefault="0003165C" w:rsidP="0003165C">
      <w:pPr>
        <w:pStyle w:val="a3"/>
        <w:numPr>
          <w:ilvl w:val="1"/>
          <w:numId w:val="1"/>
        </w:numPr>
        <w:snapToGrid w:val="0"/>
        <w:ind w:left="567" w:firstLineChars="0"/>
        <w:rPr>
          <w:rFonts w:ascii="方正仿宋简体" w:eastAsia="方正仿宋简体"/>
        </w:rPr>
      </w:pPr>
      <w:r w:rsidRPr="0003165C">
        <w:rPr>
          <w:rFonts w:ascii="方正仿宋简体" w:eastAsia="方正仿宋简体" w:hint="eastAsia"/>
        </w:rPr>
        <w:t>具备中国电力企业联合会或中国电力建设企业协会电力工程调试企业电源工程类调试甲级及以上资质，或工程咨询</w:t>
      </w:r>
      <w:proofErr w:type="gramStart"/>
      <w:r w:rsidRPr="0003165C">
        <w:rPr>
          <w:rFonts w:ascii="方正仿宋简体" w:eastAsia="方正仿宋简体" w:hint="eastAsia"/>
        </w:rPr>
        <w:t>单位甲级</w:t>
      </w:r>
      <w:proofErr w:type="gramEnd"/>
      <w:r w:rsidRPr="0003165C">
        <w:rPr>
          <w:rFonts w:ascii="方正仿宋简体" w:eastAsia="方正仿宋简体" w:hint="eastAsia"/>
        </w:rPr>
        <w:t>及以上资质。</w:t>
      </w:r>
    </w:p>
    <w:p w:rsidR="00947AF3" w:rsidRPr="008571B0" w:rsidRDefault="00947AF3" w:rsidP="00B92B07">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具有良好的银行资信和商业信誉，没有处于被责令停业或破产状态，且资产未被重组、接管和冻结。</w:t>
      </w:r>
    </w:p>
    <w:p w:rsidR="00947AF3" w:rsidRPr="008571B0" w:rsidRDefault="00947AF3" w:rsidP="00B92B07">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技术、商务资质齐全有效，具有完善的质量保证体系。</w:t>
      </w:r>
    </w:p>
    <w:p w:rsidR="00947AF3" w:rsidRPr="008571B0" w:rsidRDefault="00947AF3" w:rsidP="00B92B07">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提供近3年不少于3个火电厂的整体A级检修性能试验、诊断试验或调试业绩证明材料复印件或扫描件（业绩提供合同（技术协议）或试验报告的封面页、重要条款页及签字页的扫描件）。</w:t>
      </w:r>
    </w:p>
    <w:p w:rsidR="00947AF3" w:rsidRPr="008571B0" w:rsidRDefault="00947AF3" w:rsidP="00B92B07">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lastRenderedPageBreak/>
        <w:t>现场项目实施管理组织机构、人员配备情况。</w:t>
      </w:r>
    </w:p>
    <w:p w:rsidR="00947AF3" w:rsidRPr="008571B0" w:rsidRDefault="00947AF3" w:rsidP="00B92B07">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拟投入本项目的项目经理及主要技术管理人员的资格和经历介绍、资格证书复印件。要求项目经理和主要技术负责人有单机600MW及以上机组性能试验的经验。</w:t>
      </w:r>
    </w:p>
    <w:p w:rsidR="00947AF3" w:rsidRPr="008571B0" w:rsidRDefault="00947AF3" w:rsidP="00B92B07">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根据本技术规范对每项试验内容提供详细的测试或试验标准（国际标准、国家标准或有关行业标准）、试验方法和方案，提供具体的数据处理或修正方法。</w:t>
      </w:r>
    </w:p>
    <w:p w:rsidR="00947AF3" w:rsidRPr="008571B0" w:rsidRDefault="00947AF3" w:rsidP="00B92B07">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项目实施工作计划，包括试验实施前准备工作、试验测点图及试验测点的安装准备计划。投标前需现场具体落实测点事宜，并指导电厂或改造实施单位安装。</w:t>
      </w:r>
    </w:p>
    <w:p w:rsidR="00947AF3" w:rsidRPr="008571B0" w:rsidRDefault="00947AF3" w:rsidP="00B92B07">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测试和试验工作现场的条件和要求。</w:t>
      </w:r>
    </w:p>
    <w:p w:rsidR="00947AF3" w:rsidRPr="008571B0" w:rsidRDefault="00947AF3" w:rsidP="00B92B07">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列出用于各项试验所需的所有设备、工具、仪器仪表和数据采集系统清单，包括型号规格、精度、量程范围、数量等，要求满足试验要求，各仪器、仪表应由法定单位定期</w:t>
      </w:r>
      <w:proofErr w:type="gramStart"/>
      <w:r w:rsidRPr="008571B0">
        <w:rPr>
          <w:rFonts w:ascii="方正仿宋简体" w:eastAsia="方正仿宋简体" w:hint="eastAsia"/>
        </w:rPr>
        <w:t>检定且</w:t>
      </w:r>
      <w:proofErr w:type="gramEnd"/>
      <w:r w:rsidRPr="008571B0">
        <w:rPr>
          <w:rFonts w:ascii="方正仿宋简体" w:eastAsia="方正仿宋简体" w:hint="eastAsia"/>
        </w:rPr>
        <w:t>均应在检定有效期内。如有需要电厂或设备供货商提供的设备、工具和仪器仪表，也需要列出具体要求清单。</w:t>
      </w:r>
    </w:p>
    <w:p w:rsidR="00947AF3" w:rsidRPr="008571B0" w:rsidRDefault="00947AF3" w:rsidP="00B92B07">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列出试验消耗材料清单和用量预测；列出需要电厂提供的试验消耗材料清单和用量预测。</w:t>
      </w:r>
    </w:p>
    <w:p w:rsidR="00947AF3" w:rsidRPr="008571B0" w:rsidRDefault="00947AF3" w:rsidP="00B92B07">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供热能力测试相关质量控制方案和安全控制方案。</w:t>
      </w:r>
    </w:p>
    <w:p w:rsidR="00947AF3" w:rsidRPr="008571B0" w:rsidRDefault="00947AF3" w:rsidP="00B92B07">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完成试验项目所需材料、设备、仪器仪表等由</w:t>
      </w:r>
      <w:r w:rsidR="00C624E1">
        <w:rPr>
          <w:rFonts w:ascii="方正仿宋简体" w:eastAsia="方正仿宋简体" w:hint="eastAsia"/>
        </w:rPr>
        <w:t>测试单位</w:t>
      </w:r>
      <w:r w:rsidRPr="008571B0">
        <w:rPr>
          <w:rFonts w:ascii="方正仿宋简体" w:eastAsia="方正仿宋简体" w:hint="eastAsia"/>
        </w:rPr>
        <w:t>自备。</w:t>
      </w:r>
    </w:p>
    <w:p w:rsidR="00947AF3" w:rsidRPr="008571B0" w:rsidRDefault="00947AF3" w:rsidP="00B92B07">
      <w:pPr>
        <w:pStyle w:val="a3"/>
        <w:numPr>
          <w:ilvl w:val="1"/>
          <w:numId w:val="1"/>
        </w:numPr>
        <w:snapToGrid w:val="0"/>
        <w:ind w:left="567" w:firstLineChars="0"/>
        <w:rPr>
          <w:rFonts w:ascii="方正仿宋简体" w:eastAsia="方正仿宋简体"/>
        </w:rPr>
      </w:pPr>
      <w:r w:rsidRPr="008571B0">
        <w:rPr>
          <w:rFonts w:ascii="方正仿宋简体" w:eastAsia="方正仿宋简体" w:hint="eastAsia"/>
        </w:rPr>
        <w:t>各试验风险分析及防控措施。</w:t>
      </w:r>
    </w:p>
    <w:p w:rsidR="00947AF3" w:rsidRPr="008571B0" w:rsidRDefault="00947AF3" w:rsidP="00536BAC">
      <w:pPr>
        <w:pStyle w:val="a3"/>
        <w:ind w:firstLineChars="202" w:firstLine="566"/>
        <w:rPr>
          <w:rFonts w:ascii="方正仿宋简体" w:eastAsia="方正仿宋简体"/>
        </w:rPr>
      </w:pPr>
      <w:r w:rsidRPr="008571B0">
        <w:rPr>
          <w:rFonts w:ascii="方正仿宋简体" w:eastAsia="方正仿宋简体" w:hint="eastAsia"/>
        </w:rPr>
        <w:lastRenderedPageBreak/>
        <w:t>注：文件须包含具有以上资格的相关资质和证明文件（不接受澄清补充），</w:t>
      </w:r>
      <w:r w:rsidR="00C624E1">
        <w:rPr>
          <w:rFonts w:ascii="方正仿宋简体" w:eastAsia="方正仿宋简体" w:hint="eastAsia"/>
        </w:rPr>
        <w:t>投标方</w:t>
      </w:r>
      <w:r w:rsidRPr="008571B0">
        <w:rPr>
          <w:rFonts w:ascii="方正仿宋简体" w:eastAsia="方正仿宋简体" w:hint="eastAsia"/>
        </w:rPr>
        <w:t>提供的所有文件必须真实有效，保证合同执行期间有关证件、文件处于有效期，必要时须提供原件。如发现虚假业绩，将取消其投标资格。</w:t>
      </w:r>
    </w:p>
    <w:p w:rsidR="003673A6" w:rsidRPr="003673A6" w:rsidRDefault="003673A6" w:rsidP="003673A6">
      <w:pPr>
        <w:pStyle w:val="a3"/>
        <w:numPr>
          <w:ilvl w:val="0"/>
          <w:numId w:val="1"/>
        </w:numPr>
        <w:snapToGrid w:val="0"/>
        <w:ind w:firstLineChars="0"/>
        <w:outlineLvl w:val="0"/>
        <w:rPr>
          <w:rFonts w:ascii="方正仿宋简体" w:eastAsia="方正仿宋简体"/>
          <w:b/>
        </w:rPr>
      </w:pPr>
      <w:bookmarkStart w:id="21" w:name="_Toc5720"/>
      <w:bookmarkStart w:id="22" w:name="_Toc2740"/>
      <w:bookmarkStart w:id="23" w:name="_Toc22913"/>
      <w:bookmarkStart w:id="24" w:name="_Toc29075"/>
      <w:bookmarkStart w:id="25" w:name="_Toc32265"/>
      <w:bookmarkStart w:id="26" w:name="_Toc151670173"/>
      <w:bookmarkStart w:id="27" w:name="_Toc163479095"/>
      <w:r w:rsidRPr="003673A6">
        <w:rPr>
          <w:rFonts w:ascii="方正仿宋简体" w:eastAsia="方正仿宋简体" w:hint="eastAsia"/>
          <w:b/>
        </w:rPr>
        <w:t>安全文明管理</w:t>
      </w:r>
      <w:bookmarkEnd w:id="21"/>
      <w:bookmarkEnd w:id="22"/>
      <w:bookmarkEnd w:id="23"/>
      <w:bookmarkEnd w:id="24"/>
      <w:bookmarkEnd w:id="25"/>
      <w:bookmarkEnd w:id="26"/>
      <w:bookmarkEnd w:id="27"/>
    </w:p>
    <w:p w:rsidR="003673A6" w:rsidRPr="003673A6" w:rsidRDefault="003673A6" w:rsidP="003673A6">
      <w:pPr>
        <w:pStyle w:val="a3"/>
        <w:numPr>
          <w:ilvl w:val="1"/>
          <w:numId w:val="1"/>
        </w:numPr>
        <w:tabs>
          <w:tab w:val="left" w:pos="709"/>
        </w:tabs>
        <w:snapToGrid w:val="0"/>
        <w:ind w:left="567" w:firstLineChars="0"/>
        <w:rPr>
          <w:rFonts w:ascii="方正仿宋简体" w:eastAsia="方正仿宋简体"/>
        </w:rPr>
      </w:pPr>
      <w:r w:rsidRPr="003673A6">
        <w:rPr>
          <w:rFonts w:ascii="方正仿宋简体" w:eastAsia="方正仿宋简体" w:hint="eastAsia"/>
        </w:rPr>
        <w:t>报价人应当贯彻执行“安全第一、预防为主、综合治理”的方针，严格执行国家、行业相关安全规定及采购人相关安全管理制度，全面负责本项目范围内实施过程中的安全文明、环境保护、工业卫生等的管理工作，确保不发生人身及设备事故，并遵守采购人厂内相关管理规定。</w:t>
      </w:r>
    </w:p>
    <w:p w:rsidR="003673A6" w:rsidRPr="003673A6" w:rsidRDefault="003673A6" w:rsidP="003673A6">
      <w:pPr>
        <w:pStyle w:val="a3"/>
        <w:numPr>
          <w:ilvl w:val="1"/>
          <w:numId w:val="1"/>
        </w:numPr>
        <w:tabs>
          <w:tab w:val="left" w:pos="709"/>
        </w:tabs>
        <w:snapToGrid w:val="0"/>
        <w:ind w:left="567" w:firstLineChars="0"/>
        <w:rPr>
          <w:rFonts w:ascii="方正仿宋简体" w:eastAsia="方正仿宋简体"/>
        </w:rPr>
      </w:pPr>
      <w:r w:rsidRPr="003673A6">
        <w:rPr>
          <w:rFonts w:ascii="方正仿宋简体" w:eastAsia="方正仿宋简体" w:hint="eastAsia"/>
        </w:rPr>
        <w:t>报价人应明确各级安全职责和安全控制重点，建立完整的安全保证体系和监督体系，制定完善的安全文明施工管理制度，并严格执行。</w:t>
      </w:r>
    </w:p>
    <w:p w:rsidR="003673A6" w:rsidRPr="003673A6" w:rsidRDefault="003673A6" w:rsidP="003673A6">
      <w:pPr>
        <w:pStyle w:val="a3"/>
        <w:numPr>
          <w:ilvl w:val="1"/>
          <w:numId w:val="1"/>
        </w:numPr>
        <w:tabs>
          <w:tab w:val="left" w:pos="709"/>
        </w:tabs>
        <w:snapToGrid w:val="0"/>
        <w:ind w:left="567" w:firstLineChars="0"/>
        <w:rPr>
          <w:rFonts w:ascii="方正仿宋简体" w:eastAsia="方正仿宋简体"/>
        </w:rPr>
      </w:pPr>
      <w:r w:rsidRPr="003673A6">
        <w:rPr>
          <w:rFonts w:ascii="方正仿宋简体" w:eastAsia="方正仿宋简体" w:hint="eastAsia"/>
        </w:rPr>
        <w:t>项目实施过程中，采购人有权对安全文明工作进行检查，有权对不规范的作业提出改进意见和考核，报价人应遵照执行。</w:t>
      </w:r>
    </w:p>
    <w:p w:rsidR="003673A6" w:rsidRPr="003673A6" w:rsidRDefault="003673A6" w:rsidP="003673A6">
      <w:pPr>
        <w:snapToGrid w:val="0"/>
        <w:rPr>
          <w:rFonts w:ascii="方正仿宋简体" w:eastAsia="方正仿宋简体"/>
        </w:rPr>
      </w:pPr>
    </w:p>
    <w:sectPr w:rsidR="003673A6" w:rsidRPr="003673A6" w:rsidSect="00DD6671">
      <w:headerReference w:type="default" r:id="rId14"/>
      <w:footerReference w:type="default" r:id="rId15"/>
      <w:pgSz w:w="11906" w:h="16838"/>
      <w:pgMar w:top="2098" w:right="1474" w:bottom="1985"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A0B" w:rsidRDefault="00096A0B" w:rsidP="00B66573">
      <w:pPr>
        <w:spacing w:line="240" w:lineRule="auto"/>
      </w:pPr>
      <w:r>
        <w:separator/>
      </w:r>
    </w:p>
  </w:endnote>
  <w:endnote w:type="continuationSeparator" w:id="0">
    <w:p w:rsidR="00096A0B" w:rsidRDefault="00096A0B" w:rsidP="00B66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等线"/>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823386"/>
      <w:docPartObj>
        <w:docPartGallery w:val="Page Numbers (Bottom of Page)"/>
        <w:docPartUnique/>
      </w:docPartObj>
    </w:sdtPr>
    <w:sdtEndPr/>
    <w:sdtContent>
      <w:sdt>
        <w:sdtPr>
          <w:id w:val="-1284341289"/>
          <w:docPartObj>
            <w:docPartGallery w:val="Page Numbers (Top of Page)"/>
            <w:docPartUnique/>
          </w:docPartObj>
        </w:sdtPr>
        <w:sdtEndPr/>
        <w:sdtContent>
          <w:p w:rsidR="00DD6671" w:rsidRDefault="00DD6671">
            <w:pPr>
              <w:pStyle w:val="a7"/>
              <w:jc w:val="center"/>
            </w:pPr>
            <w:r>
              <w:rPr>
                <w:lang w:val="zh-CN"/>
              </w:rPr>
              <w:t xml:space="preserve"> </w:t>
            </w:r>
          </w:p>
        </w:sdtContent>
      </w:sdt>
    </w:sdtContent>
  </w:sdt>
  <w:p w:rsidR="00DD6671" w:rsidRDefault="00DD667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974054"/>
      <w:docPartObj>
        <w:docPartGallery w:val="Page Numbers (Bottom of Page)"/>
        <w:docPartUnique/>
      </w:docPartObj>
    </w:sdtPr>
    <w:sdtEndPr/>
    <w:sdtContent>
      <w:sdt>
        <w:sdtPr>
          <w:id w:val="-1909144819"/>
          <w:docPartObj>
            <w:docPartGallery w:val="Page Numbers (Top of Page)"/>
            <w:docPartUnique/>
          </w:docPartObj>
        </w:sdtPr>
        <w:sdtEndPr/>
        <w:sdtContent>
          <w:p w:rsidR="00943073" w:rsidRDefault="0094307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50C42">
              <w:rPr>
                <w:b/>
                <w:bCs/>
                <w:noProof/>
              </w:rPr>
              <w:t>8</w:t>
            </w:r>
            <w:r>
              <w:rPr>
                <w:b/>
                <w:bCs/>
                <w:sz w:val="24"/>
                <w:szCs w:val="24"/>
              </w:rPr>
              <w:fldChar w:fldCharType="end"/>
            </w:r>
            <w:r>
              <w:rPr>
                <w:lang w:val="zh-CN"/>
              </w:rPr>
              <w:t xml:space="preserve"> </w:t>
            </w:r>
          </w:p>
        </w:sdtContent>
      </w:sdt>
    </w:sdtContent>
  </w:sdt>
  <w:p w:rsidR="00943073" w:rsidRDefault="0094307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580043"/>
      <w:docPartObj>
        <w:docPartGallery w:val="Page Numbers (Bottom of Page)"/>
        <w:docPartUnique/>
      </w:docPartObj>
    </w:sdtPr>
    <w:sdtEndPr/>
    <w:sdtContent>
      <w:sdt>
        <w:sdtPr>
          <w:id w:val="2060285083"/>
          <w:docPartObj>
            <w:docPartGallery w:val="Page Numbers (Top of Page)"/>
            <w:docPartUnique/>
          </w:docPartObj>
        </w:sdtPr>
        <w:sdtEndPr/>
        <w:sdtContent>
          <w:p w:rsidR="00B66573" w:rsidRDefault="00B6657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50C42">
              <w:rPr>
                <w:b/>
                <w:bCs/>
                <w:noProof/>
              </w:rPr>
              <w:t>16</w:t>
            </w:r>
            <w:r>
              <w:rPr>
                <w:b/>
                <w:bCs/>
                <w:sz w:val="24"/>
                <w:szCs w:val="24"/>
              </w:rPr>
              <w:fldChar w:fldCharType="end"/>
            </w:r>
          </w:p>
        </w:sdtContent>
      </w:sdt>
    </w:sdtContent>
  </w:sdt>
  <w:p w:rsidR="00B66573" w:rsidRDefault="00B665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A0B" w:rsidRDefault="00096A0B" w:rsidP="00B66573">
      <w:pPr>
        <w:spacing w:line="240" w:lineRule="auto"/>
      </w:pPr>
      <w:r>
        <w:separator/>
      </w:r>
    </w:p>
  </w:footnote>
  <w:footnote w:type="continuationSeparator" w:id="0">
    <w:p w:rsidR="00096A0B" w:rsidRDefault="00096A0B" w:rsidP="00B665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511" w:rsidRDefault="00AE3511" w:rsidP="00B66573">
    <w:pPr>
      <w:pStyle w:val="a6"/>
      <w:jc w:val="left"/>
      <w:rPr>
        <w:sz w:val="21"/>
        <w:szCs w:val="21"/>
        <w:lang w:val="x-none" w:eastAsia="x-none"/>
      </w:rPr>
    </w:pPr>
  </w:p>
  <w:p w:rsidR="00AE3511" w:rsidRDefault="00AE3511" w:rsidP="00B66573">
    <w:pPr>
      <w:pStyle w:val="a6"/>
      <w:jc w:val="left"/>
      <w:rPr>
        <w:sz w:val="21"/>
        <w:szCs w:val="21"/>
        <w:lang w:val="x-none" w:eastAsia="x-none"/>
      </w:rPr>
    </w:pPr>
  </w:p>
  <w:p w:rsidR="00DD6671" w:rsidRPr="00AB013C" w:rsidRDefault="00D14C0E" w:rsidP="00B66573">
    <w:pPr>
      <w:pStyle w:val="a6"/>
      <w:jc w:val="left"/>
      <w:rPr>
        <w:rFonts w:ascii="方正仿宋简体" w:eastAsia="方正仿宋简体"/>
        <w:sz w:val="24"/>
        <w:szCs w:val="24"/>
        <w:lang w:val="x-none" w:eastAsia="x-none"/>
      </w:rPr>
    </w:pPr>
    <w:proofErr w:type="spellStart"/>
    <w:r>
      <w:rPr>
        <w:rFonts w:ascii="方正仿宋简体" w:eastAsia="方正仿宋简体" w:hint="eastAsia"/>
        <w:sz w:val="24"/>
        <w:szCs w:val="24"/>
        <w:lang w:val="x-none" w:eastAsia="x-none"/>
      </w:rPr>
      <w:t>防城港电厂</w:t>
    </w:r>
    <w:r w:rsidR="00AE3511" w:rsidRPr="00AB013C">
      <w:rPr>
        <w:rFonts w:ascii="方正仿宋简体" w:eastAsia="方正仿宋简体" w:hint="eastAsia"/>
        <w:sz w:val="24"/>
        <w:szCs w:val="24"/>
        <w:lang w:val="x-none" w:eastAsia="x-none"/>
      </w:rPr>
      <w:t>二期机组供热能力测试招标技术规范书</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E" w:rsidRDefault="00D14C0E" w:rsidP="00B66573">
    <w:pPr>
      <w:pStyle w:val="a6"/>
      <w:jc w:val="left"/>
      <w:rPr>
        <w:rFonts w:ascii="方正仿宋简体" w:eastAsia="方正仿宋简体"/>
        <w:sz w:val="24"/>
        <w:szCs w:val="24"/>
        <w:lang w:val="x-none" w:eastAsia="x-none"/>
      </w:rPr>
    </w:pPr>
  </w:p>
  <w:p w:rsidR="00B66573" w:rsidRDefault="00D14C0E" w:rsidP="00B66573">
    <w:pPr>
      <w:pStyle w:val="a6"/>
      <w:jc w:val="left"/>
    </w:pPr>
    <w:proofErr w:type="spellStart"/>
    <w:r>
      <w:rPr>
        <w:rFonts w:ascii="方正仿宋简体" w:eastAsia="方正仿宋简体" w:hint="eastAsia"/>
        <w:sz w:val="24"/>
        <w:szCs w:val="24"/>
        <w:lang w:val="x-none" w:eastAsia="x-none"/>
      </w:rPr>
      <w:t>防城港电厂</w:t>
    </w:r>
    <w:r w:rsidRPr="00AB013C">
      <w:rPr>
        <w:rFonts w:ascii="方正仿宋简体" w:eastAsia="方正仿宋简体" w:hint="eastAsia"/>
        <w:sz w:val="24"/>
        <w:szCs w:val="24"/>
        <w:lang w:val="x-none" w:eastAsia="x-none"/>
      </w:rPr>
      <w:t>二期机组供热能力测试招标技术规范书</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525C"/>
    <w:multiLevelType w:val="hybridMultilevel"/>
    <w:tmpl w:val="D21CFCC6"/>
    <w:lvl w:ilvl="0" w:tplc="04090011">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0D907C48"/>
    <w:multiLevelType w:val="hybridMultilevel"/>
    <w:tmpl w:val="D21CFCC6"/>
    <w:lvl w:ilvl="0" w:tplc="04090011">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0F42180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1FD1A83"/>
    <w:multiLevelType w:val="hybridMultilevel"/>
    <w:tmpl w:val="D21CFCC6"/>
    <w:lvl w:ilvl="0" w:tplc="04090011">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 w15:restartNumberingAfterBreak="0">
    <w:nsid w:val="228448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3CB4CFB"/>
    <w:multiLevelType w:val="multilevel"/>
    <w:tmpl w:val="E3EEA0EE"/>
    <w:lvl w:ilvl="0">
      <w:start w:val="6"/>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2E9352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5C24637F"/>
    <w:multiLevelType w:val="singleLevel"/>
    <w:tmpl w:val="5C24637F"/>
    <w:lvl w:ilvl="0">
      <w:start w:val="1"/>
      <w:numFmt w:val="decimal"/>
      <w:suff w:val="nothing"/>
      <w:lvlText w:val="%1."/>
      <w:lvlJc w:val="left"/>
    </w:lvl>
  </w:abstractNum>
  <w:abstractNum w:abstractNumId="8" w15:restartNumberingAfterBreak="0">
    <w:nsid w:val="613A2B1B"/>
    <w:multiLevelType w:val="multilevel"/>
    <w:tmpl w:val="A856690E"/>
    <w:lvl w:ilvl="0">
      <w:start w:val="5"/>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5853D6A"/>
    <w:multiLevelType w:val="hybridMultilevel"/>
    <w:tmpl w:val="D21CFCC6"/>
    <w:lvl w:ilvl="0" w:tplc="04090011">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6"/>
  </w:num>
  <w:num w:numId="2">
    <w:abstractNumId w:val="4"/>
  </w:num>
  <w:num w:numId="3">
    <w:abstractNumId w:val="2"/>
  </w:num>
  <w:num w:numId="4">
    <w:abstractNumId w:val="7"/>
  </w:num>
  <w:num w:numId="5">
    <w:abstractNumId w:val="0"/>
  </w:num>
  <w:num w:numId="6">
    <w:abstractNumId w:val="8"/>
  </w:num>
  <w:num w:numId="7">
    <w:abstractNumId w:val="9"/>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B0"/>
    <w:rsid w:val="00020A2E"/>
    <w:rsid w:val="00023F72"/>
    <w:rsid w:val="0003165C"/>
    <w:rsid w:val="000461A9"/>
    <w:rsid w:val="00050BCD"/>
    <w:rsid w:val="00060045"/>
    <w:rsid w:val="00064605"/>
    <w:rsid w:val="0008042C"/>
    <w:rsid w:val="00096A0B"/>
    <w:rsid w:val="000A5AC5"/>
    <w:rsid w:val="000A5E66"/>
    <w:rsid w:val="000B0A1E"/>
    <w:rsid w:val="000B4C0B"/>
    <w:rsid w:val="000C090A"/>
    <w:rsid w:val="000F2BB7"/>
    <w:rsid w:val="001031D0"/>
    <w:rsid w:val="00105904"/>
    <w:rsid w:val="00112AE8"/>
    <w:rsid w:val="00126D2A"/>
    <w:rsid w:val="0014256C"/>
    <w:rsid w:val="00142EFC"/>
    <w:rsid w:val="00143DA6"/>
    <w:rsid w:val="00150988"/>
    <w:rsid w:val="00151BA5"/>
    <w:rsid w:val="00170AC2"/>
    <w:rsid w:val="00192963"/>
    <w:rsid w:val="001A3EC7"/>
    <w:rsid w:val="001B23D8"/>
    <w:rsid w:val="001B35FA"/>
    <w:rsid w:val="001C04FA"/>
    <w:rsid w:val="001D739E"/>
    <w:rsid w:val="001D7BFE"/>
    <w:rsid w:val="001E1785"/>
    <w:rsid w:val="001E69A4"/>
    <w:rsid w:val="001F307E"/>
    <w:rsid w:val="001F5947"/>
    <w:rsid w:val="00230B81"/>
    <w:rsid w:val="002445BE"/>
    <w:rsid w:val="00246686"/>
    <w:rsid w:val="002525FB"/>
    <w:rsid w:val="00263D13"/>
    <w:rsid w:val="0029007F"/>
    <w:rsid w:val="002936E9"/>
    <w:rsid w:val="002A0CCB"/>
    <w:rsid w:val="002B339A"/>
    <w:rsid w:val="002D7DDC"/>
    <w:rsid w:val="002F224A"/>
    <w:rsid w:val="003068A1"/>
    <w:rsid w:val="00311BB7"/>
    <w:rsid w:val="00312DD3"/>
    <w:rsid w:val="00345E7C"/>
    <w:rsid w:val="003471ED"/>
    <w:rsid w:val="0034728A"/>
    <w:rsid w:val="00364C83"/>
    <w:rsid w:val="00365748"/>
    <w:rsid w:val="003673A6"/>
    <w:rsid w:val="0037647E"/>
    <w:rsid w:val="003847B3"/>
    <w:rsid w:val="003957A4"/>
    <w:rsid w:val="00396227"/>
    <w:rsid w:val="003C2F11"/>
    <w:rsid w:val="003C4CB5"/>
    <w:rsid w:val="003C698B"/>
    <w:rsid w:val="003E6B01"/>
    <w:rsid w:val="00401A82"/>
    <w:rsid w:val="0042421B"/>
    <w:rsid w:val="0044181D"/>
    <w:rsid w:val="0044361C"/>
    <w:rsid w:val="00443C04"/>
    <w:rsid w:val="0045385F"/>
    <w:rsid w:val="004631C0"/>
    <w:rsid w:val="0046440C"/>
    <w:rsid w:val="004646C2"/>
    <w:rsid w:val="004914D6"/>
    <w:rsid w:val="00494815"/>
    <w:rsid w:val="004A025D"/>
    <w:rsid w:val="004A2AA8"/>
    <w:rsid w:val="004E46CF"/>
    <w:rsid w:val="004E6447"/>
    <w:rsid w:val="004F040B"/>
    <w:rsid w:val="00501A1C"/>
    <w:rsid w:val="0051719D"/>
    <w:rsid w:val="00522CFB"/>
    <w:rsid w:val="00536BAC"/>
    <w:rsid w:val="005441FF"/>
    <w:rsid w:val="00546875"/>
    <w:rsid w:val="00547F4D"/>
    <w:rsid w:val="00566E7A"/>
    <w:rsid w:val="00567EDA"/>
    <w:rsid w:val="00580C03"/>
    <w:rsid w:val="00583586"/>
    <w:rsid w:val="005B22A3"/>
    <w:rsid w:val="005C2A82"/>
    <w:rsid w:val="005D7F37"/>
    <w:rsid w:val="005E2B4D"/>
    <w:rsid w:val="005E59F2"/>
    <w:rsid w:val="00605A8B"/>
    <w:rsid w:val="0063751F"/>
    <w:rsid w:val="00642049"/>
    <w:rsid w:val="00652052"/>
    <w:rsid w:val="00660AE1"/>
    <w:rsid w:val="00667410"/>
    <w:rsid w:val="006867B0"/>
    <w:rsid w:val="00693D10"/>
    <w:rsid w:val="006C4AA6"/>
    <w:rsid w:val="006D4403"/>
    <w:rsid w:val="006E31D7"/>
    <w:rsid w:val="006E5349"/>
    <w:rsid w:val="00727961"/>
    <w:rsid w:val="0073022C"/>
    <w:rsid w:val="00774CAF"/>
    <w:rsid w:val="007837E7"/>
    <w:rsid w:val="00793661"/>
    <w:rsid w:val="007A56F0"/>
    <w:rsid w:val="007B39F9"/>
    <w:rsid w:val="007D585A"/>
    <w:rsid w:val="00804045"/>
    <w:rsid w:val="00815FF5"/>
    <w:rsid w:val="00855E30"/>
    <w:rsid w:val="008571B0"/>
    <w:rsid w:val="00857769"/>
    <w:rsid w:val="00872C79"/>
    <w:rsid w:val="00873BB1"/>
    <w:rsid w:val="008926B0"/>
    <w:rsid w:val="00892BCF"/>
    <w:rsid w:val="00897559"/>
    <w:rsid w:val="008A2564"/>
    <w:rsid w:val="008E3ACA"/>
    <w:rsid w:val="008E7EB8"/>
    <w:rsid w:val="008F1D40"/>
    <w:rsid w:val="008F5465"/>
    <w:rsid w:val="00906922"/>
    <w:rsid w:val="0091115C"/>
    <w:rsid w:val="009123A0"/>
    <w:rsid w:val="009255D9"/>
    <w:rsid w:val="00943073"/>
    <w:rsid w:val="00944F56"/>
    <w:rsid w:val="00947AF3"/>
    <w:rsid w:val="00964C19"/>
    <w:rsid w:val="00991F87"/>
    <w:rsid w:val="009A0194"/>
    <w:rsid w:val="009A06FD"/>
    <w:rsid w:val="009A4BF3"/>
    <w:rsid w:val="009C2F57"/>
    <w:rsid w:val="009C6F1B"/>
    <w:rsid w:val="009D0AA6"/>
    <w:rsid w:val="009D7AEF"/>
    <w:rsid w:val="009E33A9"/>
    <w:rsid w:val="009F02F9"/>
    <w:rsid w:val="009F0908"/>
    <w:rsid w:val="00A21ECD"/>
    <w:rsid w:val="00A25585"/>
    <w:rsid w:val="00A402A5"/>
    <w:rsid w:val="00A5583B"/>
    <w:rsid w:val="00A70C38"/>
    <w:rsid w:val="00A745A1"/>
    <w:rsid w:val="00AA0462"/>
    <w:rsid w:val="00AA10A4"/>
    <w:rsid w:val="00AA1FAE"/>
    <w:rsid w:val="00AA3B1F"/>
    <w:rsid w:val="00AB013C"/>
    <w:rsid w:val="00AB4C76"/>
    <w:rsid w:val="00AB7D7A"/>
    <w:rsid w:val="00AC5628"/>
    <w:rsid w:val="00AE3511"/>
    <w:rsid w:val="00B01F60"/>
    <w:rsid w:val="00B078E8"/>
    <w:rsid w:val="00B11215"/>
    <w:rsid w:val="00B1359C"/>
    <w:rsid w:val="00B25ADA"/>
    <w:rsid w:val="00B3767F"/>
    <w:rsid w:val="00B37756"/>
    <w:rsid w:val="00B3778C"/>
    <w:rsid w:val="00B40BAF"/>
    <w:rsid w:val="00B66573"/>
    <w:rsid w:val="00B92B07"/>
    <w:rsid w:val="00BA6A3A"/>
    <w:rsid w:val="00BA798B"/>
    <w:rsid w:val="00C151BC"/>
    <w:rsid w:val="00C41762"/>
    <w:rsid w:val="00C42CB7"/>
    <w:rsid w:val="00C57746"/>
    <w:rsid w:val="00C624E1"/>
    <w:rsid w:val="00C66B5C"/>
    <w:rsid w:val="00C777DE"/>
    <w:rsid w:val="00C856F6"/>
    <w:rsid w:val="00CA16D2"/>
    <w:rsid w:val="00CC0250"/>
    <w:rsid w:val="00CC5DFA"/>
    <w:rsid w:val="00CE67EA"/>
    <w:rsid w:val="00D04ECA"/>
    <w:rsid w:val="00D14C0E"/>
    <w:rsid w:val="00D15E1E"/>
    <w:rsid w:val="00D53873"/>
    <w:rsid w:val="00D54E21"/>
    <w:rsid w:val="00D965EA"/>
    <w:rsid w:val="00D975D6"/>
    <w:rsid w:val="00DA4979"/>
    <w:rsid w:val="00DA4E21"/>
    <w:rsid w:val="00DB02BB"/>
    <w:rsid w:val="00DD6671"/>
    <w:rsid w:val="00DE3542"/>
    <w:rsid w:val="00E022D7"/>
    <w:rsid w:val="00E10700"/>
    <w:rsid w:val="00E16C06"/>
    <w:rsid w:val="00E24608"/>
    <w:rsid w:val="00E27658"/>
    <w:rsid w:val="00E27C48"/>
    <w:rsid w:val="00E50C42"/>
    <w:rsid w:val="00E64D9E"/>
    <w:rsid w:val="00E75E95"/>
    <w:rsid w:val="00EA19D7"/>
    <w:rsid w:val="00EC1FD9"/>
    <w:rsid w:val="00ED333D"/>
    <w:rsid w:val="00ED6F8C"/>
    <w:rsid w:val="00EE1818"/>
    <w:rsid w:val="00EE6EB5"/>
    <w:rsid w:val="00EF3E5F"/>
    <w:rsid w:val="00F0715B"/>
    <w:rsid w:val="00F426D8"/>
    <w:rsid w:val="00F43389"/>
    <w:rsid w:val="00F4392E"/>
    <w:rsid w:val="00F45D45"/>
    <w:rsid w:val="00F87975"/>
    <w:rsid w:val="00F9191D"/>
    <w:rsid w:val="00F92505"/>
    <w:rsid w:val="00FC26A5"/>
    <w:rsid w:val="00FC3FCE"/>
    <w:rsid w:val="00FC6176"/>
    <w:rsid w:val="00FC64A5"/>
    <w:rsid w:val="00FE17ED"/>
    <w:rsid w:val="00FE6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4C3E11-6C62-41C3-87D0-170DAAB4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 w:hAnsi="Times New Roman" w:cs="Times New Roman"/>
        <w:kern w:val="2"/>
        <w:sz w:val="28"/>
        <w:szCs w:val="28"/>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671"/>
  </w:style>
  <w:style w:type="paragraph" w:styleId="1">
    <w:name w:val="heading 1"/>
    <w:basedOn w:val="a"/>
    <w:next w:val="a"/>
    <w:link w:val="1Char"/>
    <w:uiPriority w:val="9"/>
    <w:qFormat/>
    <w:rsid w:val="0019296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9C2F57"/>
    <w:pPr>
      <w:ind w:firstLineChars="200" w:firstLine="420"/>
    </w:pPr>
  </w:style>
  <w:style w:type="character" w:customStyle="1" w:styleId="Other1">
    <w:name w:val="Other|1_"/>
    <w:basedOn w:val="a0"/>
    <w:link w:val="Other10"/>
    <w:rsid w:val="00906922"/>
    <w:rPr>
      <w:rFonts w:ascii="宋体" w:eastAsia="宋体" w:hAnsi="宋体" w:cs="宋体"/>
    </w:rPr>
  </w:style>
  <w:style w:type="paragraph" w:customStyle="1" w:styleId="Other10">
    <w:name w:val="Other|1"/>
    <w:basedOn w:val="a"/>
    <w:link w:val="Other1"/>
    <w:rsid w:val="00906922"/>
    <w:pPr>
      <w:widowControl w:val="0"/>
      <w:spacing w:line="326" w:lineRule="auto"/>
      <w:ind w:firstLine="400"/>
    </w:pPr>
    <w:rPr>
      <w:rFonts w:ascii="宋体" w:eastAsia="宋体" w:hAnsi="宋体" w:cs="宋体"/>
    </w:rPr>
  </w:style>
  <w:style w:type="paragraph" w:styleId="a4">
    <w:name w:val="Date"/>
    <w:basedOn w:val="a"/>
    <w:next w:val="a"/>
    <w:link w:val="Char0"/>
    <w:uiPriority w:val="99"/>
    <w:semiHidden/>
    <w:unhideWhenUsed/>
    <w:rsid w:val="0042421B"/>
    <w:pPr>
      <w:ind w:leftChars="2500" w:left="100"/>
    </w:pPr>
  </w:style>
  <w:style w:type="character" w:customStyle="1" w:styleId="Char0">
    <w:name w:val="日期 Char"/>
    <w:basedOn w:val="a0"/>
    <w:link w:val="a4"/>
    <w:uiPriority w:val="99"/>
    <w:semiHidden/>
    <w:rsid w:val="0042421B"/>
  </w:style>
  <w:style w:type="character" w:customStyle="1" w:styleId="1Char">
    <w:name w:val="标题 1 Char"/>
    <w:basedOn w:val="a0"/>
    <w:link w:val="1"/>
    <w:uiPriority w:val="9"/>
    <w:rsid w:val="00192963"/>
    <w:rPr>
      <w:b/>
      <w:bCs/>
      <w:kern w:val="44"/>
      <w:sz w:val="44"/>
      <w:szCs w:val="44"/>
    </w:rPr>
  </w:style>
  <w:style w:type="paragraph" w:styleId="TOC">
    <w:name w:val="TOC Heading"/>
    <w:basedOn w:val="1"/>
    <w:next w:val="a"/>
    <w:uiPriority w:val="39"/>
    <w:unhideWhenUsed/>
    <w:qFormat/>
    <w:rsid w:val="00192963"/>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1B23D8"/>
    <w:pPr>
      <w:tabs>
        <w:tab w:val="left" w:pos="426"/>
        <w:tab w:val="right" w:leader="dot" w:pos="8834"/>
      </w:tabs>
    </w:pPr>
  </w:style>
  <w:style w:type="character" w:styleId="a5">
    <w:name w:val="Hyperlink"/>
    <w:basedOn w:val="a0"/>
    <w:uiPriority w:val="99"/>
    <w:unhideWhenUsed/>
    <w:rsid w:val="00192963"/>
    <w:rPr>
      <w:color w:val="0563C1" w:themeColor="hyperlink"/>
      <w:u w:val="single"/>
    </w:rPr>
  </w:style>
  <w:style w:type="paragraph" w:styleId="a6">
    <w:name w:val="header"/>
    <w:basedOn w:val="a"/>
    <w:link w:val="Char1"/>
    <w:uiPriority w:val="99"/>
    <w:unhideWhenUsed/>
    <w:rsid w:val="00B6657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6"/>
    <w:uiPriority w:val="99"/>
    <w:rsid w:val="00B66573"/>
    <w:rPr>
      <w:sz w:val="18"/>
      <w:szCs w:val="18"/>
    </w:rPr>
  </w:style>
  <w:style w:type="paragraph" w:styleId="a7">
    <w:name w:val="footer"/>
    <w:basedOn w:val="a"/>
    <w:link w:val="Char2"/>
    <w:uiPriority w:val="99"/>
    <w:unhideWhenUsed/>
    <w:rsid w:val="00B66573"/>
    <w:pPr>
      <w:tabs>
        <w:tab w:val="center" w:pos="4153"/>
        <w:tab w:val="right" w:pos="8306"/>
      </w:tabs>
      <w:snapToGrid w:val="0"/>
      <w:spacing w:line="240" w:lineRule="auto"/>
    </w:pPr>
    <w:rPr>
      <w:sz w:val="18"/>
      <w:szCs w:val="18"/>
    </w:rPr>
  </w:style>
  <w:style w:type="character" w:customStyle="1" w:styleId="Char2">
    <w:name w:val="页脚 Char"/>
    <w:basedOn w:val="a0"/>
    <w:link w:val="a7"/>
    <w:uiPriority w:val="99"/>
    <w:rsid w:val="00B66573"/>
    <w:rPr>
      <w:sz w:val="18"/>
      <w:szCs w:val="18"/>
    </w:rPr>
  </w:style>
  <w:style w:type="paragraph" w:customStyle="1" w:styleId="Char3">
    <w:name w:val="Char"/>
    <w:basedOn w:val="a"/>
    <w:uiPriority w:val="99"/>
    <w:qFormat/>
    <w:rsid w:val="001B35FA"/>
    <w:pPr>
      <w:spacing w:line="240" w:lineRule="exact"/>
    </w:pPr>
    <w:rPr>
      <w:rFonts w:eastAsia="宋体"/>
      <w:sz w:val="21"/>
      <w:szCs w:val="24"/>
    </w:rPr>
  </w:style>
  <w:style w:type="character" w:customStyle="1" w:styleId="Char">
    <w:name w:val="列出段落 Char"/>
    <w:link w:val="a3"/>
    <w:uiPriority w:val="34"/>
    <w:qFormat/>
    <w:rsid w:val="00583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9F4ED-6A3A-4E96-8D25-9BD83165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3443</Words>
  <Characters>3443</Characters>
  <Application>Microsoft Office Word</Application>
  <DocSecurity>0</DocSecurity>
  <Lines>3443</Lines>
  <Paragraphs>1721</Paragraphs>
  <ScaleCrop>false</ScaleCrop>
  <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崔红健</dc:creator>
  <cp:keywords/>
  <dc:description/>
  <cp:lastModifiedBy>农专</cp:lastModifiedBy>
  <cp:revision>2</cp:revision>
  <dcterms:created xsi:type="dcterms:W3CDTF">2024-04-25T23:24:00Z</dcterms:created>
  <dcterms:modified xsi:type="dcterms:W3CDTF">2024-04-25T23:24:00Z</dcterms:modified>
</cp:coreProperties>
</file>