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2"/>
        <w:jc w:val="center"/>
        <w:rPr>
          <w:rFonts w:hint="default" w:ascii="黑体" w:hAnsi="黑体" w:eastAsia="黑体" w:cs="黑体"/>
          <w:sz w:val="48"/>
          <w:szCs w:val="48"/>
          <w:highlight w:val="none"/>
          <w:lang w:val="en-US"/>
        </w:rPr>
      </w:pPr>
      <w:r>
        <w:rPr>
          <w:rFonts w:hint="eastAsia" w:ascii="黑体" w:hAnsi="黑体" w:eastAsia="黑体" w:cs="黑体"/>
          <w:sz w:val="48"/>
          <w:szCs w:val="48"/>
          <w:highlight w:val="none"/>
          <w:lang w:val="en-US" w:eastAsia="zh-CN"/>
        </w:rPr>
        <w:t>五家沟煤业火灾自动报警系统及智能应急照明疏散</w:t>
      </w:r>
      <w:r>
        <w:rPr>
          <w:rFonts w:hint="eastAsia" w:ascii="黑体" w:hAnsi="黑体" w:eastAsia="黑体" w:cs="黑体"/>
          <w:color w:val="auto"/>
          <w:sz w:val="48"/>
          <w:szCs w:val="48"/>
          <w:highlight w:val="none"/>
          <w:lang w:val="en-US" w:eastAsia="zh-CN"/>
        </w:rPr>
        <w:t>改造项目</w:t>
      </w:r>
    </w:p>
    <w:p>
      <w:pPr>
        <w:pStyle w:val="22"/>
        <w:rPr>
          <w:rFonts w:ascii="黑体" w:hAnsi="黑体" w:eastAsia="黑体" w:cs="黑体"/>
          <w:sz w:val="48"/>
          <w:szCs w:val="48"/>
          <w:highlight w:val="none"/>
        </w:rPr>
      </w:pPr>
    </w:p>
    <w:p>
      <w:pPr>
        <w:pStyle w:val="22"/>
        <w:rPr>
          <w:rFonts w:ascii="黑体" w:hAnsi="黑体" w:eastAsia="黑体" w:cs="黑体"/>
          <w:sz w:val="48"/>
          <w:szCs w:val="48"/>
          <w:highlight w:val="none"/>
        </w:rPr>
      </w:pPr>
    </w:p>
    <w:p>
      <w:pPr>
        <w:pStyle w:val="22"/>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9"/>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XJ202405HYGC142</w:t>
      </w:r>
    </w:p>
    <w:p>
      <w:pPr>
        <w:autoSpaceDE w:val="0"/>
        <w:autoSpaceDN w:val="0"/>
        <w:adjustRightInd w:val="0"/>
        <w:spacing w:line="240" w:lineRule="atLeast"/>
        <w:ind w:left="259" w:firstLine="1536" w:firstLineChars="480"/>
        <w:rPr>
          <w:rFonts w:hint="eastAsia" w:ascii="宋体" w:hAnsi="宋体" w:eastAsia="宋体" w:cs="宋体"/>
          <w:b w:val="0"/>
          <w:bCs w:val="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eastAsia="宋体" w:cs="宋体"/>
          <w:b w:val="0"/>
          <w:bCs w:val="0"/>
          <w:sz w:val="32"/>
          <w:szCs w:val="32"/>
          <w:highlight w:val="none"/>
        </w:rPr>
        <w:t>人：</w:t>
      </w:r>
      <w:bookmarkStart w:id="1" w:name="_GoBack"/>
      <w:bookmarkEnd w:id="1"/>
      <w:r>
        <w:rPr>
          <w:rFonts w:hint="eastAsia" w:ascii="宋体" w:hAnsi="宋体" w:cs="宋体"/>
          <w:b w:val="0"/>
          <w:bCs w:val="0"/>
          <w:sz w:val="32"/>
          <w:szCs w:val="32"/>
          <w:highlight w:val="none"/>
          <w:lang w:val="en-US" w:eastAsia="zh-CN"/>
        </w:rPr>
        <w:t>五家沟煤业有限</w:t>
      </w:r>
      <w:r>
        <w:rPr>
          <w:rFonts w:hint="eastAsia" w:ascii="宋体" w:hAnsi="宋体" w:eastAsia="宋体" w:cs="宋体"/>
          <w:b w:val="0"/>
          <w:bCs w:val="0"/>
          <w:sz w:val="32"/>
          <w:szCs w:val="32"/>
          <w:highlight w:val="none"/>
          <w:lang w:eastAsia="zh-CN"/>
        </w:rPr>
        <w:t>公司</w:t>
      </w:r>
    </w:p>
    <w:p>
      <w:pPr>
        <w:autoSpaceDE w:val="0"/>
        <w:autoSpaceDN w:val="0"/>
        <w:adjustRightInd w:val="0"/>
        <w:spacing w:line="240" w:lineRule="atLeast"/>
        <w:ind w:left="259" w:firstLine="1536" w:firstLineChars="480"/>
        <w:rPr>
          <w:rFonts w:hint="eastAsia" w:ascii="宋体" w:hAnsi="宋体" w:eastAsia="宋体" w:cs="宋体"/>
          <w:b w:val="0"/>
          <w:bCs w:val="0"/>
          <w:sz w:val="32"/>
          <w:szCs w:val="32"/>
          <w:highlight w:val="none"/>
          <w:lang w:val="en-US" w:eastAsia="zh-CN"/>
        </w:rPr>
      </w:pP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hint="default" w:ascii="宋体" w:eastAsia="宋体"/>
          <w:b w:val="0"/>
          <w:bCs w:val="0"/>
          <w:highlight w:val="none"/>
          <w:lang w:val="en-US" w:eastAsia="zh-CN"/>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五月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rPr>
          <w:rFonts w:hint="eastAsia" w:ascii="仿宋_GB2312" w:eastAsia="仿宋_GB2312"/>
          <w:highlight w:val="none"/>
          <w:lang w:eastAsia="zh-CN"/>
        </w:rPr>
        <w:sectPr>
          <w:headerReference r:id="rId11" w:type="first"/>
          <w:footerReference r:id="rId14" w:type="first"/>
          <w:headerReference r:id="rId9" w:type="default"/>
          <w:footerReference r:id="rId12" w:type="default"/>
          <w:headerReference r:id="rId10" w:type="even"/>
          <w:footerReference r:id="rId13"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9"/>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rFonts w:ascii="宋体" w:hAnsi="宋体" w:eastAsia="黑体" w:cs="宋体"/>
          <w:b w:val="0"/>
          <w:bCs w:val="0"/>
          <w:sz w:val="32"/>
          <w:szCs w:val="32"/>
          <w:highlight w:val="none"/>
        </w:rPr>
      </w:pPr>
    </w:p>
    <w:p>
      <w:pPr>
        <w:rPr>
          <w:highlight w:val="none"/>
        </w:rPr>
      </w:pPr>
    </w:p>
    <w:p>
      <w:pPr>
        <w:pStyle w:val="22"/>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22"/>
        <w:ind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项目名</w:t>
      </w:r>
      <w:r>
        <w:rPr>
          <w:rFonts w:hint="eastAsia" w:ascii="宋体" w:hAnsi="宋体" w:eastAsia="宋体" w:cs="宋体"/>
          <w:b w:val="0"/>
          <w:bCs w:val="0"/>
          <w:sz w:val="24"/>
          <w:szCs w:val="24"/>
          <w:highlight w:val="none"/>
        </w:rPr>
        <w:t>称</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中煤集团山西华昱能源有限公司</w:t>
      </w:r>
      <w:r>
        <w:rPr>
          <w:rFonts w:hint="eastAsia" w:ascii="宋体" w:hAnsi="宋体" w:eastAsia="宋体" w:cs="宋体"/>
          <w:b w:val="0"/>
          <w:bCs w:val="0"/>
          <w:kern w:val="2"/>
          <w:sz w:val="24"/>
          <w:szCs w:val="24"/>
          <w:highlight w:val="none"/>
          <w:lang w:val="en-US" w:eastAsia="zh-CN" w:bidi="ar-SA"/>
        </w:rPr>
        <w:t>五家沟煤业火灾自动报警系统及智能应急照明疏散改造项目</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9"/>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kern w:val="2"/>
          <w:sz w:val="24"/>
          <w:szCs w:val="24"/>
          <w:highlight w:val="none"/>
          <w:lang w:val="en-US" w:eastAsia="zh-CN" w:bidi="ar-SA"/>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发布公告日期:2024年5月16日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报名截止日期:2024年5月23日 07:40 </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sz w:val="24"/>
          <w:szCs w:val="24"/>
          <w:highlight w:val="none"/>
          <w:lang w:val="en-US" w:eastAsia="zh-CN"/>
        </w:rPr>
        <w:t>报价截止时间:2024年5月23日</w:t>
      </w:r>
      <w:r>
        <w:rPr>
          <w:rFonts w:hint="eastAsia" w:ascii="宋体" w:hAnsi="宋体" w:cs="宋体"/>
          <w:b w:val="0"/>
          <w:bCs w:val="0"/>
          <w:color w:val="auto"/>
          <w:sz w:val="24"/>
          <w:szCs w:val="24"/>
          <w:highlight w:val="none"/>
          <w:lang w:val="en-US" w:eastAsia="zh-CN"/>
        </w:rPr>
        <w:t xml:space="preserve"> 07:50</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报价揭价时间</w:t>
      </w:r>
      <w:r>
        <w:rPr>
          <w:rFonts w:hint="eastAsia" w:ascii="宋体" w:hAnsi="宋体" w:cs="宋体"/>
          <w:b w:val="0"/>
          <w:bCs w:val="0"/>
          <w:sz w:val="24"/>
          <w:szCs w:val="24"/>
          <w:highlight w:val="none"/>
          <w:lang w:val="en-US" w:eastAsia="zh-CN"/>
        </w:rPr>
        <w:t>:2024年5月23日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1.项目概况：五家沟煤业办公楼五层，联建</w:t>
      </w:r>
      <w:r>
        <w:rPr>
          <w:rFonts w:hint="eastAsia" w:ascii="宋体" w:hAnsi="宋体" w:eastAsia="宋体" w:cs="宋体"/>
          <w:b w:val="0"/>
          <w:bCs w:val="0"/>
          <w:sz w:val="24"/>
          <w:szCs w:val="24"/>
          <w:highlight w:val="none"/>
          <w:lang w:val="en-US" w:eastAsia="zh-CN"/>
        </w:rPr>
        <w:t>楼3层，1#宿舍楼6层、2#宿舍楼6层以上建筑建成时均未安装火灾自动报警系统</w:t>
      </w:r>
      <w:r>
        <w:rPr>
          <w:rFonts w:hint="default" w:ascii="宋体" w:hAnsi="宋体" w:eastAsia="宋体" w:cs="宋体"/>
          <w:b w:val="0"/>
          <w:bCs w:val="0"/>
          <w:sz w:val="24"/>
          <w:szCs w:val="24"/>
          <w:highlight w:val="none"/>
          <w:lang w:val="en-US" w:eastAsia="zh-CN"/>
        </w:rPr>
        <w:t>（办公楼4610㎡，新1#宿舍楼6975㎡，新2#宿舍楼4957㎡、联建楼6300㎡）</w:t>
      </w:r>
      <w:r>
        <w:rPr>
          <w:rFonts w:hint="eastAsia" w:ascii="宋体" w:hAnsi="宋体" w:eastAsia="宋体" w:cs="宋体"/>
          <w:b w:val="0"/>
          <w:bCs w:val="0"/>
          <w:sz w:val="24"/>
          <w:szCs w:val="24"/>
          <w:highlight w:val="none"/>
          <w:lang w:val="en-US" w:eastAsia="zh-CN"/>
        </w:rPr>
        <w:t>，为切实做好消防安全工作，强化消防设施建设，结合五家沟煤业实际情况，需在上述公共场所安装火灾自动报警包括(火灾自动报警控制器、消防联动控制台（配置多线手动控制盘以及总线控制盘）、消防广播系统、消防专用电话总机、图文显示控制系统、打印机、UPS电源设备等。)</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智能应急照明疏散：办公楼、新1#公寓楼、2#公寓楼、联建楼智能应急照明疏散改造。</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3.工期（服务期）：自合同签订后3个月完成该项目。</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4.服务地点：山西朔州五家沟煤业有限公司。</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5.报价方式:固定总价（含税，税率9%）</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6.报价要求：报价金额包含人工等一切费用的含税总价。</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7.付款方式：执行山西朔州五家沟煤业有限公司相关制度流程。</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8.1．按照《火灾自动报警系统设计规范》GB 50116-2013等消防技术标准的规定，火灾自动报警系统应设有自动和手动两种触发装置。</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8.2.火灾报警控制器容量和每一总线回路所连接的火灾探测器和控制模块或信号模块的地址编码总数，宜留有一定余量。</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8.3.火灾自动报警系统的所有设备，应采用经国家有关产品质量监督检测单位检验合格和中国消防产品信息网认证的产品。</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8.4．设置在消防控制室以外的消防联动控制设备的动作状态信号，均应在消防控制室显示。</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8.5．控制中心报警系统应设置火灾应急广播，集中报警系统宜设置火灾应急广播。</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8.6．消防专用电话网络应为独立的消防通信系统。</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9.报价人在提交报价文件时需附《供应商廉洁承诺书》。</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二、资质要求：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1.报价人必须是中华人民共和国境内注册的独立法人资格；</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2.报价人须提供2021年12月至今3例同类合同（提供合同关键页）；</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3.本项目不接受联合体报价；</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4.报价人需提供消防设施工程专业承包一级资质；</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5.报价单位需现场实地勘察项目情况，报价人须出具实地勘察报告并经矿方签字确认；</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6.报价人需在报价文件中对本条进行承诺，并加盖公章，如未承诺视为无效报价文件。</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三、报名</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参与公开询价业务的报价单位，请登录或注册中煤易购采购一体化平台（</w:t>
      </w:r>
      <w:r>
        <w:rPr>
          <w:rFonts w:hint="eastAsia" w:ascii="宋体" w:hAnsi="宋体" w:eastAsia="宋体" w:cs="宋体"/>
          <w:b w:val="0"/>
          <w:bCs w:val="0"/>
          <w:sz w:val="24"/>
          <w:szCs w:val="24"/>
          <w:highlight w:val="none"/>
          <w:lang w:val="en-US" w:eastAsia="zh-CN"/>
        </w:rPr>
        <w:fldChar w:fldCharType="begin"/>
      </w:r>
      <w:r>
        <w:rPr>
          <w:rFonts w:hint="eastAsia" w:ascii="宋体" w:hAnsi="宋体" w:eastAsia="宋体" w:cs="宋体"/>
          <w:b w:val="0"/>
          <w:bCs w:val="0"/>
          <w:sz w:val="24"/>
          <w:szCs w:val="24"/>
          <w:highlight w:val="none"/>
          <w:lang w:val="en-US" w:eastAsia="zh-CN"/>
        </w:rPr>
        <w:instrText xml:space="preserve"> HYPERLINK "http://wzcg.chinacoal.com/" </w:instrText>
      </w:r>
      <w:r>
        <w:rPr>
          <w:rFonts w:hint="eastAsia" w:ascii="宋体" w:hAnsi="宋体" w:eastAsia="宋体" w:cs="宋体"/>
          <w:b w:val="0"/>
          <w:bCs w:val="0"/>
          <w:sz w:val="24"/>
          <w:szCs w:val="24"/>
          <w:highlight w:val="none"/>
          <w:lang w:val="en-US" w:eastAsia="zh-CN"/>
        </w:rPr>
        <w:fldChar w:fldCharType="separate"/>
      </w:r>
      <w:r>
        <w:rPr>
          <w:rFonts w:hint="eastAsia" w:ascii="宋体" w:hAnsi="宋体" w:eastAsia="宋体" w:cs="宋体"/>
          <w:b w:val="0"/>
          <w:bCs w:val="0"/>
          <w:sz w:val="24"/>
          <w:szCs w:val="24"/>
          <w:highlight w:val="none"/>
          <w:lang w:val="en-US" w:eastAsia="zh-CN"/>
        </w:rPr>
        <w:t>http://ego.chinacoal.com</w:t>
      </w:r>
      <w:r>
        <w:rPr>
          <w:rFonts w:hint="eastAsia" w:ascii="宋体" w:hAnsi="宋体" w:eastAsia="宋体" w:cs="宋体"/>
          <w:b w:val="0"/>
          <w:bCs w:val="0"/>
          <w:sz w:val="24"/>
          <w:szCs w:val="24"/>
          <w:highlight w:val="none"/>
          <w:lang w:val="en-US" w:eastAsia="zh-CN"/>
        </w:rPr>
        <w:fldChar w:fldCharType="end"/>
      </w:r>
      <w:r>
        <w:rPr>
          <w:rFonts w:hint="eastAsia" w:ascii="宋体" w:hAnsi="宋体" w:eastAsia="宋体" w:cs="宋体"/>
          <w:b w:val="0"/>
          <w:bCs w:val="0"/>
          <w:sz w:val="24"/>
          <w:szCs w:val="24"/>
          <w:highlight w:val="none"/>
          <w:lang w:val="en-US" w:eastAsia="zh-CN"/>
        </w:rPr>
        <w:t>）后，进行在线报名、报价。</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四、联系方式</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联系人：章鹏成  15110811048 (联系人联系电话)</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地址：山西朔州山阴金海洋五家沟煤业有限公司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3"/>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2"/>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Times New Roman" w:eastAsia="宋体" w:cs="Times New Roman"/>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w:t>
      </w:r>
      <w:r>
        <w:rPr>
          <w:rFonts w:hint="eastAsia" w:ascii="宋体" w:hAnsi="Times New Roman" w:eastAsia="宋体" w:cs="Times New Roman"/>
          <w:b w:val="0"/>
          <w:bCs w:val="0"/>
          <w:sz w:val="24"/>
          <w:szCs w:val="24"/>
          <w:highlight w:val="none"/>
          <w:lang w:eastAsia="zh-CN"/>
        </w:rPr>
        <w:t>进行</w:t>
      </w:r>
      <w:r>
        <w:rPr>
          <w:rFonts w:hint="eastAsia" w:ascii="宋体" w:hAnsi="Times New Roman" w:eastAsia="宋体" w:cs="Times New Roman"/>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9"/>
        <w:jc w:val="left"/>
        <w:rPr>
          <w:rFonts w:hint="eastAsia"/>
          <w:sz w:val="28"/>
          <w:szCs w:val="28"/>
          <w:lang w:val="en-US" w:eastAsia="zh-CN"/>
        </w:rPr>
      </w:pPr>
      <w:r>
        <w:rPr>
          <w:rFonts w:hint="eastAsia"/>
          <w:sz w:val="28"/>
          <w:szCs w:val="28"/>
          <w:lang w:val="en-US" w:eastAsia="zh-CN"/>
        </w:rPr>
        <w:t xml:space="preserve"> 1、五家沟煤业《火灾自动报警系统改造项目》。</w:t>
      </w:r>
    </w:p>
    <w:p>
      <w:pPr>
        <w:pStyle w:val="19"/>
        <w:jc w:val="left"/>
        <w:rPr>
          <w:rFonts w:hint="eastAsia"/>
          <w:sz w:val="28"/>
          <w:szCs w:val="28"/>
          <w:lang w:val="en-US" w:eastAsia="zh-CN"/>
        </w:rPr>
      </w:pPr>
      <w:r>
        <w:rPr>
          <w:rFonts w:hint="eastAsia"/>
          <w:sz w:val="28"/>
          <w:szCs w:val="28"/>
          <w:lang w:val="en-US" w:eastAsia="zh-CN"/>
        </w:rPr>
        <w:t>2、支付方式：</w:t>
      </w:r>
    </w:p>
    <w:p>
      <w:pPr>
        <w:pStyle w:val="19"/>
        <w:jc w:val="left"/>
        <w:rPr>
          <w:rFonts w:hint="eastAsia"/>
          <w:sz w:val="28"/>
          <w:szCs w:val="28"/>
          <w:lang w:val="en-US" w:eastAsia="zh-CN"/>
        </w:rPr>
      </w:pPr>
      <w:r>
        <w:rPr>
          <w:rFonts w:hint="eastAsia"/>
          <w:sz w:val="28"/>
          <w:szCs w:val="28"/>
          <w:lang w:val="en-US" w:eastAsia="zh-CN"/>
        </w:rPr>
        <w:t>（1）乙方完成改造后达到消防相关标准要求后提交发票，支付费用的90%，预留10%质保金，一年后一次性结清。</w:t>
      </w:r>
    </w:p>
    <w:p>
      <w:pPr>
        <w:pStyle w:val="19"/>
        <w:jc w:val="left"/>
        <w:rPr>
          <w:rFonts w:hint="default"/>
          <w:lang w:val="en-US" w:eastAsia="zh-CN"/>
        </w:rPr>
      </w:pPr>
      <w:r>
        <w:rPr>
          <w:rFonts w:hint="eastAsia"/>
          <w:sz w:val="28"/>
          <w:szCs w:val="28"/>
          <w:lang w:val="en-US" w:eastAsia="zh-CN"/>
        </w:rPr>
        <w:t xml:space="preserve">（2）甲方付款前，乙方应当按照甲方财务要求提供相应的税务发票和所需的票据，甲、乙双方均认可乙方提供发票为乙方的义务，如乙方未能完全履行该等义务，则甲方有权拒付相应款项。 </w:t>
      </w: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9"/>
      </w:pPr>
    </w:p>
    <w:p>
      <w:pPr>
        <w:keepNext/>
        <w:keepLines/>
        <w:pageBreakBefore/>
        <w:numPr>
          <w:ilvl w:val="0"/>
          <w:numId w:val="6"/>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color w:val="FF0000"/>
          <w:kern w:val="0"/>
          <w:sz w:val="28"/>
          <w:szCs w:val="28"/>
          <w:lang w:val="en-US" w:eastAsia="zh-CN" w:bidi="ar"/>
        </w:rPr>
      </w:pPr>
    </w:p>
    <w:p>
      <w:pPr>
        <w:pStyle w:val="31"/>
        <w:numPr>
          <w:ilvl w:val="0"/>
          <w:numId w:val="0"/>
        </w:numPr>
        <w:ind w:firstLine="560" w:firstLineChars="200"/>
        <w:rPr>
          <w:rFonts w:hint="default" w:eastAsia="仿宋_GB2312"/>
          <w:sz w:val="28"/>
          <w:szCs w:val="28"/>
          <w:lang w:val="en-US" w:eastAsia="zh-CN"/>
        </w:rPr>
      </w:pPr>
      <w:r>
        <w:rPr>
          <w:rFonts w:hint="default" w:eastAsia="仿宋_GB2312"/>
          <w:sz w:val="28"/>
          <w:szCs w:val="28"/>
          <w:lang w:val="en-US" w:eastAsia="zh-CN"/>
        </w:rPr>
        <w:t>1.符合现行法律、法规、规范、规程、规定的要求。</w:t>
      </w:r>
    </w:p>
    <w:p>
      <w:pPr>
        <w:pStyle w:val="31"/>
        <w:numPr>
          <w:ilvl w:val="0"/>
          <w:numId w:val="0"/>
        </w:numPr>
        <w:ind w:firstLine="560" w:firstLineChars="200"/>
        <w:rPr>
          <w:rFonts w:hint="default" w:eastAsia="仿宋_GB2312"/>
          <w:sz w:val="28"/>
          <w:szCs w:val="28"/>
          <w:lang w:val="en-US" w:eastAsia="zh-CN"/>
        </w:rPr>
      </w:pPr>
      <w:r>
        <w:rPr>
          <w:rFonts w:hint="default" w:eastAsia="仿宋_GB2312"/>
          <w:sz w:val="28"/>
          <w:szCs w:val="28"/>
          <w:lang w:val="en-US" w:eastAsia="zh-CN"/>
        </w:rPr>
        <w:t>2.五家沟煤业地面办公楼、新1#、2#宿舍楼、联建楼消防自动报警系统进行改造，其中（办公楼4610㎡，新1#宿舍楼6975㎡，新2#宿舍楼4957㎡、联建楼6300㎡），</w:t>
      </w:r>
    </w:p>
    <w:p>
      <w:pPr>
        <w:pStyle w:val="31"/>
        <w:numPr>
          <w:ilvl w:val="0"/>
          <w:numId w:val="0"/>
        </w:numPr>
        <w:ind w:firstLine="560" w:firstLineChars="200"/>
        <w:rPr>
          <w:rFonts w:hint="default" w:eastAsia="仿宋_GB2312"/>
          <w:sz w:val="28"/>
          <w:szCs w:val="28"/>
          <w:lang w:val="en-US" w:eastAsia="zh-CN"/>
        </w:rPr>
      </w:pPr>
      <w:r>
        <w:rPr>
          <w:rFonts w:hint="eastAsia"/>
          <w:sz w:val="28"/>
          <w:szCs w:val="28"/>
          <w:lang w:val="en-US" w:eastAsia="zh-CN"/>
        </w:rPr>
        <w:t>3、</w:t>
      </w:r>
      <w:r>
        <w:rPr>
          <w:rFonts w:hint="default" w:eastAsia="仿宋_GB2312"/>
          <w:sz w:val="28"/>
          <w:szCs w:val="28"/>
          <w:lang w:val="en-US" w:eastAsia="zh-CN"/>
        </w:rPr>
        <w:t>建议配置清单如下</w:t>
      </w:r>
      <w:r>
        <w:rPr>
          <w:rFonts w:hint="eastAsia"/>
          <w:sz w:val="28"/>
          <w:szCs w:val="28"/>
          <w:lang w:val="en-US" w:eastAsia="zh-CN"/>
        </w:rPr>
        <w:t>，如有增加或者减少另附增加和减少清单说明，</w:t>
      </w:r>
      <w:r>
        <w:rPr>
          <w:rFonts w:hint="default" w:eastAsia="仿宋_GB2312"/>
          <w:sz w:val="28"/>
          <w:szCs w:val="28"/>
          <w:lang w:val="en-US" w:eastAsia="zh-CN"/>
        </w:rPr>
        <w:t>最终按实际安装量结算。</w:t>
      </w:r>
    </w:p>
    <w:p>
      <w:pPr>
        <w:pStyle w:val="31"/>
        <w:numPr>
          <w:ilvl w:val="0"/>
          <w:numId w:val="0"/>
        </w:numPr>
        <w:rPr>
          <w:rFonts w:hint="default" w:eastAsia="仿宋_GB2312"/>
          <w:sz w:val="28"/>
          <w:szCs w:val="28"/>
          <w:lang w:val="en-US" w:eastAsia="zh-CN"/>
        </w:rPr>
      </w:pPr>
    </w:p>
    <w:p>
      <w:pPr>
        <w:pStyle w:val="31"/>
        <w:numPr>
          <w:ilvl w:val="0"/>
          <w:numId w:val="0"/>
        </w:numPr>
        <w:rPr>
          <w:rFonts w:hint="default" w:eastAsia="仿宋_GB2312"/>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2"/>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15"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2"/>
        <w:rPr>
          <w:highlight w:val="none"/>
        </w:rPr>
      </w:pPr>
    </w:p>
    <w:p>
      <w:pPr>
        <w:pStyle w:val="22"/>
        <w:rPr>
          <w:highlight w:val="none"/>
        </w:rPr>
      </w:pPr>
    </w:p>
    <w:p>
      <w:pPr>
        <w:pStyle w:val="22"/>
        <w:rPr>
          <w:highlight w:val="none"/>
        </w:rPr>
      </w:pPr>
    </w:p>
    <w:p>
      <w:pPr>
        <w:numPr>
          <w:ilvl w:val="0"/>
          <w:numId w:val="9"/>
        </w:numPr>
        <w:spacing w:line="360" w:lineRule="auto"/>
        <w:jc w:val="center"/>
        <w:rPr>
          <w:rFonts w:hint="eastAsia" w:eastAsia="宋体"/>
          <w:lang w:eastAsia="zh-CN"/>
        </w:rPr>
      </w:pPr>
      <w:r>
        <w:rPr>
          <w:rFonts w:hint="eastAsia" w:ascii="宋体" w:hAnsi="宋体" w:cs="宋体"/>
          <w:b w:val="0"/>
          <w:bCs w:val="0"/>
          <w:highlight w:val="yellow"/>
        </w:rPr>
        <w:t>报价一览表（</w:t>
      </w:r>
      <w:r>
        <w:rPr>
          <w:rFonts w:hint="eastAsia" w:ascii="宋体" w:hAnsi="宋体" w:cs="宋体"/>
          <w:b w:val="0"/>
          <w:bCs w:val="0"/>
          <w:highlight w:val="yellow"/>
          <w:lang w:val="en-US" w:eastAsia="zh-CN"/>
        </w:rPr>
        <w:t>含</w:t>
      </w:r>
      <w:r>
        <w:rPr>
          <w:rFonts w:hint="eastAsia" w:ascii="宋体" w:hAnsi="宋体" w:cs="宋体"/>
          <w:b w:val="0"/>
          <w:bCs w:val="0"/>
          <w:highlight w:val="yellow"/>
        </w:rPr>
        <w:t>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2"/>
        <w:rPr>
          <w:rFonts w:ascii="宋体" w:hAnsi="宋体" w:cs="宋体"/>
          <w:b/>
          <w:bCs/>
          <w:szCs w:val="30"/>
          <w:highlight w:val="none"/>
        </w:rPr>
      </w:pPr>
    </w:p>
    <w:p>
      <w:pPr>
        <w:pStyle w:val="22"/>
        <w:rPr>
          <w:rFonts w:ascii="宋体" w:hAnsi="宋体" w:cs="宋体"/>
          <w:b/>
          <w:bCs/>
          <w:szCs w:val="30"/>
          <w:highlight w:val="none"/>
        </w:rPr>
      </w:pPr>
    </w:p>
    <w:p>
      <w:pPr>
        <w:pStyle w:val="22"/>
        <w:rPr>
          <w:rFonts w:ascii="宋体" w:hAnsi="宋体" w:cs="宋体"/>
          <w:b/>
          <w:bCs/>
          <w:szCs w:val="30"/>
          <w:highlight w:val="none"/>
        </w:rPr>
      </w:pPr>
    </w:p>
    <w:p>
      <w:pPr>
        <w:pStyle w:val="22"/>
        <w:rPr>
          <w:rFonts w:ascii="宋体" w:hAnsi="宋体" w:cs="宋体"/>
          <w:b/>
          <w:bCs/>
          <w:szCs w:val="30"/>
          <w:highlight w:val="none"/>
        </w:rPr>
      </w:pPr>
    </w:p>
    <w:p>
      <w:pPr>
        <w:tabs>
          <w:tab w:val="left" w:pos="4200"/>
        </w:tabs>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3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368"/>
        <w:gridCol w:w="2984"/>
        <w:gridCol w:w="2347"/>
        <w:gridCol w:w="1063"/>
        <w:gridCol w:w="1063"/>
        <w:gridCol w:w="1578"/>
        <w:gridCol w:w="2306"/>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352" w:type="dxa"/>
            <w:gridSpan w:val="2"/>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2347"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型号</w:t>
            </w:r>
          </w:p>
        </w:tc>
        <w:tc>
          <w:tcPr>
            <w:tcW w:w="1063" w:type="dxa"/>
            <w:noWrap w:val="0"/>
            <w:vAlign w:val="center"/>
          </w:tcPr>
          <w:p>
            <w:pPr>
              <w:spacing w:line="420" w:lineRule="exact"/>
              <w:jc w:val="center"/>
              <w:rPr>
                <w:rFonts w:hint="eastAsia" w:ascii="宋体" w:hAnsi="宋体" w:eastAsia="宋体" w:cs="Times New Roman"/>
                <w:b/>
                <w:bCs/>
                <w:color w:val="000000"/>
                <w:kern w:val="2"/>
                <w:sz w:val="24"/>
                <w:szCs w:val="24"/>
                <w:highlight w:val="none"/>
                <w:lang w:val="en-US" w:eastAsia="zh-CN" w:bidi="ar-SA"/>
              </w:rPr>
            </w:pPr>
            <w:r>
              <w:rPr>
                <w:rFonts w:hint="eastAsia" w:ascii="宋体" w:hAnsi="宋体"/>
                <w:color w:val="000000"/>
                <w:sz w:val="24"/>
                <w:szCs w:val="24"/>
                <w:highlight w:val="none"/>
                <w:lang w:val="en-US" w:eastAsia="zh-CN"/>
              </w:rPr>
              <w:t>单位</w:t>
            </w:r>
          </w:p>
        </w:tc>
        <w:tc>
          <w:tcPr>
            <w:tcW w:w="1063"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1578"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06"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1416"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感烟探测器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top"/>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600</w:t>
            </w:r>
          </w:p>
        </w:tc>
        <w:tc>
          <w:tcPr>
            <w:tcW w:w="2306" w:type="dxa"/>
            <w:noWrap w:val="0"/>
            <w:vAlign w:val="top"/>
          </w:tcPr>
          <w:p>
            <w:pPr>
              <w:spacing w:line="420" w:lineRule="exact"/>
              <w:jc w:val="center"/>
              <w:rPr>
                <w:rFonts w:ascii="宋体" w:hAnsi="宋体"/>
                <w:color w:val="000000"/>
                <w:sz w:val="24"/>
                <w:szCs w:val="24"/>
                <w:highlight w:val="none"/>
              </w:rPr>
            </w:pPr>
          </w:p>
        </w:tc>
        <w:tc>
          <w:tcPr>
            <w:tcW w:w="1416"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手动报警按钮</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top"/>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24</w:t>
            </w:r>
          </w:p>
        </w:tc>
        <w:tc>
          <w:tcPr>
            <w:tcW w:w="2306" w:type="dxa"/>
            <w:noWrap w:val="0"/>
            <w:vAlign w:val="top"/>
          </w:tcPr>
          <w:p>
            <w:pPr>
              <w:spacing w:line="420" w:lineRule="exact"/>
              <w:jc w:val="center"/>
              <w:rPr>
                <w:rFonts w:ascii="宋体" w:hAnsi="宋体"/>
                <w:color w:val="000000"/>
                <w:sz w:val="24"/>
                <w:szCs w:val="24"/>
                <w:highlight w:val="none"/>
              </w:rPr>
            </w:pPr>
          </w:p>
        </w:tc>
        <w:tc>
          <w:tcPr>
            <w:tcW w:w="1416"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声光报警装置</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24</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消火栓按钮</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48</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color w:val="000000" w:themeColor="text1"/>
                <w:kern w:val="0"/>
                <w:sz w:val="24"/>
                <w:szCs w:val="24"/>
                <w:u w:val="none"/>
                <w:lang w:val="en-US" w:eastAsia="zh-CN" w:bidi="ar"/>
                <w14:textFill>
                  <w14:solidFill>
                    <w14:schemeClr w14:val="tx1"/>
                  </w14:solidFill>
                </w14:textFill>
              </w:rPr>
              <w:t>1#、2#宿舍楼</w:t>
            </w: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广播</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2"/>
                <w:sz w:val="24"/>
                <w:szCs w:val="24"/>
                <w:u w:val="none"/>
                <w:lang w:val="en-US" w:eastAsia="zh-CN" w:bidi="ar-SA"/>
                <w14:textFill>
                  <w14:solidFill>
                    <w14:schemeClr w14:val="tx1"/>
                  </w14:solidFill>
                </w14:textFill>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套</w:t>
            </w:r>
          </w:p>
        </w:tc>
        <w:tc>
          <w:tcPr>
            <w:tcW w:w="1063" w:type="dxa"/>
            <w:noWrap w:val="0"/>
            <w:vAlign w:val="center"/>
          </w:tcPr>
          <w:p>
            <w:pPr>
              <w:spacing w:line="420" w:lineRule="exact"/>
              <w:jc w:val="center"/>
              <w:rPr>
                <w:rFonts w:ascii="宋体" w:hAnsi="宋体"/>
                <w:color w:val="000000" w:themeColor="text1"/>
                <w:sz w:val="24"/>
                <w:szCs w:val="24"/>
                <w:highlight w:val="none"/>
                <w14:textFill>
                  <w14:solidFill>
                    <w14:schemeClr w14:val="tx1"/>
                  </w14:solidFill>
                </w14:textFill>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color w:val="000000" w:themeColor="text1"/>
                <w:kern w:val="0"/>
                <w:sz w:val="24"/>
                <w:szCs w:val="24"/>
                <w:u w:val="none"/>
                <w:lang w:val="en-US" w:eastAsia="zh-CN" w:bidi="ar"/>
                <w14:textFill>
                  <w14:solidFill>
                    <w14:schemeClr w14:val="tx1"/>
                  </w14:solidFill>
                </w14:textFill>
              </w:rPr>
              <w:t>60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6</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楼层显示器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7</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火灾电话分机</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4</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8</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控制模块</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9</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广播模块</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10</w:t>
            </w:r>
          </w:p>
          <w:p>
            <w:pPr>
              <w:pStyle w:val="19"/>
              <w:rPr>
                <w:rFonts w:hint="eastAsia"/>
                <w:sz w:val="24"/>
                <w:szCs w:val="24"/>
              </w:rPr>
            </w:pP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接线端子箱</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个</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11</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总线隔离器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12</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接线盒</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个</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1616</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13</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金属软管Ø20</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100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14</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Style w:val="207"/>
                <w:rFonts w:hint="eastAsia"/>
                <w:b w:val="0"/>
                <w:bCs w:val="0"/>
                <w:sz w:val="24"/>
                <w:szCs w:val="24"/>
                <w:lang w:val="en-US" w:eastAsia="zh-CN" w:bidi="ar"/>
              </w:rPr>
              <w:t>防火桥架100*50</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68</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15</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w:t>
            </w:r>
            <w:r>
              <w:rPr>
                <w:rFonts w:hint="eastAsia" w:ascii="宋体" w:hAnsi="宋体" w:eastAsia="宋体" w:cs="宋体"/>
                <w:b w:val="0"/>
                <w:bCs w:val="0"/>
                <w:i w:val="0"/>
                <w:color w:val="000000"/>
                <w:kern w:val="0"/>
                <w:sz w:val="24"/>
                <w:szCs w:val="24"/>
                <w:u w:val="none"/>
                <w:lang w:val="en-US" w:eastAsia="zh-CN" w:bidi="ar"/>
              </w:rPr>
              <w:t>φ20防火线槽</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4100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pStyle w:val="19"/>
              <w:jc w:val="center"/>
              <w:rPr>
                <w:rFonts w:hint="default"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16</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1#、2#宿舍楼ZR-RVS2*1.5</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4600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pStyle w:val="19"/>
              <w:jc w:val="center"/>
              <w:rPr>
                <w:rFonts w:hint="default"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17</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1#、2#宿舍楼ZR-RVVP2*1.5</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color w:val="000000"/>
                <w:sz w:val="24"/>
                <w:szCs w:val="24"/>
                <w:highlight w:val="none"/>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700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pStyle w:val="19"/>
              <w:jc w:val="center"/>
              <w:rPr>
                <w:rFonts w:hint="default"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18</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消防控制室</w:t>
            </w:r>
            <w:r>
              <w:rPr>
                <w:rFonts w:hint="eastAsia" w:ascii="宋体" w:hAnsi="宋体" w:eastAsia="宋体" w:cs="宋体"/>
                <w:b w:val="0"/>
                <w:bCs w:val="0"/>
                <w:i w:val="0"/>
                <w:color w:val="000000"/>
                <w:kern w:val="0"/>
                <w:sz w:val="24"/>
                <w:szCs w:val="24"/>
                <w:u w:val="none"/>
                <w:lang w:val="en-US" w:eastAsia="zh-CN" w:bidi="ar"/>
              </w:rPr>
              <w:t>火灾报警控制器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台</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pStyle w:val="19"/>
              <w:jc w:val="center"/>
              <w:rPr>
                <w:rFonts w:hint="default"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19</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消防控制室</w:t>
            </w:r>
            <w:r>
              <w:rPr>
                <w:rFonts w:hint="eastAsia" w:ascii="宋体" w:hAnsi="宋体" w:eastAsia="宋体" w:cs="宋体"/>
                <w:b w:val="0"/>
                <w:bCs w:val="0"/>
                <w:i w:val="0"/>
                <w:color w:val="000000"/>
                <w:kern w:val="0"/>
                <w:sz w:val="24"/>
                <w:szCs w:val="24"/>
                <w:u w:val="none"/>
                <w:lang w:val="en-US" w:eastAsia="zh-CN" w:bidi="ar"/>
              </w:rPr>
              <w:t>火灾报警显示及打印终端</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台</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20</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消防控制室</w:t>
            </w:r>
            <w:r>
              <w:rPr>
                <w:rFonts w:hint="eastAsia" w:ascii="宋体" w:hAnsi="宋体" w:eastAsia="宋体" w:cs="宋体"/>
                <w:b w:val="0"/>
                <w:bCs w:val="0"/>
                <w:i w:val="0"/>
                <w:color w:val="000000"/>
                <w:kern w:val="0"/>
                <w:sz w:val="24"/>
                <w:szCs w:val="24"/>
                <w:u w:val="none"/>
                <w:lang w:val="en-US" w:eastAsia="zh-CN" w:bidi="ar"/>
              </w:rPr>
              <w:t>消防广播控制器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台</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21</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消防控制室</w:t>
            </w:r>
            <w:r>
              <w:rPr>
                <w:rFonts w:hint="eastAsia" w:ascii="宋体" w:hAnsi="宋体" w:eastAsia="宋体" w:cs="宋体"/>
                <w:b w:val="0"/>
                <w:bCs w:val="0"/>
                <w:i w:val="0"/>
                <w:color w:val="000000"/>
                <w:kern w:val="0"/>
                <w:sz w:val="24"/>
                <w:szCs w:val="24"/>
                <w:u w:val="none"/>
                <w:lang w:val="en-US" w:eastAsia="zh-CN" w:bidi="ar"/>
              </w:rPr>
              <w:t>消防电话专用总机</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台</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22</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消防控制室</w:t>
            </w:r>
            <w:r>
              <w:rPr>
                <w:rFonts w:hint="eastAsia" w:ascii="宋体" w:hAnsi="宋体" w:eastAsia="宋体" w:cs="宋体"/>
                <w:b w:val="0"/>
                <w:bCs w:val="0"/>
                <w:i w:val="0"/>
                <w:color w:val="000000"/>
                <w:kern w:val="0"/>
                <w:sz w:val="24"/>
                <w:szCs w:val="24"/>
                <w:u w:val="none"/>
                <w:lang w:val="en-US" w:eastAsia="zh-CN" w:bidi="ar"/>
              </w:rPr>
              <w:t>手动报警控制盘</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台</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23</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消防控制室</w:t>
            </w:r>
            <w:r>
              <w:rPr>
                <w:rFonts w:hint="eastAsia" w:ascii="宋体" w:hAnsi="宋体" w:eastAsia="宋体" w:cs="宋体"/>
                <w:b w:val="0"/>
                <w:bCs w:val="0"/>
                <w:i w:val="0"/>
                <w:color w:val="000000"/>
                <w:kern w:val="0"/>
                <w:sz w:val="24"/>
                <w:szCs w:val="24"/>
                <w:u w:val="none"/>
                <w:lang w:val="en-US" w:eastAsia="zh-CN" w:bidi="ar"/>
              </w:rPr>
              <w:t>主机电源盘</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台</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24</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消防控制室</w:t>
            </w:r>
            <w:r>
              <w:rPr>
                <w:rFonts w:hint="eastAsia" w:ascii="宋体" w:hAnsi="宋体" w:eastAsia="宋体" w:cs="宋体"/>
                <w:b w:val="0"/>
                <w:bCs w:val="0"/>
                <w:i w:val="0"/>
                <w:color w:val="000000"/>
                <w:kern w:val="0"/>
                <w:sz w:val="24"/>
                <w:szCs w:val="24"/>
                <w:u w:val="none"/>
                <w:lang w:val="en-US" w:eastAsia="zh-CN" w:bidi="ar"/>
              </w:rPr>
              <w:t>主机备用电源</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台</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color w:val="FF0000"/>
                <w:sz w:val="24"/>
                <w:szCs w:val="24"/>
                <w:highlight w:val="none"/>
                <w:lang w:val="en-US" w:eastAsia="zh-CN"/>
              </w:rPr>
            </w:pPr>
            <w:r>
              <w:rPr>
                <w:rFonts w:hint="eastAsia" w:ascii="宋体" w:hAnsi="宋体"/>
                <w:color w:val="000000"/>
                <w:sz w:val="24"/>
                <w:szCs w:val="24"/>
                <w:highlight w:val="none"/>
                <w:lang w:val="en-US" w:eastAsia="zh-CN"/>
              </w:rPr>
              <w:t>25</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消防控制室</w:t>
            </w:r>
            <w:r>
              <w:rPr>
                <w:rFonts w:hint="eastAsia" w:ascii="宋体" w:hAnsi="宋体" w:eastAsia="宋体" w:cs="宋体"/>
                <w:b w:val="0"/>
                <w:bCs w:val="0"/>
                <w:i w:val="0"/>
                <w:color w:val="000000"/>
                <w:kern w:val="0"/>
                <w:sz w:val="24"/>
                <w:szCs w:val="24"/>
                <w:u w:val="none"/>
                <w:lang w:val="en-US" w:eastAsia="zh-CN" w:bidi="ar"/>
              </w:rPr>
              <w:t>消防广播功放</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台</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FF0000"/>
                <w:sz w:val="24"/>
                <w:szCs w:val="24"/>
                <w:highlight w:val="none"/>
              </w:rPr>
            </w:pPr>
          </w:p>
        </w:tc>
        <w:tc>
          <w:tcPr>
            <w:tcW w:w="1416" w:type="dxa"/>
            <w:noWrap w:val="0"/>
            <w:vAlign w:val="center"/>
          </w:tcPr>
          <w:p>
            <w:pPr>
              <w:spacing w:line="420" w:lineRule="exact"/>
              <w:jc w:val="center"/>
              <w:rPr>
                <w:rFonts w:hint="eastAsia" w:ascii="宋体" w:hAnsi="宋体"/>
                <w:color w:val="FF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26</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0"/>
                <w:sz w:val="24"/>
                <w:szCs w:val="24"/>
                <w:u w:val="none"/>
                <w:lang w:val="en-US" w:eastAsia="zh-CN" w:bidi="ar"/>
              </w:rPr>
              <w:t>消防控制室</w:t>
            </w:r>
            <w:r>
              <w:rPr>
                <w:rFonts w:hint="eastAsia" w:ascii="宋体" w:hAnsi="宋体" w:eastAsia="宋体" w:cs="宋体"/>
                <w:b w:val="0"/>
                <w:bCs w:val="0"/>
                <w:i w:val="0"/>
                <w:color w:val="000000"/>
                <w:kern w:val="0"/>
                <w:sz w:val="24"/>
                <w:szCs w:val="24"/>
                <w:u w:val="none"/>
                <w:lang w:val="en-US" w:eastAsia="zh-CN" w:bidi="ar"/>
              </w:rPr>
              <w:t>消防广播录放盘</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台</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27</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感烟探测器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152</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28</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手动报警按钮</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29</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声光报警装置</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30</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消火栓按钮</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20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31</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广播</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25</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32</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楼层显示器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cs="宋体"/>
                <w:b w:val="0"/>
                <w:bCs w:val="0"/>
                <w:i w:val="0"/>
                <w:color w:val="000000"/>
                <w:kern w:val="0"/>
                <w:sz w:val="24"/>
                <w:szCs w:val="24"/>
                <w:u w:val="none"/>
                <w:lang w:val="en-US" w:eastAsia="zh-CN" w:bidi="ar"/>
              </w:rPr>
              <w:t>5</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33</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火灾电话分机</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cs="宋体"/>
                <w:b w:val="0"/>
                <w:bCs w:val="0"/>
                <w:i w:val="0"/>
                <w:color w:val="000000"/>
                <w:kern w:val="0"/>
                <w:sz w:val="24"/>
                <w:szCs w:val="24"/>
                <w:u w:val="none"/>
                <w:lang w:val="en-US" w:eastAsia="zh-CN" w:bidi="ar"/>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34</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控制模块</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5</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35</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广播模块</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5</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sz w:val="24"/>
                <w:szCs w:val="24"/>
                <w:lang w:val="en-US" w:eastAsia="zh-CN"/>
              </w:rPr>
            </w:pPr>
            <w:r>
              <w:rPr>
                <w:rFonts w:hint="eastAsia" w:ascii="宋体" w:hAnsi="宋体"/>
                <w:color w:val="000000"/>
                <w:sz w:val="24"/>
                <w:szCs w:val="24"/>
                <w:highlight w:val="none"/>
                <w:lang w:val="en-US" w:eastAsia="zh-CN"/>
              </w:rPr>
              <w:t>36</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接线端子箱</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个</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5</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pStyle w:val="15"/>
              <w:ind w:left="0" w:leftChars="0" w:firstLine="0" w:firstLineChars="0"/>
              <w:jc w:val="center"/>
              <w:rPr>
                <w:rFonts w:hint="default"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37</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总线隔离器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5</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pStyle w:val="15"/>
              <w:ind w:left="0" w:leftChars="0" w:firstLine="0" w:firstLineChars="0"/>
              <w:jc w:val="center"/>
              <w:rPr>
                <w:rFonts w:hint="default"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38</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接线盒</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个</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234</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39</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金属软管Ø20</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60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40</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Style w:val="207"/>
                <w:rFonts w:hint="eastAsia"/>
                <w:b w:val="0"/>
                <w:bCs w:val="0"/>
                <w:sz w:val="24"/>
                <w:szCs w:val="24"/>
                <w:lang w:val="en-US" w:eastAsia="zh-CN" w:bidi="ar"/>
              </w:rPr>
              <w:t>防火桥架100*50</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kern w:val="2"/>
                <w:sz w:val="24"/>
                <w:szCs w:val="24"/>
                <w:lang w:val="en-US" w:eastAsia="zh-CN" w:bidi="ar-SA"/>
              </w:rPr>
            </w:pPr>
            <w:r>
              <w:rPr>
                <w:rFonts w:hint="eastAsia" w:ascii="宋体" w:hAnsi="宋体" w:cs="宋体"/>
                <w:b w:val="0"/>
                <w:bCs w:val="0"/>
                <w:i w:val="0"/>
                <w:color w:val="000000"/>
                <w:sz w:val="24"/>
                <w:szCs w:val="24"/>
                <w:u w:val="none"/>
                <w:lang w:val="en-US" w:eastAsia="zh-CN"/>
              </w:rPr>
              <w:t>30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41</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eastAsia="宋体" w:cs="宋体"/>
                <w:b w:val="0"/>
                <w:bCs w:val="0"/>
                <w:i w:val="0"/>
                <w:color w:val="000000"/>
                <w:kern w:val="0"/>
                <w:sz w:val="24"/>
                <w:szCs w:val="24"/>
                <w:u w:val="none"/>
                <w:lang w:val="en-US" w:eastAsia="zh-CN" w:bidi="ar"/>
              </w:rPr>
              <w:t>φ20防火线槽</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1480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42</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cs="宋体"/>
                <w:b w:val="0"/>
                <w:bCs w:val="0"/>
                <w:i w:val="0"/>
                <w:color w:val="000000"/>
                <w:kern w:val="0"/>
                <w:sz w:val="24"/>
                <w:szCs w:val="24"/>
                <w:u w:val="none"/>
                <w:lang w:val="en-US" w:eastAsia="zh-CN" w:bidi="ar"/>
              </w:rPr>
              <w:t>ZR-RVS2*1.5</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1580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43</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办公楼</w:t>
            </w:r>
            <w:r>
              <w:rPr>
                <w:rFonts w:hint="eastAsia" w:ascii="宋体" w:hAnsi="宋体" w:cs="宋体"/>
                <w:b w:val="0"/>
                <w:bCs w:val="0"/>
                <w:i w:val="0"/>
                <w:color w:val="000000"/>
                <w:kern w:val="0"/>
                <w:sz w:val="24"/>
                <w:szCs w:val="24"/>
                <w:u w:val="none"/>
                <w:lang w:val="en-US" w:eastAsia="zh-CN" w:bidi="ar"/>
              </w:rPr>
              <w:t>ZR-RVVP2*1.5</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360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44</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感烟探测器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192</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45</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手动报警按钮</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9</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46</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声光报警装置</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9</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47</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消火栓按钮</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15</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48</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广播</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18</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49</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楼层显示器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3</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50</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火灾电话分机</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51</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控制模块</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3</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52</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广播模块</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3</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53</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接线端子箱</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个</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3</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54</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总线隔离器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3</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55</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cs="宋体"/>
                <w:b w:val="0"/>
                <w:bCs w:val="0"/>
                <w:i w:val="0"/>
                <w:color w:val="000000"/>
                <w:kern w:val="2"/>
                <w:sz w:val="24"/>
                <w:szCs w:val="24"/>
                <w:u w:val="none"/>
                <w:lang w:val="en-US" w:eastAsia="zh-CN" w:bidi="ar-SA"/>
              </w:rPr>
              <w:t>感温探测器</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kern w:val="2"/>
                <w:sz w:val="24"/>
                <w:szCs w:val="24"/>
                <w:u w:val="none"/>
                <w:lang w:val="en-US" w:eastAsia="zh-CN" w:bidi="ar-SA"/>
              </w:rPr>
              <w:t>套</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6</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56</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接线盒</w:t>
            </w:r>
          </w:p>
        </w:tc>
        <w:tc>
          <w:tcPr>
            <w:tcW w:w="2347"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个</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258</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57</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金属软管Ø20</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70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58</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Style w:val="207"/>
                <w:rFonts w:hint="eastAsia"/>
                <w:b w:val="0"/>
                <w:bCs w:val="0"/>
                <w:sz w:val="24"/>
                <w:szCs w:val="24"/>
                <w:lang w:val="en-US" w:eastAsia="zh-CN" w:bidi="ar"/>
              </w:rPr>
              <w:t>防火桥架100*50</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45</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59</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eastAsia="宋体" w:cs="宋体"/>
                <w:b w:val="0"/>
                <w:bCs w:val="0"/>
                <w:i w:val="0"/>
                <w:color w:val="000000"/>
                <w:kern w:val="0"/>
                <w:sz w:val="24"/>
                <w:szCs w:val="24"/>
                <w:u w:val="none"/>
                <w:lang w:val="en-US" w:eastAsia="zh-CN" w:bidi="ar"/>
              </w:rPr>
              <w:t>φ20防火线槽</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1250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60</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cs="宋体"/>
                <w:b w:val="0"/>
                <w:bCs w:val="0"/>
                <w:i w:val="0"/>
                <w:color w:val="000000"/>
                <w:kern w:val="0"/>
                <w:sz w:val="24"/>
                <w:szCs w:val="24"/>
                <w:u w:val="none"/>
                <w:lang w:val="en-US" w:eastAsia="zh-CN" w:bidi="ar"/>
              </w:rPr>
              <w:t>ZR-RVS2*1.5</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1450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61</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cs="宋体"/>
                <w:b w:val="0"/>
                <w:bCs w:val="0"/>
                <w:i w:val="0"/>
                <w:color w:val="000000"/>
                <w:kern w:val="0"/>
                <w:sz w:val="24"/>
                <w:szCs w:val="24"/>
                <w:u w:val="none"/>
                <w:lang w:val="en-US" w:eastAsia="zh-CN" w:bidi="ar"/>
              </w:rPr>
              <w:t>ZR-RVVP2*1.5</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320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62</w:t>
            </w:r>
          </w:p>
        </w:tc>
        <w:tc>
          <w:tcPr>
            <w:tcW w:w="33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联建楼</w:t>
            </w:r>
            <w:r>
              <w:rPr>
                <w:rFonts w:hint="eastAsia" w:ascii="宋体" w:hAnsi="宋体" w:cs="宋体"/>
                <w:b w:val="0"/>
                <w:bCs w:val="0"/>
                <w:i w:val="0"/>
                <w:color w:val="000000"/>
                <w:kern w:val="2"/>
                <w:sz w:val="24"/>
                <w:szCs w:val="24"/>
                <w:u w:val="none"/>
                <w:lang w:val="en-US" w:eastAsia="zh-CN" w:bidi="ar-SA"/>
              </w:rPr>
              <w:t>控制电缆NH-KVV16*2.5</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米</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color w:val="000000"/>
                <w:sz w:val="24"/>
                <w:szCs w:val="24"/>
                <w:u w:val="none"/>
                <w:lang w:val="en-US" w:eastAsia="zh-CN"/>
              </w:rPr>
              <w:t>650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63</w:t>
            </w:r>
          </w:p>
        </w:tc>
        <w:tc>
          <w:tcPr>
            <w:tcW w:w="3352" w:type="dxa"/>
            <w:gridSpan w:val="2"/>
            <w:noWrap w:val="0"/>
            <w:vAlign w:val="center"/>
          </w:tcPr>
          <w:p>
            <w:pPr>
              <w:keepNext w:val="0"/>
              <w:keepLines w:val="0"/>
              <w:widowControl/>
              <w:suppressLineNumbers w:val="0"/>
              <w:jc w:val="center"/>
              <w:textAlignment w:val="center"/>
              <w:rPr>
                <w:rFonts w:hint="default" w:ascii="宋体" w:hAnsi="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智能疏散指示灯</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cs="宋体"/>
                <w:b w:val="0"/>
                <w:bCs w:val="0"/>
                <w:i w:val="0"/>
                <w:color w:val="000000"/>
                <w:kern w:val="0"/>
                <w:sz w:val="24"/>
                <w:szCs w:val="24"/>
                <w:u w:val="none"/>
                <w:lang w:val="en-US" w:eastAsia="zh-CN" w:bidi="ar"/>
              </w:rPr>
              <w:t>个</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200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695"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64</w:t>
            </w:r>
          </w:p>
        </w:tc>
        <w:tc>
          <w:tcPr>
            <w:tcW w:w="3352" w:type="dxa"/>
            <w:gridSpan w:val="2"/>
            <w:noWrap w:val="0"/>
            <w:vAlign w:val="center"/>
          </w:tcPr>
          <w:p>
            <w:pPr>
              <w:keepNext w:val="0"/>
              <w:keepLines w:val="0"/>
              <w:widowControl/>
              <w:suppressLineNumbers w:val="0"/>
              <w:jc w:val="center"/>
              <w:textAlignment w:val="center"/>
              <w:rPr>
                <w:rFonts w:hint="default" w:ascii="宋体" w:hAnsi="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应急疏散指示牌</w:t>
            </w:r>
          </w:p>
        </w:tc>
        <w:tc>
          <w:tcPr>
            <w:tcW w:w="234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106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cs="宋体"/>
                <w:b w:val="0"/>
                <w:bCs w:val="0"/>
                <w:i w:val="0"/>
                <w:color w:val="000000"/>
                <w:kern w:val="0"/>
                <w:sz w:val="24"/>
                <w:szCs w:val="24"/>
                <w:u w:val="none"/>
                <w:lang w:val="en-US" w:eastAsia="zh-CN" w:bidi="ar"/>
              </w:rPr>
              <w:t>个</w:t>
            </w:r>
          </w:p>
        </w:tc>
        <w:tc>
          <w:tcPr>
            <w:tcW w:w="1063" w:type="dxa"/>
            <w:noWrap w:val="0"/>
            <w:vAlign w:val="center"/>
          </w:tcPr>
          <w:p>
            <w:pPr>
              <w:spacing w:line="420" w:lineRule="exact"/>
              <w:jc w:val="center"/>
              <w:rPr>
                <w:rFonts w:ascii="宋体" w:hAnsi="宋体" w:eastAsia="宋体" w:cs="Times New Roman"/>
                <w:b/>
                <w:bCs/>
                <w:color w:val="000000"/>
                <w:kern w:val="2"/>
                <w:sz w:val="24"/>
                <w:szCs w:val="24"/>
                <w:highlight w:val="none"/>
                <w:lang w:val="en-US" w:eastAsia="zh-CN" w:bidi="ar-SA"/>
              </w:rPr>
            </w:pPr>
          </w:p>
        </w:tc>
        <w:tc>
          <w:tcPr>
            <w:tcW w:w="1578" w:type="dxa"/>
            <w:noWrap w:val="0"/>
            <w:vAlign w:val="center"/>
          </w:tcPr>
          <w:p>
            <w:pPr>
              <w:keepNext w:val="0"/>
              <w:keepLines w:val="0"/>
              <w:widowControl/>
              <w:suppressLineNumbers w:val="0"/>
              <w:jc w:val="center"/>
              <w:textAlignment w:val="center"/>
              <w:rPr>
                <w:rFonts w:hint="default" w:ascii="宋体" w:hAnsi="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200</w:t>
            </w:r>
          </w:p>
        </w:tc>
        <w:tc>
          <w:tcPr>
            <w:tcW w:w="2306" w:type="dxa"/>
            <w:noWrap w:val="0"/>
            <w:vAlign w:val="center"/>
          </w:tcPr>
          <w:p>
            <w:pPr>
              <w:spacing w:line="420" w:lineRule="exact"/>
              <w:jc w:val="center"/>
              <w:rPr>
                <w:rFonts w:ascii="宋体" w:hAnsi="宋体"/>
                <w:color w:val="000000"/>
                <w:sz w:val="24"/>
                <w:szCs w:val="24"/>
                <w:highlight w:val="none"/>
              </w:rPr>
            </w:pPr>
          </w:p>
        </w:tc>
        <w:tc>
          <w:tcPr>
            <w:tcW w:w="1416"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1063" w:type="dxa"/>
            <w:gridSpan w:val="2"/>
            <w:noWrap w:val="0"/>
            <w:vAlign w:val="top"/>
          </w:tcPr>
          <w:p>
            <w:pPr>
              <w:spacing w:line="420" w:lineRule="exact"/>
              <w:jc w:val="center"/>
              <w:rPr>
                <w:rFonts w:hint="eastAsia" w:ascii="宋体" w:hAnsi="宋体"/>
                <w:color w:val="000000"/>
                <w:sz w:val="24"/>
                <w:szCs w:val="24"/>
                <w:highlight w:val="none"/>
              </w:rPr>
            </w:pPr>
          </w:p>
        </w:tc>
        <w:tc>
          <w:tcPr>
            <w:tcW w:w="9035"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06"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1416"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063" w:type="dxa"/>
            <w:gridSpan w:val="2"/>
            <w:noWrap w:val="0"/>
            <w:vAlign w:val="top"/>
          </w:tcPr>
          <w:p>
            <w:pPr>
              <w:spacing w:line="420" w:lineRule="exact"/>
              <w:jc w:val="center"/>
              <w:rPr>
                <w:rFonts w:hint="eastAsia" w:ascii="宋体" w:hAnsi="宋体"/>
                <w:color w:val="000000"/>
                <w:sz w:val="24"/>
                <w:szCs w:val="24"/>
                <w:highlight w:val="none"/>
              </w:rPr>
            </w:pPr>
          </w:p>
        </w:tc>
        <w:tc>
          <w:tcPr>
            <w:tcW w:w="1275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jc w:val="left"/>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lang w:eastAsia="zh-CN"/>
        </w:rPr>
        <w:t>）</w:t>
      </w:r>
    </w:p>
    <w:p>
      <w:pPr>
        <w:rPr>
          <w:rFonts w:hint="default" w:ascii="宋体" w:hAnsi="宋体" w:eastAsia="宋体" w:cs="Times New Roman"/>
          <w:sz w:val="21"/>
          <w:szCs w:val="21"/>
          <w:highlight w:val="none"/>
          <w:lang w:val="en-US"/>
        </w:rPr>
        <w:sectPr>
          <w:headerReference r:id="rId16" w:type="default"/>
          <w:footerReference r:id="rId17"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2"/>
        <w:rPr>
          <w:highlight w:val="none"/>
        </w:rPr>
      </w:pPr>
      <w:r>
        <w:rPr>
          <w:highlight w:val="none"/>
        </w:rPr>
        <w:br w:type="page"/>
      </w:r>
    </w:p>
    <w:p>
      <w:pPr>
        <w:pStyle w:val="22"/>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9"/>
        <w:rPr>
          <w:rFonts w:hint="eastAsia" w:ascii="宋体" w:hAnsi="宋体" w:cs="宋体"/>
          <w:sz w:val="32"/>
          <w:szCs w:val="32"/>
          <w:highlight w:val="none"/>
        </w:rPr>
      </w:pPr>
    </w:p>
    <w:p>
      <w:pPr>
        <w:rPr>
          <w:rFonts w:hint="eastAsia"/>
          <w:highlight w:val="none"/>
        </w:rPr>
      </w:pPr>
    </w:p>
    <w:p>
      <w:pPr>
        <w:pStyle w:val="19"/>
        <w:rPr>
          <w:rFonts w:hint="default" w:eastAsia="宋体"/>
          <w:highlight w:val="none"/>
          <w:lang w:val="en-US" w:eastAsia="zh-CN"/>
        </w:rPr>
      </w:pPr>
      <w:r>
        <w:rPr>
          <w:rFonts w:hint="eastAsia"/>
          <w:highlight w:val="none"/>
          <w:lang w:val="en-US" w:eastAsia="zh-CN"/>
        </w:rPr>
        <w:t xml:space="preserve">                      六、服务方案</w:t>
      </w:r>
    </w:p>
    <w:p>
      <w:pPr>
        <w:pStyle w:val="19"/>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9"/>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9"/>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9"/>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9"/>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2"/>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2"/>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2"/>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2"/>
        <w:spacing w:line="360" w:lineRule="auto"/>
        <w:ind w:firstLine="602"/>
        <w:jc w:val="left"/>
        <w:rPr>
          <w:rFonts w:ascii="宋体" w:hAnsi="宋体" w:cs="宋体"/>
          <w:bCs/>
          <w:sz w:val="30"/>
          <w:szCs w:val="30"/>
          <w:highlight w:val="none"/>
        </w:rPr>
      </w:pPr>
    </w:p>
    <w:p>
      <w:pPr>
        <w:pStyle w:val="22"/>
        <w:spacing w:line="360" w:lineRule="auto"/>
        <w:ind w:firstLine="602"/>
        <w:jc w:val="left"/>
        <w:rPr>
          <w:rFonts w:ascii="宋体" w:hAnsi="宋体" w:cs="宋体"/>
          <w:bCs/>
          <w:sz w:val="30"/>
          <w:szCs w:val="30"/>
          <w:highlight w:val="none"/>
        </w:rPr>
      </w:pPr>
    </w:p>
    <w:p>
      <w:pPr>
        <w:pStyle w:val="22"/>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2"/>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2"/>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2"/>
        <w:spacing w:line="360" w:lineRule="auto"/>
        <w:jc w:val="left"/>
        <w:rPr>
          <w:rFonts w:ascii="宋体" w:hAnsi="宋体" w:cs="宋体"/>
          <w:bCs/>
          <w:sz w:val="30"/>
          <w:szCs w:val="30"/>
          <w:highlight w:val="none"/>
        </w:rPr>
      </w:pPr>
    </w:p>
    <w:p>
      <w:pPr>
        <w:pStyle w:val="22"/>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2"/>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8" w:type="default"/>
          <w:footerReference r:id="rId19"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hint="eastAsia" w:ascii="宋体" w:hAnsi="宋体" w:eastAsia="宋体" w:cs="宋体"/>
          <w:b w:val="0"/>
          <w:sz w:val="24"/>
          <w:szCs w:val="24"/>
          <w:highlight w:val="none"/>
          <w:lang w:eastAsia="zh-CN"/>
        </w:rPr>
      </w:pP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为维护公平竞争的市场秩序，我方自愿在参与贵方组织的商业往来活动中，加强</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有关人员廉清从业管理，恪守商业道德，从源头预防和遏制违法、违规，违纪行为发生，特作以下承诺：</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一、严格遵守国家有关法律法规，坚持诚实守信原则，恪守商业道德，规范商务人员廉洁从业行为。</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二、不伙同他人串标、围标或非法排挤竞争对手，不在商业活动中提供虚假资料，损害贵方合法权益。</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三、不为贵方工作人员提供回扣、礼金、有价证券、贵重物品和报销个人费用。</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四、不为贵方工作人员安排有可能影响公平、公正交易的宴请、健身、娱乐等活动。</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五、不为贵方工作人员投资入股、个人借款或买卖股票、债券等提供方便。</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六、不为贵方工作人员购买或装修住房、婚丧嫁娶、配偶子女上学或工作安排以及出国出境、旅游等提供方便。</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七、不违反规定为贵方工作人员在我方相关企业挂名兼职、合伙经营、介绍承揽业务等提供方便，</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八、不利用非法手段向贵方工作人员打探有关涉及贵方的商业秘密、业务渠道等。</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九、贵方对涉嫌不廉洁的商业行为进行调查时，我方有配合提供证据、作证的义务。</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十、未经贵方同意，我方不向任何新闻媒体、第三人述及有关贵方工作人员恪守商业道德方面的评价、信息。</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19"/>
        <w:rPr>
          <w:rFonts w:hint="eastAsia"/>
          <w:lang w:eastAsia="zh-CN"/>
        </w:rPr>
      </w:pP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2"/>
        <w:rPr>
          <w:rFonts w:hint="eastAsia"/>
          <w:highlight w:val="none"/>
          <w:lang w:val="en-US" w:eastAsia="zh-CN"/>
        </w:rPr>
      </w:pPr>
    </w:p>
    <w:p>
      <w:pPr>
        <w:pStyle w:val="22"/>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52F6A"/>
    <w:multiLevelType w:val="singleLevel"/>
    <w:tmpl w:val="D4352F6A"/>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ZDY5MDIzYzdmZTM2OGVmNDI3M2RkZjQzNjA0ZW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1DD4"/>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3586"/>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057174"/>
    <w:rsid w:val="02276F88"/>
    <w:rsid w:val="02954528"/>
    <w:rsid w:val="02C15C0B"/>
    <w:rsid w:val="030C630A"/>
    <w:rsid w:val="031C6E32"/>
    <w:rsid w:val="03355588"/>
    <w:rsid w:val="0348259E"/>
    <w:rsid w:val="04377DA6"/>
    <w:rsid w:val="044955CA"/>
    <w:rsid w:val="050634BB"/>
    <w:rsid w:val="054F6C10"/>
    <w:rsid w:val="061C36BA"/>
    <w:rsid w:val="079D70D0"/>
    <w:rsid w:val="08A8480D"/>
    <w:rsid w:val="09352049"/>
    <w:rsid w:val="093E0D53"/>
    <w:rsid w:val="0A79472F"/>
    <w:rsid w:val="0A912D3C"/>
    <w:rsid w:val="0B77506F"/>
    <w:rsid w:val="0BB91287"/>
    <w:rsid w:val="0BF508B4"/>
    <w:rsid w:val="0C215F5C"/>
    <w:rsid w:val="0C297F82"/>
    <w:rsid w:val="0C540FAF"/>
    <w:rsid w:val="0CBF3D62"/>
    <w:rsid w:val="0E1C7C42"/>
    <w:rsid w:val="0EB30D0D"/>
    <w:rsid w:val="0F604FE4"/>
    <w:rsid w:val="0F77472F"/>
    <w:rsid w:val="0FA03417"/>
    <w:rsid w:val="0FDC7C27"/>
    <w:rsid w:val="0FFE2944"/>
    <w:rsid w:val="10C43A84"/>
    <w:rsid w:val="10F27FB9"/>
    <w:rsid w:val="11026497"/>
    <w:rsid w:val="115D0FA0"/>
    <w:rsid w:val="119C2B16"/>
    <w:rsid w:val="130D5D28"/>
    <w:rsid w:val="13D27127"/>
    <w:rsid w:val="13D60078"/>
    <w:rsid w:val="145A4263"/>
    <w:rsid w:val="1477734B"/>
    <w:rsid w:val="14AE38DE"/>
    <w:rsid w:val="15542020"/>
    <w:rsid w:val="16041A1F"/>
    <w:rsid w:val="168606BF"/>
    <w:rsid w:val="169964AB"/>
    <w:rsid w:val="16C60CFC"/>
    <w:rsid w:val="16D50F3F"/>
    <w:rsid w:val="179B3F36"/>
    <w:rsid w:val="17D71BD3"/>
    <w:rsid w:val="184F2E7A"/>
    <w:rsid w:val="18DD40DB"/>
    <w:rsid w:val="18E42747"/>
    <w:rsid w:val="1925379B"/>
    <w:rsid w:val="19AF44FD"/>
    <w:rsid w:val="19C239CE"/>
    <w:rsid w:val="1A63698E"/>
    <w:rsid w:val="1AA90C35"/>
    <w:rsid w:val="1B635DC8"/>
    <w:rsid w:val="1B972AF7"/>
    <w:rsid w:val="1B9D5DA0"/>
    <w:rsid w:val="1BA3188A"/>
    <w:rsid w:val="1C6A6063"/>
    <w:rsid w:val="1C844F99"/>
    <w:rsid w:val="1CD8267C"/>
    <w:rsid w:val="1D4F01B5"/>
    <w:rsid w:val="1D937AF7"/>
    <w:rsid w:val="1D944498"/>
    <w:rsid w:val="1D9D040F"/>
    <w:rsid w:val="1E0C16EA"/>
    <w:rsid w:val="1E165F1B"/>
    <w:rsid w:val="1EBF050A"/>
    <w:rsid w:val="1F360E25"/>
    <w:rsid w:val="21232666"/>
    <w:rsid w:val="21505AF6"/>
    <w:rsid w:val="2473002A"/>
    <w:rsid w:val="25653DDF"/>
    <w:rsid w:val="25FA22C6"/>
    <w:rsid w:val="273109BD"/>
    <w:rsid w:val="27341C73"/>
    <w:rsid w:val="273E298F"/>
    <w:rsid w:val="27F02089"/>
    <w:rsid w:val="280E7427"/>
    <w:rsid w:val="285A12A4"/>
    <w:rsid w:val="286A598B"/>
    <w:rsid w:val="2878694B"/>
    <w:rsid w:val="288202F1"/>
    <w:rsid w:val="28835C82"/>
    <w:rsid w:val="2885643D"/>
    <w:rsid w:val="28CD12D4"/>
    <w:rsid w:val="29F1156B"/>
    <w:rsid w:val="2A9767DF"/>
    <w:rsid w:val="2AC06F9C"/>
    <w:rsid w:val="2B01007D"/>
    <w:rsid w:val="2B2576D7"/>
    <w:rsid w:val="2B4B4303"/>
    <w:rsid w:val="2BB12A90"/>
    <w:rsid w:val="2BD7373B"/>
    <w:rsid w:val="2C3D26A8"/>
    <w:rsid w:val="2C6852C0"/>
    <w:rsid w:val="2D1F5A8A"/>
    <w:rsid w:val="2D59068D"/>
    <w:rsid w:val="2D5D2A09"/>
    <w:rsid w:val="2EB51C5E"/>
    <w:rsid w:val="2EEF2071"/>
    <w:rsid w:val="2FF56584"/>
    <w:rsid w:val="2FF74F52"/>
    <w:rsid w:val="31097D0B"/>
    <w:rsid w:val="311E5CBB"/>
    <w:rsid w:val="313C2459"/>
    <w:rsid w:val="3143321D"/>
    <w:rsid w:val="321260A3"/>
    <w:rsid w:val="327F64D7"/>
    <w:rsid w:val="3283369C"/>
    <w:rsid w:val="32890F14"/>
    <w:rsid w:val="329716BA"/>
    <w:rsid w:val="32D26775"/>
    <w:rsid w:val="334C6D3F"/>
    <w:rsid w:val="33573CB3"/>
    <w:rsid w:val="33843E73"/>
    <w:rsid w:val="34126E2C"/>
    <w:rsid w:val="353335A8"/>
    <w:rsid w:val="35731F31"/>
    <w:rsid w:val="359E4EC6"/>
    <w:rsid w:val="35D84E48"/>
    <w:rsid w:val="36BA11E5"/>
    <w:rsid w:val="36D735B3"/>
    <w:rsid w:val="36F00B02"/>
    <w:rsid w:val="37983B97"/>
    <w:rsid w:val="39101B67"/>
    <w:rsid w:val="393744E7"/>
    <w:rsid w:val="393A1213"/>
    <w:rsid w:val="393B2471"/>
    <w:rsid w:val="39B5256A"/>
    <w:rsid w:val="39E552F4"/>
    <w:rsid w:val="39EC559C"/>
    <w:rsid w:val="39F04960"/>
    <w:rsid w:val="3A0F496A"/>
    <w:rsid w:val="3A4074C6"/>
    <w:rsid w:val="3A873BF5"/>
    <w:rsid w:val="3B33738C"/>
    <w:rsid w:val="3B79050B"/>
    <w:rsid w:val="3BC04130"/>
    <w:rsid w:val="3C5D21E6"/>
    <w:rsid w:val="3CA60B04"/>
    <w:rsid w:val="3CEC6D03"/>
    <w:rsid w:val="3D206487"/>
    <w:rsid w:val="3D622C7D"/>
    <w:rsid w:val="3DC04D35"/>
    <w:rsid w:val="3DFA2056"/>
    <w:rsid w:val="3E4E000C"/>
    <w:rsid w:val="3EAF3106"/>
    <w:rsid w:val="3ED335AE"/>
    <w:rsid w:val="3F6B02A7"/>
    <w:rsid w:val="3FB47B86"/>
    <w:rsid w:val="3FFE67F3"/>
    <w:rsid w:val="40072003"/>
    <w:rsid w:val="40617FCF"/>
    <w:rsid w:val="40E26CD8"/>
    <w:rsid w:val="411F243C"/>
    <w:rsid w:val="412F1C06"/>
    <w:rsid w:val="42744B04"/>
    <w:rsid w:val="42BA317D"/>
    <w:rsid w:val="43544604"/>
    <w:rsid w:val="44143533"/>
    <w:rsid w:val="445106B7"/>
    <w:rsid w:val="446379AC"/>
    <w:rsid w:val="44746BA8"/>
    <w:rsid w:val="447F5EC2"/>
    <w:rsid w:val="44DE4F77"/>
    <w:rsid w:val="45570670"/>
    <w:rsid w:val="4567371B"/>
    <w:rsid w:val="45AB55EF"/>
    <w:rsid w:val="464016F5"/>
    <w:rsid w:val="465F362C"/>
    <w:rsid w:val="46B83B2F"/>
    <w:rsid w:val="46CD09A6"/>
    <w:rsid w:val="47B42F76"/>
    <w:rsid w:val="48136576"/>
    <w:rsid w:val="483240A5"/>
    <w:rsid w:val="48465573"/>
    <w:rsid w:val="48A87F7B"/>
    <w:rsid w:val="495C2428"/>
    <w:rsid w:val="498111B1"/>
    <w:rsid w:val="4A1319D9"/>
    <w:rsid w:val="4A8E046C"/>
    <w:rsid w:val="4ACA1D10"/>
    <w:rsid w:val="4AF55FDA"/>
    <w:rsid w:val="4B1640CA"/>
    <w:rsid w:val="4B313154"/>
    <w:rsid w:val="4B7474DA"/>
    <w:rsid w:val="4B887640"/>
    <w:rsid w:val="4C067859"/>
    <w:rsid w:val="4C5D37E9"/>
    <w:rsid w:val="4C9A24C2"/>
    <w:rsid w:val="4CBB5258"/>
    <w:rsid w:val="4CE6339D"/>
    <w:rsid w:val="4D0132D1"/>
    <w:rsid w:val="4D3A2111"/>
    <w:rsid w:val="4D5137F6"/>
    <w:rsid w:val="4DC76630"/>
    <w:rsid w:val="4E0770E3"/>
    <w:rsid w:val="4E907ECE"/>
    <w:rsid w:val="4EDC3BC1"/>
    <w:rsid w:val="4EEE3A0D"/>
    <w:rsid w:val="4EF331A7"/>
    <w:rsid w:val="4EF96179"/>
    <w:rsid w:val="4F352D5C"/>
    <w:rsid w:val="4F73148D"/>
    <w:rsid w:val="4FED650B"/>
    <w:rsid w:val="500603FE"/>
    <w:rsid w:val="501830EF"/>
    <w:rsid w:val="503838B2"/>
    <w:rsid w:val="505F601F"/>
    <w:rsid w:val="511B3417"/>
    <w:rsid w:val="511D2CEB"/>
    <w:rsid w:val="51AC651C"/>
    <w:rsid w:val="521D425C"/>
    <w:rsid w:val="522A0567"/>
    <w:rsid w:val="52432DA2"/>
    <w:rsid w:val="529C7A2E"/>
    <w:rsid w:val="52FA264F"/>
    <w:rsid w:val="542B3EFB"/>
    <w:rsid w:val="546B0A00"/>
    <w:rsid w:val="54954804"/>
    <w:rsid w:val="549660CB"/>
    <w:rsid w:val="54E528AF"/>
    <w:rsid w:val="54EA3C55"/>
    <w:rsid w:val="55630A4E"/>
    <w:rsid w:val="557737BB"/>
    <w:rsid w:val="56260D65"/>
    <w:rsid w:val="562C37FD"/>
    <w:rsid w:val="56366F6D"/>
    <w:rsid w:val="565C396B"/>
    <w:rsid w:val="5730611D"/>
    <w:rsid w:val="59111EFF"/>
    <w:rsid w:val="593C1BF8"/>
    <w:rsid w:val="5A955591"/>
    <w:rsid w:val="5AA9404F"/>
    <w:rsid w:val="5B117071"/>
    <w:rsid w:val="5B260D65"/>
    <w:rsid w:val="5B407C18"/>
    <w:rsid w:val="5B620E84"/>
    <w:rsid w:val="5C411365"/>
    <w:rsid w:val="5D153410"/>
    <w:rsid w:val="5D4F0E80"/>
    <w:rsid w:val="5D5B577D"/>
    <w:rsid w:val="5DD6583E"/>
    <w:rsid w:val="5DF5739A"/>
    <w:rsid w:val="5EA56CF6"/>
    <w:rsid w:val="5EBB05F2"/>
    <w:rsid w:val="5F170D3A"/>
    <w:rsid w:val="5FB312DF"/>
    <w:rsid w:val="60421C7F"/>
    <w:rsid w:val="60533EB8"/>
    <w:rsid w:val="60870A2D"/>
    <w:rsid w:val="60893EE2"/>
    <w:rsid w:val="60EF445E"/>
    <w:rsid w:val="61E54805"/>
    <w:rsid w:val="62D12EB5"/>
    <w:rsid w:val="62D93E68"/>
    <w:rsid w:val="62FF5D54"/>
    <w:rsid w:val="63710868"/>
    <w:rsid w:val="63AC2F92"/>
    <w:rsid w:val="63B032D7"/>
    <w:rsid w:val="644D0C37"/>
    <w:rsid w:val="64C50123"/>
    <w:rsid w:val="65244228"/>
    <w:rsid w:val="65843D37"/>
    <w:rsid w:val="65F85CC4"/>
    <w:rsid w:val="67431B96"/>
    <w:rsid w:val="67C972BA"/>
    <w:rsid w:val="68767A8D"/>
    <w:rsid w:val="68942C39"/>
    <w:rsid w:val="68F4010F"/>
    <w:rsid w:val="692E0A4B"/>
    <w:rsid w:val="69B5367B"/>
    <w:rsid w:val="69CE664B"/>
    <w:rsid w:val="69E71C90"/>
    <w:rsid w:val="6A4D6295"/>
    <w:rsid w:val="6AA36C78"/>
    <w:rsid w:val="6ADD1BAA"/>
    <w:rsid w:val="6AEC25EF"/>
    <w:rsid w:val="6B4C26F3"/>
    <w:rsid w:val="6BC12C2E"/>
    <w:rsid w:val="6C195ECD"/>
    <w:rsid w:val="6C2D3162"/>
    <w:rsid w:val="6DEA3D34"/>
    <w:rsid w:val="6E041063"/>
    <w:rsid w:val="6F3921DE"/>
    <w:rsid w:val="6F78727E"/>
    <w:rsid w:val="6F873050"/>
    <w:rsid w:val="6FAA5C3A"/>
    <w:rsid w:val="6FD10D4C"/>
    <w:rsid w:val="7003702D"/>
    <w:rsid w:val="700A103B"/>
    <w:rsid w:val="70572E9C"/>
    <w:rsid w:val="718A7AD1"/>
    <w:rsid w:val="719F5306"/>
    <w:rsid w:val="71E70650"/>
    <w:rsid w:val="720F0EDE"/>
    <w:rsid w:val="72A92AFC"/>
    <w:rsid w:val="72AA5F3A"/>
    <w:rsid w:val="72B10F39"/>
    <w:rsid w:val="72BC6E4B"/>
    <w:rsid w:val="72D059B7"/>
    <w:rsid w:val="73137F9A"/>
    <w:rsid w:val="73BD08B4"/>
    <w:rsid w:val="74826C48"/>
    <w:rsid w:val="74F710CB"/>
    <w:rsid w:val="750E0A19"/>
    <w:rsid w:val="757C1CC4"/>
    <w:rsid w:val="75B51DBC"/>
    <w:rsid w:val="76ED6DFD"/>
    <w:rsid w:val="773C0385"/>
    <w:rsid w:val="77DD2617"/>
    <w:rsid w:val="78100551"/>
    <w:rsid w:val="78877AD1"/>
    <w:rsid w:val="793F13C1"/>
    <w:rsid w:val="793F533F"/>
    <w:rsid w:val="79E32E37"/>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3"/>
    <w:link w:val="75"/>
    <w:qFormat/>
    <w:uiPriority w:val="99"/>
    <w:pPr>
      <w:spacing w:after="120" w:line="480" w:lineRule="auto"/>
      <w:ind w:left="420" w:leftChars="200"/>
    </w:pPr>
  </w:style>
  <w:style w:type="paragraph" w:styleId="3">
    <w:name w:val="toc 2"/>
    <w:basedOn w:val="1"/>
    <w:next w:val="1"/>
    <w:semiHidden/>
    <w:qFormat/>
    <w:uiPriority w:val="99"/>
    <w:pPr>
      <w:ind w:left="420" w:leftChars="200"/>
    </w:pPr>
    <w:rPr>
      <w:b w:val="0"/>
      <w:bCs w:val="0"/>
      <w:sz w:val="21"/>
      <w:szCs w:val="21"/>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3"/>
    <w:semiHidden/>
    <w:qFormat/>
    <w:uiPriority w:val="99"/>
    <w:pPr>
      <w:ind w:left="1260" w:firstLine="200" w:firstLineChars="200"/>
      <w:jc w:val="left"/>
    </w:pPr>
    <w:rPr>
      <w:b w:val="0"/>
      <w:bCs w:val="0"/>
      <w:sz w:val="18"/>
      <w:szCs w:val="18"/>
    </w:rPr>
  </w:style>
  <w:style w:type="paragraph" w:styleId="15">
    <w:name w:val="Normal Indent"/>
    <w:basedOn w:val="1"/>
    <w:next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index 5"/>
    <w:basedOn w:val="1"/>
    <w:next w:val="1"/>
    <w:unhideWhenUsed/>
    <w:qFormat/>
    <w:locked/>
    <w:uiPriority w:val="99"/>
    <w:pPr>
      <w:adjustRightInd w:val="0"/>
      <w:ind w:left="1680" w:leftChars="800"/>
      <w:jc w:val="left"/>
    </w:pPr>
  </w:style>
  <w:style w:type="paragraph" w:styleId="18">
    <w:name w:val="Document Map"/>
    <w:basedOn w:val="1"/>
    <w:link w:val="70"/>
    <w:semiHidden/>
    <w:qFormat/>
    <w:uiPriority w:val="99"/>
    <w:pPr>
      <w:shd w:val="clear" w:color="auto" w:fill="000080"/>
    </w:pPr>
  </w:style>
  <w:style w:type="paragraph" w:styleId="19">
    <w:name w:val="toa heading"/>
    <w:basedOn w:val="1"/>
    <w:next w:val="1"/>
    <w:qFormat/>
    <w:locked/>
    <w:uiPriority w:val="0"/>
    <w:rPr>
      <w:rFonts w:ascii="Arial" w:hAnsi="Arial"/>
    </w:rPr>
  </w:style>
  <w:style w:type="paragraph" w:styleId="20">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21">
    <w:name w:val="Body Text 3"/>
    <w:basedOn w:val="1"/>
    <w:link w:val="71"/>
    <w:qFormat/>
    <w:uiPriority w:val="99"/>
    <w:pPr>
      <w:spacing w:after="120"/>
    </w:pPr>
    <w:rPr>
      <w:sz w:val="16"/>
      <w:szCs w:val="16"/>
    </w:rPr>
  </w:style>
  <w:style w:type="paragraph" w:styleId="22">
    <w:name w:val="Body Text"/>
    <w:basedOn w:val="1"/>
    <w:link w:val="65"/>
    <w:qFormat/>
    <w:uiPriority w:val="99"/>
    <w:pPr>
      <w:spacing w:after="120"/>
    </w:pPr>
    <w:rPr>
      <w:b w:val="0"/>
      <w:bCs w:val="0"/>
      <w:sz w:val="21"/>
      <w:szCs w:val="21"/>
    </w:rPr>
  </w:style>
  <w:style w:type="paragraph" w:styleId="23">
    <w:name w:val="Body Text Indent"/>
    <w:basedOn w:val="1"/>
    <w:link w:val="72"/>
    <w:qFormat/>
    <w:uiPriority w:val="99"/>
    <w:pPr>
      <w:ind w:firstLine="555"/>
    </w:pPr>
    <w:rPr>
      <w:rFonts w:ascii="仿宋_GB2312" w:eastAsia="仿宋_GB2312" w:cs="仿宋_GB2312"/>
      <w:b w:val="0"/>
      <w:bCs w:val="0"/>
      <w:sz w:val="28"/>
      <w:szCs w:val="28"/>
    </w:rPr>
  </w:style>
  <w:style w:type="paragraph" w:styleId="24">
    <w:name w:val="List 2"/>
    <w:basedOn w:val="1"/>
    <w:qFormat/>
    <w:uiPriority w:val="99"/>
    <w:pPr>
      <w:ind w:left="100" w:leftChars="200" w:hanging="200" w:hangingChars="200"/>
    </w:pPr>
    <w:rPr>
      <w:b w:val="0"/>
      <w:bCs w:val="0"/>
      <w:sz w:val="21"/>
      <w:szCs w:val="21"/>
    </w:rPr>
  </w:style>
  <w:style w:type="paragraph" w:styleId="25">
    <w:name w:val="toc 5"/>
    <w:basedOn w:val="1"/>
    <w:next w:val="1"/>
    <w:semiHidden/>
    <w:qFormat/>
    <w:uiPriority w:val="99"/>
    <w:pPr>
      <w:ind w:left="840" w:firstLine="200" w:firstLineChars="200"/>
      <w:jc w:val="left"/>
    </w:pPr>
    <w:rPr>
      <w:b w:val="0"/>
      <w:bCs w:val="0"/>
      <w:sz w:val="18"/>
      <w:szCs w:val="18"/>
    </w:rPr>
  </w:style>
  <w:style w:type="paragraph" w:styleId="26">
    <w:name w:val="toc 3"/>
    <w:basedOn w:val="1"/>
    <w:next w:val="1"/>
    <w:semiHidden/>
    <w:qFormat/>
    <w:uiPriority w:val="99"/>
    <w:pPr>
      <w:tabs>
        <w:tab w:val="right" w:leader="dot" w:pos="9288"/>
      </w:tabs>
      <w:ind w:left="420" w:leftChars="200"/>
    </w:pPr>
    <w:rPr>
      <w:b w:val="0"/>
      <w:bCs w:val="0"/>
      <w:sz w:val="21"/>
      <w:szCs w:val="21"/>
    </w:rPr>
  </w:style>
  <w:style w:type="paragraph" w:styleId="27">
    <w:name w:val="Plain Text"/>
    <w:basedOn w:val="1"/>
    <w:link w:val="73"/>
    <w:qFormat/>
    <w:uiPriority w:val="99"/>
    <w:rPr>
      <w:rFonts w:ascii="宋体" w:hAnsi="Courier New" w:cs="宋体"/>
      <w:b w:val="0"/>
      <w:bCs w:val="0"/>
      <w:sz w:val="24"/>
      <w:szCs w:val="24"/>
    </w:rPr>
  </w:style>
  <w:style w:type="paragraph" w:styleId="28">
    <w:name w:val="toc 8"/>
    <w:basedOn w:val="1"/>
    <w:next w:val="1"/>
    <w:semiHidden/>
    <w:qFormat/>
    <w:uiPriority w:val="99"/>
    <w:pPr>
      <w:ind w:left="1470" w:firstLine="200" w:firstLineChars="200"/>
      <w:jc w:val="left"/>
    </w:pPr>
    <w:rPr>
      <w:b w:val="0"/>
      <w:bCs w:val="0"/>
      <w:sz w:val="18"/>
      <w:szCs w:val="18"/>
    </w:rPr>
  </w:style>
  <w:style w:type="paragraph" w:styleId="29">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30">
    <w:name w:val="Balloon Text"/>
    <w:basedOn w:val="1"/>
    <w:link w:val="76"/>
    <w:semiHidden/>
    <w:qFormat/>
    <w:uiPriority w:val="99"/>
    <w:rPr>
      <w:rFonts w:ascii="Calibri" w:hAnsi="Calibri" w:cs="Calibri"/>
      <w:b w:val="0"/>
      <w:bCs w:val="0"/>
      <w:sz w:val="18"/>
      <w:szCs w:val="18"/>
    </w:rPr>
  </w:style>
  <w:style w:type="paragraph" w:styleId="31">
    <w:name w:val="footer"/>
    <w:basedOn w:val="1"/>
    <w:next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79"/>
    <w:qFormat/>
    <w:uiPriority w:val="99"/>
    <w:pPr>
      <w:spacing w:after="120"/>
      <w:ind w:left="420" w:leftChars="200"/>
    </w:pPr>
    <w:rPr>
      <w:sz w:val="16"/>
      <w:szCs w:val="16"/>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0"/>
    <w:qFormat/>
    <w:uiPriority w:val="99"/>
    <w:rPr>
      <w:rFonts w:ascii="仿宋_GB2312" w:hAnsi="宋体" w:eastAsia="仿宋_GB2312" w:cs="仿宋_GB2312"/>
      <w:b w:val="0"/>
      <w:bCs w:val="0"/>
      <w:sz w:val="28"/>
      <w:szCs w:val="28"/>
    </w:rPr>
  </w:style>
  <w:style w:type="paragraph" w:styleId="40">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20"/>
    <w:next w:val="20"/>
    <w:link w:val="166"/>
    <w:semiHidden/>
    <w:qFormat/>
    <w:uiPriority w:val="99"/>
    <w:pPr>
      <w:adjustRightInd/>
      <w:spacing w:line="240" w:lineRule="auto"/>
      <w:textAlignment w:val="auto"/>
    </w:pPr>
    <w:rPr>
      <w:b/>
      <w:bCs/>
      <w:kern w:val="2"/>
      <w:sz w:val="21"/>
      <w:szCs w:val="21"/>
    </w:rPr>
  </w:style>
  <w:style w:type="paragraph" w:styleId="44">
    <w:name w:val="Body Text First Indent"/>
    <w:basedOn w:val="22"/>
    <w:link w:val="68"/>
    <w:qFormat/>
    <w:uiPriority w:val="99"/>
    <w:pPr>
      <w:ind w:firstLine="420"/>
    </w:pPr>
  </w:style>
  <w:style w:type="paragraph" w:styleId="45">
    <w:name w:val="Body Text First Indent 2"/>
    <w:basedOn w:val="23"/>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4"/>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5"/>
    <w:qFormat/>
    <w:locked/>
    <w:uiPriority w:val="99"/>
    <w:rPr>
      <w:rFonts w:eastAsia="仿宋_GB2312" w:cs="Times New Roman"/>
      <w:b/>
      <w:bCs/>
      <w:sz w:val="30"/>
      <w:szCs w:val="30"/>
      <w:lang w:val="en-US" w:eastAsia="zh-CN"/>
    </w:rPr>
  </w:style>
  <w:style w:type="character" w:customStyle="1" w:styleId="58">
    <w:name w:val="标题 3 Char"/>
    <w:basedOn w:val="49"/>
    <w:link w:val="6"/>
    <w:semiHidden/>
    <w:qFormat/>
    <w:locked/>
    <w:uiPriority w:val="99"/>
    <w:rPr>
      <w:rFonts w:cs="Times New Roman"/>
      <w:b/>
      <w:bCs/>
      <w:sz w:val="32"/>
      <w:szCs w:val="32"/>
    </w:rPr>
  </w:style>
  <w:style w:type="character" w:customStyle="1" w:styleId="59">
    <w:name w:val="标题 4 Char"/>
    <w:basedOn w:val="49"/>
    <w:link w:val="7"/>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8"/>
    <w:qFormat/>
    <w:locked/>
    <w:uiPriority w:val="99"/>
    <w:rPr>
      <w:rFonts w:eastAsia="宋体" w:cs="Times New Roman"/>
      <w:b/>
      <w:bCs/>
      <w:kern w:val="2"/>
      <w:sz w:val="28"/>
      <w:szCs w:val="28"/>
      <w:lang w:val="en-US" w:eastAsia="zh-CN"/>
    </w:rPr>
  </w:style>
  <w:style w:type="character" w:customStyle="1" w:styleId="61">
    <w:name w:val="标题 6 Char"/>
    <w:basedOn w:val="49"/>
    <w:link w:val="9"/>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10"/>
    <w:qFormat/>
    <w:locked/>
    <w:uiPriority w:val="99"/>
    <w:rPr>
      <w:rFonts w:eastAsia="宋体" w:cs="Times New Roman"/>
      <w:b/>
      <w:bCs/>
      <w:kern w:val="2"/>
      <w:sz w:val="24"/>
      <w:szCs w:val="24"/>
      <w:lang w:val="en-US" w:eastAsia="zh-CN"/>
    </w:rPr>
  </w:style>
  <w:style w:type="character" w:customStyle="1" w:styleId="63">
    <w:name w:val="标题 8 Char"/>
    <w:basedOn w:val="49"/>
    <w:link w:val="11"/>
    <w:qFormat/>
    <w:locked/>
    <w:uiPriority w:val="99"/>
    <w:rPr>
      <w:rFonts w:ascii="Arial" w:hAnsi="Arial" w:eastAsia="黑体" w:cs="Arial"/>
      <w:kern w:val="2"/>
      <w:sz w:val="24"/>
      <w:szCs w:val="24"/>
      <w:lang w:val="en-US" w:eastAsia="zh-CN"/>
    </w:rPr>
  </w:style>
  <w:style w:type="character" w:customStyle="1" w:styleId="64">
    <w:name w:val="标题 9 Char"/>
    <w:basedOn w:val="49"/>
    <w:link w:val="12"/>
    <w:qFormat/>
    <w:locked/>
    <w:uiPriority w:val="99"/>
    <w:rPr>
      <w:rFonts w:ascii="Arial" w:hAnsi="Arial" w:eastAsia="黑体" w:cs="Arial"/>
      <w:kern w:val="2"/>
      <w:sz w:val="21"/>
      <w:szCs w:val="21"/>
      <w:lang w:val="en-US" w:eastAsia="zh-CN"/>
    </w:rPr>
  </w:style>
  <w:style w:type="character" w:customStyle="1" w:styleId="65">
    <w:name w:val="正文文本 Char"/>
    <w:basedOn w:val="49"/>
    <w:link w:val="22"/>
    <w:qFormat/>
    <w:locked/>
    <w:uiPriority w:val="99"/>
    <w:rPr>
      <w:rFonts w:cs="Times New Roman"/>
      <w:kern w:val="2"/>
      <w:sz w:val="21"/>
      <w:szCs w:val="21"/>
    </w:rPr>
  </w:style>
  <w:style w:type="character" w:customStyle="1" w:styleId="66">
    <w:name w:val="批注文字 Char"/>
    <w:basedOn w:val="49"/>
    <w:link w:val="20"/>
    <w:qFormat/>
    <w:locked/>
    <w:uiPriority w:val="99"/>
    <w:rPr>
      <w:rFonts w:eastAsia="宋体" w:cs="Times New Roman"/>
      <w:sz w:val="24"/>
      <w:szCs w:val="24"/>
      <w:lang w:val="en-US" w:eastAsia="zh-CN"/>
    </w:rPr>
  </w:style>
  <w:style w:type="character" w:customStyle="1" w:styleId="67">
    <w:name w:val="Comment Subject Char"/>
    <w:basedOn w:val="66"/>
    <w:link w:val="43"/>
    <w:semiHidden/>
    <w:qFormat/>
    <w:locked/>
    <w:uiPriority w:val="99"/>
    <w:rPr>
      <w:b/>
      <w:bCs/>
      <w:sz w:val="30"/>
      <w:szCs w:val="30"/>
    </w:rPr>
  </w:style>
  <w:style w:type="character" w:customStyle="1" w:styleId="68">
    <w:name w:val="正文首行缩进 Char"/>
    <w:basedOn w:val="69"/>
    <w:link w:val="44"/>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8"/>
    <w:qFormat/>
    <w:locked/>
    <w:uiPriority w:val="99"/>
    <w:rPr>
      <w:rFonts w:eastAsia="宋体" w:cs="Times New Roman"/>
      <w:b/>
      <w:bCs/>
      <w:kern w:val="2"/>
      <w:sz w:val="30"/>
      <w:szCs w:val="30"/>
      <w:lang w:val="en-US" w:eastAsia="zh-CN"/>
    </w:rPr>
  </w:style>
  <w:style w:type="character" w:customStyle="1" w:styleId="71">
    <w:name w:val="正文文本 3 Char"/>
    <w:basedOn w:val="49"/>
    <w:link w:val="21"/>
    <w:semiHidden/>
    <w:qFormat/>
    <w:locked/>
    <w:uiPriority w:val="99"/>
    <w:rPr>
      <w:rFonts w:cs="Times New Roman"/>
      <w:b/>
      <w:bCs/>
      <w:sz w:val="16"/>
      <w:szCs w:val="16"/>
    </w:rPr>
  </w:style>
  <w:style w:type="character" w:customStyle="1" w:styleId="72">
    <w:name w:val="正文文本缩进 Char"/>
    <w:basedOn w:val="49"/>
    <w:link w:val="23"/>
    <w:semiHidden/>
    <w:qFormat/>
    <w:locked/>
    <w:uiPriority w:val="99"/>
    <w:rPr>
      <w:rFonts w:cs="Times New Roman"/>
      <w:b/>
      <w:bCs/>
      <w:sz w:val="30"/>
      <w:szCs w:val="30"/>
    </w:rPr>
  </w:style>
  <w:style w:type="character" w:customStyle="1" w:styleId="73">
    <w:name w:val="纯文本 Char"/>
    <w:basedOn w:val="49"/>
    <w:link w:val="27"/>
    <w:semiHidden/>
    <w:qFormat/>
    <w:locked/>
    <w:uiPriority w:val="99"/>
    <w:rPr>
      <w:rFonts w:ascii="宋体" w:hAnsi="Courier New" w:cs="Courier New"/>
      <w:b/>
      <w:bCs/>
      <w:sz w:val="21"/>
      <w:szCs w:val="21"/>
    </w:rPr>
  </w:style>
  <w:style w:type="character" w:customStyle="1" w:styleId="74">
    <w:name w:val="日期 Char"/>
    <w:basedOn w:val="49"/>
    <w:link w:val="29"/>
    <w:semiHidden/>
    <w:qFormat/>
    <w:locked/>
    <w:uiPriority w:val="99"/>
    <w:rPr>
      <w:rFonts w:cs="Times New Roman"/>
      <w:b/>
      <w:bCs/>
      <w:sz w:val="30"/>
      <w:szCs w:val="30"/>
    </w:rPr>
  </w:style>
  <w:style w:type="character" w:customStyle="1" w:styleId="75">
    <w:name w:val="正文文本缩进 2 Char"/>
    <w:basedOn w:val="49"/>
    <w:link w:val="2"/>
    <w:semiHidden/>
    <w:qFormat/>
    <w:locked/>
    <w:uiPriority w:val="99"/>
    <w:rPr>
      <w:rFonts w:cs="Times New Roman"/>
      <w:b/>
      <w:bCs/>
      <w:sz w:val="30"/>
      <w:szCs w:val="30"/>
    </w:rPr>
  </w:style>
  <w:style w:type="character" w:customStyle="1" w:styleId="76">
    <w:name w:val="批注框文本 Char"/>
    <w:basedOn w:val="49"/>
    <w:link w:val="30"/>
    <w:semiHidden/>
    <w:qFormat/>
    <w:locked/>
    <w:uiPriority w:val="99"/>
    <w:rPr>
      <w:rFonts w:cs="Times New Roman"/>
      <w:b/>
      <w:bCs/>
      <w:sz w:val="2"/>
    </w:rPr>
  </w:style>
  <w:style w:type="character" w:customStyle="1" w:styleId="77">
    <w:name w:val="页脚 Char"/>
    <w:basedOn w:val="49"/>
    <w:link w:val="31"/>
    <w:qFormat/>
    <w:locked/>
    <w:uiPriority w:val="99"/>
    <w:rPr>
      <w:rFonts w:ascii="仿宋_GB2312" w:eastAsia="仿宋_GB2312" w:cs="仿宋_GB2312"/>
      <w:sz w:val="18"/>
      <w:szCs w:val="18"/>
    </w:rPr>
  </w:style>
  <w:style w:type="character" w:customStyle="1" w:styleId="78">
    <w:name w:val="页眉 Char"/>
    <w:basedOn w:val="49"/>
    <w:link w:val="32"/>
    <w:qFormat/>
    <w:locked/>
    <w:uiPriority w:val="99"/>
    <w:rPr>
      <w:rFonts w:ascii="仿宋_GB2312" w:eastAsia="仿宋_GB2312" w:cs="仿宋_GB2312"/>
      <w:sz w:val="18"/>
      <w:szCs w:val="18"/>
    </w:rPr>
  </w:style>
  <w:style w:type="character" w:customStyle="1" w:styleId="79">
    <w:name w:val="正文文本缩进 3 Char"/>
    <w:basedOn w:val="49"/>
    <w:link w:val="37"/>
    <w:semiHidden/>
    <w:qFormat/>
    <w:locked/>
    <w:uiPriority w:val="99"/>
    <w:rPr>
      <w:rFonts w:cs="Times New Roman"/>
      <w:b/>
      <w:bCs/>
      <w:sz w:val="16"/>
      <w:szCs w:val="16"/>
    </w:rPr>
  </w:style>
  <w:style w:type="character" w:customStyle="1" w:styleId="80">
    <w:name w:val="正文文本 2 Char"/>
    <w:basedOn w:val="49"/>
    <w:link w:val="39"/>
    <w:semiHidden/>
    <w:qFormat/>
    <w:locked/>
    <w:uiPriority w:val="99"/>
    <w:rPr>
      <w:rFonts w:cs="Times New Roman"/>
      <w:b/>
      <w:bCs/>
      <w:sz w:val="30"/>
      <w:szCs w:val="30"/>
    </w:rPr>
  </w:style>
  <w:style w:type="character" w:customStyle="1" w:styleId="81">
    <w:name w:val="HTML 预设格式 Char"/>
    <w:basedOn w:val="49"/>
    <w:link w:val="40"/>
    <w:qFormat/>
    <w:locked/>
    <w:uiPriority w:val="99"/>
    <w:rPr>
      <w:rFonts w:ascii="宋体" w:eastAsia="宋体" w:cs="宋体"/>
      <w:sz w:val="24"/>
      <w:szCs w:val="24"/>
    </w:rPr>
  </w:style>
  <w:style w:type="character" w:customStyle="1" w:styleId="82">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3"/>
    <w:qFormat/>
    <w:locked/>
    <w:uiPriority w:val="99"/>
    <w:rPr>
      <w:b/>
      <w:bCs/>
      <w:kern w:val="2"/>
      <w:sz w:val="21"/>
      <w:szCs w:val="21"/>
    </w:rPr>
  </w:style>
  <w:style w:type="paragraph" w:customStyle="1" w:styleId="167">
    <w:name w:val="标题1－前"/>
    <w:basedOn w:val="4"/>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4"/>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6"/>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26</Pages>
  <Words>5561</Words>
  <Characters>6049</Characters>
  <Lines>56</Lines>
  <Paragraphs>16</Paragraphs>
  <TotalTime>3</TotalTime>
  <ScaleCrop>false</ScaleCrop>
  <LinksUpToDate>false</LinksUpToDate>
  <CharactersWithSpaces>6639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2024-05-16T02:13:05Z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4E4A714D034744A284258EB9030705E8</vt:lpwstr>
  </property>
</Properties>
</file>