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宋体" w:hAnsi="宋体" w:eastAsia="宋体" w:cs="宋体"/>
          <w:b/>
          <w:bCs/>
          <w:sz w:val="24"/>
        </w:rPr>
      </w:pPr>
      <w:r>
        <w:rPr>
          <w:rFonts w:hint="eastAsia" w:ascii="宋体" w:hAnsi="宋体"/>
          <w:b/>
          <w:sz w:val="44"/>
          <w:szCs w:val="44"/>
        </w:rPr>
        <w:t>技 术 附 件</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宋体" w:hAnsi="宋体" w:eastAsia="宋体" w:cs="宋体"/>
          <w:sz w:val="24"/>
        </w:rPr>
      </w:pPr>
      <w:r>
        <w:rPr>
          <w:rFonts w:hint="eastAsia" w:ascii="宋体" w:hAnsi="宋体" w:eastAsia="宋体" w:cs="宋体"/>
          <w:b/>
          <w:bCs/>
          <w:sz w:val="24"/>
        </w:rPr>
        <w:t>一、工程内容</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rPr>
        <w:t>本工程为</w:t>
      </w:r>
      <w:r>
        <w:rPr>
          <w:rFonts w:hint="eastAsia" w:ascii="宋体" w:hAnsi="宋体" w:eastAsia="宋体" w:cs="宋体"/>
          <w:sz w:val="24"/>
          <w:lang w:val="en-US" w:eastAsia="zh-CN"/>
        </w:rPr>
        <w:t>东露天原煤提运公司</w:t>
      </w:r>
      <w:r>
        <w:rPr>
          <w:rFonts w:hint="eastAsia" w:asciiTheme="minorEastAsia" w:hAnsiTheme="minorEastAsia" w:cstheme="minorEastAsia"/>
          <w:color w:val="000000"/>
          <w:kern w:val="0"/>
          <w:sz w:val="24"/>
        </w:rPr>
        <w:t>东露天原煤运输系统一级破碎站防排水等3项工程</w:t>
      </w:r>
      <w:r>
        <w:rPr>
          <w:rFonts w:hint="eastAsia" w:ascii="宋体" w:hAnsi="宋体" w:eastAsia="宋体" w:cs="宋体"/>
          <w:sz w:val="24"/>
        </w:rPr>
        <w:t>，主要内容为：</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rPr>
        <w:t>1、东露天原煤运输系统一级破碎站防排水工程：在一级破碎站低洼处修筑排水沟，场地两处集水坑安装水泵和管路，排水至破碎站场地外露天矿引水管涵，排水至露天矿坑。</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rPr>
        <w:t>2、</w:t>
      </w:r>
      <w:r>
        <w:rPr>
          <w:rFonts w:hint="eastAsia" w:asciiTheme="minorEastAsia" w:hAnsiTheme="minorEastAsia" w:cstheme="minorEastAsia"/>
          <w:color w:val="000000"/>
          <w:kern w:val="0"/>
          <w:sz w:val="24"/>
        </w:rPr>
        <w:t>东露天原煤运输系统2#转载点防排水工程：</w:t>
      </w:r>
      <w:r>
        <w:rPr>
          <w:rFonts w:hint="eastAsia" w:ascii="宋体" w:hAnsi="宋体" w:eastAsia="宋体" w:cs="宋体"/>
          <w:sz w:val="24"/>
        </w:rPr>
        <w:t>在2#转载点北侧空地开挖约修筑5000m³集水坑，并在水坑四周浇筑挡水墙体，墙体周长200m，墙高6m，墙厚0.3m，底板硬化。安装水泵、管路沿机道排水沟排水至露天矿坑</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rPr>
        <w:t>3、东露天原煤运输系统驱动机房及机道排水沟工程：东露天原煤运输系统9煤驱动机房西侧及北侧修筑排水沟约80m；机道外侧修筑排水沟约200m 。</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cs="宋体"/>
          <w:bCs/>
          <w:color w:val="000000"/>
          <w:sz w:val="24"/>
        </w:rPr>
      </w:pPr>
      <w:r>
        <w:rPr>
          <w:rFonts w:hint="eastAsia" w:ascii="宋体" w:hAnsi="宋体" w:cs="宋体"/>
          <w:bCs/>
          <w:color w:val="000000"/>
          <w:sz w:val="24"/>
        </w:rPr>
        <w:t>准确的工程内容、工程量及做法以</w:t>
      </w:r>
      <w:bookmarkStart w:id="0" w:name="_GoBack"/>
      <w:bookmarkEnd w:id="0"/>
      <w:r>
        <w:rPr>
          <w:rFonts w:hint="eastAsia" w:ascii="宋体" w:hAnsi="宋体" w:cs="宋体"/>
          <w:bCs/>
          <w:color w:val="000000"/>
          <w:sz w:val="24"/>
        </w:rPr>
        <w:t>现场签证单为准。</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宋体" w:hAnsi="宋体" w:eastAsia="宋体" w:cs="宋体"/>
          <w:b/>
          <w:bCs/>
          <w:sz w:val="24"/>
        </w:rPr>
      </w:pPr>
      <w:r>
        <w:rPr>
          <w:rFonts w:hint="eastAsia" w:ascii="宋体" w:hAnsi="宋体" w:eastAsia="宋体" w:cs="宋体"/>
          <w:b/>
          <w:bCs/>
          <w:sz w:val="24"/>
        </w:rPr>
        <w:t xml:space="preserve">二、工程说明 </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rPr>
        <w:t>1、技术说明：本工程施工时严格按照国家施工技术标准进行施工。</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rPr>
        <w:t>2、工程质量：本工程的工程质量达到合格标准。</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rPr>
        <w:t>3、验收标准：以国家颁发的最新施工验收规范和质量标准为依据，并严格按中煤平朔集团有限公司和中煤能源集团公司的相关验收制度及行业其它相关规定执行。</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rPr>
        <w:t>4、工程最终合同价为不超报价基础上以建筑公司分包结算核准价为准。</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宋体" w:hAnsi="宋体" w:eastAsia="宋体" w:cs="宋体"/>
          <w:sz w:val="24"/>
        </w:rPr>
      </w:pPr>
      <w:r>
        <w:rPr>
          <w:rFonts w:hint="eastAsia" w:ascii="宋体" w:hAnsi="宋体" w:eastAsia="宋体" w:cs="宋体"/>
          <w:sz w:val="24"/>
          <w:highlight w:val="none"/>
        </w:rPr>
        <w:t>5、工程验收合格后，</w:t>
      </w:r>
      <w:r>
        <w:rPr>
          <w:rFonts w:hint="eastAsia" w:asciiTheme="minorEastAsia" w:hAnsiTheme="minorEastAsia" w:cstheme="minorEastAsia"/>
          <w:color w:val="000000"/>
          <w:kern w:val="0"/>
          <w:sz w:val="24"/>
          <w:highlight w:val="none"/>
        </w:rPr>
        <w:t>清淤工程</w:t>
      </w:r>
      <w:r>
        <w:rPr>
          <w:rFonts w:hint="eastAsia" w:ascii="宋体" w:hAnsi="宋体" w:eastAsia="宋体" w:cs="宋体"/>
          <w:sz w:val="24"/>
          <w:highlight w:val="none"/>
        </w:rPr>
        <w:t>质保期</w:t>
      </w:r>
      <w:r>
        <w:rPr>
          <w:rFonts w:hint="eastAsia" w:ascii="宋体" w:hAnsi="宋体" w:eastAsia="宋体" w:cs="宋体"/>
          <w:sz w:val="24"/>
          <w:highlight w:val="none"/>
          <w:lang w:val="en-US" w:eastAsia="zh-CN"/>
        </w:rPr>
        <w:t>以甲方合同要求期限为准</w:t>
      </w:r>
      <w:r>
        <w:rPr>
          <w:rFonts w:hint="eastAsia" w:ascii="宋体" w:hAnsi="宋体" w:eastAsia="宋体" w:cs="宋体"/>
          <w:sz w:val="24"/>
          <w:highlight w:val="none"/>
        </w:rPr>
        <w:t>，</w:t>
      </w:r>
      <w:r>
        <w:rPr>
          <w:rFonts w:hint="eastAsia" w:asciiTheme="minorEastAsia" w:hAnsiTheme="minorEastAsia" w:cstheme="minorEastAsia"/>
          <w:color w:val="000000"/>
          <w:kern w:val="0"/>
          <w:sz w:val="24"/>
          <w:highlight w:val="none"/>
        </w:rPr>
        <w:t>修建排水沟工程</w:t>
      </w:r>
      <w:r>
        <w:rPr>
          <w:rFonts w:hint="eastAsia" w:ascii="宋体" w:hAnsi="宋体" w:eastAsia="宋体" w:cs="宋体"/>
          <w:sz w:val="24"/>
          <w:highlight w:val="none"/>
        </w:rPr>
        <w:t>质保期为2年。</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eastAsia="宋体" w:cs="宋体"/>
          <w:b/>
          <w:bCs/>
          <w:sz w:val="24"/>
        </w:rPr>
      </w:pPr>
      <w:r>
        <w:rPr>
          <w:rFonts w:hint="eastAsia" w:ascii="宋体" w:hAnsi="宋体" w:eastAsia="宋体" w:cs="宋体"/>
          <w:b/>
          <w:bCs/>
          <w:sz w:val="24"/>
        </w:rPr>
        <w:t>三、其他注意事项</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eastAsia="宋体" w:cs="宋体"/>
          <w:sz w:val="24"/>
        </w:rPr>
      </w:pPr>
      <w:r>
        <w:rPr>
          <w:rFonts w:hint="eastAsia" w:ascii="宋体" w:hAnsi="宋体" w:eastAsia="宋体" w:cs="宋体"/>
          <w:b/>
          <w:bCs/>
          <w:sz w:val="24"/>
        </w:rPr>
        <w:t xml:space="preserve">   </w:t>
      </w:r>
      <w:r>
        <w:rPr>
          <w:rFonts w:hint="eastAsia" w:ascii="宋体" w:hAnsi="宋体" w:eastAsia="宋体" w:cs="宋体"/>
          <w:sz w:val="24"/>
        </w:rPr>
        <w:t>1、施工时要注意安全，并遵守当地政府及平朔公司的有关规定。</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eastAsia="宋体" w:cs="宋体"/>
          <w:sz w:val="24"/>
        </w:rPr>
      </w:pPr>
      <w:r>
        <w:rPr>
          <w:rFonts w:hint="eastAsia" w:ascii="宋体" w:hAnsi="宋体" w:eastAsia="宋体" w:cs="宋体"/>
          <w:sz w:val="24"/>
        </w:rPr>
        <w:t xml:space="preserve">   2、所有现场因素含在该合同内（如材料二次倒运、吊装、土方、临时施工便道等）。</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eastAsia="宋体" w:cs="宋体"/>
          <w:sz w:val="24"/>
        </w:rPr>
      </w:pPr>
      <w:r>
        <w:rPr>
          <w:rFonts w:hint="eastAsia" w:ascii="宋体" w:hAnsi="宋体" w:eastAsia="宋体" w:cs="宋体"/>
          <w:sz w:val="24"/>
        </w:rPr>
        <w:t xml:space="preserve">   3、乙方材料购置时提前与甲方沟通确认，材料质量必须满足使用要求。</w:t>
      </w:r>
    </w:p>
    <w:p>
      <w:pPr>
        <w:keepNext w:val="0"/>
        <w:keepLines w:val="0"/>
        <w:pageBreakBefore w:val="0"/>
        <w:widowControl w:val="0"/>
        <w:tabs>
          <w:tab w:val="left" w:pos="7643"/>
        </w:tabs>
        <w:kinsoku/>
        <w:wordWrap/>
        <w:overflowPunct/>
        <w:topLinePunct w:val="0"/>
        <w:autoSpaceDE/>
        <w:autoSpaceDN/>
        <w:bidi w:val="0"/>
        <w:adjustRightInd/>
        <w:snapToGrid/>
        <w:spacing w:line="340" w:lineRule="exact"/>
        <w:textAlignment w:val="auto"/>
        <w:rPr>
          <w:rFonts w:ascii="宋体" w:hAnsi="宋体" w:eastAsia="宋体" w:cs="宋体"/>
          <w:b/>
          <w:sz w:val="24"/>
        </w:rPr>
      </w:pPr>
      <w:r>
        <w:rPr>
          <w:rFonts w:hint="eastAsia" w:ascii="宋体" w:hAnsi="宋体" w:eastAsia="宋体" w:cs="宋体"/>
          <w:b/>
          <w:sz w:val="24"/>
        </w:rPr>
        <w:t>四、通用技术说明</w:t>
      </w:r>
      <w:r>
        <w:rPr>
          <w:rFonts w:hint="eastAsia" w:ascii="宋体" w:hAnsi="宋体" w:eastAsia="宋体" w:cs="宋体"/>
          <w:b/>
          <w:sz w:val="24"/>
        </w:rPr>
        <w:tab/>
      </w:r>
    </w:p>
    <w:p>
      <w:pPr>
        <w:keepNext w:val="0"/>
        <w:keepLines w:val="0"/>
        <w:pageBreakBefore w:val="0"/>
        <w:widowControl w:val="0"/>
        <w:tabs>
          <w:tab w:val="left" w:pos="7630"/>
        </w:tabs>
        <w:kinsoku/>
        <w:wordWrap/>
        <w:overflowPunct/>
        <w:topLinePunct w:val="0"/>
        <w:autoSpaceDE/>
        <w:autoSpaceDN/>
        <w:bidi w:val="0"/>
        <w:adjustRightInd/>
        <w:snapToGrid/>
        <w:spacing w:line="340" w:lineRule="exact"/>
        <w:ind w:firstLine="360" w:firstLineChars="150"/>
        <w:textAlignment w:val="auto"/>
        <w:rPr>
          <w:rFonts w:ascii="宋体" w:hAnsi="宋体" w:eastAsia="宋体" w:cs="宋体"/>
          <w:sz w:val="24"/>
        </w:rPr>
      </w:pPr>
      <w:r>
        <w:rPr>
          <w:rFonts w:hint="eastAsia" w:ascii="宋体" w:hAnsi="宋体" w:eastAsia="宋体" w:cs="宋体"/>
          <w:sz w:val="24"/>
        </w:rPr>
        <w:t>1、严格执行“平朔在建工程项目考核实施细则”。</w:t>
      </w:r>
      <w:r>
        <w:rPr>
          <w:rFonts w:hint="eastAsia" w:ascii="宋体" w:hAnsi="宋体" w:eastAsia="宋体" w:cs="宋体"/>
          <w:sz w:val="24"/>
        </w:rPr>
        <w:tab/>
      </w:r>
    </w:p>
    <w:p>
      <w:pPr>
        <w:keepNext w:val="0"/>
        <w:keepLines w:val="0"/>
        <w:pageBreakBefore w:val="0"/>
        <w:widowControl w:val="0"/>
        <w:kinsoku/>
        <w:wordWrap/>
        <w:overflowPunct/>
        <w:topLinePunct w:val="0"/>
        <w:autoSpaceDE/>
        <w:autoSpaceDN/>
        <w:bidi w:val="0"/>
        <w:adjustRightInd/>
        <w:snapToGrid/>
        <w:spacing w:line="340" w:lineRule="exact"/>
        <w:ind w:firstLine="360" w:firstLineChars="150"/>
        <w:textAlignment w:val="auto"/>
        <w:rPr>
          <w:rFonts w:ascii="宋体" w:hAnsi="宋体" w:eastAsia="宋体" w:cs="宋体"/>
          <w:sz w:val="24"/>
        </w:rPr>
      </w:pPr>
      <w:r>
        <w:rPr>
          <w:rFonts w:hint="eastAsia" w:ascii="宋体" w:hAnsi="宋体" w:eastAsia="宋体" w:cs="宋体"/>
          <w:sz w:val="24"/>
        </w:rPr>
        <w:t>2、制订严密的施工组织设计、安全、文明施工措施等，确保工程保质、保量按合同要求完成。</w:t>
      </w:r>
    </w:p>
    <w:p>
      <w:pPr>
        <w:keepNext w:val="0"/>
        <w:keepLines w:val="0"/>
        <w:pageBreakBefore w:val="0"/>
        <w:widowControl w:val="0"/>
        <w:kinsoku/>
        <w:wordWrap/>
        <w:overflowPunct/>
        <w:topLinePunct w:val="0"/>
        <w:autoSpaceDE/>
        <w:autoSpaceDN/>
        <w:bidi w:val="0"/>
        <w:adjustRightInd/>
        <w:snapToGrid/>
        <w:spacing w:line="340" w:lineRule="exact"/>
        <w:ind w:firstLine="360" w:firstLineChars="150"/>
        <w:textAlignment w:val="auto"/>
        <w:rPr>
          <w:rFonts w:ascii="宋体" w:hAnsi="宋体" w:eastAsia="宋体" w:cs="宋体"/>
          <w:sz w:val="24"/>
        </w:rPr>
      </w:pPr>
      <w:r>
        <w:rPr>
          <w:rFonts w:hint="eastAsia" w:ascii="宋体" w:hAnsi="宋体" w:eastAsia="宋体" w:cs="宋体"/>
          <w:sz w:val="24"/>
        </w:rPr>
        <w:t>3、隐蔽工程必须经有关人员验收合格后，方可进行下道工序。</w:t>
      </w:r>
    </w:p>
    <w:p>
      <w:pPr>
        <w:keepNext w:val="0"/>
        <w:keepLines w:val="0"/>
        <w:pageBreakBefore w:val="0"/>
        <w:widowControl w:val="0"/>
        <w:kinsoku/>
        <w:wordWrap/>
        <w:overflowPunct/>
        <w:topLinePunct w:val="0"/>
        <w:autoSpaceDE/>
        <w:autoSpaceDN/>
        <w:bidi w:val="0"/>
        <w:adjustRightInd/>
        <w:snapToGrid/>
        <w:spacing w:line="340" w:lineRule="exact"/>
        <w:ind w:firstLine="360" w:firstLineChars="150"/>
        <w:textAlignment w:val="auto"/>
        <w:rPr>
          <w:rFonts w:ascii="宋体" w:hAnsi="宋体" w:eastAsia="宋体" w:cs="宋体"/>
          <w:sz w:val="24"/>
        </w:rPr>
      </w:pPr>
      <w:r>
        <w:rPr>
          <w:rFonts w:hint="eastAsia" w:ascii="宋体" w:hAnsi="宋体" w:eastAsia="宋体" w:cs="宋体"/>
          <w:sz w:val="24"/>
        </w:rPr>
        <w:t>4、施工过程中严格执行国家现行有关施工规范要求，符合相关规范条文标准。</w:t>
      </w:r>
    </w:p>
    <w:p>
      <w:pPr>
        <w:keepNext w:val="0"/>
        <w:keepLines w:val="0"/>
        <w:pageBreakBefore w:val="0"/>
        <w:widowControl w:val="0"/>
        <w:kinsoku/>
        <w:wordWrap/>
        <w:overflowPunct/>
        <w:topLinePunct w:val="0"/>
        <w:autoSpaceDE/>
        <w:autoSpaceDN/>
        <w:bidi w:val="0"/>
        <w:adjustRightInd/>
        <w:snapToGrid/>
        <w:spacing w:line="340" w:lineRule="exact"/>
        <w:ind w:firstLine="360" w:firstLineChars="150"/>
        <w:textAlignment w:val="auto"/>
        <w:rPr>
          <w:rFonts w:ascii="宋体" w:hAnsi="宋体" w:eastAsia="宋体" w:cs="宋体"/>
          <w:sz w:val="24"/>
        </w:rPr>
      </w:pPr>
      <w:r>
        <w:rPr>
          <w:rFonts w:hint="eastAsia" w:ascii="宋体" w:hAnsi="宋体" w:eastAsia="宋体" w:cs="宋体"/>
          <w:sz w:val="24"/>
        </w:rPr>
        <w:t>5、做好施工现场文明施工，安全防护要到位。</w:t>
      </w:r>
    </w:p>
    <w:p>
      <w:pPr>
        <w:keepNext w:val="0"/>
        <w:keepLines w:val="0"/>
        <w:pageBreakBefore w:val="0"/>
        <w:widowControl w:val="0"/>
        <w:kinsoku/>
        <w:wordWrap/>
        <w:overflowPunct/>
        <w:topLinePunct w:val="0"/>
        <w:autoSpaceDE/>
        <w:autoSpaceDN/>
        <w:bidi w:val="0"/>
        <w:adjustRightInd/>
        <w:snapToGrid/>
        <w:spacing w:line="340" w:lineRule="exact"/>
        <w:ind w:firstLine="360" w:firstLineChars="150"/>
        <w:textAlignment w:val="auto"/>
        <w:rPr>
          <w:rFonts w:ascii="宋体" w:hAnsi="宋体" w:eastAsia="宋体" w:cs="宋体"/>
          <w:sz w:val="24"/>
        </w:rPr>
      </w:pPr>
      <w:r>
        <w:rPr>
          <w:rFonts w:hint="eastAsia" w:ascii="宋体" w:hAnsi="宋体" w:eastAsia="宋体" w:cs="宋体"/>
          <w:sz w:val="24"/>
        </w:rPr>
        <w:t>6、材料：所有材料必须满足设计及规范要求。</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eastAsia="宋体" w:cs="宋体"/>
          <w:b/>
          <w:bCs/>
          <w:sz w:val="24"/>
        </w:rPr>
      </w:pPr>
      <w:r>
        <w:rPr>
          <w:rFonts w:hint="eastAsia" w:ascii="宋体" w:hAnsi="宋体" w:eastAsia="宋体" w:cs="宋体"/>
          <w:b/>
          <w:bCs/>
          <w:sz w:val="24"/>
        </w:rPr>
        <w:t>五、甲供设备及材料明细</w:t>
      </w:r>
    </w:p>
    <w:p>
      <w:pPr>
        <w:keepNext w:val="0"/>
        <w:keepLines w:val="0"/>
        <w:pageBreakBefore w:val="0"/>
        <w:widowControl w:val="0"/>
        <w:kinsoku/>
        <w:wordWrap/>
        <w:overflowPunct/>
        <w:topLinePunct w:val="0"/>
        <w:autoSpaceDE/>
        <w:autoSpaceDN/>
        <w:bidi w:val="0"/>
        <w:adjustRightInd/>
        <w:snapToGrid/>
        <w:spacing w:line="340" w:lineRule="exact"/>
        <w:ind w:firstLine="465"/>
        <w:textAlignment w:val="auto"/>
        <w:rPr>
          <w:rFonts w:ascii="宋体" w:hAnsi="宋体" w:eastAsia="宋体" w:cs="宋体"/>
          <w:sz w:val="24"/>
        </w:rPr>
      </w:pPr>
      <w:r>
        <w:rPr>
          <w:rFonts w:hint="eastAsia" w:ascii="宋体" w:hAnsi="宋体" w:eastAsia="宋体" w:cs="宋体"/>
          <w:sz w:val="24"/>
        </w:rPr>
        <w:t>无。</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宋体" w:hAnsi="宋体" w:eastAsia="宋体" w:cs="宋体"/>
          <w:sz w:val="24"/>
        </w:rPr>
      </w:pPr>
      <w:r>
        <w:rPr>
          <w:rFonts w:hint="eastAsia" w:ascii="宋体" w:hAnsi="宋体" w:eastAsia="宋体" w:cs="宋体"/>
          <w:b/>
          <w:sz w:val="24"/>
        </w:rPr>
        <w:t>六、工期：20</w:t>
      </w:r>
      <w:r>
        <w:rPr>
          <w:rFonts w:hint="eastAsia" w:ascii="宋体" w:hAnsi="宋体" w:eastAsia="宋体" w:cs="宋体"/>
          <w:sz w:val="24"/>
        </w:rPr>
        <w:t>天。</w:t>
      </w:r>
    </w:p>
    <w:p>
      <w:pPr>
        <w:keepNext w:val="0"/>
        <w:keepLines w:val="0"/>
        <w:pageBreakBefore w:val="0"/>
        <w:widowControl w:val="0"/>
        <w:kinsoku/>
        <w:wordWrap/>
        <w:overflowPunct/>
        <w:topLinePunct w:val="0"/>
        <w:autoSpaceDE/>
        <w:autoSpaceDN/>
        <w:bidi w:val="0"/>
        <w:adjustRightInd/>
        <w:snapToGrid/>
        <w:spacing w:line="34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OGQ5YTQzZGFiODJlOTMxODJkZmE1NzcwMzcwMmEifQ=="/>
  </w:docVars>
  <w:rsids>
    <w:rsidRoot w:val="6AB97A7D"/>
    <w:rsid w:val="001074EF"/>
    <w:rsid w:val="004302B1"/>
    <w:rsid w:val="008D027B"/>
    <w:rsid w:val="008D7194"/>
    <w:rsid w:val="008F1213"/>
    <w:rsid w:val="00962E45"/>
    <w:rsid w:val="00BA1551"/>
    <w:rsid w:val="00C52DEB"/>
    <w:rsid w:val="00EC64CC"/>
    <w:rsid w:val="00F61601"/>
    <w:rsid w:val="00FE6803"/>
    <w:rsid w:val="12D509CC"/>
    <w:rsid w:val="1B3F4F7E"/>
    <w:rsid w:val="35281025"/>
    <w:rsid w:val="3FF5555C"/>
    <w:rsid w:val="40DE038F"/>
    <w:rsid w:val="487B12B8"/>
    <w:rsid w:val="53AE3ADF"/>
    <w:rsid w:val="5BB50CB5"/>
    <w:rsid w:val="64317DDD"/>
    <w:rsid w:val="6AB97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6">
    <w:name w:val="List Paragraph"/>
    <w:basedOn w:val="1"/>
    <w:unhideWhenUsed/>
    <w:qFormat/>
    <w:uiPriority w:val="99"/>
    <w:pPr>
      <w:ind w:firstLine="420" w:firstLineChars="200"/>
    </w:p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797</Words>
  <Characters>63</Characters>
  <Lines>1</Lines>
  <Paragraphs>1</Paragraphs>
  <TotalTime>0</TotalTime>
  <ScaleCrop>false</ScaleCrop>
  <LinksUpToDate>false</LinksUpToDate>
  <CharactersWithSpaces>859</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2024-04-25T15:12:00Z</dcterms:created>
  <dc:creator>WPS_1654140790</dc:creator>
  <cp:lastModifiedBy>Administrator</cp:lastModifiedBy>
  <cp:lastPrinted>2024-05-10T05:00:08Z</cp:lastPrinted>
  <dcterms:modified xsi:type="dcterms:W3CDTF">2024-05-10T05:00:11Z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BFECDCCFB9064058AF69F678CF90BFE0</vt:lpwstr>
  </property>
</Properties>
</file>