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本工程</w:t>
      </w:r>
      <w:r>
        <w:rPr>
          <w:rFonts w:hint="eastAsia" w:ascii="宋体" w:hAnsi="宋体" w:eastAsia="宋体" w:cs="宋体"/>
          <w:kern w:val="0"/>
          <w:sz w:val="24"/>
          <w:szCs w:val="24"/>
          <w:lang w:val="en-US" w:eastAsia="zh-CN"/>
        </w:rPr>
        <w:t>为平朔公司办公楼、会展中心及生活区南门、西门亮化项目：</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1、平朔公司办公楼:拆除旧设备，重新安装洗墙灯1520支，线条灯5640支，防火桥架780米，配套安装配电柜、系统分项配电箱、电源、电线等。</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2、会展中心:更换楼顶标识、发光文字61㎡，文字采用吸塑亚克力材质以及LED防水模组:拆装文字钢架及扣板128m;安装双面洗墙灯393支，线条灯2000m，投光灯40个:配套安装配电箱、电源、</w:t>
      </w:r>
      <w:bookmarkStart w:id="0" w:name="_GoBack"/>
      <w:bookmarkEnd w:id="0"/>
      <w:r>
        <w:rPr>
          <w:rFonts w:hint="eastAsia" w:ascii="宋体" w:hAnsi="宋体" w:eastAsia="宋体" w:cs="宋体"/>
          <w:kern w:val="0"/>
          <w:sz w:val="24"/>
          <w:szCs w:val="24"/>
          <w:lang w:val="en-US" w:eastAsia="zh-CN"/>
        </w:rPr>
        <w:t>电线等。</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3、平朔南门:更换门楼标识、发光文字39㎡，文字采用吸塑亚克力材质以及LED防水模组:安装双面洗墙灯248支，洗墙灯118支;配套安装配电柜、电源、电线等。</w:t>
      </w:r>
    </w:p>
    <w:p>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4、平朔西门:更换门楼标识、发光文字8㎡，文字采用吸塑亚克力材质以及LED防水模组;安装全彩灯扣板11m，双面洗墙灯121支；配套安装配电柜、电源、电线等。</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sz w:val="24"/>
          <w:szCs w:val="24"/>
        </w:rPr>
      </w:pPr>
      <w:r>
        <w:rPr>
          <w:rFonts w:hint="eastAsia" w:ascii="宋体" w:hAnsi="宋体" w:eastAsia="宋体" w:cs="宋体"/>
          <w:sz w:val="24"/>
          <w:szCs w:val="24"/>
          <w:lang w:val="en-US" w:eastAsia="zh-CN"/>
        </w:rPr>
        <w:t>4、</w:t>
      </w:r>
      <w:r>
        <w:rPr>
          <w:rFonts w:hint="default" w:ascii="宋体" w:hAnsi="宋体" w:eastAsia="宋体" w:cs="宋体"/>
          <w:sz w:val="24"/>
          <w:szCs w:val="24"/>
        </w:rPr>
        <w:t>本工程保修执行国家现行最新的工程的有关质量保修办法，本工程保修期为二年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500" w:lineRule="exact"/>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500" w:lineRule="exact"/>
        <w:ind w:firstLine="360" w:firstLineChars="15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500" w:lineRule="exact"/>
        <w:ind w:firstLine="360" w:firstLineChars="150"/>
        <w:jc w:val="both"/>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500" w:lineRule="exact"/>
        <w:ind w:firstLine="360" w:firstLineChars="150"/>
        <w:jc w:val="both"/>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500" w:lineRule="exact"/>
        <w:ind w:firstLine="360" w:firstLineChars="150"/>
        <w:jc w:val="both"/>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500" w:lineRule="exact"/>
        <w:ind w:firstLine="360" w:firstLineChars="150"/>
        <w:jc w:val="both"/>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500" w:lineRule="exact"/>
        <w:ind w:firstLine="360" w:firstLineChars="150"/>
        <w:jc w:val="both"/>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工期</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sz w:val="24"/>
          <w:szCs w:val="24"/>
          <w:lang w:val="en-US" w:eastAsia="zh-CN"/>
        </w:rPr>
      </w:pPr>
      <w:r>
        <w:rPr>
          <w:rFonts w:hint="eastAsia" w:ascii="宋体" w:hAnsi="宋体" w:eastAsia="宋体" w:cs="宋体"/>
          <w:sz w:val="24"/>
          <w:szCs w:val="24"/>
          <w:lang w:val="en-US" w:eastAsia="zh-CN"/>
        </w:rPr>
        <w:t xml:space="preserve">  预计工期30天。</w:t>
      </w: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DejaVu Serif">
    <w:altName w:val="微软雅黑"/>
    <w:panose1 w:val="00000000000000000000"/>
    <w:charset w:val="00"/>
    <w:family w:val="roman"/>
    <w:pitch w:val="default"/>
    <w:sig w:usb0="00000000" w:usb1="00000000" w:usb2="00000000" w:usb3="00000000" w:csb0="00040001" w:csb1="00000000"/>
  </w:font>
  <w:font w:name="DejaVu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1CF59"/>
    <w:multiLevelType w:val="singleLevel"/>
    <w:tmpl w:val="2101CF5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jE3NWM3MmIyMTI2MTUxY2FhNzMzODQyMTdlNmEifQ=="/>
  </w:docVars>
  <w:rsids>
    <w:rsidRoot w:val="63475FDC"/>
    <w:rsid w:val="091C3AE4"/>
    <w:rsid w:val="1C112A1C"/>
    <w:rsid w:val="211847E8"/>
    <w:rsid w:val="231820B5"/>
    <w:rsid w:val="2B1D0519"/>
    <w:rsid w:val="32B95B1B"/>
    <w:rsid w:val="39774226"/>
    <w:rsid w:val="39CF2BDE"/>
    <w:rsid w:val="4674785C"/>
    <w:rsid w:val="491603EB"/>
    <w:rsid w:val="4BB3210E"/>
    <w:rsid w:val="4FCB06BC"/>
    <w:rsid w:val="51F03486"/>
    <w:rsid w:val="55174C30"/>
    <w:rsid w:val="559544DC"/>
    <w:rsid w:val="55C62E55"/>
    <w:rsid w:val="5A345EC3"/>
    <w:rsid w:val="63475FDC"/>
    <w:rsid w:val="67A06C86"/>
    <w:rsid w:val="6C442A2F"/>
    <w:rsid w:val="71B31594"/>
    <w:rsid w:val="76D57DF2"/>
    <w:rsid w:val="7A101806"/>
    <w:rsid w:val="7BC945A0"/>
    <w:rsid w:val="7C3C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styleId="4">
    <w:name w:val="Normal (Web)"/>
    <w:basedOn w:val="1"/>
    <w:next w:val="1"/>
    <w:autoRedefine/>
    <w:qFormat/>
    <w:uiPriority w:val="0"/>
    <w:rPr>
      <w:sz w:val="24"/>
      <w:szCs w:val="24"/>
    </w:rPr>
  </w:style>
  <w:style w:type="paragraph" w:customStyle="1" w:styleId="7">
    <w:name w:val="正式文本"/>
    <w:basedOn w:val="8"/>
    <w:autoRedefine/>
    <w:qFormat/>
    <w:uiPriority w:val="0"/>
    <w:pPr>
      <w:spacing w:line="540" w:lineRule="exact"/>
      <w:ind w:firstLine="200" w:firstLineChars="200"/>
    </w:pPr>
    <w:rPr>
      <w:rFonts w:ascii="宋体"/>
      <w:szCs w:val="20"/>
    </w:rPr>
  </w:style>
  <w:style w:type="paragraph" w:customStyle="1" w:styleId="8">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553</Words>
  <Characters>565</Characters>
  <Lines>0</Lines>
  <Paragraphs>0</Paragraphs>
  <TotalTime>3</TotalTime>
  <ScaleCrop>false</ScaleCrop>
  <LinksUpToDate>false</LinksUpToDate>
  <CharactersWithSpaces>586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丸子</cp:lastModifiedBy>
  <cp:lastPrinted>2024-03-20T07:08:00Z</cp:lastPrinted>
  <dcterms:modified xsi:type="dcterms:W3CDTF">2024-05-06T01:55:08Z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6240EB946FE64A50BC672449D78A56C6_13</vt:lpwstr>
  </property>
</Properties>
</file>