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井工三矿木瓜界区域</w:t>
      </w:r>
      <w:r>
        <w:rPr>
          <w:rFonts w:hint="eastAsia" w:asciiTheme="minorEastAsia" w:hAnsiTheme="minorEastAsia" w:cstheme="minorEastAsia"/>
          <w:color w:val="000000"/>
          <w:kern w:val="0"/>
          <w:sz w:val="24"/>
        </w:rPr>
        <w:t>主通风机房墙体修缮及排水优化改造等7项工程</w:t>
      </w:r>
      <w:r>
        <w:rPr>
          <w:rFonts w:hint="eastAsia" w:ascii="宋体" w:hAnsi="宋体" w:eastAsia="宋体" w:cs="宋体"/>
          <w:sz w:val="24"/>
        </w:rPr>
        <w:t>，主要内容为：</w:t>
      </w:r>
    </w:p>
    <w:p>
      <w:pPr>
        <w:pStyle w:val="4"/>
        <w:keepNext w:val="0"/>
        <w:keepLines w:val="0"/>
        <w:pageBreakBefore w:val="0"/>
        <w:widowControl w:val="0"/>
        <w:kinsoku/>
        <w:wordWrap/>
        <w:overflowPunct/>
        <w:topLinePunct w:val="0"/>
        <w:autoSpaceDE/>
        <w:autoSpaceDN/>
        <w:bidi w:val="0"/>
        <w:adjustRightInd/>
        <w:snapToGrid/>
        <w:spacing w:line="260" w:lineRule="exact"/>
        <w:textAlignment w:val="auto"/>
      </w:pPr>
      <w:r>
        <w:rPr>
          <w:rFonts w:hint="eastAsia"/>
        </w:rPr>
        <w:t>1、主通风机房墙体修缮及排水优化改造工程：修补墙体裂缝，裂缝长14m，宽3cm。在风机降音棚内重新修筑排水沟，排水沟从消音器下方排水口至排水沟，左右各修筑3道，合计6道，规格：长5m，宽0.5m，深0.4m，取一定坡度，确保排水顺畅。</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ascii="宋体" w:hAnsi="宋体" w:eastAsia="宋体" w:cs="宋体"/>
          <w:sz w:val="24"/>
        </w:rPr>
      </w:pPr>
      <w:r>
        <w:rPr>
          <w:rFonts w:hint="eastAsia" w:ascii="宋体" w:hAnsi="宋体" w:eastAsia="宋体" w:cs="宋体"/>
          <w:sz w:val="24"/>
        </w:rPr>
        <w:t>2、压风机房排水系统优化工程：压风机房排水沟重新改道，长约40m，规格：宽0.8m，深1m，取一定坡度，确保排水顺畅。</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ascii="宋体" w:hAnsi="宋体" w:eastAsia="宋体" w:cs="宋体"/>
          <w:sz w:val="24"/>
        </w:rPr>
      </w:pPr>
      <w:r>
        <w:rPr>
          <w:rFonts w:hint="eastAsia" w:ascii="宋体" w:hAnsi="宋体" w:eastAsia="宋体" w:cs="宋体"/>
          <w:sz w:val="24"/>
        </w:rPr>
        <w:t>3、井工三矿副井口广场及胶轮车库排水沟修缮工程：洗车房排水沟塌陷需修复 长25m×宽0.6m×深0.5m：沉淀池需要清理：3.6m³：车库排水沟排水不畅需改造：长70m×宽0.5m×深0.6m、长60m×宽0.5m×深0.6m。</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ascii="宋体" w:hAnsi="宋体" w:eastAsia="宋体" w:cs="宋体"/>
          <w:sz w:val="24"/>
        </w:rPr>
      </w:pPr>
      <w:r>
        <w:rPr>
          <w:rFonts w:hint="eastAsia" w:ascii="宋体" w:hAnsi="宋体" w:eastAsia="宋体" w:cs="宋体"/>
          <w:sz w:val="24"/>
        </w:rPr>
        <w:t>4、主井工业广场防洪系统改造：主井工业广场排水沟重新改道，长约300m，规格：宽0.8m，深1m，取一定坡度，确保排水顺畅。</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ascii="宋体" w:hAnsi="宋体" w:eastAsia="宋体" w:cs="宋体"/>
          <w:sz w:val="24"/>
        </w:rPr>
      </w:pPr>
      <w:r>
        <w:rPr>
          <w:rFonts w:hint="eastAsia" w:ascii="宋体" w:hAnsi="宋体" w:eastAsia="宋体" w:cs="宋体"/>
          <w:sz w:val="24"/>
        </w:rPr>
        <w:t>5、矿区沉淀池、排水沟清淤及检查井等修缮工程：副井工业广场排水沟2500m；主井驱动机房及一、二次破碎站区域排水沟100m；压风机房储气车间北侧、西侧水渠56m；车库内地沟140m；矿区大门外排水沟100m；副井口下水沉淀池清理约80m³；主井栈桥沉淀池约200m³；检查井损坏，重新砌碹修复（更换井盖）。</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ascii="宋体" w:hAnsi="宋体" w:eastAsia="宋体" w:cs="宋体"/>
          <w:sz w:val="24"/>
        </w:rPr>
      </w:pPr>
      <w:r>
        <w:rPr>
          <w:rFonts w:hint="eastAsia" w:ascii="宋体" w:hAnsi="宋体" w:eastAsia="宋体" w:cs="宋体"/>
          <w:sz w:val="24"/>
        </w:rPr>
        <w:t>6、矿区沉挡墙、护坡修缮工程：拆除损坏挡墙、护坡，重新采用M7.5水泥砂浆砌筑恢复毛石挡墙及护坡，水泥砂浆勾缝等，预估工程量100方。</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hint="eastAsia" w:ascii="宋体" w:hAnsi="宋体" w:eastAsia="宋体" w:cs="宋体"/>
          <w:sz w:val="24"/>
        </w:rPr>
      </w:pPr>
      <w:r>
        <w:rPr>
          <w:rFonts w:hint="eastAsia" w:ascii="宋体" w:hAnsi="宋体" w:eastAsia="宋体" w:cs="宋体"/>
          <w:sz w:val="24"/>
        </w:rPr>
        <w:t>7、主副井场区雨水篦子修复工程：利用槽钢制作安装雨水篦子，预估工程量150m。</w:t>
      </w:r>
    </w:p>
    <w:p>
      <w:pPr>
        <w:pStyle w:val="4"/>
        <w:keepNext w:val="0"/>
        <w:keepLines w:val="0"/>
        <w:pageBreakBefore w:val="0"/>
        <w:widowControl w:val="0"/>
        <w:kinsoku/>
        <w:wordWrap/>
        <w:overflowPunct/>
        <w:topLinePunct w:val="0"/>
        <w:autoSpaceDE/>
        <w:autoSpaceDN/>
        <w:bidi w:val="0"/>
        <w:adjustRightInd/>
        <w:snapToGrid/>
        <w:spacing w:line="260" w:lineRule="exact"/>
        <w:ind w:firstLine="480"/>
        <w:textAlignment w:val="auto"/>
        <w:rPr>
          <w:rFonts w:ascii="宋体" w:hAnsi="宋体" w:eastAsia="宋体" w:cs="宋体"/>
          <w:sz w:val="24"/>
        </w:rPr>
      </w:pPr>
      <w:r>
        <w:rPr>
          <w:rFonts w:hint="eastAsia" w:ascii="宋体" w:hAnsi="宋体" w:eastAsia="宋体" w:cs="宋体"/>
          <w:sz w:val="24"/>
        </w:rPr>
        <w:t>准确的工程内容、工程量及做法以</w:t>
      </w:r>
      <w:bookmarkStart w:id="0" w:name="_GoBack"/>
      <w:bookmarkEnd w:id="0"/>
      <w:r>
        <w:rPr>
          <w:rFonts w:hint="eastAsia" w:ascii="宋体" w:hAnsi="宋体" w:eastAsia="宋体" w:cs="宋体"/>
          <w:sz w:val="24"/>
        </w:rPr>
        <w:t>现场签证单为准。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宋体" w:hAnsi="宋体" w:eastAsia="宋体" w:cs="宋体"/>
          <w:b/>
          <w:bCs/>
          <w:sz w:val="24"/>
        </w:rPr>
      </w:pPr>
      <w:r>
        <w:rPr>
          <w:rFonts w:hint="eastAsia" w:ascii="宋体" w:hAnsi="宋体" w:eastAsia="宋体" w:cs="宋体"/>
          <w:b/>
          <w:bCs/>
          <w:sz w:val="24"/>
        </w:rPr>
        <w:t xml:space="preserve">二、工程说明 </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ascii="宋体" w:hAnsi="宋体" w:eastAsia="宋体" w:cs="宋体"/>
          <w:sz w:val="24"/>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26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26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26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26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260" w:lineRule="exact"/>
        <w:ind w:firstLine="465"/>
        <w:textAlignment w:val="auto"/>
        <w:rPr>
          <w:rFonts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宋体" w:cs="宋体"/>
          <w:sz w:val="24"/>
        </w:rPr>
      </w:pPr>
      <w:r>
        <w:rPr>
          <w:rFonts w:hint="eastAsia" w:ascii="宋体" w:hAnsi="宋体" w:eastAsia="宋体" w:cs="宋体"/>
          <w:b/>
          <w:sz w:val="24"/>
        </w:rPr>
        <w:t>六、工期：20</w:t>
      </w:r>
      <w:r>
        <w:rPr>
          <w:rFonts w:hint="eastAsia" w:ascii="宋体" w:hAnsi="宋体" w:eastAsia="宋体" w:cs="宋体"/>
          <w:sz w:val="24"/>
        </w:rPr>
        <w:t>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193859"/>
    <w:rsid w:val="00400B86"/>
    <w:rsid w:val="008D027B"/>
    <w:rsid w:val="00993505"/>
    <w:rsid w:val="00B617D7"/>
    <w:rsid w:val="00F61601"/>
    <w:rsid w:val="00FE6803"/>
    <w:rsid w:val="12D509CC"/>
    <w:rsid w:val="1B3F4F7E"/>
    <w:rsid w:val="31B863F1"/>
    <w:rsid w:val="32D10DC5"/>
    <w:rsid w:val="3FF5555C"/>
    <w:rsid w:val="40DE038F"/>
    <w:rsid w:val="53AE3ADF"/>
    <w:rsid w:val="64317DDD"/>
    <w:rsid w:val="69843FC2"/>
    <w:rsid w:val="6AB97A7D"/>
    <w:rsid w:val="76FD6F3E"/>
    <w:rsid w:val="7B9A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1109</Words>
  <Characters>128</Characters>
  <Lines>1</Lines>
  <Paragraphs>2</Paragraphs>
  <TotalTime>0</TotalTime>
  <ScaleCrop>false</ScaleCrop>
  <LinksUpToDate>false</LinksUpToDate>
  <CharactersWithSpaces>1235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2024-05-10T05:02:05Z</cp:lastPrinted>
  <dcterms:modified xsi:type="dcterms:W3CDTF">2024-05-10T05:02:08Z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