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color w:val="auto"/>
          <w:sz w:val="48"/>
          <w:szCs w:val="48"/>
          <w:highlight w:val="none"/>
          <w:lang w:val="en-US" w:eastAsia="zh-CN"/>
        </w:rPr>
      </w:pPr>
    </w:p>
    <w:p>
      <w:pPr>
        <w:pStyle w:val="19"/>
        <w:jc w:val="center"/>
        <w:rPr>
          <w:rFonts w:hint="eastAsia" w:ascii="黑体" w:hAnsi="黑体" w:eastAsia="黑体" w:cs="黑体"/>
          <w:color w:val="auto"/>
          <w:sz w:val="48"/>
          <w:szCs w:val="48"/>
          <w:highlight w:val="none"/>
          <w:lang w:val="en-US" w:eastAsia="zh-CN"/>
        </w:rPr>
      </w:pPr>
    </w:p>
    <w:p>
      <w:pPr>
        <w:pStyle w:val="19"/>
        <w:jc w:val="center"/>
        <w:rPr>
          <w:rFonts w:hint="eastAsia" w:ascii="黑体" w:hAnsi="黑体" w:eastAsia="黑体" w:cs="黑体"/>
          <w:color w:val="auto"/>
          <w:sz w:val="48"/>
          <w:szCs w:val="48"/>
          <w:highlight w:val="none"/>
          <w:lang w:val="en-US" w:eastAsia="zh-CN"/>
        </w:rPr>
      </w:pPr>
    </w:p>
    <w:p>
      <w:pPr>
        <w:pStyle w:val="19"/>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中煤集团山西华昱能源有限公司</w:t>
      </w:r>
    </w:p>
    <w:p>
      <w:pPr>
        <w:pStyle w:val="19"/>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国强煤业火灾自动报警、消防联动控制系统及室外消防栓安装、调试项目</w:t>
      </w:r>
    </w:p>
    <w:p>
      <w:pPr>
        <w:pStyle w:val="19"/>
        <w:jc w:val="center"/>
        <w:rPr>
          <w:rFonts w:ascii="黑体" w:hAnsi="黑体" w:eastAsia="黑体" w:cs="黑体"/>
          <w:color w:val="auto"/>
          <w:sz w:val="48"/>
          <w:szCs w:val="48"/>
          <w:highlight w:val="none"/>
        </w:rPr>
      </w:pPr>
    </w:p>
    <w:p>
      <w:pPr>
        <w:pStyle w:val="19"/>
        <w:rPr>
          <w:rFonts w:ascii="黑体" w:hAnsi="黑体" w:eastAsia="黑体" w:cs="黑体"/>
          <w:color w:val="auto"/>
          <w:sz w:val="48"/>
          <w:szCs w:val="48"/>
          <w:highlight w:val="none"/>
        </w:rPr>
      </w:pPr>
    </w:p>
    <w:p>
      <w:pPr>
        <w:pStyle w:val="19"/>
        <w:rPr>
          <w:rFonts w:ascii="黑体" w:hAnsi="黑体" w:eastAsia="黑体" w:cs="黑体"/>
          <w:color w:val="auto"/>
          <w:sz w:val="48"/>
          <w:szCs w:val="48"/>
          <w:highlight w:val="none"/>
        </w:rPr>
      </w:pPr>
    </w:p>
    <w:p>
      <w:pPr>
        <w:pStyle w:val="19"/>
        <w:rPr>
          <w:rFonts w:ascii="黑体" w:hAnsi="黑体" w:eastAsia="黑体" w:cs="黑体"/>
          <w:color w:val="auto"/>
          <w:sz w:val="48"/>
          <w:szCs w:val="48"/>
          <w:highlight w:val="none"/>
        </w:rPr>
      </w:pP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询</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书</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pStyle w:val="2"/>
        <w:rPr>
          <w:color w:val="auto"/>
          <w:highlight w:val="none"/>
        </w:rPr>
      </w:pPr>
    </w:p>
    <w:p>
      <w:pPr>
        <w:ind w:firstLine="3015" w:firstLineChars="1001"/>
        <w:rPr>
          <w:rFonts w:ascii="仿宋_GB2312" w:eastAsia="仿宋_GB2312"/>
          <w:color w:val="auto"/>
          <w:highlight w:val="none"/>
        </w:rPr>
      </w:pPr>
    </w:p>
    <w:p>
      <w:pPr>
        <w:ind w:left="259" w:firstLine="1536" w:firstLineChars="480"/>
        <w:rPr>
          <w:rFonts w:hint="default" w:ascii="宋体" w:eastAsia="宋体" w:cs="宋体"/>
          <w:b w:val="0"/>
          <w:bCs w:val="0"/>
          <w:color w:val="auto"/>
          <w:sz w:val="32"/>
          <w:szCs w:val="32"/>
          <w:highlight w:val="none"/>
          <w:lang w:val="en-US" w:eastAsia="zh-CN"/>
        </w:rPr>
      </w:pPr>
      <w:r>
        <w:rPr>
          <w:rFonts w:hint="eastAsia" w:ascii="宋体" w:hAnsi="宋体" w:cs="宋体"/>
          <w:b w:val="0"/>
          <w:bCs w:val="0"/>
          <w:color w:val="auto"/>
          <w:sz w:val="32"/>
          <w:szCs w:val="32"/>
          <w:highlight w:val="none"/>
        </w:rPr>
        <w:t>询价书编号：</w:t>
      </w:r>
      <w:r>
        <w:rPr>
          <w:rFonts w:hint="eastAsia" w:ascii="宋体" w:hAnsi="宋体" w:cs="宋体"/>
          <w:b w:val="0"/>
          <w:bCs w:val="0"/>
          <w:color w:val="auto"/>
          <w:sz w:val="32"/>
          <w:szCs w:val="32"/>
          <w:highlight w:val="none"/>
          <w:lang w:val="en-US" w:eastAsia="zh-CN"/>
        </w:rPr>
        <w:t>XJ202404HYGC127</w:t>
      </w:r>
    </w:p>
    <w:p>
      <w:pPr>
        <w:autoSpaceDE w:val="0"/>
        <w:autoSpaceDN w:val="0"/>
        <w:adjustRightInd w:val="0"/>
        <w:spacing w:line="240" w:lineRule="atLeast"/>
        <w:ind w:left="259" w:firstLine="1536" w:firstLineChars="480"/>
        <w:rPr>
          <w:rFonts w:hint="eastAsia" w:ascii="宋体" w:hAnsi="宋体" w:eastAsia="宋体" w:cs="宋体"/>
          <w:b w:val="0"/>
          <w:bCs w:val="0"/>
          <w:color w:val="auto"/>
          <w:sz w:val="32"/>
          <w:szCs w:val="32"/>
          <w:highlight w:val="none"/>
          <w:lang w:val="en-US" w:eastAsia="zh-CN"/>
        </w:rPr>
      </w:pPr>
      <w:r>
        <w:rPr>
          <w:rFonts w:hint="eastAsia" w:ascii="宋体" w:hAnsi="宋体" w:cs="宋体"/>
          <w:b w:val="0"/>
          <w:bCs w:val="0"/>
          <w:color w:val="auto"/>
          <w:sz w:val="32"/>
          <w:szCs w:val="32"/>
          <w:highlight w:val="none"/>
        </w:rPr>
        <w:t xml:space="preserve">采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 xml:space="preserve">购 </w:t>
      </w:r>
      <w:r>
        <w:rPr>
          <w:rFonts w:ascii="宋体" w:hAnsi="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rPr>
        <w:t>人：</w:t>
      </w:r>
      <w:r>
        <w:rPr>
          <w:rFonts w:hint="eastAsia" w:ascii="宋体" w:hAnsi="宋体" w:eastAsia="宋体" w:cs="宋体"/>
          <w:b w:val="0"/>
          <w:bCs w:val="0"/>
          <w:color w:val="auto"/>
          <w:sz w:val="32"/>
          <w:szCs w:val="32"/>
          <w:highlight w:val="none"/>
          <w:lang w:eastAsia="zh-CN"/>
        </w:rPr>
        <w:t>中煤华昱公司</w:t>
      </w:r>
      <w:r>
        <w:rPr>
          <w:rFonts w:hint="eastAsia" w:ascii="宋体" w:hAnsi="宋体" w:cs="宋体"/>
          <w:b w:val="0"/>
          <w:bCs w:val="0"/>
          <w:color w:val="auto"/>
          <w:sz w:val="32"/>
          <w:szCs w:val="32"/>
          <w:highlight w:val="none"/>
          <w:lang w:val="en-US" w:eastAsia="zh-CN"/>
        </w:rPr>
        <w:t>国强</w:t>
      </w:r>
      <w:r>
        <w:rPr>
          <w:rFonts w:hint="eastAsia" w:ascii="宋体" w:hAnsi="宋体" w:eastAsia="宋体" w:cs="宋体"/>
          <w:b w:val="0"/>
          <w:bCs w:val="0"/>
          <w:color w:val="auto"/>
          <w:sz w:val="32"/>
          <w:szCs w:val="32"/>
          <w:highlight w:val="none"/>
          <w:lang w:val="en-US" w:eastAsia="zh-CN"/>
        </w:rPr>
        <w:t>煤业</w:t>
      </w:r>
    </w:p>
    <w:p>
      <w:pPr>
        <w:spacing w:line="360" w:lineRule="auto"/>
        <w:jc w:val="center"/>
        <w:rPr>
          <w:rFonts w:hint="eastAsia" w:ascii="宋体" w:hAnsi="宋体" w:cs="宋体"/>
          <w:b w:val="0"/>
          <w:bCs w:val="0"/>
          <w:color w:val="auto"/>
          <w:highlight w:val="none"/>
        </w:rPr>
      </w:pPr>
    </w:p>
    <w:p>
      <w:pPr>
        <w:spacing w:line="360" w:lineRule="auto"/>
        <w:jc w:val="center"/>
        <w:rPr>
          <w:rFonts w:hint="eastAsia" w:ascii="宋体" w:hAnsi="宋体" w:cs="宋体"/>
          <w:b w:val="0"/>
          <w:bCs w:val="0"/>
          <w:color w:val="auto"/>
          <w:highlight w:val="none"/>
        </w:rPr>
      </w:pPr>
    </w:p>
    <w:p>
      <w:pPr>
        <w:spacing w:line="360" w:lineRule="auto"/>
        <w:jc w:val="center"/>
        <w:rPr>
          <w:rFonts w:ascii="宋体"/>
          <w:b w:val="0"/>
          <w:bCs w:val="0"/>
          <w:color w:val="auto"/>
          <w:highlight w:val="none"/>
        </w:r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月</w:t>
      </w:r>
    </w:p>
    <w:p>
      <w:pPr>
        <w:rPr>
          <w:rFonts w:ascii="仿宋_GB2312" w:eastAsia="仿宋_GB2312"/>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color w:val="auto"/>
          <w:sz w:val="36"/>
          <w:szCs w:val="36"/>
          <w:highlight w:val="none"/>
        </w:rPr>
      </w:pPr>
    </w:p>
    <w:p>
      <w:pPr>
        <w:jc w:val="center"/>
        <w:rPr>
          <w:rFonts w:ascii="黑体" w:hAnsi="黑体" w:eastAsia="黑体"/>
          <w:b w:val="0"/>
          <w:bCs w:val="0"/>
          <w:color w:val="auto"/>
          <w:sz w:val="44"/>
          <w:szCs w:val="44"/>
          <w:highlight w:val="none"/>
        </w:rPr>
      </w:pPr>
      <w:r>
        <w:rPr>
          <w:rFonts w:hint="eastAsia" w:ascii="黑体" w:hAnsi="黑体" w:eastAsia="黑体" w:cs="黑体"/>
          <w:b w:val="0"/>
          <w:bCs w:val="0"/>
          <w:color w:val="auto"/>
          <w:sz w:val="44"/>
          <w:szCs w:val="44"/>
          <w:highlight w:val="none"/>
        </w:rPr>
        <w:t>总</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目</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录</w:t>
      </w:r>
    </w:p>
    <w:p>
      <w:pPr>
        <w:jc w:val="center"/>
        <w:rPr>
          <w:rFonts w:ascii="仿宋_GB2312" w:eastAsia="仿宋_GB2312"/>
          <w:b w:val="0"/>
          <w:bCs w:val="0"/>
          <w:color w:val="auto"/>
          <w:sz w:val="36"/>
          <w:szCs w:val="36"/>
          <w:highlight w:val="none"/>
        </w:rPr>
      </w:pPr>
    </w:p>
    <w:p>
      <w:pPr>
        <w:jc w:val="center"/>
        <w:rPr>
          <w:rFonts w:ascii="仿宋_GB2312" w:eastAsia="仿宋_GB2312"/>
          <w:b w:val="0"/>
          <w:bCs w:val="0"/>
          <w:color w:val="auto"/>
          <w:sz w:val="32"/>
          <w:szCs w:val="32"/>
          <w:highlight w:val="none"/>
        </w:rPr>
      </w:pPr>
    </w:p>
    <w:p>
      <w:pPr>
        <w:spacing w:line="360" w:lineRule="auto"/>
        <w:rPr>
          <w:rFonts w:ascii="宋体"/>
          <w:b w:val="0"/>
          <w:bCs w:val="0"/>
          <w:color w:val="auto"/>
          <w:sz w:val="32"/>
          <w:szCs w:val="32"/>
          <w:highlight w:val="none"/>
        </w:rPr>
      </w:pPr>
      <w:r>
        <w:rPr>
          <w:rFonts w:hint="eastAsia" w:ascii="宋体" w:hAnsi="宋体" w:cs="宋体"/>
          <w:b w:val="0"/>
          <w:bCs w:val="0"/>
          <w:color w:val="auto"/>
          <w:sz w:val="32"/>
          <w:szCs w:val="32"/>
          <w:highlight w:val="none"/>
        </w:rPr>
        <w:t>第一章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询价公告</w:t>
      </w:r>
    </w:p>
    <w:p>
      <w:pPr>
        <w:spacing w:line="360" w:lineRule="auto"/>
        <w:rPr>
          <w:rFonts w:hint="eastAsia" w:ascii="宋体" w:hAnsi="宋体" w:cs="宋体"/>
          <w:b w:val="0"/>
          <w:bCs w:val="0"/>
          <w:color w:val="auto"/>
          <w:sz w:val="32"/>
          <w:szCs w:val="32"/>
          <w:highlight w:val="none"/>
        </w:rPr>
      </w:pPr>
      <w:r>
        <w:rPr>
          <w:rFonts w:hint="eastAsia" w:ascii="宋体" w:hAnsi="宋体" w:cs="宋体"/>
          <w:b w:val="0"/>
          <w:bCs w:val="0"/>
          <w:color w:val="auto"/>
          <w:sz w:val="32"/>
          <w:szCs w:val="32"/>
          <w:highlight w:val="none"/>
        </w:rPr>
        <w:t>第二章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报价须知</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eastAsia="zh-CN"/>
        </w:rPr>
        <w:t>第三章</w:t>
      </w:r>
      <w:r>
        <w:rPr>
          <w:rFonts w:hint="eastAsia" w:ascii="宋体" w:hAnsi="宋体" w:eastAsia="宋体" w:cs="宋体"/>
          <w:b w:val="0"/>
          <w:bCs w:val="0"/>
          <w:color w:val="auto"/>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第四章  技术规格及要求</w:t>
      </w:r>
    </w:p>
    <w:p>
      <w:pPr>
        <w:spacing w:line="360" w:lineRule="auto"/>
        <w:rPr>
          <w:rFonts w:hint="default"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 xml:space="preserve">第五章  </w:t>
      </w:r>
      <w:r>
        <w:rPr>
          <w:rFonts w:hint="default" w:ascii="宋体" w:hAnsi="宋体" w:eastAsia="宋体" w:cs="宋体"/>
          <w:b w:val="0"/>
          <w:bCs w:val="0"/>
          <w:color w:val="auto"/>
          <w:sz w:val="32"/>
          <w:szCs w:val="32"/>
          <w:highlight w:val="none"/>
          <w:lang w:val="en-US" w:eastAsia="zh-CN"/>
        </w:rPr>
        <w:t>报价书相关格式</w:t>
      </w:r>
    </w:p>
    <w:p>
      <w:pPr>
        <w:pStyle w:val="2"/>
        <w:rPr>
          <w:color w:val="auto"/>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numPr>
          <w:ilvl w:val="0"/>
          <w:numId w:val="5"/>
        </w:numPr>
        <w:spacing w:line="360" w:lineRule="auto"/>
        <w:jc w:val="center"/>
        <w:rPr>
          <w:rFonts w:ascii="宋体" w:hAnsi="宋体" w:eastAsia="黑体" w:cs="宋体"/>
          <w:b w:val="0"/>
          <w:bCs w:val="0"/>
          <w:color w:val="auto"/>
          <w:sz w:val="32"/>
          <w:szCs w:val="32"/>
          <w:highlight w:val="none"/>
        </w:rPr>
      </w:pPr>
      <w:r>
        <w:rPr>
          <w:rFonts w:hint="eastAsia" w:ascii="宋体" w:hAnsi="宋体" w:eastAsia="黑体" w:cs="宋体"/>
          <w:b w:val="0"/>
          <w:bCs w:val="0"/>
          <w:color w:val="auto"/>
          <w:sz w:val="32"/>
          <w:szCs w:val="32"/>
          <w:highlight w:val="none"/>
        </w:rPr>
        <w:t>询价公告</w:t>
      </w:r>
    </w:p>
    <w:p>
      <w:pPr>
        <w:pStyle w:val="19"/>
        <w:jc w:val="both"/>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项目名</w:t>
      </w:r>
      <w:r>
        <w:rPr>
          <w:rFonts w:hint="eastAsia" w:ascii="宋体" w:hAnsi="宋体" w:eastAsia="宋体" w:cs="宋体"/>
          <w:b w:val="0"/>
          <w:bCs w:val="0"/>
          <w:color w:val="auto"/>
          <w:sz w:val="24"/>
          <w:szCs w:val="24"/>
          <w:highlight w:val="none"/>
        </w:rPr>
        <w:t>称:</w:t>
      </w:r>
      <w:r>
        <w:rPr>
          <w:rFonts w:hint="eastAsia" w:ascii="仿宋" w:hAnsi="仿宋" w:eastAsia="仿宋" w:cs="仿宋"/>
          <w:b w:val="0"/>
          <w:bCs w:val="0"/>
          <w:color w:val="auto"/>
          <w:sz w:val="28"/>
          <w:szCs w:val="28"/>
          <w:highlight w:val="none"/>
          <w:lang w:val="en-US" w:eastAsia="zh-CN"/>
        </w:rPr>
        <w:t>中煤集团山西华昱能源有限公司国强煤业</w:t>
      </w:r>
      <w:r>
        <w:rPr>
          <w:rFonts w:hint="eastAsia" w:ascii="宋体" w:hAnsi="宋体" w:cs="宋体"/>
          <w:b w:val="0"/>
          <w:bCs w:val="0"/>
          <w:color w:val="auto"/>
          <w:sz w:val="24"/>
          <w:szCs w:val="24"/>
          <w:highlight w:val="none"/>
          <w:lang w:val="en-US" w:eastAsia="zh-CN"/>
        </w:rPr>
        <w:t>火灾自动报警、消防联动控制系统及室外消防栓</w:t>
      </w:r>
      <w:r>
        <w:rPr>
          <w:rFonts w:hint="eastAsia" w:ascii="宋体" w:hAnsi="宋体" w:eastAsia="宋体" w:cs="宋体"/>
          <w:b w:val="0"/>
          <w:bCs w:val="0"/>
          <w:color w:val="auto"/>
          <w:sz w:val="24"/>
          <w:szCs w:val="24"/>
          <w:highlight w:val="none"/>
          <w:lang w:val="en-US" w:eastAsia="zh-CN"/>
        </w:rPr>
        <w:t>系统安装、调试</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询价</w:t>
      </w:r>
      <w:r>
        <w:rPr>
          <w:rFonts w:hint="eastAsia" w:ascii="宋体" w:hAnsi="宋体" w:cs="宋体"/>
          <w:b w:val="0"/>
          <w:bCs w:val="0"/>
          <w:color w:val="auto"/>
          <w:sz w:val="24"/>
          <w:szCs w:val="24"/>
          <w:highlight w:val="none"/>
          <w:lang w:eastAsia="zh-CN"/>
        </w:rPr>
        <w:t>方式</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公开询比</w:t>
      </w:r>
      <w:r>
        <w:rPr>
          <w:rFonts w:hint="eastAsia" w:ascii="宋体" w:hAnsi="宋体" w:cs="宋体"/>
          <w:b w:val="0"/>
          <w:bCs w:val="0"/>
          <w:color w:val="auto"/>
          <w:sz w:val="24"/>
          <w:szCs w:val="24"/>
          <w:highlight w:val="none"/>
          <w:lang w:val="en-US" w:eastAsia="zh-CN"/>
        </w:rPr>
        <w:t>价</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评审方式：最低评审价格法</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发布公告日期: </w:t>
      </w:r>
      <w:r>
        <w:rPr>
          <w:rFonts w:hint="eastAsia" w:ascii="宋体" w:hAnsi="宋体" w:cs="宋体"/>
          <w:b w:val="0"/>
          <w:bCs w:val="0"/>
          <w:color w:val="auto"/>
          <w:sz w:val="24"/>
          <w:szCs w:val="24"/>
          <w:highlight w:val="none"/>
          <w:lang w:val="en-US" w:eastAsia="zh-CN"/>
        </w:rPr>
        <w:t>2024</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4</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28</w:t>
      </w:r>
      <w:r>
        <w:rPr>
          <w:rFonts w:hint="eastAsia" w:ascii="宋体" w:hAnsi="宋体" w:cs="宋体"/>
          <w:b w:val="0"/>
          <w:bCs w:val="0"/>
          <w:color w:val="auto"/>
          <w:sz w:val="24"/>
          <w:szCs w:val="24"/>
          <w:highlight w:val="none"/>
        </w:rPr>
        <w:t>日</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报名截止日期：</w:t>
      </w:r>
      <w:r>
        <w:rPr>
          <w:rFonts w:hint="eastAsia" w:ascii="宋体" w:hAnsi="宋体" w:cs="宋体"/>
          <w:b w:val="0"/>
          <w:bCs w:val="0"/>
          <w:color w:val="auto"/>
          <w:sz w:val="24"/>
          <w:szCs w:val="24"/>
          <w:highlight w:val="none"/>
          <w:lang w:val="en-US" w:eastAsia="zh-CN"/>
        </w:rPr>
        <w:t>2024</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5</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6</w:t>
      </w:r>
      <w:r>
        <w:rPr>
          <w:rFonts w:hint="eastAsia" w:ascii="宋体" w:hAnsi="宋体" w:cs="宋体"/>
          <w:b w:val="0"/>
          <w:bCs w:val="0"/>
          <w:color w:val="auto"/>
          <w:sz w:val="24"/>
          <w:szCs w:val="24"/>
          <w:highlight w:val="none"/>
        </w:rPr>
        <w:t>日</w:t>
      </w:r>
      <w:r>
        <w:rPr>
          <w:rFonts w:hint="eastAsia" w:ascii="宋体" w:hAnsi="宋体" w:cs="宋体"/>
          <w:b w:val="0"/>
          <w:bCs w:val="0"/>
          <w:color w:val="auto"/>
          <w:sz w:val="24"/>
          <w:szCs w:val="24"/>
          <w:highlight w:val="none"/>
          <w:lang w:val="en-US" w:eastAsia="zh-CN"/>
        </w:rPr>
        <w:t>07：40</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报价截止时间：</w:t>
      </w:r>
      <w:r>
        <w:rPr>
          <w:rFonts w:hint="eastAsia" w:ascii="宋体" w:hAnsi="宋体" w:cs="宋体"/>
          <w:b w:val="0"/>
          <w:bCs w:val="0"/>
          <w:color w:val="auto"/>
          <w:sz w:val="24"/>
          <w:szCs w:val="24"/>
          <w:highlight w:val="none"/>
          <w:lang w:val="en-US" w:eastAsia="zh-CN"/>
        </w:rPr>
        <w:t>2024</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5</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6</w:t>
      </w:r>
      <w:r>
        <w:rPr>
          <w:rFonts w:hint="eastAsia" w:ascii="宋体" w:hAnsi="宋体" w:cs="宋体"/>
          <w:b w:val="0"/>
          <w:bCs w:val="0"/>
          <w:color w:val="auto"/>
          <w:sz w:val="24"/>
          <w:szCs w:val="24"/>
          <w:highlight w:val="none"/>
        </w:rPr>
        <w:t>日</w:t>
      </w:r>
      <w:r>
        <w:rPr>
          <w:rFonts w:hint="eastAsia" w:ascii="宋体" w:hAnsi="宋体" w:cs="宋体"/>
          <w:b w:val="0"/>
          <w:bCs w:val="0"/>
          <w:color w:val="auto"/>
          <w:sz w:val="24"/>
          <w:szCs w:val="24"/>
          <w:highlight w:val="none"/>
          <w:lang w:val="en-US" w:eastAsia="zh-CN"/>
        </w:rPr>
        <w:t>07：50</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报价揭价时间：</w:t>
      </w:r>
      <w:r>
        <w:rPr>
          <w:rFonts w:hint="eastAsia" w:ascii="宋体" w:hAnsi="宋体" w:cs="宋体"/>
          <w:b w:val="0"/>
          <w:bCs w:val="0"/>
          <w:color w:val="auto"/>
          <w:sz w:val="24"/>
          <w:szCs w:val="24"/>
          <w:highlight w:val="none"/>
          <w:lang w:val="en-US" w:eastAsia="zh-CN"/>
        </w:rPr>
        <w:t>2024</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5</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6</w:t>
      </w:r>
      <w:r>
        <w:rPr>
          <w:rFonts w:hint="eastAsia" w:ascii="宋体" w:hAnsi="宋体" w:cs="宋体"/>
          <w:b w:val="0"/>
          <w:bCs w:val="0"/>
          <w:color w:val="auto"/>
          <w:sz w:val="24"/>
          <w:szCs w:val="24"/>
          <w:highlight w:val="none"/>
        </w:rPr>
        <w:t>日</w:t>
      </w:r>
      <w:r>
        <w:rPr>
          <w:rFonts w:hint="eastAsia" w:ascii="宋体" w:hAnsi="宋体" w:cs="宋体"/>
          <w:b w:val="0"/>
          <w:bCs w:val="0"/>
          <w:color w:val="auto"/>
          <w:sz w:val="24"/>
          <w:szCs w:val="24"/>
          <w:highlight w:val="none"/>
          <w:lang w:val="en-US" w:eastAsia="zh-CN"/>
        </w:rPr>
        <w:t>08：00</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发布公告媒介：中煤易购采购一体化平台（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一、项目概况及技术要求：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1.项目概况：国强煤业办公楼五层2011年建成，联建楼3层2012年建成，宿舍楼5层1985年建成，以上建筑建成时均未安装</w:t>
      </w:r>
      <w:r>
        <w:rPr>
          <w:rFonts w:hint="eastAsia" w:ascii="宋体" w:hAnsi="宋体" w:eastAsia="宋体" w:cs="宋体"/>
          <w:b w:val="0"/>
          <w:bCs w:val="0"/>
          <w:color w:val="auto"/>
          <w:sz w:val="24"/>
          <w:szCs w:val="24"/>
          <w:highlight w:val="none"/>
          <w:lang w:val="en-US" w:eastAsia="zh-CN"/>
        </w:rPr>
        <w:t>火灾自动报警系统及应急疏散系统</w:t>
      </w:r>
      <w:r>
        <w:rPr>
          <w:rFonts w:hint="eastAsia" w:ascii="宋体" w:hAnsi="宋体" w:cs="宋体"/>
          <w:b w:val="0"/>
          <w:bCs w:val="0"/>
          <w:color w:val="auto"/>
          <w:sz w:val="24"/>
          <w:szCs w:val="24"/>
          <w:highlight w:val="none"/>
          <w:lang w:val="en-US" w:eastAsia="zh-CN"/>
        </w:rPr>
        <w:t>，为深刻吸取</w:t>
      </w:r>
      <w:r>
        <w:rPr>
          <w:rFonts w:hint="eastAsia" w:ascii="宋体" w:hAnsi="宋体" w:eastAsia="宋体" w:cs="宋体"/>
          <w:b w:val="0"/>
          <w:bCs w:val="0"/>
          <w:color w:val="auto"/>
          <w:sz w:val="24"/>
          <w:szCs w:val="24"/>
          <w:highlight w:val="none"/>
          <w:lang w:val="en-US" w:eastAsia="zh-CN"/>
        </w:rPr>
        <w:t>2023年11月16日吕梁市离石区永聚煤业联建楼发生的重大火灾事故，切实做好消防安全工作，完善应急防范措施，强化消防设施建设，结合</w:t>
      </w:r>
      <w:r>
        <w:rPr>
          <w:rFonts w:hint="eastAsia" w:ascii="宋体" w:hAnsi="宋体" w:cs="宋体"/>
          <w:b w:val="0"/>
          <w:bCs w:val="0"/>
          <w:color w:val="auto"/>
          <w:sz w:val="24"/>
          <w:szCs w:val="24"/>
          <w:highlight w:val="none"/>
          <w:lang w:val="en-US" w:eastAsia="zh-CN"/>
        </w:rPr>
        <w:t>国强</w:t>
      </w:r>
      <w:r>
        <w:rPr>
          <w:rFonts w:hint="eastAsia" w:ascii="宋体" w:hAnsi="宋体" w:eastAsia="宋体" w:cs="宋体"/>
          <w:b w:val="0"/>
          <w:bCs w:val="0"/>
          <w:color w:val="auto"/>
          <w:sz w:val="24"/>
          <w:szCs w:val="24"/>
          <w:highlight w:val="none"/>
          <w:lang w:val="en-US" w:eastAsia="zh-CN"/>
        </w:rPr>
        <w:t>煤业实际情况，需在上述公共场所</w:t>
      </w:r>
      <w:r>
        <w:rPr>
          <w:rFonts w:hint="eastAsia" w:ascii="宋体" w:hAnsi="宋体" w:cs="宋体"/>
          <w:b w:val="0"/>
          <w:bCs w:val="0"/>
          <w:color w:val="auto"/>
          <w:sz w:val="24"/>
          <w:szCs w:val="24"/>
          <w:highlight w:val="none"/>
          <w:lang w:val="en-US" w:eastAsia="zh-CN"/>
        </w:rPr>
        <w:t>安</w:t>
      </w:r>
      <w:r>
        <w:rPr>
          <w:rFonts w:hint="eastAsia" w:ascii="宋体" w:hAnsi="宋体" w:eastAsia="宋体" w:cs="宋体"/>
          <w:b w:val="0"/>
          <w:bCs w:val="0"/>
          <w:color w:val="auto"/>
          <w:sz w:val="24"/>
          <w:szCs w:val="24"/>
          <w:highlight w:val="none"/>
          <w:lang w:val="en-US" w:eastAsia="zh-CN"/>
        </w:rPr>
        <w:t>装火灾自动报警、消防联动控制系统及室外消防栓。</w:t>
      </w:r>
      <w:r>
        <w:rPr>
          <w:rFonts w:hint="eastAsia" w:ascii="宋体" w:hAnsi="宋体" w:cs="宋体"/>
          <w:b w:val="0"/>
          <w:bCs w:val="0"/>
          <w:color w:val="auto"/>
          <w:sz w:val="24"/>
          <w:szCs w:val="24"/>
          <w:highlight w:val="none"/>
          <w:lang w:val="en-US" w:eastAsia="zh-CN"/>
        </w:rPr>
        <w:t>（后附建筑结构图）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2.资金来源：企业自筹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3.工期（服务期）：自合同签订后</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个月内完成该项目</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4.服务地点：山西朔州平鲁区国强煤业有限公司。</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5.报价方式:固定总价（</w:t>
      </w:r>
      <w:r>
        <w:rPr>
          <w:rFonts w:hint="eastAsia" w:ascii="宋体" w:hAnsi="宋体" w:cs="宋体"/>
          <w:b w:val="0"/>
          <w:bCs w:val="0"/>
          <w:color w:val="auto"/>
          <w:sz w:val="24"/>
          <w:szCs w:val="24"/>
          <w:highlight w:val="none"/>
          <w:lang w:val="en-US" w:eastAsia="zh-CN"/>
        </w:rPr>
        <w:t>不</w:t>
      </w:r>
      <w:r>
        <w:rPr>
          <w:rFonts w:hint="eastAsia" w:ascii="宋体" w:hAnsi="宋体" w:eastAsia="宋体" w:cs="宋体"/>
          <w:b w:val="0"/>
          <w:bCs w:val="0"/>
          <w:color w:val="auto"/>
          <w:sz w:val="24"/>
          <w:szCs w:val="24"/>
          <w:highlight w:val="none"/>
          <w:lang w:val="en-US" w:eastAsia="zh-CN"/>
        </w:rPr>
        <w:t>含税）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6.报价要求：报价金额包含人工、材料、安装等一切费用的总价。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7.付款方式：执行山西朔州平鲁区国强煤业有限公司相关制度流程。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报价人在提交报价文件时需附《供应商廉洁承诺书》。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负责配合属地消防部门专项检查，配合采购人做好消防部门提出的整改、验收等相关工作。积极协调处理当地消防监管部门提出的任何有关消防的考核及整改要求。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考虑施工成本及现场施工便捷，不破坏原有装修基础，采用火灾自动报警全无线设备（感烟探测器，感温探测器，手动报警按钮，消火栓按钮，声光报警器电池容量不小于4800mA，输入模块，输入输出模块均采用无线设备，供电方式均采用电池供电，以上设备都必须提供国家消防电子产品质量监督检验中心检验报告及合格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.报价人承诺完成</w:t>
      </w:r>
      <w:r>
        <w:rPr>
          <w:rFonts w:hint="eastAsia" w:ascii="宋体" w:hAnsi="宋体" w:cs="宋体"/>
          <w:b w:val="0"/>
          <w:bCs w:val="0"/>
          <w:color w:val="auto"/>
          <w:sz w:val="24"/>
          <w:szCs w:val="24"/>
          <w:highlight w:val="none"/>
          <w:lang w:val="en-US" w:eastAsia="zh-CN"/>
        </w:rPr>
        <w:t>合同期内</w:t>
      </w:r>
      <w:r>
        <w:rPr>
          <w:rFonts w:hint="eastAsia" w:ascii="宋体" w:hAnsi="宋体" w:eastAsia="宋体" w:cs="宋体"/>
          <w:b w:val="0"/>
          <w:bCs w:val="0"/>
          <w:color w:val="auto"/>
          <w:sz w:val="24"/>
          <w:szCs w:val="24"/>
          <w:highlight w:val="none"/>
          <w:lang w:val="en-US" w:eastAsia="zh-CN"/>
        </w:rPr>
        <w:t>平鲁区消防部门组织的消防检查，并负责免费处理、整改对施工工程提出的消防查评问题，如报价人</w:t>
      </w:r>
      <w:r>
        <w:rPr>
          <w:rFonts w:hint="eastAsia" w:ascii="宋体" w:hAnsi="宋体" w:cs="宋体"/>
          <w:b w:val="0"/>
          <w:bCs w:val="0"/>
          <w:color w:val="auto"/>
          <w:sz w:val="24"/>
          <w:szCs w:val="24"/>
          <w:highlight w:val="none"/>
          <w:lang w:val="en-US" w:eastAsia="zh-CN"/>
        </w:rPr>
        <w:t>承担安装的设备在</w:t>
      </w:r>
      <w:r>
        <w:rPr>
          <w:rFonts w:hint="eastAsia" w:ascii="宋体" w:hAnsi="宋体" w:eastAsia="宋体" w:cs="宋体"/>
          <w:b w:val="0"/>
          <w:bCs w:val="0"/>
          <w:color w:val="auto"/>
          <w:sz w:val="24"/>
          <w:szCs w:val="24"/>
          <w:highlight w:val="none"/>
          <w:lang w:val="en-US" w:eastAsia="zh-CN"/>
        </w:rPr>
        <w:t>质保期内</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采购人在当地消防部门的检查中产生消防罚款，由报价人负责缴纳。</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二、资质要求：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报价人</w:t>
      </w:r>
      <w:r>
        <w:rPr>
          <w:rFonts w:hint="eastAsia" w:ascii="宋体" w:hAnsi="宋体" w:eastAsia="宋体" w:cs="宋体"/>
          <w:b w:val="0"/>
          <w:bCs w:val="0"/>
          <w:color w:val="auto"/>
          <w:sz w:val="24"/>
          <w:szCs w:val="24"/>
          <w:highlight w:val="none"/>
          <w:lang w:val="en-US" w:eastAsia="zh-CN"/>
        </w:rPr>
        <w:t>必须是中华人民共和国境内注册</w:t>
      </w:r>
      <w:r>
        <w:rPr>
          <w:rFonts w:hint="eastAsia" w:ascii="宋体" w:hAnsi="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lang w:val="en-US" w:eastAsia="zh-CN"/>
        </w:rPr>
        <w:t>独立法人资格；</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2.报价人须提供近3年（2021年至今）至少3例类似项目业绩（提供合同关键页）；</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.本项目不接受联合体报价</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.近</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个月</w:t>
      </w:r>
      <w:r>
        <w:rPr>
          <w:rFonts w:hint="eastAsia" w:ascii="宋体" w:hAnsi="宋体" w:cs="宋体"/>
          <w:b w:val="0"/>
          <w:bCs w:val="0"/>
          <w:color w:val="auto"/>
          <w:sz w:val="24"/>
          <w:szCs w:val="24"/>
          <w:highlight w:val="none"/>
          <w:lang w:val="en-US" w:eastAsia="zh-CN"/>
        </w:rPr>
        <w:t>内银行</w:t>
      </w:r>
      <w:r>
        <w:rPr>
          <w:rFonts w:hint="eastAsia" w:ascii="宋体" w:hAnsi="宋体" w:eastAsia="宋体" w:cs="宋体"/>
          <w:b w:val="0"/>
          <w:bCs w:val="0"/>
          <w:color w:val="auto"/>
          <w:sz w:val="24"/>
          <w:szCs w:val="24"/>
          <w:highlight w:val="none"/>
          <w:lang w:val="en-US" w:eastAsia="zh-CN"/>
        </w:rPr>
        <w:t>资信证明</w:t>
      </w:r>
      <w:r>
        <w:rPr>
          <w:rFonts w:hint="eastAsia" w:ascii="宋体" w:hAnsi="宋体" w:cs="宋体"/>
          <w:b w:val="0"/>
          <w:bCs w:val="0"/>
          <w:color w:val="auto"/>
          <w:sz w:val="24"/>
          <w:szCs w:val="24"/>
          <w:highlight w:val="none"/>
          <w:lang w:val="en-US" w:eastAsia="zh-CN"/>
        </w:rPr>
        <w:t>；</w:t>
      </w:r>
    </w:p>
    <w:p>
      <w:pPr>
        <w:numPr>
          <w:ilvl w:val="0"/>
          <w:numId w:val="0"/>
        </w:numPr>
        <w:spacing w:line="360" w:lineRule="auto"/>
        <w:ind w:firstLine="480" w:firstLineChars="200"/>
        <w:rPr>
          <w:rFonts w:hint="default"/>
          <w:color w:val="auto"/>
          <w:highlight w:val="none"/>
          <w:lang w:val="en-US" w:eastAsia="zh-CN"/>
        </w:rPr>
      </w:pPr>
      <w:r>
        <w:rPr>
          <w:rFonts w:hint="eastAsia" w:ascii="宋体" w:hAnsi="宋体" w:eastAsia="宋体" w:cs="宋体"/>
          <w:b w:val="0"/>
          <w:bCs w:val="0"/>
          <w:color w:val="auto"/>
          <w:sz w:val="24"/>
          <w:szCs w:val="24"/>
          <w:highlight w:val="none"/>
          <w:lang w:val="en-US" w:eastAsia="zh-CN"/>
        </w:rPr>
        <w:t>5.报价人必须到现场实际踏勘，并出具甲方相关人员签字盖章确认的踏勘证明，需随报价文件一同上传，若无视为无效报价文件</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报价人合同期内所安装的消防设备必须符合平鲁区消防部门组织的消防</w:t>
      </w:r>
      <w:r>
        <w:rPr>
          <w:rFonts w:hint="eastAsia" w:ascii="宋体" w:hAnsi="宋体" w:cs="宋体"/>
          <w:b w:val="0"/>
          <w:bCs w:val="0"/>
          <w:color w:val="auto"/>
          <w:sz w:val="24"/>
          <w:szCs w:val="24"/>
          <w:highlight w:val="none"/>
          <w:lang w:val="en-US" w:eastAsia="zh-CN"/>
        </w:rPr>
        <w:t>验收</w:t>
      </w:r>
      <w:r>
        <w:rPr>
          <w:rFonts w:hint="eastAsia" w:ascii="宋体" w:hAnsi="宋体" w:eastAsia="宋体" w:cs="宋体"/>
          <w:b w:val="0"/>
          <w:bCs w:val="0"/>
          <w:color w:val="auto"/>
          <w:sz w:val="24"/>
          <w:szCs w:val="24"/>
          <w:highlight w:val="none"/>
          <w:lang w:val="en-US" w:eastAsia="zh-CN"/>
        </w:rPr>
        <w:t>，如在消防检查中发生消防罚款，由报价人负责缴纳。报价人需在报价文件中对本条进行承诺，并加盖公章，如未承诺视为无效报价文件</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三、报名</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参与公开询价业</w:t>
      </w:r>
      <w:r>
        <w:rPr>
          <w:rFonts w:hint="eastAsia" w:ascii="宋体" w:hAnsi="宋体" w:cs="宋体"/>
          <w:b w:val="0"/>
          <w:bCs w:val="0"/>
          <w:color w:val="auto"/>
          <w:sz w:val="24"/>
          <w:szCs w:val="24"/>
          <w:highlight w:val="none"/>
        </w:rPr>
        <w:t>务的报价单位，请登录或注册中煤易购采购一体化平台（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）后，进行在线报名</w:t>
      </w:r>
      <w:r>
        <w:rPr>
          <w:rFonts w:hint="eastAsia" w:ascii="宋体" w:hAnsi="宋体" w:cs="宋体"/>
          <w:b w:val="0"/>
          <w:bCs w:val="0"/>
          <w:color w:val="auto"/>
          <w:sz w:val="24"/>
          <w:szCs w:val="24"/>
          <w:highlight w:val="none"/>
          <w:lang w:eastAsia="zh-CN"/>
        </w:rPr>
        <w:t>、报价。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四、</w:t>
      </w:r>
      <w:r>
        <w:rPr>
          <w:rFonts w:hint="eastAsia" w:ascii="宋体" w:hAnsi="宋体" w:cs="宋体"/>
          <w:b w:val="0"/>
          <w:bCs w:val="0"/>
          <w:color w:val="auto"/>
          <w:sz w:val="24"/>
          <w:szCs w:val="24"/>
          <w:highlight w:val="none"/>
        </w:rPr>
        <w:t>联系方式</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联系人：</w:t>
      </w:r>
      <w:r>
        <w:rPr>
          <w:rFonts w:hint="eastAsia" w:ascii="宋体" w:hAnsi="宋体" w:cs="宋体"/>
          <w:b w:val="0"/>
          <w:bCs w:val="0"/>
          <w:color w:val="auto"/>
          <w:sz w:val="24"/>
          <w:szCs w:val="24"/>
          <w:highlight w:val="none"/>
          <w:lang w:val="en-US" w:eastAsia="zh-CN"/>
        </w:rPr>
        <w:t>田金柱</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lang w:val="en-US" w:eastAsia="zh-CN"/>
        </w:rPr>
        <w:t>15365859700</w:t>
      </w:r>
      <w:r>
        <w:rPr>
          <w:rFonts w:hint="eastAsia" w:ascii="宋体" w:hAnsi="宋体" w:eastAsia="宋体" w:cs="宋体"/>
          <w:b w:val="0"/>
          <w:bCs w:val="0"/>
          <w:color w:val="auto"/>
          <w:sz w:val="24"/>
          <w:szCs w:val="24"/>
          <w:highlight w:val="none"/>
          <w:lang w:val="en-US" w:eastAsia="zh-CN"/>
        </w:rPr>
        <w:t xml:space="preserve"> (联系人联系电话)</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地址：</w:t>
      </w:r>
      <w:r>
        <w:rPr>
          <w:rFonts w:hint="eastAsia" w:ascii="宋体" w:hAnsi="宋体" w:eastAsia="宋体" w:cs="宋体"/>
          <w:b w:val="0"/>
          <w:bCs w:val="0"/>
          <w:color w:val="auto"/>
          <w:sz w:val="24"/>
          <w:szCs w:val="24"/>
          <w:highlight w:val="none"/>
          <w:lang w:val="en-US" w:eastAsia="zh-CN"/>
        </w:rPr>
        <w:t>山西朔州平鲁区</w:t>
      </w:r>
      <w:r>
        <w:rPr>
          <w:rFonts w:hint="eastAsia" w:ascii="宋体" w:hAnsi="宋体" w:cs="宋体"/>
          <w:b w:val="0"/>
          <w:bCs w:val="0"/>
          <w:color w:val="auto"/>
          <w:sz w:val="24"/>
          <w:szCs w:val="24"/>
          <w:highlight w:val="none"/>
          <w:lang w:val="en-US" w:eastAsia="zh-CN"/>
        </w:rPr>
        <w:t>国强</w:t>
      </w:r>
      <w:r>
        <w:rPr>
          <w:rFonts w:hint="eastAsia" w:ascii="宋体" w:hAnsi="宋体" w:eastAsia="宋体" w:cs="宋体"/>
          <w:b w:val="0"/>
          <w:bCs w:val="0"/>
          <w:color w:val="auto"/>
          <w:sz w:val="24"/>
          <w:szCs w:val="24"/>
          <w:highlight w:val="none"/>
          <w:lang w:val="en-US" w:eastAsia="zh-CN"/>
        </w:rPr>
        <w:t>煤业有限公司</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电子信箱：</w:t>
      </w:r>
      <w:r>
        <w:rPr>
          <w:rFonts w:hint="eastAsia" w:ascii="宋体" w:hAnsi="宋体" w:cs="宋体"/>
          <w:b w:val="0"/>
          <w:bCs w:val="0"/>
          <w:color w:val="auto"/>
          <w:sz w:val="24"/>
          <w:szCs w:val="24"/>
          <w:highlight w:val="none"/>
          <w:lang w:val="en-US" w:eastAsia="zh-CN"/>
        </w:rPr>
        <w:t>895237950</w:t>
      </w:r>
      <w:r>
        <w:rPr>
          <w:rFonts w:hint="eastAsia" w:ascii="宋体" w:hAnsi="宋体" w:eastAsia="宋体" w:cs="宋体"/>
          <w:b w:val="0"/>
          <w:bCs w:val="0"/>
          <w:color w:val="auto"/>
          <w:sz w:val="24"/>
          <w:szCs w:val="24"/>
          <w:highlight w:val="none"/>
          <w:lang w:val="en-US" w:eastAsia="zh-CN"/>
        </w:rPr>
        <w:t>@qq.com</w:t>
      </w:r>
    </w:p>
    <w:p>
      <w:pPr>
        <w:spacing w:line="360" w:lineRule="auto"/>
        <w:jc w:val="center"/>
        <w:rPr>
          <w:rFonts w:hint="eastAsia" w:ascii="宋体" w:hAnsi="宋体" w:eastAsia="黑体" w:cs="宋体"/>
          <w:b w:val="0"/>
          <w:bCs w:val="0"/>
          <w:color w:val="auto"/>
          <w:sz w:val="32"/>
          <w:szCs w:val="32"/>
          <w:highlight w:val="none"/>
        </w:rPr>
      </w:pPr>
    </w:p>
    <w:p>
      <w:pPr>
        <w:pStyle w:val="2"/>
        <w:rPr>
          <w:rFonts w:hint="eastAsia"/>
        </w:rPr>
      </w:pPr>
    </w:p>
    <w:p>
      <w:pPr>
        <w:spacing w:line="360" w:lineRule="auto"/>
        <w:jc w:val="center"/>
        <w:rPr>
          <w:rFonts w:ascii="黑体" w:hAnsi="黑体" w:eastAsia="黑体"/>
          <w:smallCaps/>
          <w:color w:val="auto"/>
          <w:spacing w:val="14"/>
          <w:kern w:val="20"/>
          <w:highlight w:val="none"/>
        </w:rPr>
      </w:pPr>
      <w:r>
        <w:rPr>
          <w:rFonts w:hint="eastAsia" w:ascii="宋体" w:hAnsi="宋体" w:eastAsia="黑体" w:cs="宋体"/>
          <w:b w:val="0"/>
          <w:bCs w:val="0"/>
          <w:color w:val="auto"/>
          <w:sz w:val="32"/>
          <w:szCs w:val="32"/>
          <w:highlight w:val="none"/>
        </w:rPr>
        <w:t>第二章</w:t>
      </w:r>
      <w:r>
        <w:rPr>
          <w:rFonts w:ascii="黑体" w:hAnsi="黑体" w:eastAsia="黑体" w:cs="黑体"/>
          <w:smallCaps/>
          <w:color w:val="auto"/>
          <w:spacing w:val="14"/>
          <w:kern w:val="20"/>
          <w:highlight w:val="none"/>
        </w:rPr>
        <w:t xml:space="preserve"> </w:t>
      </w:r>
      <w:r>
        <w:rPr>
          <w:rFonts w:hint="eastAsia" w:ascii="宋体" w:hAnsi="宋体" w:eastAsia="黑体" w:cs="宋体"/>
          <w:b w:val="0"/>
          <w:bCs w:val="0"/>
          <w:color w:val="auto"/>
          <w:sz w:val="32"/>
          <w:szCs w:val="32"/>
          <w:highlight w:val="none"/>
        </w:rPr>
        <w:t>报价须知</w:t>
      </w:r>
    </w:p>
    <w:p>
      <w:pPr>
        <w:jc w:val="center"/>
        <w:rPr>
          <w:rFonts w:ascii="宋体"/>
          <w:color w:val="auto"/>
          <w:sz w:val="28"/>
          <w:szCs w:val="28"/>
          <w:highlight w:val="none"/>
        </w:rPr>
      </w:pPr>
      <w:r>
        <w:rPr>
          <w:rFonts w:hint="eastAsia" w:ascii="宋体" w:hAnsi="宋体" w:cs="宋体"/>
          <w:color w:val="auto"/>
          <w:sz w:val="28"/>
          <w:szCs w:val="28"/>
          <w:highlight w:val="none"/>
        </w:rPr>
        <w:t>一、总则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适用范围</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本询价书仅适用于询价公告中所述项目的服务</w:t>
      </w:r>
      <w:r>
        <w:rPr>
          <w:rFonts w:hint="eastAsia" w:ascii="宋体" w:hAnsi="宋体" w:cs="宋体"/>
          <w:b w:val="0"/>
          <w:bCs w:val="0"/>
          <w:color w:val="auto"/>
          <w:sz w:val="24"/>
          <w:szCs w:val="24"/>
          <w:highlight w:val="none"/>
          <w:lang w:val="en-US" w:eastAsia="zh-CN"/>
        </w:rPr>
        <w:t>/工程</w:t>
      </w:r>
      <w:r>
        <w:rPr>
          <w:rFonts w:hint="eastAsia" w:ascii="宋体" w:hAnsi="宋体" w:cs="宋体"/>
          <w:b w:val="0"/>
          <w:bCs w:val="0"/>
          <w:color w:val="auto"/>
          <w:sz w:val="24"/>
          <w:szCs w:val="24"/>
          <w:highlight w:val="none"/>
        </w:rPr>
        <w:t>。</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询价费用</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color w:val="auto"/>
          <w:sz w:val="28"/>
          <w:szCs w:val="28"/>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二、询价书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询价书构成</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询价公告</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报价须知</w:t>
      </w:r>
    </w:p>
    <w:p>
      <w:pPr>
        <w:spacing w:line="360" w:lineRule="auto"/>
        <w:rPr>
          <w:rFonts w:hint="default"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 xml:space="preserve"> 合同条款</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技术规格及要求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5</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报价书相关格式</w:t>
      </w:r>
    </w:p>
    <w:p>
      <w:pPr>
        <w:spacing w:line="360" w:lineRule="auto"/>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三、报价书的编制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报价书的组成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按询价书要求填报完整的报价函、报价一览表、分项报价表；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技术规格及商务规格偏离表；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服务/工程技术规格说明书；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按要求出具的资格证明文件；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(5) </w:t>
      </w:r>
      <w:r>
        <w:rPr>
          <w:rFonts w:hint="eastAsia" w:ascii="宋体" w:hAnsi="宋体" w:cs="宋体"/>
          <w:b w:val="0"/>
          <w:bCs w:val="0"/>
          <w:color w:val="auto"/>
          <w:sz w:val="24"/>
          <w:szCs w:val="24"/>
          <w:highlight w:val="none"/>
        </w:rPr>
        <w:t>其它需要说明的事项。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color w:val="auto"/>
          <w:sz w:val="24"/>
          <w:szCs w:val="24"/>
          <w:highlight w:val="none"/>
        </w:rPr>
        <w:t>报价为含税价（注明税率）。</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单价与总价有出入，以单价为准。工程类应列明工程报价。</w:t>
      </w:r>
    </w:p>
    <w:p>
      <w:pPr>
        <w:pStyle w:val="20"/>
        <w:spacing w:line="360" w:lineRule="auto"/>
        <w:ind w:firstLine="0"/>
        <w:rPr>
          <w:rFonts w:ascii="宋体" w:hAnsi="宋体" w:eastAsia="宋体" w:cs="Times New Roman"/>
          <w:color w:val="auto"/>
          <w:sz w:val="24"/>
          <w:szCs w:val="24"/>
          <w:highlight w:val="none"/>
        </w:rPr>
      </w:pPr>
      <w:r>
        <w:rPr>
          <w:rFonts w:ascii="宋体" w:hAnsi="宋体" w:cs="宋体"/>
          <w:color w:val="auto"/>
          <w:sz w:val="24"/>
          <w:szCs w:val="24"/>
          <w:highlight w:val="none"/>
        </w:rPr>
        <w:t>(3)</w:t>
      </w:r>
      <w:r>
        <w:rPr>
          <w:rFonts w:hint="eastAsia" w:ascii="宋体" w:hAnsi="宋体" w:eastAsia="宋体" w:cs="宋体"/>
          <w:color w:val="auto"/>
          <w:sz w:val="24"/>
          <w:szCs w:val="24"/>
          <w:highlight w:val="none"/>
        </w:rPr>
        <w:t>在填报报价时，要列明价格的各组成部分。</w:t>
      </w:r>
    </w:p>
    <w:p>
      <w:pPr>
        <w:spacing w:line="360" w:lineRule="auto"/>
        <w:rPr>
          <w:rFonts w:ascii="宋体"/>
          <w:b w:val="0"/>
          <w:bCs w:val="0"/>
          <w:strike/>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报价书的式样和签署</w:t>
      </w:r>
    </w:p>
    <w:p>
      <w:pPr>
        <w:spacing w:line="360" w:lineRule="auto"/>
        <w:ind w:left="0" w:leftChars="0"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color w:val="auto"/>
          <w:sz w:val="28"/>
          <w:szCs w:val="28"/>
          <w:highlight w:val="none"/>
        </w:rPr>
      </w:pPr>
      <w:r>
        <w:rPr>
          <w:rFonts w:hint="eastAsia" w:ascii="宋体" w:hAnsi="宋体" w:cs="宋体"/>
          <w:color w:val="auto"/>
          <w:sz w:val="28"/>
          <w:szCs w:val="28"/>
          <w:highlight w:val="none"/>
        </w:rPr>
        <w:t>四、报价书的递交</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提交报价书的时间不得迟于询价公告中规定的截止时间。</w:t>
      </w:r>
    </w:p>
    <w:p>
      <w:pPr>
        <w:spacing w:line="360" w:lineRule="auto"/>
        <w:ind w:firstLine="480" w:firstLineChars="200"/>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五、询价揭示及评审</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询价方将</w:t>
      </w:r>
      <w:r>
        <w:rPr>
          <w:rFonts w:hint="eastAsia" w:ascii="宋体" w:hAnsi="宋体" w:cs="宋体"/>
          <w:b w:val="0"/>
          <w:bCs w:val="0"/>
          <w:color w:val="auto"/>
          <w:sz w:val="24"/>
          <w:szCs w:val="24"/>
          <w:highlight w:val="none"/>
          <w:lang w:eastAsia="zh-CN"/>
        </w:rPr>
        <w:t>根据公告规定揭价时间在</w:t>
      </w:r>
      <w:r>
        <w:rPr>
          <w:rFonts w:hint="eastAsia" w:ascii="宋体" w:hAnsi="宋体" w:cs="宋体"/>
          <w:b w:val="0"/>
          <w:bCs w:val="0"/>
          <w:color w:val="auto"/>
          <w:sz w:val="24"/>
          <w:szCs w:val="24"/>
          <w:highlight w:val="none"/>
        </w:rPr>
        <w:t>中煤易购采购一体化平台进行</w:t>
      </w:r>
      <w:r>
        <w:rPr>
          <w:rFonts w:hint="eastAsia" w:ascii="宋体" w:hAnsi="宋体" w:cs="宋体"/>
          <w:b w:val="0"/>
          <w:bCs w:val="0"/>
          <w:color w:val="auto"/>
          <w:sz w:val="24"/>
          <w:szCs w:val="24"/>
          <w:highlight w:val="none"/>
          <w:lang w:eastAsia="zh-CN"/>
        </w:rPr>
        <w:t>线上</w:t>
      </w:r>
      <w:r>
        <w:rPr>
          <w:rFonts w:hint="eastAsia" w:ascii="宋体" w:hAnsi="宋体" w:cs="宋体"/>
          <w:b w:val="0"/>
          <w:bCs w:val="0"/>
          <w:color w:val="auto"/>
          <w:sz w:val="24"/>
          <w:szCs w:val="24"/>
          <w:highlight w:val="none"/>
        </w:rPr>
        <w:t>报价揭示。</w:t>
      </w:r>
    </w:p>
    <w:p>
      <w:pPr>
        <w:spacing w:line="360" w:lineRule="auto"/>
        <w:rPr>
          <w:rFonts w:hint="eastAsia"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询价方评审小组</w:t>
      </w:r>
      <w:r>
        <w:rPr>
          <w:rFonts w:hint="eastAsia" w:ascii="宋体" w:hAnsi="宋体" w:cs="宋体"/>
          <w:b w:val="0"/>
          <w:bCs w:val="0"/>
          <w:color w:val="auto"/>
          <w:sz w:val="24"/>
          <w:szCs w:val="24"/>
          <w:highlight w:val="none"/>
          <w:lang w:val="en-US" w:eastAsia="zh-CN"/>
        </w:rPr>
        <w:t>/谈判小组</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由询价方相关部门人员组成。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从报价截止日起</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报价截止后，将审查报价书是否完整、有无计算上的错误，文件签署是否合格，报价书是否大体编排有序。</w:t>
      </w:r>
      <w:r>
        <w:rPr>
          <w:rFonts w:hint="eastAsia" w:ascii="宋体" w:hAnsi="宋体" w:cs="宋体"/>
          <w:color w:val="auto"/>
          <w:sz w:val="24"/>
          <w:szCs w:val="24"/>
          <w:highlight w:val="none"/>
        </w:rPr>
        <w:t>如计算和累加算术错误，修正错误的原则如下：</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A. </w:t>
      </w:r>
      <w:r>
        <w:rPr>
          <w:rFonts w:hint="eastAsia" w:ascii="宋体" w:hAnsi="宋体" w:cs="宋体"/>
          <w:color w:val="auto"/>
          <w:sz w:val="24"/>
          <w:szCs w:val="24"/>
          <w:highlight w:val="none"/>
        </w:rPr>
        <w:t>如果以数字表示的金额和用文字表示的金额不一致时，应以文字表述的金额为准；</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B. </w:t>
      </w:r>
      <w:r>
        <w:rPr>
          <w:rFonts w:hint="eastAsia" w:ascii="宋体" w:hAnsi="宋体" w:cs="宋体"/>
          <w:color w:val="auto"/>
          <w:sz w:val="24"/>
          <w:szCs w:val="24"/>
          <w:highlight w:val="none"/>
        </w:rPr>
        <w:t>当单价与数量的乘积和总价不一致时，以单价为准，修正总价及报价总价。</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color w:val="auto"/>
          <w:sz w:val="24"/>
          <w:szCs w:val="24"/>
          <w:highlight w:val="none"/>
          <w:lang w:eastAsia="zh-CN"/>
        </w:rPr>
      </w:pPr>
      <w:r>
        <w:rPr>
          <w:rFonts w:ascii="宋体" w:hAnsi="宋体" w:cs="宋体"/>
          <w:b w:val="0"/>
          <w:bCs w:val="0"/>
          <w:color w:val="auto"/>
          <w:sz w:val="24"/>
          <w:szCs w:val="24"/>
          <w:highlight w:val="none"/>
        </w:rPr>
        <w:t xml:space="preserve">3. </w:t>
      </w:r>
      <w:r>
        <w:rPr>
          <w:rFonts w:hint="eastAsia" w:ascii="宋体" w:hAnsi="宋体" w:cs="宋体"/>
          <w:color w:val="auto"/>
          <w:sz w:val="24"/>
          <w:szCs w:val="24"/>
          <w:highlight w:val="none"/>
        </w:rPr>
        <w:t>评审办法</w:t>
      </w:r>
    </w:p>
    <w:p>
      <w:pPr>
        <w:spacing w:line="360" w:lineRule="auto"/>
        <w:ind w:firstLine="480" w:firstLineChars="200"/>
        <w:rPr>
          <w:rFonts w:hint="eastAsia" w:ascii="宋体" w:hAnsi="Times New Roman" w:eastAsia="宋体" w:cs="Times New Roman"/>
          <w:b w:val="0"/>
          <w:bCs w:val="0"/>
          <w:color w:val="auto"/>
          <w:sz w:val="24"/>
          <w:szCs w:val="24"/>
          <w:highlight w:val="none"/>
          <w:lang w:val="en-US" w:eastAsia="zh-CN"/>
        </w:rPr>
      </w:pPr>
      <w:r>
        <w:rPr>
          <w:rFonts w:hint="eastAsia" w:ascii="宋体" w:hAnsi="宋体" w:cs="宋体"/>
          <w:b w:val="0"/>
          <w:bCs w:val="0"/>
          <w:color w:val="auto"/>
          <w:sz w:val="24"/>
          <w:szCs w:val="24"/>
          <w:highlight w:val="none"/>
        </w:rPr>
        <w:t>本次询价内容依据以下评审原则</w:t>
      </w:r>
      <w:r>
        <w:rPr>
          <w:rFonts w:hint="eastAsia" w:ascii="宋体" w:hAnsi="Times New Roman" w:eastAsia="宋体" w:cs="Times New Roman"/>
          <w:b w:val="0"/>
          <w:bCs w:val="0"/>
          <w:color w:val="auto"/>
          <w:sz w:val="24"/>
          <w:szCs w:val="24"/>
          <w:highlight w:val="none"/>
          <w:lang w:eastAsia="zh-CN"/>
        </w:rPr>
        <w:t>进行</w:t>
      </w:r>
      <w:r>
        <w:rPr>
          <w:rFonts w:hint="eastAsia" w:ascii="宋体" w:hAnsi="Times New Roman" w:eastAsia="宋体" w:cs="Times New Roman"/>
          <w:b w:val="0"/>
          <w:bCs w:val="0"/>
          <w:color w:val="auto"/>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评审原则；</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、不满足询价文件中“</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”号条款要求的报价书经评审小组集体讨论并签字确认后将不被推荐成交。</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、所报相关服务须与其营业执照的经营范围相一致。</w:t>
      </w:r>
    </w:p>
    <w:p>
      <w:pPr>
        <w:rPr>
          <w:rFonts w:hint="default"/>
          <w:color w:val="auto"/>
          <w:highlight w:val="none"/>
          <w:lang w:val="en-US" w:eastAsia="zh-CN"/>
        </w:rPr>
      </w:pPr>
    </w:p>
    <w:p>
      <w:pPr>
        <w:jc w:val="center"/>
        <w:rPr>
          <w:rFonts w:ascii="宋体"/>
          <w:color w:val="auto"/>
          <w:sz w:val="28"/>
          <w:szCs w:val="28"/>
          <w:highlight w:val="none"/>
        </w:rPr>
      </w:pPr>
      <w:r>
        <w:rPr>
          <w:rFonts w:hint="eastAsia" w:ascii="宋体" w:hAnsi="宋体" w:cs="宋体"/>
          <w:color w:val="auto"/>
          <w:sz w:val="28"/>
          <w:szCs w:val="28"/>
          <w:highlight w:val="none"/>
        </w:rPr>
        <w:t>六、确定成交人</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确定成交人准则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不能保证最低报价的单位最终成交。</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成交通知书</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在报价有效期期满之前</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报价人可在系统查询成交情况或</w:t>
      </w:r>
      <w:r>
        <w:rPr>
          <w:rFonts w:hint="eastAsia" w:ascii="宋体" w:hAnsi="宋体" w:cs="宋体"/>
          <w:b w:val="0"/>
          <w:bCs w:val="0"/>
          <w:color w:val="auto"/>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color w:val="auto"/>
          <w:spacing w:val="14"/>
          <w:kern w:val="20"/>
          <w:highlight w:val="none"/>
          <w:lang w:eastAsia="zh-CN"/>
        </w:rPr>
      </w:pPr>
      <w:r>
        <w:rPr>
          <w:rFonts w:hint="eastAsia" w:ascii="黑体" w:hAnsi="黑体" w:eastAsia="黑体" w:cs="黑体"/>
          <w:b w:val="0"/>
          <w:bCs w:val="0"/>
          <w:smallCaps/>
          <w:color w:val="auto"/>
          <w:spacing w:val="14"/>
          <w:kern w:val="20"/>
          <w:highlight w:val="none"/>
          <w:lang w:eastAsia="zh-CN"/>
        </w:rPr>
        <w:t>第三章</w:t>
      </w:r>
      <w:r>
        <w:rPr>
          <w:rFonts w:ascii="黑体" w:hAnsi="黑体" w:eastAsia="黑体" w:cs="黑体"/>
          <w:b w:val="0"/>
          <w:bCs w:val="0"/>
          <w:smallCaps/>
          <w:color w:val="auto"/>
          <w:spacing w:val="14"/>
          <w:kern w:val="20"/>
          <w:highlight w:val="none"/>
        </w:rPr>
        <w:t xml:space="preserve"> </w:t>
      </w:r>
      <w:r>
        <w:rPr>
          <w:rFonts w:hint="eastAsia" w:ascii="黑体" w:hAnsi="黑体" w:eastAsia="黑体" w:cs="黑体"/>
          <w:b w:val="0"/>
          <w:bCs w:val="0"/>
          <w:smallCaps/>
          <w:color w:val="auto"/>
          <w:spacing w:val="14"/>
          <w:kern w:val="20"/>
          <w:highlight w:val="none"/>
          <w:lang w:eastAsia="zh-CN"/>
        </w:rPr>
        <w:t>合同样本（关键条款）</w:t>
      </w:r>
    </w:p>
    <w:p>
      <w:pPr>
        <w:spacing w:line="360" w:lineRule="auto"/>
        <w:rPr>
          <w:rFonts w:hint="default" w:ascii="宋体" w:hAnsi="宋体" w:eastAsia="宋体" w:cs="宋体"/>
          <w:b w:val="0"/>
          <w:bCs w:val="0"/>
          <w:color w:val="auto"/>
          <w:sz w:val="24"/>
          <w:szCs w:val="24"/>
          <w:highlight w:val="none"/>
          <w:lang w:val="en-US" w:eastAsia="zh-CN"/>
        </w:rPr>
      </w:pPr>
      <w:r>
        <w:rPr>
          <w:rFonts w:hint="eastAsia"/>
          <w:color w:val="auto"/>
          <w:highlight w:val="none"/>
          <w:lang w:val="en-US" w:eastAsia="zh-CN"/>
        </w:rPr>
        <w:t xml:space="preserve">    </w:t>
      </w:r>
      <w:r>
        <w:rPr>
          <w:rFonts w:hint="eastAsia" w:ascii="宋体" w:hAnsi="宋体" w:eastAsia="宋体" w:cs="宋体"/>
          <w:b w:val="0"/>
          <w:bCs w:val="0"/>
          <w:color w:val="auto"/>
          <w:sz w:val="24"/>
          <w:szCs w:val="24"/>
          <w:highlight w:val="none"/>
          <w:lang w:val="en-US" w:eastAsia="zh-CN"/>
        </w:rPr>
        <w:t>一、施工工期（服务期）：自合同签订后3个月内完成该项目。</w:t>
      </w:r>
    </w:p>
    <w:p>
      <w:pPr>
        <w:numPr>
          <w:ilvl w:val="0"/>
          <w:numId w:val="6"/>
        </w:numPr>
        <w:spacing w:line="360" w:lineRule="auto"/>
        <w:rPr>
          <w:rFonts w:hint="eastAsia" w:ascii="宋体" w:hAnsi="宋体" w:eastAsia="宋体" w:cs="宋体"/>
          <w:b w:val="0"/>
          <w:bCs w:val="0"/>
          <w:color w:val="auto"/>
          <w:sz w:val="24"/>
          <w:szCs w:val="24"/>
          <w:highlight w:val="none"/>
          <w:lang w:val="en-US" w:eastAsia="zh-CN"/>
        </w:rPr>
      </w:pPr>
      <w:bookmarkStart w:id="1" w:name="_GoBack"/>
      <w:bookmarkEnd w:id="1"/>
      <w:r>
        <w:rPr>
          <w:rFonts w:hint="eastAsia" w:ascii="宋体" w:hAnsi="宋体" w:eastAsia="宋体" w:cs="宋体"/>
          <w:b w:val="0"/>
          <w:bCs w:val="0"/>
          <w:color w:val="auto"/>
          <w:sz w:val="24"/>
          <w:szCs w:val="24"/>
          <w:highlight w:val="none"/>
          <w:lang w:val="en-US" w:eastAsia="zh-CN"/>
        </w:rPr>
        <w:t xml:space="preserve"> 双方确定，按以下约定承担各自的违约责任</w:t>
      </w:r>
    </w:p>
    <w:p>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1.乙方因超过约定期限，乙方向甲方支付相应的经济损失，甲方可单独终止对本合同的继续履行，并且甲方有权要求乙方承担由此造成的损失。</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2.如果是甲方原因或其他不可抗力造成导致乙方不能按期、全面地履行，乙方不承担逾期违约金。</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三、合同的生效与终止</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1.本合同自双方法定代表人或授权委托人签字并盖单位章（甲方为合同专用章）之日起生效，双方履行完合同规定的权利义务后自行终止。</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2.如乙方未能履行合同中规定的任何一项或几项义务，并在收到甲方发出的告知函后20天内没有采取补救措施，甲方可全部或部分终止合同。</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若乙方超过合同约定的期限15日，仍无法完成本合同的全部项目任务，甲方可根据认为合适的条件或方式委托其他第三方进行该项目，而乙方除应承担延迟履行合同的违约责任外还应承担甲方委托第三方进行该项目产生的超出合同价款的费用。”。</w:t>
      </w:r>
    </w:p>
    <w:p>
      <w:pPr>
        <w:pStyle w:val="2"/>
        <w:rPr>
          <w:rFonts w:hint="default"/>
          <w:color w:val="auto"/>
          <w:highlight w:val="none"/>
          <w:lang w:val="en-US" w:eastAsia="zh-CN"/>
        </w:rPr>
      </w:pPr>
      <w:r>
        <w:rPr>
          <w:rFonts w:hint="eastAsia"/>
          <w:color w:val="auto"/>
          <w:highlight w:val="none"/>
          <w:lang w:val="en-US" w:eastAsia="zh-CN"/>
        </w:rPr>
        <w:t xml:space="preserve">         </w:t>
      </w:r>
    </w:p>
    <w:p>
      <w:pPr>
        <w:rPr>
          <w:rFonts w:hint="eastAsia" w:ascii="黑体" w:hAnsi="黑体" w:eastAsia="黑体" w:cs="黑体"/>
          <w:b w:val="0"/>
          <w:bCs w:val="0"/>
          <w:smallCaps/>
          <w:color w:val="auto"/>
          <w:spacing w:val="14"/>
          <w:kern w:val="20"/>
          <w:highlight w:val="none"/>
          <w:lang w:eastAsia="zh-CN"/>
        </w:rPr>
      </w:pPr>
    </w:p>
    <w:p>
      <w:pPr>
        <w:pStyle w:val="2"/>
        <w:rPr>
          <w:color w:val="auto"/>
          <w:highlight w:val="none"/>
        </w:rPr>
      </w:pPr>
    </w:p>
    <w:p>
      <w:pPr>
        <w:pStyle w:val="2"/>
        <w:rPr>
          <w:color w:val="auto"/>
          <w:highlight w:val="none"/>
        </w:rPr>
      </w:pPr>
    </w:p>
    <w:p>
      <w:pPr>
        <w:pStyle w:val="2"/>
        <w:rPr>
          <w:color w:val="auto"/>
          <w:highlight w:val="none"/>
        </w:rPr>
      </w:pPr>
    </w:p>
    <w:p>
      <w:pPr>
        <w:keepNext/>
        <w:keepLines/>
        <w:pageBreakBefore/>
        <w:numPr>
          <w:ilvl w:val="0"/>
          <w:numId w:val="7"/>
        </w:numPr>
        <w:spacing w:after="240" w:line="240" w:lineRule="atLeast"/>
        <w:ind w:leftChars="0"/>
        <w:jc w:val="center"/>
        <w:outlineLvl w:val="0"/>
        <w:rPr>
          <w:rFonts w:hint="eastAsia" w:ascii="黑体" w:hAnsi="黑体" w:eastAsia="黑体"/>
          <w:b w:val="0"/>
          <w:bCs w:val="0"/>
          <w:smallCaps/>
          <w:color w:val="auto"/>
          <w:spacing w:val="14"/>
          <w:kern w:val="20"/>
          <w:highlight w:val="none"/>
          <w:lang w:eastAsia="zh-CN"/>
        </w:rPr>
      </w:pPr>
      <w:r>
        <w:rPr>
          <w:rFonts w:hint="eastAsia" w:ascii="黑体" w:hAnsi="黑体" w:eastAsia="黑体"/>
          <w:b w:val="0"/>
          <w:bCs w:val="0"/>
          <w:smallCaps/>
          <w:color w:val="auto"/>
          <w:spacing w:val="14"/>
          <w:kern w:val="20"/>
          <w:highlight w:val="none"/>
          <w:lang w:eastAsia="zh-CN"/>
        </w:rPr>
        <w:t>技术规格和要求</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val="0"/>
          <w:bCs w:val="0"/>
          <w:color w:val="auto"/>
          <w:kern w:val="0"/>
          <w:sz w:val="28"/>
          <w:szCs w:val="28"/>
          <w:highlight w:val="none"/>
          <w:lang w:val="en-US" w:eastAsia="zh-CN" w:bidi="ar"/>
        </w:rPr>
      </w:pPr>
      <w:r>
        <w:rPr>
          <w:rFonts w:hint="eastAsia" w:ascii="宋体" w:hAnsi="宋体" w:eastAsia="宋体" w:cs="宋体"/>
          <w:b w:val="0"/>
          <w:bCs w:val="0"/>
          <w:color w:val="auto"/>
          <w:kern w:val="0"/>
          <w:sz w:val="28"/>
          <w:szCs w:val="28"/>
          <w:highlight w:val="none"/>
          <w:lang w:val="en-US" w:eastAsia="zh-CN" w:bidi="ar"/>
        </w:rPr>
        <w:t>本项目考虑施工成本及现场施工便捷，不破坏原有装修基础，采用火灾自动报警全无线设备（感烟探测器，感温探测器，手动报警按钮，消火栓按钮，声光报警器电池容量不小于4800mA，输入模块，输入输出模块均采用无线设备，供电方式均采用电池供电，以上设备都必须提供国家消防电子产品质量监督检验中心检验报告及合格证。)报价人需在报价文件中提供检验报告和合格证。并加盖公章，如未提供视为无效报价文件。</w:t>
      </w:r>
    </w:p>
    <w:p>
      <w:pPr>
        <w:pStyle w:val="2"/>
        <w:ind w:firstLine="560" w:firstLineChars="200"/>
        <w:rPr>
          <w:rFonts w:hint="default"/>
          <w:b w:val="0"/>
          <w:bCs w:val="0"/>
          <w:color w:val="auto"/>
          <w:highlight w:val="none"/>
          <w:lang w:val="en-US" w:eastAsia="zh-CN"/>
        </w:rPr>
      </w:pPr>
      <w:r>
        <w:rPr>
          <w:rFonts w:hint="eastAsia" w:ascii="宋体" w:hAnsi="宋体" w:cs="宋体"/>
          <w:b w:val="0"/>
          <w:bCs w:val="0"/>
          <w:color w:val="auto"/>
          <w:kern w:val="0"/>
          <w:sz w:val="28"/>
          <w:szCs w:val="28"/>
          <w:highlight w:val="none"/>
          <w:lang w:val="en-US" w:eastAsia="zh-CN" w:bidi="ar"/>
        </w:rPr>
        <w:t>2.室外消防栓在办公楼南侧，采用管沟铺设管路，施工窨井方式3个。</w:t>
      </w:r>
    </w:p>
    <w:p>
      <w:pPr>
        <w:pStyle w:val="2"/>
        <w:numPr>
          <w:ilvl w:val="0"/>
          <w:numId w:val="0"/>
        </w:numPr>
        <w:rPr>
          <w:rFonts w:hint="eastAsia"/>
          <w:color w:val="auto"/>
          <w:highlight w:val="none"/>
          <w:lang w:val="en-US" w:eastAsia="zh-CN"/>
        </w:rPr>
      </w:pPr>
      <w:r>
        <w:rPr>
          <w:rFonts w:hint="eastAsia"/>
          <w:color w:val="auto"/>
          <w:highlight w:val="none"/>
          <w:lang w:val="en-US" w:eastAsia="zh-CN"/>
        </w:rPr>
        <w:t xml:space="preserve"> </w:t>
      </w:r>
    </w:p>
    <w:p>
      <w:pPr>
        <w:pStyle w:val="29"/>
        <w:numPr>
          <w:ilvl w:val="0"/>
          <w:numId w:val="0"/>
        </w:numPr>
        <w:rPr>
          <w:rFonts w:hint="default" w:eastAsia="仿宋_GB2312"/>
          <w:color w:val="auto"/>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cs="黑体"/>
          <w:b w:val="0"/>
          <w:bCs w:val="0"/>
          <w:smallCaps/>
          <w:color w:val="auto"/>
          <w:spacing w:val="14"/>
          <w:kern w:val="20"/>
          <w:highlight w:val="none"/>
          <w:lang w:eastAsia="zh-CN"/>
        </w:rPr>
        <w:t>第五章</w:t>
      </w:r>
      <w:r>
        <w:rPr>
          <w:rFonts w:hint="eastAsia" w:ascii="黑体" w:hAnsi="黑体" w:eastAsia="黑体" w:cs="黑体"/>
          <w:b w:val="0"/>
          <w:bCs w:val="0"/>
          <w:smallCaps/>
          <w:color w:val="auto"/>
          <w:spacing w:val="14"/>
          <w:kern w:val="20"/>
          <w:highlight w:val="none"/>
          <w:lang w:val="en-US" w:eastAsia="zh-CN"/>
        </w:rPr>
        <w:t xml:space="preserve"> </w:t>
      </w:r>
      <w:r>
        <w:rPr>
          <w:rFonts w:hint="eastAsia" w:ascii="黑体" w:hAnsi="黑体" w:eastAsia="黑体" w:cs="黑体"/>
          <w:b w:val="0"/>
          <w:bCs w:val="0"/>
          <w:smallCaps/>
          <w:color w:val="auto"/>
          <w:spacing w:val="14"/>
          <w:kern w:val="20"/>
          <w:highlight w:val="none"/>
        </w:rPr>
        <w:t>报价书相关格式</w:t>
      </w:r>
    </w:p>
    <w:p>
      <w:pPr>
        <w:tabs>
          <w:tab w:val="left" w:pos="1435"/>
        </w:tabs>
        <w:ind w:left="420"/>
        <w:rPr>
          <w:rFonts w:ascii="宋体"/>
          <w:b w:val="0"/>
          <w:bCs w:val="0"/>
          <w:color w:val="auto"/>
          <w:sz w:val="28"/>
          <w:szCs w:val="28"/>
          <w:highlight w:val="none"/>
        </w:rPr>
      </w:pPr>
    </w:p>
    <w:p>
      <w:pPr>
        <w:tabs>
          <w:tab w:val="left" w:pos="1435"/>
        </w:tabs>
        <w:ind w:left="420"/>
        <w:jc w:val="center"/>
        <w:rPr>
          <w:rFonts w:ascii="宋体"/>
          <w:color w:val="auto"/>
          <w:highlight w:val="none"/>
        </w:rPr>
      </w:pPr>
      <w:r>
        <w:rPr>
          <w:rFonts w:hint="eastAsia" w:ascii="宋体" w:hAnsi="宋体" w:cs="宋体"/>
          <w:color w:val="auto"/>
          <w:highlight w:val="none"/>
        </w:rPr>
        <w:t>目</w:t>
      </w:r>
      <w:r>
        <w:rPr>
          <w:rFonts w:ascii="宋体" w:hAnsi="宋体" w:cs="宋体"/>
          <w:color w:val="auto"/>
          <w:highlight w:val="none"/>
        </w:rPr>
        <w:t xml:space="preserve"> </w:t>
      </w:r>
      <w:r>
        <w:rPr>
          <w:rFonts w:hint="eastAsia" w:ascii="宋体" w:hAnsi="宋体" w:cs="宋体"/>
          <w:color w:val="auto"/>
          <w:highlight w:val="none"/>
        </w:rPr>
        <w:t>录</w:t>
      </w:r>
    </w:p>
    <w:p>
      <w:pPr>
        <w:numPr>
          <w:ilvl w:val="0"/>
          <w:numId w:val="0"/>
        </w:numPr>
        <w:tabs>
          <w:tab w:val="left" w:pos="1435"/>
        </w:tabs>
        <w:ind w:leftChars="0"/>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封面</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报价函</w:t>
      </w:r>
    </w:p>
    <w:p>
      <w:pPr>
        <w:numPr>
          <w:ilvl w:val="0"/>
          <w:numId w:val="10"/>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报价一览表</w:t>
      </w:r>
    </w:p>
    <w:p>
      <w:pPr>
        <w:numPr>
          <w:ilvl w:val="0"/>
          <w:numId w:val="10"/>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分项价格表</w:t>
      </w:r>
    </w:p>
    <w:p>
      <w:pPr>
        <w:numPr>
          <w:ilvl w:val="0"/>
          <w:numId w:val="10"/>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偏离表</w:t>
      </w:r>
    </w:p>
    <w:p>
      <w:pPr>
        <w:numPr>
          <w:ilvl w:val="0"/>
          <w:numId w:val="10"/>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numPr>
          <w:ilvl w:val="0"/>
          <w:numId w:val="10"/>
        </w:numPr>
        <w:tabs>
          <w:tab w:val="left" w:pos="1435"/>
        </w:tabs>
        <w:rPr>
          <w:rFonts w:hint="default"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服务方案</w:t>
      </w:r>
    </w:p>
    <w:p>
      <w:pPr>
        <w:rPr>
          <w:rFonts w:ascii="宋体"/>
          <w:color w:val="auto"/>
          <w:highlight w:val="none"/>
        </w:rPr>
      </w:pPr>
      <w:r>
        <w:rPr>
          <w:rFonts w:ascii="宋体"/>
          <w:b w:val="0"/>
          <w:bCs w:val="0"/>
          <w:color w:val="auto"/>
          <w:sz w:val="28"/>
          <w:szCs w:val="28"/>
          <w:highlight w:val="none"/>
        </w:rPr>
        <w:br w:type="page"/>
      </w:r>
      <w:r>
        <w:rPr>
          <w:rFonts w:hint="eastAsia" w:ascii="宋体" w:hAnsi="宋体" w:cs="宋体"/>
          <w:color w:val="auto"/>
          <w:highlight w:val="none"/>
        </w:rPr>
        <w:t>文件封面（用于报价书封皮及信封封皮）</w:t>
      </w:r>
    </w:p>
    <w:p>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pPr>
        <w:jc w:val="center"/>
        <w:rPr>
          <w:rFonts w:hint="eastAsia" w:eastAsia="宋体"/>
          <w:color w:val="auto"/>
          <w:highlight w:val="none"/>
          <w:lang w:val="en-US" w:eastAsia="zh-CN"/>
        </w:rPr>
      </w:pPr>
      <w:r>
        <w:rPr>
          <w:rFonts w:hint="eastAsia" w:ascii="宋体" w:hAnsi="宋体" w:cs="宋体"/>
          <w:color w:val="auto"/>
          <w:sz w:val="24"/>
          <w:szCs w:val="24"/>
          <w:highlight w:val="none"/>
          <w:lang w:eastAsia="zh-CN"/>
        </w:rPr>
        <w:t>（询价书编号）</w:t>
      </w:r>
    </w:p>
    <w:p>
      <w:pPr>
        <w:jc w:val="center"/>
        <w:rPr>
          <w:rFonts w:ascii="宋体"/>
          <w:color w:val="auto"/>
          <w:highlight w:val="none"/>
        </w:rPr>
      </w:pPr>
    </w:p>
    <w:p>
      <w:pPr>
        <w:rPr>
          <w:rFonts w:ascii="宋体"/>
          <w:color w:val="auto"/>
          <w:sz w:val="24"/>
          <w:szCs w:val="24"/>
          <w:highlight w:val="none"/>
        </w:rPr>
      </w:pPr>
      <w:r>
        <w:rPr>
          <w:rFonts w:hint="eastAsia" w:ascii="宋体" w:hAnsi="宋体" w:cs="宋体"/>
          <w:color w:val="auto"/>
          <w:sz w:val="24"/>
          <w:szCs w:val="24"/>
          <w:highlight w:val="none"/>
        </w:rPr>
        <w:t>询价书名称：</w:t>
      </w:r>
    </w:p>
    <w:p>
      <w:pPr>
        <w:rPr>
          <w:rFonts w:ascii="宋体"/>
          <w:color w:val="auto"/>
          <w:sz w:val="24"/>
          <w:szCs w:val="24"/>
          <w:highlight w:val="none"/>
        </w:rPr>
      </w:pPr>
      <w:r>
        <w:rPr>
          <w:rFonts w:hint="eastAsia" w:ascii="宋体" w:hAnsi="宋体" w:cs="宋体"/>
          <w:color w:val="auto"/>
          <w:sz w:val="24"/>
          <w:szCs w:val="24"/>
          <w:highlight w:val="none"/>
        </w:rPr>
        <w:t>询价书编号：</w:t>
      </w:r>
    </w:p>
    <w:p>
      <w:pPr>
        <w:rPr>
          <w:rFonts w:ascii="宋体"/>
          <w:color w:val="auto"/>
          <w:sz w:val="24"/>
          <w:szCs w:val="24"/>
          <w:highlight w:val="none"/>
        </w:rPr>
      </w:pPr>
      <w:r>
        <w:rPr>
          <w:rFonts w:hint="eastAsia" w:ascii="宋体" w:hAnsi="宋体" w:cs="宋体"/>
          <w:color w:val="auto"/>
          <w:sz w:val="24"/>
          <w:szCs w:val="24"/>
          <w:highlight w:val="none"/>
        </w:rPr>
        <w:t>报价</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w:t>
      </w:r>
      <w:r>
        <w:rPr>
          <w:rFonts w:ascii="宋体" w:hAnsi="宋体" w:cs="宋体"/>
          <w:color w:val="auto"/>
          <w:sz w:val="24"/>
          <w:szCs w:val="24"/>
          <w:highlight w:val="none"/>
        </w:rPr>
        <w:t>XX</w:t>
      </w:r>
      <w:r>
        <w:rPr>
          <w:rFonts w:hint="eastAsia" w:ascii="宋体" w:hAnsi="宋体" w:cs="宋体"/>
          <w:color w:val="auto"/>
          <w:sz w:val="24"/>
          <w:szCs w:val="24"/>
          <w:highlight w:val="none"/>
        </w:rPr>
        <w:t>公司</w:t>
      </w:r>
    </w:p>
    <w:p>
      <w:pPr>
        <w:rPr>
          <w:rFonts w:ascii="宋体"/>
          <w:color w:val="auto"/>
          <w:sz w:val="24"/>
          <w:szCs w:val="24"/>
          <w:highlight w:val="none"/>
        </w:rPr>
      </w:pPr>
      <w:r>
        <w:rPr>
          <w:rFonts w:hint="eastAsia" w:ascii="宋体" w:hAnsi="宋体" w:cs="宋体"/>
          <w:color w:val="auto"/>
          <w:sz w:val="24"/>
          <w:szCs w:val="24"/>
          <w:highlight w:val="none"/>
        </w:rPr>
        <w:t>联系人：</w:t>
      </w:r>
    </w:p>
    <w:p>
      <w:pPr>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p>
      <w:pPr>
        <w:pStyle w:val="19"/>
        <w:rPr>
          <w:color w:val="auto"/>
          <w:highlight w:val="none"/>
        </w:rPr>
      </w:pP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报</w:t>
      </w:r>
      <w:r>
        <w:rPr>
          <w:rFonts w:ascii="黑体" w:hAnsi="黑体" w:eastAsia="黑体" w:cs="黑体"/>
          <w:b w:val="0"/>
          <w:bCs w:val="0"/>
          <w:color w:val="auto"/>
          <w:sz w:val="72"/>
          <w:szCs w:val="72"/>
          <w:highlight w:val="none"/>
        </w:rPr>
        <w:t xml:space="preserve"> </w:t>
      </w: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书</w:t>
      </w:r>
    </w:p>
    <w:p>
      <w:pPr>
        <w:jc w:val="center"/>
        <w:rPr>
          <w:rFonts w:ascii="黑体" w:hAnsi="黑体" w:eastAsia="黑体"/>
          <w:b w:val="0"/>
          <w:bCs w:val="0"/>
          <w:color w:val="auto"/>
          <w:sz w:val="72"/>
          <w:szCs w:val="72"/>
          <w:highlight w:val="none"/>
        </w:rPr>
      </w:pPr>
    </w:p>
    <w:p>
      <w:pPr>
        <w:ind w:firstLine="3092" w:firstLineChars="11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lang w:val="en-US" w:eastAsia="zh-CN"/>
        </w:rPr>
        <w:t>XX单位（盖章）</w:t>
      </w:r>
    </w:p>
    <w:p>
      <w:pPr>
        <w:pStyle w:val="2"/>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                      联系人：</w:t>
      </w:r>
    </w:p>
    <w:p>
      <w:pPr>
        <w:rPr>
          <w:rFonts w:hint="default"/>
          <w:color w:val="auto"/>
          <w:highlight w:val="none"/>
          <w:lang w:val="en-US" w:eastAsia="zh-CN"/>
        </w:rPr>
      </w:pPr>
      <w:r>
        <w:rPr>
          <w:rFonts w:hint="eastAsia" w:ascii="仿宋_GB2312" w:eastAsia="仿宋_GB2312"/>
          <w:color w:val="auto"/>
          <w:sz w:val="28"/>
          <w:szCs w:val="28"/>
          <w:highlight w:val="none"/>
          <w:lang w:val="en-US" w:eastAsia="zh-CN"/>
        </w:rPr>
        <w:t xml:space="preserve">                      联系电话：</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autoSpaceDE w:val="0"/>
        <w:autoSpaceDN w:val="0"/>
        <w:adjustRightInd w:val="0"/>
        <w:spacing w:line="240" w:lineRule="atLeast"/>
        <w:jc w:val="left"/>
        <w:rPr>
          <w:rFonts w:ascii="宋体"/>
          <w:b w:val="0"/>
          <w:bCs w:val="0"/>
          <w:color w:val="auto"/>
          <w:highlight w:val="none"/>
        </w:rPr>
      </w:pPr>
    </w:p>
    <w:p>
      <w:pPr>
        <w:autoSpaceDE w:val="0"/>
        <w:autoSpaceDN w:val="0"/>
        <w:adjustRightInd w:val="0"/>
        <w:spacing w:line="240" w:lineRule="atLeast"/>
        <w:jc w:val="left"/>
        <w:rPr>
          <w:rFonts w:ascii="宋体"/>
          <w:b w:val="0"/>
          <w:bCs w:val="0"/>
          <w:color w:val="auto"/>
          <w:highlight w:val="none"/>
        </w:rPr>
      </w:pPr>
    </w:p>
    <w:p>
      <w:pPr>
        <w:spacing w:line="360" w:lineRule="auto"/>
        <w:jc w:val="center"/>
        <w:rPr>
          <w:rFonts w:ascii="宋体"/>
          <w:b w:val="0"/>
          <w:bCs w:val="0"/>
          <w:color w:val="auto"/>
          <w:highlight w:val="none"/>
        </w:rPr>
      </w:pPr>
    </w:p>
    <w:p>
      <w:pPr>
        <w:rPr>
          <w:rFonts w:ascii="仿宋_GB2312" w:eastAsia="仿宋_GB2312"/>
          <w:color w:val="auto"/>
          <w:highlight w:val="none"/>
        </w:rPr>
        <w:sectPr>
          <w:footerReference r:id="rId9" w:type="default"/>
          <w:pgSz w:w="11907" w:h="16840"/>
          <w:pgMar w:top="1814" w:right="1588" w:bottom="1814" w:left="1701" w:header="851" w:footer="1644" w:gutter="0"/>
          <w:cols w:space="425" w:num="1"/>
          <w:titlePg/>
        </w:sectPr>
      </w:pPr>
    </w:p>
    <w:p>
      <w:pPr>
        <w:jc w:val="center"/>
        <w:rPr>
          <w:rFonts w:ascii="宋体"/>
          <w:color w:val="auto"/>
          <w:highlight w:val="none"/>
        </w:rPr>
      </w:pPr>
      <w:r>
        <w:rPr>
          <w:rFonts w:hint="eastAsia" w:ascii="宋体" w:hAnsi="宋体" w:cs="宋体"/>
          <w:color w:val="auto"/>
          <w:highlight w:val="none"/>
          <w:lang w:val="en-US" w:eastAsia="zh-CN"/>
        </w:rPr>
        <w:t>一</w:t>
      </w:r>
      <w:r>
        <w:rPr>
          <w:rFonts w:hint="eastAsia" w:ascii="宋体" w:hAnsi="宋体" w:cs="宋体"/>
          <w:color w:val="auto"/>
          <w:highlight w:val="none"/>
        </w:rPr>
        <w:t>、报价函（格式）</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rPr>
        <w:t>致：</w:t>
      </w:r>
      <w:r>
        <w:rPr>
          <w:rFonts w:hint="eastAsia" w:ascii="宋体" w:hAnsi="宋体" w:cs="宋体"/>
          <w:b w:val="0"/>
          <w:bCs w:val="0"/>
          <w:color w:val="auto"/>
          <w:sz w:val="28"/>
          <w:szCs w:val="28"/>
          <w:highlight w:val="none"/>
          <w:lang w:eastAsia="zh-CN"/>
        </w:rPr>
        <w:t>中煤华昱公司</w:t>
      </w:r>
      <w:r>
        <w:rPr>
          <w:rFonts w:hint="eastAsia" w:ascii="宋体" w:hAnsi="宋体" w:cs="宋体"/>
          <w:b w:val="0"/>
          <w:bCs w:val="0"/>
          <w:color w:val="auto"/>
          <w:sz w:val="28"/>
          <w:szCs w:val="28"/>
          <w:highlight w:val="none"/>
          <w:lang w:val="en-US" w:eastAsia="zh-CN"/>
        </w:rPr>
        <w:t>XX煤业</w:t>
      </w:r>
    </w:p>
    <w:p>
      <w:pPr>
        <w:adjustRightInd w:val="0"/>
        <w:snapToGrid w:val="0"/>
        <w:spacing w:line="360" w:lineRule="auto"/>
        <w:ind w:firstLine="700" w:firstLineChars="250"/>
        <w:rPr>
          <w:rFonts w:ascii="宋体"/>
          <w:b w:val="0"/>
          <w:bCs w:val="0"/>
          <w:color w:val="auto"/>
          <w:sz w:val="28"/>
          <w:szCs w:val="28"/>
          <w:highlight w:val="none"/>
        </w:rPr>
      </w:pPr>
      <w:r>
        <w:rPr>
          <w:rFonts w:hint="eastAsia" w:ascii="宋体" w:hAnsi="宋体" w:cs="宋体"/>
          <w:b w:val="0"/>
          <w:bCs w:val="0"/>
          <w:color w:val="auto"/>
          <w:sz w:val="28"/>
          <w:szCs w:val="28"/>
          <w:highlight w:val="none"/>
        </w:rPr>
        <w:t>根据贵方</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询价项目</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询价书编号：</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的</w:t>
      </w:r>
      <w:r>
        <w:rPr>
          <w:rFonts w:hint="eastAsia" w:ascii="宋体" w:hAnsi="宋体" w:cs="宋体"/>
          <w:b w:val="0"/>
          <w:bCs w:val="0"/>
          <w:color w:val="auto"/>
          <w:sz w:val="28"/>
          <w:szCs w:val="28"/>
          <w:highlight w:val="none"/>
          <w:lang w:eastAsia="zh-CN"/>
        </w:rPr>
        <w:t>公开询比</w:t>
      </w:r>
      <w:r>
        <w:rPr>
          <w:rFonts w:hint="eastAsia" w:ascii="宋体" w:hAnsi="宋体" w:cs="宋体"/>
          <w:b w:val="0"/>
          <w:bCs w:val="0"/>
          <w:color w:val="auto"/>
          <w:sz w:val="28"/>
          <w:szCs w:val="28"/>
          <w:highlight w:val="none"/>
        </w:rPr>
        <w:t>公告</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正式授权下述签字人</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姓名，职务</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rPr>
        <w:t>代表</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1.1 </w:t>
      </w:r>
      <w:r>
        <w:rPr>
          <w:rFonts w:hint="eastAsia" w:ascii="宋体" w:hAnsi="宋体" w:cs="宋体"/>
          <w:b w:val="0"/>
          <w:bCs w:val="0"/>
          <w:color w:val="auto"/>
          <w:sz w:val="28"/>
          <w:szCs w:val="28"/>
          <w:highlight w:val="none"/>
        </w:rPr>
        <w:t>报价函</w:t>
      </w:r>
      <w:r>
        <w:rPr>
          <w:rFonts w:hint="eastAsia" w:ascii="宋体" w:hAnsi="宋体" w:cs="宋体"/>
          <w:b w:val="0"/>
          <w:bCs w:val="0"/>
          <w:color w:val="auto"/>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1.2 </w:t>
      </w:r>
      <w:r>
        <w:rPr>
          <w:rFonts w:hint="eastAsia" w:ascii="宋体" w:hAnsi="宋体" w:cs="宋体"/>
          <w:b w:val="0"/>
          <w:bCs w:val="0"/>
          <w:color w:val="auto"/>
          <w:sz w:val="28"/>
          <w:szCs w:val="28"/>
          <w:highlight w:val="none"/>
          <w:lang w:eastAsia="zh-CN"/>
        </w:rPr>
        <w:t>授权委托书（如有）</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1.3</w:t>
      </w:r>
      <w:r>
        <w:rPr>
          <w:rFonts w:hint="eastAsia" w:ascii="宋体" w:hAnsi="宋体" w:cs="宋体"/>
          <w:b w:val="0"/>
          <w:bCs w:val="0"/>
          <w:color w:val="auto"/>
          <w:sz w:val="28"/>
          <w:szCs w:val="28"/>
          <w:highlight w:val="none"/>
        </w:rPr>
        <w:t xml:space="preserve"> 分项报价表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1.4 </w:t>
      </w:r>
      <w:r>
        <w:rPr>
          <w:rFonts w:hint="eastAsia" w:ascii="宋体" w:hAnsi="宋体" w:cs="宋体"/>
          <w:b w:val="0"/>
          <w:bCs w:val="0"/>
          <w:color w:val="auto"/>
          <w:sz w:val="28"/>
          <w:szCs w:val="28"/>
          <w:highlight w:val="none"/>
        </w:rPr>
        <w:t>偏离表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w:t>
      </w:r>
      <w:r>
        <w:rPr>
          <w:rFonts w:hint="eastAsia" w:ascii="宋体" w:hAnsi="宋体" w:cs="宋体"/>
          <w:b w:val="0"/>
          <w:bCs w:val="0"/>
          <w:color w:val="auto"/>
          <w:sz w:val="28"/>
          <w:szCs w:val="28"/>
          <w:highlight w:val="none"/>
          <w:lang w:val="en-US" w:eastAsia="zh-CN"/>
        </w:rPr>
        <w:t>5</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adjustRightInd w:val="0"/>
        <w:snapToGri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1.6 响应方案</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1.7</w:t>
      </w:r>
      <w:r>
        <w:rPr>
          <w:rFonts w:hint="eastAsia" w:ascii="宋体" w:hAnsi="宋体" w:cs="宋体"/>
          <w:b w:val="0"/>
          <w:bCs w:val="0"/>
          <w:color w:val="auto"/>
          <w:sz w:val="28"/>
          <w:szCs w:val="28"/>
          <w:highlight w:val="none"/>
        </w:rPr>
        <w:t>其它</w:t>
      </w:r>
      <w:r>
        <w:rPr>
          <w:rFonts w:hint="eastAsia" w:ascii="宋体" w:hAnsi="宋体" w:cs="宋体"/>
          <w:b w:val="0"/>
          <w:bCs w:val="0"/>
          <w:color w:val="auto"/>
          <w:sz w:val="28"/>
          <w:szCs w:val="28"/>
          <w:highlight w:val="none"/>
          <w:lang w:val="en-US" w:eastAsia="zh-CN"/>
        </w:rPr>
        <w:t>需要填写的资料</w:t>
      </w:r>
    </w:p>
    <w:p>
      <w:pPr>
        <w:adjustRightInd w:val="0"/>
        <w:snapToGrid w:val="0"/>
        <w:spacing w:line="360" w:lineRule="auto"/>
        <w:ind w:firstLine="560" w:firstLineChars="200"/>
        <w:rPr>
          <w:rFonts w:ascii="宋体"/>
          <w:b w:val="0"/>
          <w:bCs w:val="0"/>
          <w:color w:val="auto"/>
          <w:sz w:val="28"/>
          <w:szCs w:val="28"/>
          <w:highlight w:val="none"/>
        </w:rPr>
      </w:pPr>
      <w:r>
        <w:rPr>
          <w:rFonts w:hint="eastAsia" w:ascii="宋体" w:hAnsi="宋体" w:cs="宋体"/>
          <w:b w:val="0"/>
          <w:bCs w:val="0"/>
          <w:color w:val="auto"/>
          <w:sz w:val="28"/>
          <w:szCs w:val="28"/>
          <w:highlight w:val="none"/>
        </w:rPr>
        <w:t>据此函</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签字人兹宣布同意如下条款：</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 </w:t>
      </w:r>
      <w:r>
        <w:rPr>
          <w:rFonts w:hint="eastAsia" w:ascii="宋体" w:hAnsi="宋体" w:cs="宋体"/>
          <w:b w:val="0"/>
          <w:bCs w:val="0"/>
          <w:color w:val="auto"/>
          <w:sz w:val="28"/>
          <w:szCs w:val="28"/>
          <w:highlight w:val="none"/>
        </w:rPr>
        <w:t>所附价格表中规定的应提供的服务</w:t>
      </w:r>
      <w:r>
        <w:rPr>
          <w:rFonts w:hint="eastAsia" w:ascii="宋体" w:hAnsi="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rPr>
        <w:t>总价（</w:t>
      </w:r>
      <w:r>
        <w:rPr>
          <w:rFonts w:hint="eastAsia" w:ascii="宋体" w:hAnsi="宋体" w:cs="宋体"/>
          <w:color w:val="auto"/>
          <w:sz w:val="28"/>
          <w:szCs w:val="28"/>
          <w:highlight w:val="none"/>
        </w:rPr>
        <w:t>含税价格</w:t>
      </w:r>
      <w:r>
        <w:rPr>
          <w:rFonts w:hint="eastAsia" w:ascii="宋体" w:hAnsi="宋体" w:cs="宋体"/>
          <w:b w:val="0"/>
          <w:bCs w:val="0"/>
          <w:color w:val="auto"/>
          <w:sz w:val="28"/>
          <w:szCs w:val="28"/>
          <w:highlight w:val="none"/>
        </w:rPr>
        <w:t>）为：</w:t>
      </w:r>
      <w:r>
        <w:rPr>
          <w:rFonts w:hint="eastAsia" w:ascii="宋体" w:hAnsi="宋体" w:cs="宋体"/>
          <w:b w:val="0"/>
          <w:bCs w:val="0"/>
          <w:color w:val="auto"/>
          <w:sz w:val="28"/>
          <w:szCs w:val="28"/>
          <w:highlight w:val="none"/>
          <w:u w:val="single"/>
        </w:rPr>
        <w:t xml:space="preserve">        </w:t>
      </w:r>
      <w:r>
        <w:rPr>
          <w:rFonts w:hint="eastAsia" w:ascii="宋体" w:hAnsi="宋体" w:cs="宋体"/>
          <w:color w:val="auto"/>
          <w:sz w:val="28"/>
          <w:szCs w:val="28"/>
          <w:highlight w:val="none"/>
        </w:rPr>
        <w:t>￥元</w:t>
      </w:r>
      <w:r>
        <w:rPr>
          <w:rFonts w:ascii="宋体" w:hAnsi="宋体" w:cs="宋体"/>
          <w:color w:val="auto"/>
          <w:sz w:val="28"/>
          <w:szCs w:val="28"/>
          <w:highlight w:val="none"/>
        </w:rPr>
        <w:t>(</w:t>
      </w:r>
      <w:r>
        <w:rPr>
          <w:rFonts w:hint="eastAsia" w:ascii="宋体" w:hAnsi="宋体" w:cs="宋体"/>
          <w:color w:val="auto"/>
          <w:sz w:val="28"/>
          <w:szCs w:val="28"/>
          <w:highlight w:val="none"/>
        </w:rPr>
        <w:t>大写：</w:t>
      </w:r>
      <w:r>
        <w:rPr>
          <w:rFonts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rPr>
        <w:t>元整，税率    %</w:t>
      </w:r>
      <w:r>
        <w:rPr>
          <w:rFonts w:ascii="宋体" w:hAnsi="宋体" w:cs="宋体"/>
          <w:color w:val="auto"/>
          <w:sz w:val="28"/>
          <w:szCs w:val="28"/>
          <w:highlight w:val="none"/>
        </w:rPr>
        <w:t>)</w:t>
      </w:r>
      <w:r>
        <w:rPr>
          <w:rFonts w:hint="eastAsia" w:ascii="宋体" w:hAnsi="宋体" w:cs="宋体"/>
          <w:color w:val="auto"/>
          <w:sz w:val="28"/>
          <w:szCs w:val="28"/>
          <w:highlight w:val="none"/>
        </w:rPr>
        <w:t>。</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(2) </w:t>
      </w:r>
      <w:r>
        <w:rPr>
          <w:rFonts w:hint="eastAsia" w:ascii="宋体" w:hAnsi="宋体" w:cs="宋体"/>
          <w:b w:val="0"/>
          <w:bCs w:val="0"/>
          <w:color w:val="auto"/>
          <w:sz w:val="28"/>
          <w:szCs w:val="28"/>
          <w:highlight w:val="none"/>
        </w:rPr>
        <w:t>我们将按询价书的规定履行合同责任和义务。</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(3) </w:t>
      </w:r>
      <w:r>
        <w:rPr>
          <w:rFonts w:hint="eastAsia" w:ascii="宋体" w:hAnsi="宋体" w:cs="宋体"/>
          <w:b w:val="0"/>
          <w:bCs w:val="0"/>
          <w:color w:val="auto"/>
          <w:sz w:val="28"/>
          <w:szCs w:val="28"/>
          <w:highlight w:val="none"/>
        </w:rPr>
        <w:t>我们已详细审查询价书中全部内容</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包括修改意见</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如有则附</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(4) </w:t>
      </w:r>
      <w:r>
        <w:rPr>
          <w:rFonts w:hint="eastAsia" w:ascii="宋体" w:hAnsi="宋体" w:cs="宋体"/>
          <w:b w:val="0"/>
          <w:bCs w:val="0"/>
          <w:color w:val="auto"/>
          <w:sz w:val="28"/>
          <w:szCs w:val="28"/>
          <w:highlight w:val="none"/>
        </w:rPr>
        <w:t>在须知规定的询价有效期内遵循本响应文件</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并在须知规定的有效期期满之前具有约束力。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(5) </w:t>
      </w:r>
      <w:r>
        <w:rPr>
          <w:rFonts w:hint="eastAsia" w:ascii="宋体" w:hAnsi="宋体" w:cs="宋体"/>
          <w:b w:val="0"/>
          <w:bCs w:val="0"/>
          <w:color w:val="auto"/>
          <w:sz w:val="28"/>
          <w:szCs w:val="28"/>
          <w:highlight w:val="none"/>
        </w:rPr>
        <w:t>如果在规定的有效期内撤回报价</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我们愿承担相应的法律责任。</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(6) </w:t>
      </w:r>
      <w:r>
        <w:rPr>
          <w:rFonts w:hint="eastAsia" w:ascii="宋体" w:hAnsi="宋体" w:cs="宋体"/>
          <w:b w:val="0"/>
          <w:bCs w:val="0"/>
          <w:color w:val="auto"/>
          <w:sz w:val="28"/>
          <w:szCs w:val="28"/>
          <w:highlight w:val="none"/>
        </w:rPr>
        <w:t>同意提供贵方可能要求的与本次询价有关的任何证据或资料。</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(7) </w:t>
      </w:r>
      <w:r>
        <w:rPr>
          <w:rFonts w:hint="eastAsia" w:ascii="宋体" w:hAnsi="宋体" w:cs="宋体"/>
          <w:b w:val="0"/>
          <w:bCs w:val="0"/>
          <w:color w:val="auto"/>
          <w:sz w:val="28"/>
          <w:szCs w:val="28"/>
          <w:highlight w:val="none"/>
        </w:rPr>
        <w:t>我们理解贵方不一定要接受最低报价或收到的任何报价。</w:t>
      </w: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ind w:firstLine="6440" w:firstLineChars="23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法定代表人</w:t>
      </w:r>
      <w:r>
        <w:rPr>
          <w:rFonts w:hint="eastAsia" w:ascii="宋体" w:hAnsi="宋体" w:cs="宋体"/>
          <w:b w:val="0"/>
          <w:bCs w:val="0"/>
          <w:color w:val="auto"/>
          <w:sz w:val="28"/>
          <w:szCs w:val="28"/>
          <w:highlight w:val="none"/>
          <w:lang w:eastAsia="zh-CN"/>
        </w:rPr>
        <w:t>或其授权代理人</w:t>
      </w:r>
      <w:r>
        <w:rPr>
          <w:rFonts w:hint="eastAsia" w:ascii="宋体" w:hAnsi="宋体" w:cs="宋体"/>
          <w:b w:val="0"/>
          <w:bCs w:val="0"/>
          <w:color w:val="auto"/>
          <w:sz w:val="28"/>
          <w:szCs w:val="28"/>
          <w:highlight w:val="none"/>
        </w:rPr>
        <w:t>：（签字）</w:t>
      </w:r>
    </w:p>
    <w:p>
      <w:pPr>
        <w:adjustRightInd w:val="0"/>
        <w:snapToGrid w:val="0"/>
        <w:spacing w:line="360" w:lineRule="auto"/>
        <w:ind w:firstLine="7840" w:firstLineChars="28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（盖公司章）</w:t>
      </w:r>
    </w:p>
    <w:p>
      <w:pPr>
        <w:adjustRightInd w:val="0"/>
        <w:snapToGrid w:val="0"/>
        <w:spacing w:line="360" w:lineRule="auto"/>
        <w:ind w:firstLine="8120" w:firstLineChars="29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日期：</w:t>
      </w:r>
    </w:p>
    <w:p>
      <w:pPr>
        <w:pStyle w:val="19"/>
        <w:rPr>
          <w:color w:val="auto"/>
          <w:highlight w:val="none"/>
        </w:rPr>
      </w:pPr>
    </w:p>
    <w:p>
      <w:pPr>
        <w:pStyle w:val="19"/>
        <w:rPr>
          <w:color w:val="auto"/>
          <w:highlight w:val="none"/>
        </w:rPr>
      </w:pPr>
    </w:p>
    <w:p>
      <w:pPr>
        <w:pStyle w:val="19"/>
        <w:rPr>
          <w:color w:val="auto"/>
          <w:highlight w:val="none"/>
        </w:rPr>
      </w:pPr>
    </w:p>
    <w:p>
      <w:pPr>
        <w:numPr>
          <w:ilvl w:val="0"/>
          <w:numId w:val="11"/>
        </w:numPr>
        <w:spacing w:line="360" w:lineRule="auto"/>
        <w:jc w:val="center"/>
        <w:rPr>
          <w:rFonts w:hint="eastAsia" w:eastAsia="宋体"/>
          <w:color w:val="auto"/>
          <w:highlight w:val="none"/>
          <w:lang w:eastAsia="zh-CN"/>
        </w:rPr>
      </w:pPr>
      <w:r>
        <w:rPr>
          <w:rFonts w:hint="eastAsia" w:ascii="宋体" w:hAnsi="宋体" w:cs="宋体"/>
          <w:b w:val="0"/>
          <w:bCs w:val="0"/>
          <w:color w:val="auto"/>
          <w:highlight w:val="none"/>
        </w:rPr>
        <w:t>报价一览表（含税报价）</w:t>
      </w:r>
    </w:p>
    <w:p>
      <w:pPr>
        <w:ind w:right="-622"/>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项目</w:t>
            </w:r>
            <w:r>
              <w:rPr>
                <w:rFonts w:hint="eastAsia" w:ascii="宋体" w:hAnsi="宋体" w:cs="宋体"/>
                <w:b w:val="0"/>
                <w:bCs w:val="0"/>
                <w:color w:val="auto"/>
                <w:sz w:val="24"/>
                <w:szCs w:val="24"/>
                <w:highlight w:val="none"/>
              </w:rPr>
              <w:t>名称</w:t>
            </w:r>
          </w:p>
        </w:tc>
        <w:tc>
          <w:tcPr>
            <w:tcW w:w="1871"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项数</w:t>
            </w:r>
          </w:p>
        </w:tc>
        <w:tc>
          <w:tcPr>
            <w:tcW w:w="4465"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含税总价</w:t>
            </w:r>
          </w:p>
        </w:tc>
        <w:tc>
          <w:tcPr>
            <w:tcW w:w="2130"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color w:val="auto"/>
                <w:sz w:val="24"/>
                <w:szCs w:val="24"/>
                <w:highlight w:val="none"/>
                <w:lang w:eastAsia="zh-CN"/>
              </w:rPr>
            </w:pPr>
            <w:r>
              <w:rPr>
                <w:rFonts w:hint="eastAsia"/>
                <w:b w:val="0"/>
                <w:bCs w:val="0"/>
                <w:color w:val="auto"/>
                <w:sz w:val="24"/>
                <w:szCs w:val="24"/>
                <w:highlight w:val="none"/>
                <w:lang w:val="en-US" w:eastAsia="zh-CN"/>
              </w:rPr>
              <w:t>报价声明</w:t>
            </w:r>
          </w:p>
        </w:tc>
        <w:tc>
          <w:tcPr>
            <w:tcW w:w="1694"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color w:val="auto"/>
                <w:sz w:val="24"/>
                <w:szCs w:val="24"/>
                <w:highlight w:val="none"/>
              </w:rPr>
            </w:pPr>
          </w:p>
        </w:tc>
        <w:tc>
          <w:tcPr>
            <w:tcW w:w="1871" w:type="dxa"/>
          </w:tcPr>
          <w:p>
            <w:pPr>
              <w:rPr>
                <w:rFonts w:ascii="宋体" w:hAnsi="宋体" w:cs="宋体"/>
                <w:b w:val="0"/>
                <w:bCs w:val="0"/>
                <w:color w:val="auto"/>
                <w:sz w:val="24"/>
                <w:szCs w:val="24"/>
                <w:highlight w:val="none"/>
              </w:rPr>
            </w:pPr>
          </w:p>
        </w:tc>
        <w:tc>
          <w:tcPr>
            <w:tcW w:w="4465" w:type="dxa"/>
          </w:tcPr>
          <w:p>
            <w:pPr>
              <w:rPr>
                <w:rFonts w:ascii="宋体" w:hAnsi="宋体" w:cs="宋体"/>
                <w:b w:val="0"/>
                <w:bCs w:val="0"/>
                <w:color w:val="auto"/>
                <w:sz w:val="24"/>
                <w:szCs w:val="24"/>
                <w:highlight w:val="none"/>
              </w:rPr>
            </w:pPr>
          </w:p>
        </w:tc>
        <w:tc>
          <w:tcPr>
            <w:tcW w:w="2130" w:type="dxa"/>
          </w:tcPr>
          <w:p>
            <w:pPr>
              <w:rPr>
                <w:rFonts w:ascii="宋体" w:hAnsi="宋体" w:cs="宋体"/>
                <w:b w:val="0"/>
                <w:bCs w:val="0"/>
                <w:color w:val="auto"/>
                <w:sz w:val="24"/>
                <w:szCs w:val="24"/>
                <w:highlight w:val="none"/>
              </w:rPr>
            </w:pPr>
          </w:p>
        </w:tc>
        <w:tc>
          <w:tcPr>
            <w:tcW w:w="1800" w:type="dxa"/>
          </w:tcPr>
          <w:p>
            <w:pPr>
              <w:rPr>
                <w:rFonts w:ascii="宋体" w:hAnsi="宋体" w:cs="宋体"/>
                <w:b w:val="0"/>
                <w:bCs w:val="0"/>
                <w:color w:val="auto"/>
                <w:sz w:val="24"/>
                <w:szCs w:val="24"/>
                <w:highlight w:val="none"/>
              </w:rPr>
            </w:pPr>
          </w:p>
        </w:tc>
        <w:tc>
          <w:tcPr>
            <w:tcW w:w="1694" w:type="dxa"/>
          </w:tcPr>
          <w:p>
            <w:pPr>
              <w:rPr>
                <w:rFonts w:ascii="宋体" w:hAnsi="宋体" w:cs="宋体"/>
                <w:b w:val="0"/>
                <w:b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合计总价：（含税价）</w:t>
            </w:r>
          </w:p>
        </w:tc>
        <w:tc>
          <w:tcPr>
            <w:tcW w:w="11960" w:type="dxa"/>
            <w:gridSpan w:val="5"/>
          </w:tcPr>
          <w:p>
            <w:pP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                                                          税率：</w:t>
            </w:r>
          </w:p>
        </w:tc>
      </w:tr>
    </w:tbl>
    <w:p>
      <w:pPr>
        <w:pStyle w:val="83"/>
        <w:spacing w:before="20" w:after="20"/>
        <w:jc w:val="both"/>
        <w:rPr>
          <w:rFonts w:ascii="宋体" w:hAnsi="宋体" w:eastAsia="宋体" w:cs="宋体"/>
          <w:color w:val="auto"/>
          <w:highlight w:val="none"/>
        </w:rPr>
      </w:pPr>
      <w:r>
        <w:rPr>
          <w:rFonts w:hint="eastAsia" w:ascii="宋体" w:hAnsi="宋体" w:eastAsia="宋体" w:cs="宋体"/>
          <w:color w:val="auto"/>
          <w:highlight w:val="none"/>
        </w:rPr>
        <w:t>报价</w:t>
      </w:r>
      <w:r>
        <w:rPr>
          <w:rFonts w:hint="eastAsia" w:ascii="宋体" w:hAnsi="宋体" w:eastAsia="宋体" w:cs="宋体"/>
          <w:color w:val="auto"/>
          <w:highlight w:val="none"/>
          <w:lang w:val="en-US" w:eastAsia="zh-CN"/>
        </w:rPr>
        <w:t>人名称</w:t>
      </w:r>
      <w:r>
        <w:rPr>
          <w:rFonts w:hint="eastAsia" w:ascii="宋体" w:hAnsi="宋体" w:eastAsia="宋体" w:cs="宋体"/>
          <w:color w:val="auto"/>
          <w:highlight w:val="none"/>
        </w:rPr>
        <w:t>（盖章）：                   法定代表人或授权代理人：（签字）                      时间：</w:t>
      </w:r>
    </w:p>
    <w:p>
      <w:pPr>
        <w:spacing w:line="360" w:lineRule="auto"/>
        <w:rPr>
          <w:rFonts w:hint="eastAsia" w:ascii="宋体" w:hAnsi="宋体" w:eastAsia="宋体" w:cs="宋体"/>
          <w:color w:val="auto"/>
          <w:sz w:val="24"/>
          <w:highlight w:val="none"/>
          <w:lang w:eastAsia="zh-CN"/>
        </w:rPr>
      </w:pPr>
      <w:r>
        <w:rPr>
          <w:rFonts w:hint="eastAsia" w:ascii="宋体" w:hAnsi="宋体" w:cs="宋体"/>
          <w:b w:val="0"/>
          <w:bCs w:val="0"/>
          <w:color w:val="auto"/>
          <w:sz w:val="24"/>
          <w:highlight w:val="none"/>
        </w:rPr>
        <w:t>注：1、报价人按表中格式填报价格。（</w:t>
      </w:r>
      <w:r>
        <w:rPr>
          <w:rFonts w:hint="eastAsia" w:ascii="宋体" w:hAnsi="宋体" w:cs="宋体"/>
          <w:b w:val="0"/>
          <w:bCs w:val="0"/>
          <w:color w:val="auto"/>
          <w:sz w:val="24"/>
          <w:highlight w:val="none"/>
          <w:lang w:eastAsia="zh-CN"/>
        </w:rPr>
        <w:t>根据项目实际情况，该表格内容可以进行调整）</w:t>
      </w:r>
    </w:p>
    <w:p>
      <w:pPr>
        <w:pStyle w:val="19"/>
        <w:rPr>
          <w:rFonts w:ascii="宋体" w:hAnsi="宋体" w:cs="宋体"/>
          <w:b/>
          <w:bCs/>
          <w:color w:val="auto"/>
          <w:szCs w:val="30"/>
          <w:highlight w:val="none"/>
        </w:rPr>
      </w:pPr>
    </w:p>
    <w:p>
      <w:pPr>
        <w:pStyle w:val="19"/>
        <w:rPr>
          <w:rFonts w:ascii="宋体" w:hAnsi="宋体" w:cs="宋体"/>
          <w:b/>
          <w:bCs/>
          <w:color w:val="auto"/>
          <w:szCs w:val="30"/>
          <w:highlight w:val="none"/>
        </w:rPr>
      </w:pPr>
    </w:p>
    <w:p>
      <w:pPr>
        <w:pStyle w:val="19"/>
        <w:rPr>
          <w:rFonts w:ascii="宋体" w:hAnsi="宋体" w:cs="宋体"/>
          <w:b/>
          <w:bCs/>
          <w:color w:val="auto"/>
          <w:szCs w:val="30"/>
          <w:highlight w:val="none"/>
        </w:rPr>
      </w:pPr>
    </w:p>
    <w:p>
      <w:pPr>
        <w:pStyle w:val="19"/>
        <w:rPr>
          <w:rFonts w:ascii="宋体" w:hAnsi="宋体" w:cs="宋体"/>
          <w:b/>
          <w:bCs/>
          <w:color w:val="auto"/>
          <w:szCs w:val="30"/>
          <w:highlight w:val="none"/>
        </w:rPr>
      </w:pPr>
    </w:p>
    <w:p>
      <w:pPr>
        <w:pStyle w:val="19"/>
        <w:rPr>
          <w:rFonts w:ascii="宋体" w:hAnsi="宋体" w:cs="宋体"/>
          <w:b/>
          <w:bCs/>
          <w:color w:val="auto"/>
          <w:szCs w:val="30"/>
          <w:highlight w:val="none"/>
        </w:rPr>
      </w:pPr>
    </w:p>
    <w:p>
      <w:pPr>
        <w:kinsoku/>
        <w:wordWrap/>
        <w:overflowPunct/>
        <w:topLinePunct w:val="0"/>
        <w:autoSpaceDE/>
        <w:autoSpaceDN/>
        <w:bidi w:val="0"/>
        <w:spacing w:line="360" w:lineRule="auto"/>
        <w:jc w:val="center"/>
        <w:rPr>
          <w:rFonts w:hint="eastAsia" w:ascii="宋体" w:hAnsi="宋体" w:eastAsia="宋体"/>
          <w:b w:val="0"/>
          <w:color w:val="auto"/>
          <w:sz w:val="24"/>
          <w:szCs w:val="24"/>
          <w:highlight w:val="none"/>
          <w:lang w:eastAsia="zh-CN"/>
        </w:rPr>
      </w:pPr>
      <w:r>
        <w:rPr>
          <w:rFonts w:hint="eastAsia" w:ascii="宋体" w:hAnsi="宋体" w:cs="宋体"/>
          <w:b/>
          <w:bCs/>
          <w:smallCaps w:val="0"/>
          <w:color w:val="auto"/>
          <w:spacing w:val="0"/>
          <w:szCs w:val="30"/>
          <w:highlight w:val="none"/>
          <w:lang w:val="en-US" w:eastAsia="zh-CN"/>
        </w:rPr>
        <w:t>三、</w:t>
      </w:r>
      <w:r>
        <w:rPr>
          <w:rFonts w:hint="eastAsia" w:ascii="宋体" w:hAnsi="宋体" w:eastAsia="宋体" w:cs="宋体"/>
          <w:b/>
          <w:bCs/>
          <w:smallCaps w:val="0"/>
          <w:color w:val="auto"/>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061"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单位</w:t>
            </w:r>
          </w:p>
        </w:tc>
        <w:tc>
          <w:tcPr>
            <w:tcW w:w="162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数量</w:t>
            </w:r>
          </w:p>
        </w:tc>
        <w:tc>
          <w:tcPr>
            <w:tcW w:w="2360"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总计（元）</w:t>
            </w:r>
          </w:p>
        </w:tc>
        <w:tc>
          <w:tcPr>
            <w:tcW w:w="239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4</w:t>
            </w: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hint="eastAsia"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合计</w:t>
            </w:r>
          </w:p>
        </w:tc>
        <w:tc>
          <w:tcPr>
            <w:tcW w:w="2360"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 xml:space="preserve"> 元</w:t>
            </w: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人民币大写： 整（含税金额），小写：  元</w:t>
            </w:r>
          </w:p>
        </w:tc>
      </w:tr>
    </w:tbl>
    <w:p>
      <w:pPr>
        <w:rPr>
          <w:rFonts w:hint="eastAsia" w:ascii="宋体" w:hAnsi="宋体"/>
          <w:b w:val="0"/>
          <w:color w:val="auto"/>
          <w:sz w:val="24"/>
          <w:highlight w:val="none"/>
          <w:lang w:eastAsia="zh-CN"/>
        </w:rPr>
      </w:pPr>
      <w:r>
        <w:rPr>
          <w:rFonts w:hint="eastAsia" w:ascii="宋体" w:hAnsi="宋体"/>
          <w:b w:val="0"/>
          <w:color w:val="auto"/>
          <w:sz w:val="24"/>
          <w:highlight w:val="none"/>
          <w:lang w:val="en-US" w:eastAsia="zh-CN"/>
        </w:rPr>
        <w:t>注：分项报价需完整详细，能够明确的体现出报价的各个组成部分。</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根据项目实际情况，该表格内容可以进行调整）</w:t>
      </w:r>
    </w:p>
    <w:p>
      <w:pPr>
        <w:rPr>
          <w:rFonts w:hint="default" w:ascii="宋体" w:hAnsi="宋体" w:eastAsia="宋体" w:cs="Times New Roman"/>
          <w:color w:val="auto"/>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color w:val="auto"/>
          <w:sz w:val="24"/>
          <w:highlight w:val="none"/>
          <w:lang w:val="en-US" w:eastAsia="zh-CN"/>
        </w:rPr>
        <w:t>报价人（盖章）：                          法定代表人或授权代理人：（签字）</w:t>
      </w:r>
    </w:p>
    <w:p>
      <w:pPr>
        <w:pStyle w:val="83"/>
        <w:spacing w:before="20" w:after="20"/>
        <w:jc w:val="both"/>
        <w:rPr>
          <w:rFonts w:ascii="宋体" w:hAnsi="宋体" w:eastAsia="宋体" w:cs="Times New Roman"/>
          <w:color w:val="auto"/>
          <w:sz w:val="21"/>
          <w:szCs w:val="21"/>
          <w:highlight w:val="none"/>
        </w:rPr>
      </w:pPr>
    </w:p>
    <w:p>
      <w:pPr>
        <w:jc w:val="center"/>
        <w:rPr>
          <w:rFonts w:ascii="宋体"/>
          <w:color w:val="auto"/>
          <w:sz w:val="32"/>
          <w:szCs w:val="32"/>
          <w:highlight w:val="none"/>
        </w:rPr>
      </w:pPr>
      <w:r>
        <w:rPr>
          <w:rFonts w:hint="eastAsia" w:ascii="宋体" w:hAnsi="宋体" w:cs="宋体"/>
          <w:color w:val="auto"/>
          <w:sz w:val="32"/>
          <w:szCs w:val="32"/>
          <w:highlight w:val="none"/>
          <w:lang w:val="en-US" w:eastAsia="zh-CN"/>
        </w:rPr>
        <w:t>四</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偏离表</w:t>
      </w:r>
    </w:p>
    <w:p>
      <w:pPr>
        <w:jc w:val="center"/>
        <w:rPr>
          <w:rFonts w:ascii="宋体"/>
          <w:color w:val="auto"/>
          <w:sz w:val="28"/>
          <w:szCs w:val="28"/>
          <w:highlight w:val="none"/>
        </w:rPr>
      </w:pPr>
      <w:r>
        <w:rPr>
          <w:rFonts w:hint="eastAsia" w:ascii="宋体" w:hAnsi="宋体" w:cs="宋体"/>
          <w:color w:val="auto"/>
          <w:sz w:val="28"/>
          <w:szCs w:val="28"/>
          <w:highlight w:val="none"/>
        </w:rPr>
        <w:t>技术规格</w:t>
      </w:r>
      <w:r>
        <w:rPr>
          <w:rFonts w:ascii="宋体" w:hAnsi="宋体" w:cs="宋体"/>
          <w:color w:val="auto"/>
          <w:sz w:val="28"/>
          <w:szCs w:val="28"/>
          <w:highlight w:val="none"/>
        </w:rPr>
        <w:t>/</w:t>
      </w:r>
      <w:r>
        <w:rPr>
          <w:rFonts w:hint="eastAsia" w:ascii="宋体" w:hAnsi="宋体" w:cs="宋体"/>
          <w:color w:val="auto"/>
          <w:sz w:val="28"/>
          <w:szCs w:val="28"/>
          <w:highlight w:val="none"/>
        </w:rPr>
        <w:t>商务偏离表</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询价书编号：</w:t>
      </w:r>
      <w:r>
        <w:rPr>
          <w:rFonts w:ascii="宋体" w:hAnsi="宋体" w:cs="宋体"/>
          <w:b w:val="0"/>
          <w:bCs w:val="0"/>
          <w:color w:val="auto"/>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747"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lang w:val="en-US" w:eastAsia="zh-CN"/>
              </w:rPr>
              <w:t>项目</w:t>
            </w:r>
            <w:r>
              <w:rPr>
                <w:rFonts w:hint="eastAsia" w:ascii="宋体" w:hAnsi="宋体" w:cs="宋体"/>
                <w:color w:val="auto"/>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偏离</w:t>
            </w:r>
          </w:p>
        </w:tc>
        <w:tc>
          <w:tcPr>
            <w:tcW w:w="2163"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color w:val="auto"/>
                <w:sz w:val="21"/>
                <w:szCs w:val="21"/>
                <w:highlight w:val="none"/>
              </w:rPr>
            </w:pPr>
          </w:p>
        </w:tc>
        <w:tc>
          <w:tcPr>
            <w:tcW w:w="1747" w:type="dxa"/>
            <w:tcBorders>
              <w:bottom w:val="double" w:color="auto" w:sz="6" w:space="0"/>
            </w:tcBorders>
          </w:tcPr>
          <w:p>
            <w:pPr>
              <w:adjustRightInd w:val="0"/>
              <w:rPr>
                <w:rFonts w:ascii="宋体"/>
                <w:b w:val="0"/>
                <w:bCs w:val="0"/>
                <w:color w:val="auto"/>
                <w:sz w:val="21"/>
                <w:szCs w:val="21"/>
                <w:highlight w:val="none"/>
              </w:rPr>
            </w:pPr>
          </w:p>
        </w:tc>
        <w:tc>
          <w:tcPr>
            <w:tcW w:w="1481" w:type="dxa"/>
            <w:tcBorders>
              <w:bottom w:val="double" w:color="auto" w:sz="6" w:space="0"/>
            </w:tcBorders>
          </w:tcPr>
          <w:p>
            <w:pPr>
              <w:adjustRightInd w:val="0"/>
              <w:rPr>
                <w:rFonts w:ascii="宋体"/>
                <w:b w:val="0"/>
                <w:bCs w:val="0"/>
                <w:color w:val="auto"/>
                <w:sz w:val="21"/>
                <w:szCs w:val="21"/>
                <w:highlight w:val="none"/>
              </w:rPr>
            </w:pPr>
          </w:p>
        </w:tc>
        <w:tc>
          <w:tcPr>
            <w:tcW w:w="1515" w:type="dxa"/>
            <w:tcBorders>
              <w:bottom w:val="double" w:color="auto" w:sz="6" w:space="0"/>
            </w:tcBorders>
          </w:tcPr>
          <w:p>
            <w:pPr>
              <w:adjustRightInd w:val="0"/>
              <w:rPr>
                <w:rFonts w:ascii="宋体"/>
                <w:b w:val="0"/>
                <w:bCs w:val="0"/>
                <w:color w:val="auto"/>
                <w:sz w:val="21"/>
                <w:szCs w:val="21"/>
                <w:highlight w:val="none"/>
              </w:rPr>
            </w:pPr>
          </w:p>
        </w:tc>
        <w:tc>
          <w:tcPr>
            <w:tcW w:w="1206" w:type="dxa"/>
            <w:tcBorders>
              <w:bottom w:val="double" w:color="auto" w:sz="6" w:space="0"/>
            </w:tcBorders>
          </w:tcPr>
          <w:p>
            <w:pPr>
              <w:adjustRightInd w:val="0"/>
              <w:rPr>
                <w:rFonts w:ascii="宋体"/>
                <w:b w:val="0"/>
                <w:bCs w:val="0"/>
                <w:color w:val="auto"/>
                <w:sz w:val="21"/>
                <w:szCs w:val="21"/>
                <w:highlight w:val="none"/>
              </w:rPr>
            </w:pPr>
          </w:p>
        </w:tc>
        <w:tc>
          <w:tcPr>
            <w:tcW w:w="2163" w:type="dxa"/>
            <w:tcBorders>
              <w:bottom w:val="double" w:color="auto" w:sz="6" w:space="0"/>
            </w:tcBorders>
          </w:tcPr>
          <w:p>
            <w:pPr>
              <w:adjustRightInd w:val="0"/>
              <w:rPr>
                <w:rFonts w:ascii="宋体"/>
                <w:b w:val="0"/>
                <w:bCs w:val="0"/>
                <w:color w:val="auto"/>
                <w:sz w:val="21"/>
                <w:szCs w:val="21"/>
                <w:highlight w:val="none"/>
              </w:rPr>
            </w:pPr>
          </w:p>
        </w:tc>
      </w:tr>
    </w:tbl>
    <w:p>
      <w:pPr>
        <w:spacing w:line="360" w:lineRule="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注：报价人递交的</w:t>
      </w:r>
      <w:r>
        <w:rPr>
          <w:rFonts w:hint="eastAsia" w:ascii="宋体" w:hAnsi="宋体" w:cs="宋体"/>
          <w:b w:val="0"/>
          <w:bCs w:val="0"/>
          <w:color w:val="auto"/>
          <w:sz w:val="24"/>
          <w:szCs w:val="24"/>
          <w:highlight w:val="none"/>
          <w:lang w:eastAsia="zh-CN"/>
        </w:rPr>
        <w:t>报价书</w:t>
      </w:r>
      <w:r>
        <w:rPr>
          <w:rFonts w:hint="eastAsia" w:ascii="宋体" w:hAnsi="宋体" w:cs="宋体"/>
          <w:b w:val="0"/>
          <w:bCs w:val="0"/>
          <w:color w:val="auto"/>
          <w:sz w:val="24"/>
          <w:szCs w:val="24"/>
          <w:highlight w:val="none"/>
        </w:rPr>
        <w:t>中与</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文件的要求有不同时，应逐条列在偏离表中，否则将认为报价人接受</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w:t>
      </w:r>
    </w:p>
    <w:p>
      <w:pPr>
        <w:spacing w:line="360" w:lineRule="auto"/>
        <w:rPr>
          <w:rFonts w:ascii="宋体" w:hAnsi="宋体" w:cs="宋体"/>
          <w:b w:val="0"/>
          <w:bCs w:val="0"/>
          <w:color w:val="auto"/>
          <w:sz w:val="24"/>
          <w:szCs w:val="24"/>
          <w:highlight w:val="none"/>
        </w:rPr>
      </w:pPr>
    </w:p>
    <w:p>
      <w:pPr>
        <w:spacing w:line="360" w:lineRule="auto"/>
        <w:rPr>
          <w:rFonts w:ascii="宋体" w:hAnsi="宋体" w:cs="宋体"/>
          <w:b w:val="0"/>
          <w:bCs w:val="0"/>
          <w:color w:val="auto"/>
          <w:sz w:val="24"/>
          <w:szCs w:val="24"/>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法定代表人或</w:t>
      </w:r>
      <w:r>
        <w:rPr>
          <w:rFonts w:hint="eastAsia" w:ascii="宋体" w:hAnsi="宋体" w:cs="宋体"/>
          <w:b w:val="0"/>
          <w:bCs w:val="0"/>
          <w:color w:val="auto"/>
          <w:sz w:val="24"/>
          <w:szCs w:val="24"/>
          <w:highlight w:val="none"/>
          <w:lang w:eastAsia="zh-CN"/>
        </w:rPr>
        <w:t>其</w:t>
      </w:r>
      <w:r>
        <w:rPr>
          <w:rFonts w:hint="eastAsia" w:ascii="宋体" w:hAnsi="宋体" w:cs="宋体"/>
          <w:b w:val="0"/>
          <w:bCs w:val="0"/>
          <w:color w:val="auto"/>
          <w:sz w:val="24"/>
          <w:szCs w:val="24"/>
          <w:highlight w:val="none"/>
        </w:rPr>
        <w:t>授权代理人：（签字）</w:t>
      </w:r>
    </w:p>
    <w:p>
      <w:pPr>
        <w:spacing w:line="360" w:lineRule="auto"/>
        <w:rPr>
          <w:rFonts w:ascii="宋体"/>
          <w:b w:val="0"/>
          <w:bCs w:val="0"/>
          <w:color w:val="auto"/>
          <w:sz w:val="24"/>
          <w:szCs w:val="24"/>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pStyle w:val="19"/>
        <w:rPr>
          <w:color w:val="auto"/>
          <w:highlight w:val="none"/>
        </w:rPr>
      </w:pPr>
      <w:r>
        <w:rPr>
          <w:color w:val="auto"/>
          <w:highlight w:val="none"/>
        </w:rPr>
        <w:br w:type="page"/>
      </w:r>
    </w:p>
    <w:p>
      <w:pPr>
        <w:pStyle w:val="19"/>
        <w:rPr>
          <w:color w:val="auto"/>
          <w:highlight w:val="none"/>
        </w:rPr>
      </w:pPr>
    </w:p>
    <w:p>
      <w:pPr>
        <w:numPr>
          <w:ilvl w:val="0"/>
          <w:numId w:val="12"/>
        </w:numPr>
        <w:tabs>
          <w:tab w:val="left" w:pos="1435"/>
        </w:tabs>
        <w:jc w:val="center"/>
        <w:rPr>
          <w:rFonts w:hint="eastAsia" w:ascii="Arial" w:hAnsi="Arial" w:eastAsia="宋体" w:cs="Times New Roman"/>
          <w:b/>
          <w:bCs/>
          <w:color w:val="auto"/>
          <w:kern w:val="2"/>
          <w:sz w:val="30"/>
          <w:szCs w:val="30"/>
          <w:highlight w:val="none"/>
          <w:lang w:val="en-US" w:eastAsia="zh-CN" w:bidi="ar-SA"/>
        </w:rPr>
      </w:pPr>
      <w:r>
        <w:rPr>
          <w:rFonts w:hint="eastAsia" w:ascii="Arial" w:hAnsi="Arial" w:eastAsia="宋体" w:cs="Times New Roman"/>
          <w:b/>
          <w:bCs/>
          <w:color w:val="auto"/>
          <w:kern w:val="2"/>
          <w:sz w:val="30"/>
          <w:szCs w:val="30"/>
          <w:highlight w:val="none"/>
          <w:lang w:val="en-US" w:eastAsia="zh-CN" w:bidi="ar-SA"/>
        </w:rPr>
        <w:t>资质证明材料</w:t>
      </w:r>
    </w:p>
    <w:p>
      <w:pPr>
        <w:pStyle w:val="2"/>
        <w:rPr>
          <w:rFonts w:hint="eastAsia" w:ascii="宋体" w:hAnsi="宋体" w:cs="宋体"/>
          <w:color w:val="auto"/>
          <w:sz w:val="32"/>
          <w:szCs w:val="32"/>
          <w:highlight w:val="none"/>
        </w:rPr>
      </w:pPr>
    </w:p>
    <w:p>
      <w:pPr>
        <w:rPr>
          <w:rFonts w:hint="eastAsia"/>
          <w:color w:val="auto"/>
          <w:highlight w:val="none"/>
        </w:rPr>
      </w:pPr>
    </w:p>
    <w:p>
      <w:pPr>
        <w:pStyle w:val="2"/>
        <w:rPr>
          <w:rFonts w:hint="default" w:eastAsia="宋体"/>
          <w:color w:val="auto"/>
          <w:highlight w:val="none"/>
          <w:lang w:val="en-US" w:eastAsia="zh-CN"/>
        </w:rPr>
      </w:pPr>
      <w:r>
        <w:rPr>
          <w:rFonts w:hint="eastAsia"/>
          <w:color w:val="auto"/>
          <w:highlight w:val="none"/>
          <w:lang w:val="en-US" w:eastAsia="zh-CN"/>
        </w:rPr>
        <w:t xml:space="preserve">                      六、服务方案</w:t>
      </w:r>
    </w:p>
    <w:p>
      <w:pPr>
        <w:pStyle w:val="2"/>
        <w:numPr>
          <w:ilvl w:val="0"/>
          <w:numId w:val="0"/>
        </w:numPr>
        <w:rPr>
          <w:rFonts w:hint="eastAsia" w:ascii="宋体" w:hAnsi="宋体" w:eastAsia="宋体" w:cs="宋体"/>
          <w:b w:val="0"/>
          <w:bCs w:val="0"/>
          <w:color w:val="auto"/>
          <w:sz w:val="28"/>
          <w:szCs w:val="28"/>
          <w:highlight w:val="none"/>
          <w:lang w:eastAsia="zh-CN"/>
        </w:rPr>
      </w:pPr>
      <w:r>
        <w:rPr>
          <w:rFonts w:hint="eastAsia"/>
          <w:color w:val="auto"/>
          <w:highlight w:val="none"/>
          <w:lang w:val="en-US" w:eastAsia="zh-CN"/>
        </w:rPr>
        <w:t xml:space="preserve">                    </w:t>
      </w:r>
    </w:p>
    <w:p>
      <w:pPr>
        <w:tabs>
          <w:tab w:val="left" w:pos="425"/>
        </w:tabs>
        <w:rPr>
          <w:rFonts w:ascii="宋体" w:hAnsi="宋体" w:cs="宋体"/>
          <w:b w:val="0"/>
          <w:bCs w:val="0"/>
          <w:color w:val="auto"/>
          <w:sz w:val="28"/>
          <w:szCs w:val="28"/>
          <w:highlight w:val="none"/>
        </w:rPr>
      </w:pPr>
    </w:p>
    <w:p>
      <w:pPr>
        <w:pStyle w:val="2"/>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2"/>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2"/>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2"/>
        <w:rPr>
          <w:color w:val="auto"/>
          <w:highlight w:val="none"/>
        </w:rPr>
      </w:pPr>
    </w:p>
    <w:p>
      <w:pPr>
        <w:tabs>
          <w:tab w:val="left" w:pos="425"/>
        </w:tabs>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后附部分样表（如适用于本项目）</w:t>
      </w:r>
    </w:p>
    <w:p>
      <w:pPr>
        <w:pageBreakBefore/>
        <w:jc w:val="center"/>
        <w:rPr>
          <w:rFonts w:ascii="宋体"/>
          <w:color w:val="auto"/>
          <w:highlight w:val="none"/>
        </w:rPr>
      </w:pPr>
      <w:r>
        <w:rPr>
          <w:rFonts w:hint="eastAsia" w:ascii="宋体" w:hAnsi="宋体" w:cs="宋体"/>
          <w:color w:val="auto"/>
          <w:highlight w:val="none"/>
        </w:rPr>
        <w:t>法定代表人授权书（格式）</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本授权书声明：我单位的</w:t>
      </w:r>
      <w:r>
        <w:rPr>
          <w:rFonts w:hint="eastAsia" w:ascii="宋体" w:hAnsi="宋体" w:cs="宋体"/>
          <w:b w:val="0"/>
          <w:bCs w:val="0"/>
          <w:color w:val="auto"/>
          <w:sz w:val="24"/>
          <w:szCs w:val="24"/>
          <w:highlight w:val="none"/>
          <w:u w:val="single"/>
        </w:rPr>
        <w:t>（法</w:t>
      </w:r>
      <w:r>
        <w:rPr>
          <w:rFonts w:hint="eastAsia" w:ascii="宋体" w:hAnsi="宋体" w:cs="宋体"/>
          <w:b w:val="0"/>
          <w:bCs w:val="0"/>
          <w:color w:val="auto"/>
          <w:sz w:val="24"/>
          <w:szCs w:val="24"/>
          <w:highlight w:val="none"/>
          <w:u w:val="single"/>
          <w:lang w:val="en-US" w:eastAsia="zh-CN"/>
        </w:rPr>
        <w:t>定</w:t>
      </w:r>
      <w:r>
        <w:rPr>
          <w:rFonts w:hint="eastAsia" w:ascii="宋体" w:hAnsi="宋体" w:cs="宋体"/>
          <w:b w:val="0"/>
          <w:bCs w:val="0"/>
          <w:color w:val="auto"/>
          <w:sz w:val="24"/>
          <w:szCs w:val="24"/>
          <w:highlight w:val="none"/>
          <w:u w:val="single"/>
        </w:rPr>
        <w:t>代表</w:t>
      </w:r>
      <w:r>
        <w:rPr>
          <w:rFonts w:hint="eastAsia" w:ascii="宋体" w:hAnsi="宋体" w:cs="宋体"/>
          <w:b w:val="0"/>
          <w:bCs w:val="0"/>
          <w:color w:val="auto"/>
          <w:sz w:val="24"/>
          <w:szCs w:val="24"/>
          <w:highlight w:val="none"/>
          <w:u w:val="single"/>
          <w:lang w:val="en-US" w:eastAsia="zh-CN"/>
        </w:rPr>
        <w:t>人</w:t>
      </w:r>
      <w:r>
        <w:rPr>
          <w:rFonts w:hint="eastAsia" w:ascii="宋体" w:hAnsi="宋体" w:cs="宋体"/>
          <w:b w:val="0"/>
          <w:bCs w:val="0"/>
          <w:color w:val="auto"/>
          <w:sz w:val="24"/>
          <w:szCs w:val="24"/>
          <w:highlight w:val="none"/>
          <w:u w:val="single"/>
        </w:rPr>
        <w:t>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hint="eastAsia" w:ascii="宋体" w:hAnsi="宋体" w:cs="宋体"/>
          <w:b w:val="0"/>
          <w:bCs w:val="0"/>
          <w:color w:val="auto"/>
          <w:sz w:val="24"/>
          <w:szCs w:val="24"/>
          <w:highlight w:val="none"/>
        </w:rPr>
        <w:t>代表本单位授权</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rPr>
        <w:t>被授权人的姓名、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为本单位的合法代理人</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就</w:t>
      </w:r>
      <w:r>
        <w:rPr>
          <w:rFonts w:hint="eastAsia" w:ascii="宋体" w:hAnsi="宋体" w:cs="宋体"/>
          <w:b w:val="0"/>
          <w:bCs w:val="0"/>
          <w:color w:val="auto"/>
          <w:sz w:val="24"/>
          <w:szCs w:val="24"/>
          <w:highlight w:val="none"/>
          <w:u w:val="single"/>
        </w:rPr>
        <w:t>（询价书编号：</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询价书名称：</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项目的合同递交及合同的执行、完成</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以本单位的名义处理一切与之有关的事务。</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本授权书于</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日签字生效</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特此声明。</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授权人代表签字：</w:t>
      </w:r>
    </w:p>
    <w:p>
      <w:pPr>
        <w:spacing w:line="360" w:lineRule="auto"/>
        <w:rPr>
          <w:rFonts w:ascii="宋体"/>
          <w:color w:val="auto"/>
          <w:sz w:val="24"/>
          <w:szCs w:val="24"/>
          <w:highlight w:val="none"/>
          <w:u w:val="single"/>
        </w:rPr>
      </w:pPr>
      <w:r>
        <w:rPr>
          <w:rFonts w:hint="eastAsia" w:ascii="宋体" w:hAnsi="宋体" w:cs="宋体"/>
          <w:b w:val="0"/>
          <w:bCs w:val="0"/>
          <w:color w:val="auto"/>
          <w:sz w:val="24"/>
          <w:szCs w:val="24"/>
          <w:highlight w:val="none"/>
        </w:rPr>
        <w:t>代理人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被授权人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签字：</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单位名称</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盖章</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b w:val="0"/>
          <w:bCs w:val="0"/>
          <w:color w:val="auto"/>
          <w:sz w:val="24"/>
          <w:szCs w:val="24"/>
          <w:highlight w:val="none"/>
        </w:rPr>
        <w:t>附双方的身份证件。</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pageBreakBefore/>
        <w:ind w:left="1049" w:hanging="1049"/>
        <w:jc w:val="center"/>
        <w:rPr>
          <w:rFonts w:ascii="宋体"/>
          <w:color w:val="auto"/>
          <w:highlight w:val="none"/>
        </w:rPr>
      </w:pPr>
      <w:r>
        <w:rPr>
          <w:rFonts w:hint="eastAsia" w:ascii="宋体" w:hAnsi="宋体" w:cs="宋体"/>
          <w:color w:val="auto"/>
          <w:highlight w:val="none"/>
        </w:rPr>
        <w:t>业绩（格式）</w:t>
      </w:r>
    </w:p>
    <w:p>
      <w:pPr>
        <w:ind w:left="1260" w:hanging="1050"/>
        <w:jc w:val="center"/>
        <w:rPr>
          <w:rFonts w:ascii="宋体"/>
          <w:b w:val="0"/>
          <w:bCs w:val="0"/>
          <w:color w:val="auto"/>
          <w:sz w:val="32"/>
          <w:szCs w:val="32"/>
          <w:highlight w:val="none"/>
        </w:rPr>
      </w:pPr>
    </w:p>
    <w:p>
      <w:pPr>
        <w:rPr>
          <w:rFonts w:ascii="宋体"/>
          <w:color w:val="auto"/>
          <w:sz w:val="24"/>
          <w:szCs w:val="24"/>
          <w:highlight w:val="none"/>
        </w:rPr>
      </w:pPr>
      <w:r>
        <w:rPr>
          <w:rFonts w:hint="eastAsia" w:ascii="宋体" w:hAnsi="宋体" w:cs="宋体"/>
          <w:color w:val="auto"/>
          <w:sz w:val="24"/>
          <w:szCs w:val="24"/>
          <w:highlight w:val="none"/>
        </w:rPr>
        <w:t>注：</w:t>
      </w:r>
      <w:r>
        <w:rPr>
          <w:rFonts w:ascii="宋体" w:hAnsi="宋体" w:cs="宋体"/>
          <w:color w:val="auto"/>
          <w:sz w:val="24"/>
          <w:szCs w:val="24"/>
          <w:highlight w:val="none"/>
        </w:rPr>
        <w:t>1</w:t>
      </w:r>
      <w:r>
        <w:rPr>
          <w:rFonts w:hint="eastAsia" w:ascii="宋体" w:hAnsi="宋体" w:cs="宋体"/>
          <w:color w:val="auto"/>
          <w:sz w:val="24"/>
          <w:szCs w:val="24"/>
          <w:highlight w:val="none"/>
        </w:rPr>
        <w:t>、应附</w:t>
      </w:r>
      <w:r>
        <w:rPr>
          <w:rFonts w:hint="eastAsia" w:ascii="宋体" w:hAnsi="宋体" w:cs="宋体"/>
          <w:color w:val="auto"/>
          <w:sz w:val="24"/>
          <w:szCs w:val="24"/>
          <w:highlight w:val="none"/>
          <w:lang w:val="en-US" w:eastAsia="zh-CN"/>
        </w:rPr>
        <w:t>此次项目的</w:t>
      </w:r>
      <w:r>
        <w:rPr>
          <w:rFonts w:hint="eastAsia" w:ascii="宋体" w:hAnsi="宋体" w:cs="宋体"/>
          <w:color w:val="auto"/>
          <w:sz w:val="24"/>
          <w:szCs w:val="24"/>
          <w:highlight w:val="none"/>
        </w:rPr>
        <w:t>同类型业绩。</w:t>
      </w:r>
    </w:p>
    <w:p>
      <w:pPr>
        <w:pStyle w:val="151"/>
        <w:ind w:left="540" w:firstLine="0" w:firstLineChars="0"/>
        <w:rPr>
          <w:rFonts w:ascii="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、所附业绩要真实准确，如发现弄虚作假将不予推荐成交。</w:t>
      </w:r>
    </w:p>
    <w:p>
      <w:pPr>
        <w:ind w:left="1260" w:hanging="1365"/>
        <w:rPr>
          <w:rFonts w:ascii="宋体"/>
          <w:b w:val="0"/>
          <w:bCs w:val="0"/>
          <w:color w:val="auto"/>
          <w:sz w:val="28"/>
          <w:szCs w:val="28"/>
          <w:highlight w:val="none"/>
        </w:rPr>
      </w:pPr>
      <w:r>
        <w:rPr>
          <w:rFonts w:hint="eastAsia" w:ascii="宋体" w:hAnsi="宋体" w:cs="宋体"/>
          <w:b w:val="0"/>
          <w:bCs w:val="0"/>
          <w:color w:val="auto"/>
          <w:sz w:val="28"/>
          <w:szCs w:val="28"/>
          <w:highlight w:val="none"/>
        </w:rPr>
        <w:t>报价单位名称：</w:t>
      </w:r>
      <w:r>
        <w:rPr>
          <w:rFonts w:ascii="宋体" w:hAnsi="宋体" w:cs="宋体"/>
          <w:b w:val="0"/>
          <w:bCs w:val="0"/>
          <w:color w:val="auto"/>
          <w:sz w:val="28"/>
          <w:szCs w:val="28"/>
          <w:highlight w:val="none"/>
        </w:rPr>
        <w:t xml:space="preserve"> </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询价书编号：</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color w:val="auto"/>
                <w:sz w:val="24"/>
                <w:szCs w:val="24"/>
                <w:highlight w:val="none"/>
              </w:rPr>
            </w:pPr>
            <w:r>
              <w:rPr>
                <w:rFonts w:hint="eastAsia" w:ascii="宋体" w:hAnsi="宋体" w:cs="宋体"/>
                <w:color w:val="auto"/>
                <w:sz w:val="24"/>
                <w:szCs w:val="24"/>
                <w:highlight w:val="none"/>
              </w:rPr>
              <w:t>序号</w:t>
            </w:r>
          </w:p>
          <w:p>
            <w:pPr>
              <w:jc w:val="center"/>
              <w:rPr>
                <w:rFonts w:ascii="宋体"/>
                <w:color w:val="auto"/>
                <w:sz w:val="24"/>
                <w:szCs w:val="24"/>
                <w:highlight w:val="none"/>
              </w:rPr>
            </w:pPr>
          </w:p>
        </w:tc>
        <w:tc>
          <w:tcPr>
            <w:tcW w:w="157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项目名称</w:t>
            </w:r>
          </w:p>
        </w:tc>
        <w:tc>
          <w:tcPr>
            <w:tcW w:w="178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主要项目内容</w:t>
            </w:r>
          </w:p>
        </w:tc>
        <w:tc>
          <w:tcPr>
            <w:tcW w:w="105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服务日期</w:t>
            </w:r>
          </w:p>
        </w:tc>
        <w:tc>
          <w:tcPr>
            <w:tcW w:w="162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客户名称</w:t>
            </w:r>
          </w:p>
        </w:tc>
        <w:tc>
          <w:tcPr>
            <w:tcW w:w="1698"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联系人</w:t>
            </w:r>
            <w:r>
              <w:rPr>
                <w:rFonts w:ascii="宋体" w:hAnsi="宋体" w:cs="宋体"/>
                <w:color w:val="auto"/>
                <w:sz w:val="24"/>
                <w:szCs w:val="24"/>
                <w:highlight w:val="none"/>
              </w:rPr>
              <w:t>/</w:t>
            </w:r>
            <w:r>
              <w:rPr>
                <w:rFonts w:hint="eastAsia" w:ascii="宋体" w:hAnsi="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bl>
    <w:p>
      <w:pPr>
        <w:ind w:left="1260" w:hanging="1050"/>
        <w:rPr>
          <w:rFonts w:ascii="宋体"/>
          <w:b w:val="0"/>
          <w:bCs w:val="0"/>
          <w:color w:val="auto"/>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法定代表人或授权代理人：（签字）</w:t>
      </w:r>
    </w:p>
    <w:p>
      <w:pPr>
        <w:rPr>
          <w:rFonts w:ascii="宋体"/>
          <w:b w:val="0"/>
          <w:bCs w:val="0"/>
          <w:color w:val="auto"/>
          <w:sz w:val="24"/>
          <w:szCs w:val="24"/>
          <w:highlight w:val="none"/>
        </w:rPr>
      </w:pPr>
    </w:p>
    <w:p>
      <w:pPr>
        <w:rPr>
          <w:rFonts w:ascii="宋体" w:hAnsi="宋体" w:cs="宋体"/>
          <w:color w:val="auto"/>
          <w:highlight w:val="none"/>
        </w:rPr>
      </w:pPr>
      <w:bookmarkStart w:id="0" w:name="OLE_LINK1"/>
      <w:r>
        <w:rPr>
          <w:rFonts w:hint="eastAsia" w:ascii="宋体" w:hAnsi="宋体" w:cs="宋体"/>
          <w:color w:val="auto"/>
          <w:highlight w:val="none"/>
          <w:lang w:eastAsia="zh-CN"/>
        </w:rPr>
        <w:t>附业绩证明材料</w:t>
      </w:r>
      <w:r>
        <w:rPr>
          <w:rFonts w:hint="eastAsia" w:ascii="宋体" w:hAnsi="宋体" w:cs="宋体"/>
          <w:color w:val="auto"/>
          <w:highlight w:val="none"/>
        </w:rPr>
        <w:br w:type="page"/>
      </w:r>
    </w:p>
    <w:p>
      <w:pPr>
        <w:pStyle w:val="19"/>
        <w:spacing w:line="360" w:lineRule="auto"/>
        <w:jc w:val="center"/>
        <w:rPr>
          <w:rFonts w:ascii="宋体" w:hAnsi="宋体" w:cs="宋体"/>
          <w:bCs/>
          <w:color w:val="auto"/>
          <w:sz w:val="30"/>
          <w:szCs w:val="30"/>
          <w:highlight w:val="none"/>
        </w:rPr>
      </w:pPr>
      <w:r>
        <w:rPr>
          <w:rFonts w:hint="eastAsia" w:ascii="宋体" w:hAnsi="宋体" w:cs="宋体"/>
          <w:bCs/>
          <w:color w:val="auto"/>
          <w:sz w:val="30"/>
          <w:szCs w:val="30"/>
          <w:highlight w:val="none"/>
        </w:rPr>
        <w:t>企业经营、资信状况承诺书（格式）</w:t>
      </w:r>
    </w:p>
    <w:p>
      <w:pPr>
        <w:pStyle w:val="19"/>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我公司承诺：</w:t>
      </w:r>
    </w:p>
    <w:p>
      <w:pPr>
        <w:pStyle w:val="19"/>
        <w:spacing w:line="360" w:lineRule="auto"/>
        <w:ind w:firstLine="602"/>
        <w:jc w:val="left"/>
        <w:rPr>
          <w:rFonts w:hint="default" w:ascii="宋体" w:hAnsi="宋体" w:eastAsia="宋体" w:cs="宋体"/>
          <w:bCs/>
          <w:color w:val="auto"/>
          <w:sz w:val="30"/>
          <w:szCs w:val="30"/>
          <w:highlight w:val="none"/>
          <w:lang w:val="en-US" w:eastAsia="zh-CN"/>
        </w:rPr>
      </w:pPr>
      <w:r>
        <w:rPr>
          <w:rFonts w:hint="eastAsia" w:ascii="宋体" w:hAnsi="宋体" w:cs="宋体"/>
          <w:bCs/>
          <w:color w:val="auto"/>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color w:val="auto"/>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color w:val="auto"/>
          <w:sz w:val="30"/>
          <w:szCs w:val="30"/>
          <w:highlight w:val="none"/>
        </w:rPr>
      </w:pPr>
    </w:p>
    <w:p>
      <w:pPr>
        <w:pStyle w:val="19"/>
        <w:spacing w:line="360" w:lineRule="auto"/>
        <w:ind w:firstLine="602"/>
        <w:jc w:val="left"/>
        <w:rPr>
          <w:rFonts w:ascii="宋体" w:hAnsi="宋体" w:cs="宋体"/>
          <w:bCs/>
          <w:color w:val="auto"/>
          <w:sz w:val="30"/>
          <w:szCs w:val="30"/>
          <w:highlight w:val="none"/>
        </w:rPr>
      </w:pPr>
    </w:p>
    <w:p>
      <w:pPr>
        <w:pStyle w:val="19"/>
        <w:spacing w:line="360" w:lineRule="auto"/>
        <w:jc w:val="left"/>
        <w:rPr>
          <w:rFonts w:hint="eastAsia" w:ascii="宋体" w:hAnsi="宋体" w:cs="宋体"/>
          <w:bCs/>
          <w:color w:val="auto"/>
          <w:sz w:val="30"/>
          <w:szCs w:val="30"/>
          <w:highlight w:val="none"/>
        </w:rPr>
      </w:pPr>
      <w:r>
        <w:rPr>
          <w:rFonts w:hint="eastAsia" w:ascii="宋体" w:hAnsi="宋体" w:cs="宋体"/>
          <w:bCs/>
          <w:color w:val="auto"/>
          <w:sz w:val="30"/>
          <w:szCs w:val="30"/>
          <w:highlight w:val="none"/>
        </w:rPr>
        <w:t>法定代表人或授权代理人：（签字）</w:t>
      </w:r>
    </w:p>
    <w:p>
      <w:pPr>
        <w:pStyle w:val="19"/>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公司名称：</w:t>
      </w:r>
    </w:p>
    <w:p>
      <w:pPr>
        <w:pStyle w:val="19"/>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（盖章）</w:t>
      </w:r>
    </w:p>
    <w:p>
      <w:pPr>
        <w:pStyle w:val="19"/>
        <w:spacing w:line="360" w:lineRule="auto"/>
        <w:jc w:val="left"/>
        <w:rPr>
          <w:rFonts w:ascii="宋体" w:hAnsi="宋体" w:cs="宋体"/>
          <w:bCs/>
          <w:color w:val="auto"/>
          <w:sz w:val="30"/>
          <w:szCs w:val="30"/>
          <w:highlight w:val="none"/>
        </w:rPr>
      </w:pPr>
    </w:p>
    <w:p>
      <w:pPr>
        <w:pStyle w:val="19"/>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年   月   日</w:t>
      </w:r>
    </w:p>
    <w:bookmarkEnd w:id="0"/>
    <w:p>
      <w:pPr>
        <w:pStyle w:val="19"/>
        <w:spacing w:line="360" w:lineRule="auto"/>
        <w:rPr>
          <w:rFonts w:ascii="宋体" w:hAnsi="宋体" w:cs="宋体"/>
          <w:bCs/>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widowControl/>
        <w:jc w:val="center"/>
        <w:rPr>
          <w:rFonts w:ascii="宋体" w:hAnsi="宋体" w:cs="宋体"/>
          <w:b w:val="0"/>
          <w:color w:val="auto"/>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color w:val="auto"/>
          <w:highlight w:val="none"/>
        </w:rPr>
      </w:pPr>
      <w:r>
        <w:rPr>
          <w:rFonts w:hint="eastAsia" w:ascii="宋体" w:hAnsi="宋体" w:cs="宋体"/>
          <w:b w:val="0"/>
          <w:color w:val="auto"/>
          <w:highlight w:val="none"/>
        </w:rPr>
        <w:t>供应商廉洁承诺书（格式）</w:t>
      </w:r>
    </w:p>
    <w:p>
      <w:pPr>
        <w:widowControl/>
        <w:jc w:val="left"/>
        <w:rPr>
          <w:rFonts w:hint="eastAsia" w:ascii="宋体" w:hAnsi="宋体" w:eastAsia="宋体" w:cs="宋体"/>
          <w:b w:val="0"/>
          <w:color w:val="auto"/>
          <w:sz w:val="24"/>
          <w:szCs w:val="24"/>
          <w:highlight w:val="none"/>
          <w:lang w:eastAsia="zh-CN"/>
        </w:rPr>
      </w:pP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三、不为贵方工作人员提供回扣、礼金、有价证券、贵重物品和报销个人费用。</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五、不为贵方工作人员投资入股、个人借款或买卖股票、债券等提供方便。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2"/>
        <w:rPr>
          <w:rFonts w:hint="eastAsia"/>
          <w:color w:val="auto"/>
          <w:highlight w:val="none"/>
          <w:lang w:eastAsia="zh-CN"/>
        </w:rPr>
      </w:pP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承诺方：（盖章）  </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法定代表人或授权代理人：（签字）</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电话：</w:t>
      </w:r>
    </w:p>
    <w:p>
      <w:pPr>
        <w:widowControl/>
        <w:ind w:firstLine="5040" w:firstLineChars="2100"/>
        <w:jc w:val="left"/>
        <w:rPr>
          <w:rFonts w:hint="default"/>
          <w:color w:val="auto"/>
          <w:highlight w:val="none"/>
          <w:lang w:val="en-US" w:eastAsia="zh-CN"/>
        </w:rPr>
      </w:pPr>
      <w:r>
        <w:rPr>
          <w:rFonts w:hint="eastAsia" w:ascii="宋体" w:hAnsi="宋体" w:cs="宋体"/>
          <w:b w:val="0"/>
          <w:color w:val="auto"/>
          <w:sz w:val="24"/>
          <w:szCs w:val="24"/>
          <w:highlight w:val="none"/>
        </w:rPr>
        <w:t>年    月   日</w:t>
      </w:r>
    </w:p>
    <w:p>
      <w:pPr>
        <w:jc w:val="both"/>
        <w:rPr>
          <w:rFonts w:hint="eastAsia"/>
          <w:color w:val="auto"/>
          <w:highlight w:val="none"/>
          <w:lang w:val="en-US" w:eastAsia="zh-CN"/>
        </w:rPr>
      </w:pPr>
      <w:r>
        <w:rPr>
          <w:rFonts w:hint="eastAsia"/>
          <w:color w:val="auto"/>
          <w:highlight w:val="none"/>
          <w:lang w:val="en-US" w:eastAsia="zh-CN"/>
        </w:rPr>
        <w:tab/>
      </w:r>
    </w:p>
    <w:p>
      <w:pPr>
        <w:jc w:val="both"/>
        <w:rPr>
          <w:rFonts w:hint="eastAsia"/>
          <w:color w:val="auto"/>
          <w:highlight w:val="none"/>
          <w:lang w:val="en-US" w:eastAsia="zh-CN"/>
        </w:rPr>
      </w:pPr>
    </w:p>
    <w:p>
      <w:pPr>
        <w:pStyle w:val="19"/>
        <w:rPr>
          <w:rFonts w:hint="eastAsia"/>
          <w:color w:val="auto"/>
          <w:highlight w:val="none"/>
          <w:lang w:val="en-US" w:eastAsia="zh-CN"/>
        </w:rPr>
      </w:pPr>
    </w:p>
    <w:p>
      <w:pPr>
        <w:pStyle w:val="19"/>
        <w:rPr>
          <w:rFonts w:hint="eastAsia" w:eastAsia="宋体"/>
          <w:b w:val="0"/>
          <w:bCs w:val="0"/>
          <w:color w:val="auto"/>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3EC7CB"/>
    <w:multiLevelType w:val="singleLevel"/>
    <w:tmpl w:val="A33EC7CB"/>
    <w:lvl w:ilvl="0" w:tentative="0">
      <w:start w:val="1"/>
      <w:numFmt w:val="decimal"/>
      <w:lvlText w:val="%1."/>
      <w:lvlJc w:val="left"/>
      <w:pPr>
        <w:tabs>
          <w:tab w:val="left" w:pos="312"/>
        </w:tabs>
      </w:pPr>
    </w:lvl>
  </w:abstractNum>
  <w:abstractNum w:abstractNumId="1">
    <w:nsid w:val="C618B9C4"/>
    <w:multiLevelType w:val="singleLevel"/>
    <w:tmpl w:val="C618B9C4"/>
    <w:lvl w:ilvl="0" w:tentative="0">
      <w:start w:val="2"/>
      <w:numFmt w:val="chineseCounting"/>
      <w:suff w:val="nothing"/>
      <w:lvlText w:val="%1、"/>
      <w:lvlJc w:val="left"/>
      <w:rPr>
        <w:rFonts w:hint="eastAsia"/>
      </w:rPr>
    </w:lvl>
  </w:abstractNum>
  <w:abstractNum w:abstractNumId="2">
    <w:nsid w:val="D4352F6A"/>
    <w:multiLevelType w:val="singleLevel"/>
    <w:tmpl w:val="D4352F6A"/>
    <w:lvl w:ilvl="0" w:tentative="0">
      <w:start w:val="4"/>
      <w:numFmt w:val="chineseCounting"/>
      <w:suff w:val="space"/>
      <w:lvlText w:val="第%1章"/>
      <w:lvlJc w:val="left"/>
      <w:rPr>
        <w:rFonts w:hint="eastAsia"/>
      </w:rPr>
    </w:lvl>
  </w:abstractNum>
  <w:abstractNum w:abstractNumId="3">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4">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5">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6">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8">
    <w:nsid w:val="46AAC769"/>
    <w:multiLevelType w:val="singleLevel"/>
    <w:tmpl w:val="46AAC769"/>
    <w:lvl w:ilvl="0" w:tentative="0">
      <w:start w:val="2"/>
      <w:numFmt w:val="chineseCounting"/>
      <w:suff w:val="nothing"/>
      <w:lvlText w:val="%1、"/>
      <w:lvlJc w:val="left"/>
      <w:rPr>
        <w:rFonts w:hint="eastAsia"/>
      </w:rPr>
    </w:lvl>
  </w:abstractNum>
  <w:abstractNum w:abstractNumId="9">
    <w:nsid w:val="5C9B0628"/>
    <w:multiLevelType w:val="singleLevel"/>
    <w:tmpl w:val="5C9B0628"/>
    <w:lvl w:ilvl="0" w:tentative="0">
      <w:start w:val="1"/>
      <w:numFmt w:val="chineseCounting"/>
      <w:suff w:val="space"/>
      <w:lvlText w:val="第%1章"/>
      <w:lvlJc w:val="left"/>
      <w:rPr>
        <w:rFonts w:hint="eastAsia"/>
      </w:rPr>
    </w:lvl>
  </w:abstractNum>
  <w:abstractNum w:abstractNumId="10">
    <w:nsid w:val="786B8345"/>
    <w:multiLevelType w:val="singleLevel"/>
    <w:tmpl w:val="786B8345"/>
    <w:lvl w:ilvl="0" w:tentative="0">
      <w:start w:val="5"/>
      <w:numFmt w:val="chineseCounting"/>
      <w:suff w:val="nothing"/>
      <w:lvlText w:val="%1、"/>
      <w:lvlJc w:val="left"/>
      <w:rPr>
        <w:rFonts w:hint="eastAsia"/>
      </w:rPr>
    </w:lvl>
  </w:abstractNum>
  <w:num w:numId="1">
    <w:abstractNumId w:val="7"/>
  </w:num>
  <w:num w:numId="2">
    <w:abstractNumId w:val="5"/>
  </w:num>
  <w:num w:numId="3">
    <w:abstractNumId w:val="4"/>
  </w:num>
  <w:num w:numId="4">
    <w:abstractNumId w:val="6"/>
  </w:num>
  <w:num w:numId="5">
    <w:abstractNumId w:val="9"/>
  </w:num>
  <w:num w:numId="6">
    <w:abstractNumId w:val="1"/>
  </w:num>
  <w:num w:numId="7">
    <w:abstractNumId w:val="2"/>
  </w:num>
  <w:num w:numId="8">
    <w:abstractNumId w:val="0"/>
  </w:num>
  <w:num w:numId="9">
    <w:abstractNumId w:val="3"/>
  </w:num>
  <w:num w:numId="10">
    <w:abstractNumId w:val="3"/>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zMDU3NDM2ZjZlZDE2OTU2MzUxMDE3NTcwYmJiNGE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3586"/>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057174"/>
    <w:rsid w:val="02276F88"/>
    <w:rsid w:val="02954528"/>
    <w:rsid w:val="02D93BC2"/>
    <w:rsid w:val="030C630A"/>
    <w:rsid w:val="031C6E32"/>
    <w:rsid w:val="0348259E"/>
    <w:rsid w:val="04072275"/>
    <w:rsid w:val="04377DA6"/>
    <w:rsid w:val="044955CA"/>
    <w:rsid w:val="05F83EC2"/>
    <w:rsid w:val="061C36BA"/>
    <w:rsid w:val="079D70D0"/>
    <w:rsid w:val="08A8480D"/>
    <w:rsid w:val="09352049"/>
    <w:rsid w:val="0A79472F"/>
    <w:rsid w:val="0A912D3C"/>
    <w:rsid w:val="0BB91287"/>
    <w:rsid w:val="0BF32443"/>
    <w:rsid w:val="0BF508B4"/>
    <w:rsid w:val="0C215F5C"/>
    <w:rsid w:val="0C297F82"/>
    <w:rsid w:val="0C540FAF"/>
    <w:rsid w:val="0CBF3D62"/>
    <w:rsid w:val="0E1C7C42"/>
    <w:rsid w:val="0EB30D0D"/>
    <w:rsid w:val="0F604FE4"/>
    <w:rsid w:val="0F77472F"/>
    <w:rsid w:val="0FA03417"/>
    <w:rsid w:val="0FFE2944"/>
    <w:rsid w:val="10C43A84"/>
    <w:rsid w:val="10C71AD3"/>
    <w:rsid w:val="10F27FB9"/>
    <w:rsid w:val="11026497"/>
    <w:rsid w:val="115D0FA0"/>
    <w:rsid w:val="119C2B16"/>
    <w:rsid w:val="12A332C0"/>
    <w:rsid w:val="130D5D28"/>
    <w:rsid w:val="136C6CE9"/>
    <w:rsid w:val="13D27127"/>
    <w:rsid w:val="13D60078"/>
    <w:rsid w:val="145A4263"/>
    <w:rsid w:val="1477734B"/>
    <w:rsid w:val="14AE38DE"/>
    <w:rsid w:val="14C92343"/>
    <w:rsid w:val="15542020"/>
    <w:rsid w:val="168606BF"/>
    <w:rsid w:val="169964AB"/>
    <w:rsid w:val="179B3F36"/>
    <w:rsid w:val="17D71BD3"/>
    <w:rsid w:val="184F2E7A"/>
    <w:rsid w:val="18E42747"/>
    <w:rsid w:val="1925379B"/>
    <w:rsid w:val="19AF44FD"/>
    <w:rsid w:val="1A564179"/>
    <w:rsid w:val="1A63698E"/>
    <w:rsid w:val="1AA90C35"/>
    <w:rsid w:val="1B635DC8"/>
    <w:rsid w:val="1B972AF7"/>
    <w:rsid w:val="1B9D5DA0"/>
    <w:rsid w:val="1BA3188A"/>
    <w:rsid w:val="1C6A6063"/>
    <w:rsid w:val="1C844F99"/>
    <w:rsid w:val="1CB7221F"/>
    <w:rsid w:val="1CD8267C"/>
    <w:rsid w:val="1D4F01B5"/>
    <w:rsid w:val="1D937AF7"/>
    <w:rsid w:val="1D944498"/>
    <w:rsid w:val="1D9D040F"/>
    <w:rsid w:val="1DC345B7"/>
    <w:rsid w:val="1E0C16EA"/>
    <w:rsid w:val="1E165F1B"/>
    <w:rsid w:val="1F360E25"/>
    <w:rsid w:val="20677E3E"/>
    <w:rsid w:val="209264D9"/>
    <w:rsid w:val="21232666"/>
    <w:rsid w:val="21505AF6"/>
    <w:rsid w:val="216E68CD"/>
    <w:rsid w:val="219B7EAA"/>
    <w:rsid w:val="21B07786"/>
    <w:rsid w:val="25653DDF"/>
    <w:rsid w:val="256D083A"/>
    <w:rsid w:val="25A443F1"/>
    <w:rsid w:val="263211D7"/>
    <w:rsid w:val="273109BD"/>
    <w:rsid w:val="27341C73"/>
    <w:rsid w:val="273D46C5"/>
    <w:rsid w:val="27F02089"/>
    <w:rsid w:val="280E7427"/>
    <w:rsid w:val="286A598B"/>
    <w:rsid w:val="2878694B"/>
    <w:rsid w:val="288202F1"/>
    <w:rsid w:val="28835C82"/>
    <w:rsid w:val="2885643D"/>
    <w:rsid w:val="28CD12D4"/>
    <w:rsid w:val="28D44D5C"/>
    <w:rsid w:val="29F1156B"/>
    <w:rsid w:val="2A9767DF"/>
    <w:rsid w:val="2AC06F9C"/>
    <w:rsid w:val="2B01007D"/>
    <w:rsid w:val="2B2576D7"/>
    <w:rsid w:val="2B4B4303"/>
    <w:rsid w:val="2BB12A90"/>
    <w:rsid w:val="2BD7373B"/>
    <w:rsid w:val="2C3D26A8"/>
    <w:rsid w:val="2C6852C0"/>
    <w:rsid w:val="2D1F5A8A"/>
    <w:rsid w:val="2D59068D"/>
    <w:rsid w:val="2D5D2A09"/>
    <w:rsid w:val="2EB51C5E"/>
    <w:rsid w:val="2EEF2071"/>
    <w:rsid w:val="2F43518B"/>
    <w:rsid w:val="2FF56584"/>
    <w:rsid w:val="2FF74F52"/>
    <w:rsid w:val="303756CE"/>
    <w:rsid w:val="311E5CBB"/>
    <w:rsid w:val="313C2459"/>
    <w:rsid w:val="315617D5"/>
    <w:rsid w:val="317E5FA6"/>
    <w:rsid w:val="321260A3"/>
    <w:rsid w:val="324A7B6B"/>
    <w:rsid w:val="327F64D7"/>
    <w:rsid w:val="3283369C"/>
    <w:rsid w:val="32890F14"/>
    <w:rsid w:val="329716BA"/>
    <w:rsid w:val="32D26775"/>
    <w:rsid w:val="334C6D3F"/>
    <w:rsid w:val="33573CB3"/>
    <w:rsid w:val="33843E73"/>
    <w:rsid w:val="34126E2C"/>
    <w:rsid w:val="35731F31"/>
    <w:rsid w:val="359E4EC6"/>
    <w:rsid w:val="35D84E48"/>
    <w:rsid w:val="36BA11E5"/>
    <w:rsid w:val="36D735B3"/>
    <w:rsid w:val="36F00B02"/>
    <w:rsid w:val="39101B67"/>
    <w:rsid w:val="393744E7"/>
    <w:rsid w:val="393A1213"/>
    <w:rsid w:val="393B2471"/>
    <w:rsid w:val="39B5256A"/>
    <w:rsid w:val="39E552F4"/>
    <w:rsid w:val="39EC559C"/>
    <w:rsid w:val="39F04960"/>
    <w:rsid w:val="3A0F496A"/>
    <w:rsid w:val="3A4074C6"/>
    <w:rsid w:val="3A8204B1"/>
    <w:rsid w:val="3A873BF5"/>
    <w:rsid w:val="3B33738C"/>
    <w:rsid w:val="3B79050B"/>
    <w:rsid w:val="3BC04130"/>
    <w:rsid w:val="3BC11B7A"/>
    <w:rsid w:val="3C5D21E6"/>
    <w:rsid w:val="3CA60B04"/>
    <w:rsid w:val="3CEC6D03"/>
    <w:rsid w:val="3D206487"/>
    <w:rsid w:val="3DC04D35"/>
    <w:rsid w:val="3DFA2056"/>
    <w:rsid w:val="3E4E000C"/>
    <w:rsid w:val="3EAF3106"/>
    <w:rsid w:val="3EE670AF"/>
    <w:rsid w:val="3F6B02A7"/>
    <w:rsid w:val="3FB47B86"/>
    <w:rsid w:val="3FFE67F3"/>
    <w:rsid w:val="40072003"/>
    <w:rsid w:val="40617FCF"/>
    <w:rsid w:val="40E26CD8"/>
    <w:rsid w:val="411F243C"/>
    <w:rsid w:val="412F1C06"/>
    <w:rsid w:val="42744B04"/>
    <w:rsid w:val="42BA317D"/>
    <w:rsid w:val="433A3980"/>
    <w:rsid w:val="43544604"/>
    <w:rsid w:val="44143533"/>
    <w:rsid w:val="445106B7"/>
    <w:rsid w:val="446379AC"/>
    <w:rsid w:val="44746BA8"/>
    <w:rsid w:val="44DE4F77"/>
    <w:rsid w:val="45570670"/>
    <w:rsid w:val="4567371B"/>
    <w:rsid w:val="45AB55EF"/>
    <w:rsid w:val="46097F10"/>
    <w:rsid w:val="464016F5"/>
    <w:rsid w:val="465F362C"/>
    <w:rsid w:val="46B83B2F"/>
    <w:rsid w:val="46CD09A6"/>
    <w:rsid w:val="47644690"/>
    <w:rsid w:val="47B42F76"/>
    <w:rsid w:val="48136576"/>
    <w:rsid w:val="483240A5"/>
    <w:rsid w:val="48465573"/>
    <w:rsid w:val="48A87F7B"/>
    <w:rsid w:val="48E078EE"/>
    <w:rsid w:val="495C2428"/>
    <w:rsid w:val="498111B1"/>
    <w:rsid w:val="49C73CDD"/>
    <w:rsid w:val="4A1319D9"/>
    <w:rsid w:val="4A8E046C"/>
    <w:rsid w:val="4ACA1D10"/>
    <w:rsid w:val="4B1640CA"/>
    <w:rsid w:val="4B313154"/>
    <w:rsid w:val="4B7474DA"/>
    <w:rsid w:val="4C067859"/>
    <w:rsid w:val="4C133E36"/>
    <w:rsid w:val="4C5D37E9"/>
    <w:rsid w:val="4C9A24C2"/>
    <w:rsid w:val="4CBB5258"/>
    <w:rsid w:val="4CE6339D"/>
    <w:rsid w:val="4D0132D1"/>
    <w:rsid w:val="4D3A2111"/>
    <w:rsid w:val="4D5137F6"/>
    <w:rsid w:val="4DC76630"/>
    <w:rsid w:val="4E907ECE"/>
    <w:rsid w:val="4EE64361"/>
    <w:rsid w:val="4EEE3A0D"/>
    <w:rsid w:val="4EF331A7"/>
    <w:rsid w:val="4EF96179"/>
    <w:rsid w:val="4F352D5C"/>
    <w:rsid w:val="4F4938B6"/>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528AF"/>
    <w:rsid w:val="54EA3C55"/>
    <w:rsid w:val="55630A4E"/>
    <w:rsid w:val="557737BB"/>
    <w:rsid w:val="562C37FD"/>
    <w:rsid w:val="56366F6D"/>
    <w:rsid w:val="565C396B"/>
    <w:rsid w:val="5730611D"/>
    <w:rsid w:val="579A3FA9"/>
    <w:rsid w:val="58C84DDA"/>
    <w:rsid w:val="59111EFF"/>
    <w:rsid w:val="593C1BF8"/>
    <w:rsid w:val="5A955591"/>
    <w:rsid w:val="5AA9404F"/>
    <w:rsid w:val="5B117071"/>
    <w:rsid w:val="5B126E78"/>
    <w:rsid w:val="5B260D65"/>
    <w:rsid w:val="5B407C18"/>
    <w:rsid w:val="5B620E84"/>
    <w:rsid w:val="5C176234"/>
    <w:rsid w:val="5C3F7444"/>
    <w:rsid w:val="5C411365"/>
    <w:rsid w:val="5D153410"/>
    <w:rsid w:val="5D5B577D"/>
    <w:rsid w:val="5DD6583E"/>
    <w:rsid w:val="5DE41A00"/>
    <w:rsid w:val="5DF5739A"/>
    <w:rsid w:val="5E905EBB"/>
    <w:rsid w:val="5EBB05F2"/>
    <w:rsid w:val="5EDE5F58"/>
    <w:rsid w:val="5F170D3A"/>
    <w:rsid w:val="5FB312DF"/>
    <w:rsid w:val="60421C7F"/>
    <w:rsid w:val="60870A2D"/>
    <w:rsid w:val="60893EE2"/>
    <w:rsid w:val="60EF445E"/>
    <w:rsid w:val="619B57FA"/>
    <w:rsid w:val="61E54805"/>
    <w:rsid w:val="62D12EB5"/>
    <w:rsid w:val="62D93E68"/>
    <w:rsid w:val="62FF5D54"/>
    <w:rsid w:val="63710868"/>
    <w:rsid w:val="63AC2F92"/>
    <w:rsid w:val="644D0C37"/>
    <w:rsid w:val="64C50123"/>
    <w:rsid w:val="65244228"/>
    <w:rsid w:val="65843D37"/>
    <w:rsid w:val="65F85CC4"/>
    <w:rsid w:val="67431B96"/>
    <w:rsid w:val="67C972BA"/>
    <w:rsid w:val="68767A8D"/>
    <w:rsid w:val="68942C39"/>
    <w:rsid w:val="68F4010F"/>
    <w:rsid w:val="692E0A4B"/>
    <w:rsid w:val="69B5367B"/>
    <w:rsid w:val="69CE664B"/>
    <w:rsid w:val="6A4D6295"/>
    <w:rsid w:val="6AA36C78"/>
    <w:rsid w:val="6ABB6A2A"/>
    <w:rsid w:val="6ADD1BAA"/>
    <w:rsid w:val="6AEC25EF"/>
    <w:rsid w:val="6B24307F"/>
    <w:rsid w:val="6B4C26F3"/>
    <w:rsid w:val="6BBD2C98"/>
    <w:rsid w:val="6C195ECD"/>
    <w:rsid w:val="6C2D3162"/>
    <w:rsid w:val="6C806301"/>
    <w:rsid w:val="6D9F0B47"/>
    <w:rsid w:val="6DEA3D34"/>
    <w:rsid w:val="6E041063"/>
    <w:rsid w:val="6E5B19AD"/>
    <w:rsid w:val="6F3921DE"/>
    <w:rsid w:val="6F78727E"/>
    <w:rsid w:val="6F873050"/>
    <w:rsid w:val="6FAA5C3A"/>
    <w:rsid w:val="6FD10D4C"/>
    <w:rsid w:val="7003702D"/>
    <w:rsid w:val="700A103B"/>
    <w:rsid w:val="70572E9C"/>
    <w:rsid w:val="719F5306"/>
    <w:rsid w:val="71AC2048"/>
    <w:rsid w:val="71E70650"/>
    <w:rsid w:val="720F0EDE"/>
    <w:rsid w:val="72A92AFC"/>
    <w:rsid w:val="72AA5F3A"/>
    <w:rsid w:val="72B10F39"/>
    <w:rsid w:val="72BC6E4B"/>
    <w:rsid w:val="73137F9A"/>
    <w:rsid w:val="73BD08B4"/>
    <w:rsid w:val="73D8277D"/>
    <w:rsid w:val="74826C48"/>
    <w:rsid w:val="74F710CB"/>
    <w:rsid w:val="750E0A19"/>
    <w:rsid w:val="757C1CC4"/>
    <w:rsid w:val="75B51DBC"/>
    <w:rsid w:val="76ED6DFD"/>
    <w:rsid w:val="773C0385"/>
    <w:rsid w:val="779E3E0C"/>
    <w:rsid w:val="78100551"/>
    <w:rsid w:val="78877AD1"/>
    <w:rsid w:val="78C8438F"/>
    <w:rsid w:val="793F533F"/>
    <w:rsid w:val="79E32E37"/>
    <w:rsid w:val="7A380A89"/>
    <w:rsid w:val="7ABE1DA4"/>
    <w:rsid w:val="7AC86BCE"/>
    <w:rsid w:val="7B2C12FD"/>
    <w:rsid w:val="7B416699"/>
    <w:rsid w:val="7BE32DA5"/>
    <w:rsid w:val="7C6330D4"/>
    <w:rsid w:val="7C757935"/>
    <w:rsid w:val="7CB11DF6"/>
    <w:rsid w:val="7CB819BD"/>
    <w:rsid w:val="7CCF21B9"/>
    <w:rsid w:val="7CDF62B2"/>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69"/>
    <w:semiHidden/>
    <w:qFormat/>
    <w:uiPriority w:val="99"/>
    <w:pPr>
      <w:shd w:val="clear" w:color="auto" w:fill="000080"/>
    </w:p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next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6"/>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semiHidden/>
    <w:qFormat/>
    <w:locked/>
    <w:uiPriority w:val="99"/>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2</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2024-04-09T07:01:00Z</cp:lastPrinted>
  <dcterms:modified xsi:type="dcterms:W3CDTF">2024-04-28T02:37:03Z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2490687441104D51A425D8E1AEB0E3D3_13</vt:lpwstr>
  </property>
</Properties>
</file>