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jc w:val="center"/>
        <w:rPr>
          <w:rFonts w:ascii="黑体" w:hAnsi="黑体" w:eastAsia="黑体"/>
          <w:color w:val="333333"/>
          <w:sz w:val="48"/>
          <w:szCs w:val="48"/>
        </w:rPr>
      </w:pPr>
      <w:r>
        <w:rPr>
          <w:rFonts w:hint="eastAsia" w:ascii="黑体" w:hAnsi="黑体" w:eastAsia="黑体" w:cs="黑体"/>
          <w:sz w:val="48"/>
          <w:szCs w:val="48"/>
          <w:lang w:eastAsia="zh-CN"/>
        </w:rPr>
        <w:t>中煤集团山西华昱能源有限公司</w:t>
      </w:r>
      <w:r>
        <w:rPr>
          <w:rFonts w:hint="eastAsia" w:ascii="黑体" w:hAnsi="黑体" w:eastAsia="黑体" w:cs="黑体"/>
          <w:sz w:val="48"/>
          <w:szCs w:val="48"/>
        </w:rPr>
        <w:t>元宝湾煤业</w:t>
      </w:r>
      <w:r>
        <w:rPr>
          <w:rFonts w:hint="eastAsia" w:ascii="黑体" w:hAnsi="黑体" w:eastAsia="黑体"/>
          <w:color w:val="333333"/>
          <w:sz w:val="48"/>
          <w:szCs w:val="48"/>
        </w:rPr>
        <w:t>委托第三方编制验收报告及进行验收询比价公告</w:t>
      </w:r>
    </w:p>
    <w:p>
      <w:pPr>
        <w:pStyle w:val="20"/>
      </w:pPr>
    </w:p>
    <w:p>
      <w:pPr>
        <w:pStyle w:val="20"/>
      </w:pPr>
      <w:r>
        <w:rPr>
          <w:rFonts w:hint="eastAsia"/>
        </w:rPr>
        <w:t xml:space="preserve"> </w:t>
      </w:r>
    </w:p>
    <w:p>
      <w:pPr>
        <w:pStyle w:val="20"/>
      </w:pPr>
    </w:p>
    <w:p>
      <w:pPr>
        <w:pStyle w:val="20"/>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7"/>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XJ202405HYGC140</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二零二四年五月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7"/>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7"/>
        <w:rPr>
          <w:rFonts w:ascii="宋体" w:hAnsi="宋体" w:eastAsia="黑体" w:cs="宋体"/>
          <w:b w:val="0"/>
          <w:bCs w:val="0"/>
          <w:sz w:val="32"/>
          <w:szCs w:val="32"/>
        </w:rPr>
      </w:pPr>
    </w:p>
    <w:p>
      <w:pPr>
        <w:pStyle w:val="20"/>
        <w:jc w:val="both"/>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rPr>
        <w:t xml:space="preserve"> </w:t>
      </w:r>
      <w:r>
        <w:rPr>
          <w:rFonts w:hint="eastAsia"/>
          <w:b w:val="0"/>
          <w:bCs w:val="0"/>
          <w:sz w:val="24"/>
          <w:szCs w:val="24"/>
          <w:lang w:eastAsia="zh-CN"/>
        </w:rPr>
        <w:t>中煤集团山西华昱能源有限公司</w:t>
      </w:r>
      <w:r>
        <w:rPr>
          <w:rFonts w:hint="eastAsia" w:ascii="宋体" w:hAnsi="宋体" w:cs="宋体"/>
          <w:b w:val="0"/>
          <w:bCs w:val="0"/>
          <w:sz w:val="24"/>
          <w:szCs w:val="24"/>
        </w:rPr>
        <w:t>元宝湾煤业排污口环保竣工验收报告</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2024年5月13日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报名截止日期：2024年5月20日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报价截止时间：2024年5月20日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报价揭价时间：2024年5月20日 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widowControl/>
        <w:wordWrap w:val="0"/>
        <w:autoSpaceDE w:val="0"/>
        <w:spacing w:line="360" w:lineRule="auto"/>
        <w:ind w:firstLine="480" w:firstLineChars="200"/>
        <w:rPr>
          <w:rFonts w:ascii="宋体" w:hAnsi="宋体"/>
          <w:b w:val="0"/>
          <w:bCs w:val="0"/>
          <w:kern w:val="0"/>
          <w:sz w:val="24"/>
          <w:szCs w:val="24"/>
          <w:shd w:val="clear" w:color="auto" w:fill="FFFFFF"/>
        </w:rPr>
      </w:pPr>
      <w:r>
        <w:rPr>
          <w:rFonts w:hint="eastAsia" w:ascii="宋体" w:hAnsi="宋体" w:cs="宋体"/>
          <w:b w:val="0"/>
          <w:bCs w:val="0"/>
          <w:sz w:val="24"/>
          <w:szCs w:val="24"/>
        </w:rPr>
        <w:t>1.项目概况：</w:t>
      </w:r>
      <w:r>
        <w:rPr>
          <w:rFonts w:hint="eastAsia" w:ascii="宋体" w:hAnsi="宋体"/>
          <w:b w:val="0"/>
          <w:bCs w:val="0"/>
          <w:kern w:val="0"/>
          <w:sz w:val="24"/>
          <w:szCs w:val="24"/>
          <w:shd w:val="clear" w:color="auto" w:fill="FFFFFF"/>
        </w:rPr>
        <w:t>排污口在线监测已验收完毕，根据山阴县环保局要求需要对矿井水排污口进行验收，编制验收前需编制竣工验收报告。</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0"/>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合同签订后15日历天内地方环保部门验收。</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b w:val="0"/>
          <w:bCs w:val="0"/>
          <w:sz w:val="24"/>
          <w:szCs w:val="24"/>
          <w:lang w:eastAsia="zh-CN"/>
        </w:rPr>
        <w:t>：</w:t>
      </w:r>
      <w:bookmarkStart w:id="1" w:name="_GoBack"/>
      <w:bookmarkEnd w:id="1"/>
      <w:r>
        <w:rPr>
          <w:rFonts w:hint="eastAsia" w:ascii="宋体" w:hAnsi="宋体" w:cs="宋体"/>
          <w:b w:val="0"/>
          <w:bCs w:val="0"/>
          <w:sz w:val="24"/>
          <w:szCs w:val="24"/>
        </w:rPr>
        <w:t>固定总价（含税,税</w:t>
      </w:r>
      <w:r>
        <w:rPr>
          <w:rFonts w:ascii="宋体" w:hAnsi="宋体" w:cs="宋体"/>
          <w:b w:val="0"/>
          <w:bCs w:val="0"/>
          <w:sz w:val="24"/>
          <w:szCs w:val="24"/>
        </w:rPr>
        <w:t>6</w:t>
      </w:r>
      <w:r>
        <w:rPr>
          <w:rFonts w:hint="eastAsia" w:ascii="宋体" w:hAnsi="宋体" w:cs="宋体"/>
          <w:b w:val="0"/>
          <w:bCs w:val="0"/>
          <w:sz w:val="24"/>
          <w:szCs w:val="24"/>
        </w:rPr>
        <w:t>%）</w:t>
      </w:r>
    </w:p>
    <w:p>
      <w:pPr>
        <w:pStyle w:val="40"/>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符合国家、省、市相关规程、规范要求。</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360" w:lineRule="auto"/>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2.报价人须</w:t>
      </w:r>
      <w:r>
        <w:rPr>
          <w:rFonts w:hint="eastAsia" w:asciiTheme="minorEastAsia" w:hAnsiTheme="minorEastAsia" w:eastAsiaTheme="minorEastAsia"/>
          <w:b w:val="0"/>
          <w:bCs w:val="0"/>
          <w:kern w:val="0"/>
          <w:sz w:val="24"/>
          <w:szCs w:val="24"/>
          <w:shd w:val="clear" w:color="auto" w:fill="FFFFFF"/>
        </w:rPr>
        <w:t>具需具有良好的银行资信（提供银行资信证明）和商业信誉（提供信用中国截图），没有处于被责令停业、财产、财产被接管、冻结、破产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pPr>
      <w:r>
        <w:rPr>
          <w:rFonts w:hint="eastAsia" w:ascii="宋体" w:hAnsi="宋体" w:cs="宋体"/>
          <w:b w:val="0"/>
          <w:bCs w:val="0"/>
          <w:sz w:val="24"/>
          <w:szCs w:val="24"/>
        </w:rPr>
        <w:t>3.报价人须提供近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20"/>
      </w:pPr>
      <w:r>
        <w:rPr>
          <w:rFonts w:hint="eastAsia"/>
        </w:rPr>
        <w:t>地址：中煤集团山西华昱能源有限公司元宝湾煤业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1"/>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20"/>
      </w:pPr>
      <w:r>
        <w:rPr>
          <w:rFonts w:hint="eastAsia"/>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17"/>
      </w:pPr>
      <w:r>
        <w:rPr>
          <w:rFonts w:hint="eastAsia"/>
        </w:rPr>
        <w:t xml:space="preserve">   合同签订后15日内完成报告的编制工作          </w:t>
      </w:r>
    </w:p>
    <w:p>
      <w:pPr>
        <w:rPr>
          <w:rFonts w:ascii="黑体" w:hAnsi="黑体" w:eastAsia="黑体" w:cs="黑体"/>
          <w:b w:val="0"/>
          <w:bCs w:val="0"/>
          <w:smallCaps/>
          <w:spacing w:val="14"/>
          <w:kern w:val="20"/>
        </w:rPr>
      </w:pPr>
    </w:p>
    <w:p>
      <w:pPr>
        <w:pStyle w:val="17"/>
      </w:pPr>
    </w:p>
    <w:p>
      <w:pPr>
        <w:pStyle w:val="17"/>
      </w:pPr>
    </w:p>
    <w:p>
      <w:pPr>
        <w:pStyle w:val="17"/>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17"/>
        <w:rPr>
          <w:highlight w:val="yellow"/>
        </w:rPr>
      </w:pPr>
      <w:r>
        <w:rPr>
          <w:rFonts w:hint="eastAsia" w:ascii="黑体" w:hAnsi="黑体" w:eastAsia="黑体"/>
          <w:b w:val="0"/>
          <w:bCs w:val="0"/>
          <w:smallCaps/>
          <w:spacing w:val="14"/>
          <w:kern w:val="20"/>
          <w:highlight w:val="yellow"/>
        </w:rPr>
        <w:t>（询价方案）</w:t>
      </w: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7"/>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0"/>
      </w:pPr>
    </w:p>
    <w:p>
      <w:pPr>
        <w:pStyle w:val="20"/>
      </w:pPr>
    </w:p>
    <w:p>
      <w:pPr>
        <w:pStyle w:val="20"/>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3"/>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20"/>
      </w:pPr>
    </w:p>
    <w:p>
      <w:pPr>
        <w:pStyle w:val="20"/>
      </w:pPr>
    </w:p>
    <w:p>
      <w:pPr>
        <w:pStyle w:val="20"/>
      </w:pPr>
    </w:p>
    <w:p>
      <w:pPr>
        <w:pStyle w:val="20"/>
      </w:pPr>
    </w:p>
    <w:p>
      <w:pPr>
        <w:pStyle w:val="20"/>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3"/>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numPr>
          <w:ilvl w:val="0"/>
          <w:numId w:val="9"/>
        </w:numPr>
        <w:tabs>
          <w:tab w:val="left" w:pos="1435"/>
        </w:tabs>
        <w:jc w:val="center"/>
        <w:rPr>
          <w:rFonts w:ascii="Arial" w:hAnsi="Arial"/>
        </w:rPr>
      </w:pPr>
      <w:r>
        <w:rPr>
          <w:rFonts w:hint="eastAsia" w:ascii="Arial" w:hAnsi="Arial"/>
        </w:rPr>
        <w:t>资质证明材料</w:t>
      </w:r>
    </w:p>
    <w:p>
      <w:pPr>
        <w:pStyle w:val="17"/>
        <w:rPr>
          <w:rFonts w:ascii="宋体" w:hAnsi="宋体" w:cs="宋体"/>
          <w:sz w:val="32"/>
          <w:szCs w:val="32"/>
        </w:rPr>
      </w:pPr>
    </w:p>
    <w:p/>
    <w:p>
      <w:pPr>
        <w:pStyle w:val="17"/>
      </w:pPr>
      <w:r>
        <w:rPr>
          <w:rFonts w:hint="eastAsia"/>
        </w:rPr>
        <w:t xml:space="preserve">                      六、服务方案</w:t>
      </w:r>
    </w:p>
    <w:p>
      <w:pPr>
        <w:pStyle w:val="17"/>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1"/>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0" w:name="OLE_LINK1"/>
      <w:r>
        <w:rPr>
          <w:rFonts w:hint="eastAsia" w:ascii="宋体" w:hAnsi="宋体" w:cs="宋体"/>
        </w:rPr>
        <w:t>附业绩证明材料</w:t>
      </w:r>
      <w:r>
        <w:rPr>
          <w:rFonts w:hint="eastAsia" w:ascii="宋体" w:hAnsi="宋体" w:cs="宋体"/>
        </w:rPr>
        <w:br w:type="page"/>
      </w:r>
    </w:p>
    <w:p>
      <w:pPr>
        <w:pStyle w:val="20"/>
      </w:pPr>
      <w:r>
        <w:rPr>
          <w:rFonts w:hint="eastAsia"/>
        </w:rPr>
        <w:t>企业经营、资信状况承诺书（格式）</w:t>
      </w:r>
    </w:p>
    <w:p>
      <w:pPr>
        <w:pStyle w:val="20"/>
      </w:pPr>
      <w:r>
        <w:rPr>
          <w:rFonts w:hint="eastAsia"/>
        </w:rPr>
        <w:t>我公司承诺：</w:t>
      </w:r>
    </w:p>
    <w:p>
      <w:pPr>
        <w:pStyle w:val="20"/>
      </w:pPr>
      <w:r>
        <w:rPr>
          <w:rFonts w:hint="eastAsia"/>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pPr>
    </w:p>
    <w:p>
      <w:pPr>
        <w:pStyle w:val="20"/>
      </w:pPr>
    </w:p>
    <w:p>
      <w:pPr>
        <w:pStyle w:val="20"/>
      </w:pPr>
      <w:r>
        <w:rPr>
          <w:rFonts w:hint="eastAsia"/>
        </w:rPr>
        <w:t>法定代表人或授权代理人：（签字）</w:t>
      </w:r>
    </w:p>
    <w:p>
      <w:pPr>
        <w:pStyle w:val="20"/>
      </w:pPr>
      <w:r>
        <w:rPr>
          <w:rFonts w:hint="eastAsia"/>
        </w:rPr>
        <w:t>公司名称：</w:t>
      </w:r>
    </w:p>
    <w:p>
      <w:pPr>
        <w:pStyle w:val="20"/>
      </w:pPr>
      <w:r>
        <w:rPr>
          <w:rFonts w:hint="eastAsia"/>
        </w:rPr>
        <w:t>（盖章）</w:t>
      </w:r>
    </w:p>
    <w:p>
      <w:pPr>
        <w:pStyle w:val="20"/>
      </w:pPr>
    </w:p>
    <w:p>
      <w:pPr>
        <w:pStyle w:val="20"/>
      </w:pPr>
      <w:r>
        <w:rPr>
          <w:rFonts w:hint="eastAsia"/>
        </w:rPr>
        <w:t xml:space="preserve">                                        年   月   日</w:t>
      </w:r>
    </w:p>
    <w:bookmarkEnd w:id="0"/>
    <w:p>
      <w:pPr>
        <w:pStyle w:val="20"/>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20"/>
      </w:pPr>
    </w:p>
    <w:p>
      <w:pPr>
        <w:pStyle w:val="20"/>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4B2A"/>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2F4"/>
    <w:rsid w:val="001A155C"/>
    <w:rsid w:val="001A1939"/>
    <w:rsid w:val="001A2D1E"/>
    <w:rsid w:val="001A4211"/>
    <w:rsid w:val="001A4A7D"/>
    <w:rsid w:val="001A5375"/>
    <w:rsid w:val="001A55A7"/>
    <w:rsid w:val="001A6455"/>
    <w:rsid w:val="001A670E"/>
    <w:rsid w:val="001A6819"/>
    <w:rsid w:val="001A7EDE"/>
    <w:rsid w:val="001B00A1"/>
    <w:rsid w:val="001B01B4"/>
    <w:rsid w:val="001B1ADC"/>
    <w:rsid w:val="001B1FE8"/>
    <w:rsid w:val="001B3E5C"/>
    <w:rsid w:val="001B557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D799D"/>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0564"/>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43DD"/>
    <w:rsid w:val="002F6061"/>
    <w:rsid w:val="002F7D10"/>
    <w:rsid w:val="0030077A"/>
    <w:rsid w:val="003008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079D"/>
    <w:rsid w:val="003318C4"/>
    <w:rsid w:val="003324C0"/>
    <w:rsid w:val="00332B12"/>
    <w:rsid w:val="00334659"/>
    <w:rsid w:val="00335B52"/>
    <w:rsid w:val="0034033F"/>
    <w:rsid w:val="00342A25"/>
    <w:rsid w:val="0034585B"/>
    <w:rsid w:val="00345FAC"/>
    <w:rsid w:val="003508D3"/>
    <w:rsid w:val="00352827"/>
    <w:rsid w:val="00352C1A"/>
    <w:rsid w:val="00354DC4"/>
    <w:rsid w:val="00356402"/>
    <w:rsid w:val="00356DEE"/>
    <w:rsid w:val="003577B0"/>
    <w:rsid w:val="0036135C"/>
    <w:rsid w:val="003616F4"/>
    <w:rsid w:val="00362156"/>
    <w:rsid w:val="00362180"/>
    <w:rsid w:val="003623BE"/>
    <w:rsid w:val="00364320"/>
    <w:rsid w:val="003644D6"/>
    <w:rsid w:val="00364880"/>
    <w:rsid w:val="00365844"/>
    <w:rsid w:val="00365AE8"/>
    <w:rsid w:val="0037029C"/>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AD6"/>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6C6E"/>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2B6"/>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02D0"/>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3F07"/>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12E"/>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3D3"/>
    <w:rsid w:val="006B59C3"/>
    <w:rsid w:val="006B6ECA"/>
    <w:rsid w:val="006C1431"/>
    <w:rsid w:val="006C246E"/>
    <w:rsid w:val="006C331A"/>
    <w:rsid w:val="006C3403"/>
    <w:rsid w:val="006C376D"/>
    <w:rsid w:val="006C492A"/>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1FFC"/>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3D"/>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397B"/>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37CF"/>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518"/>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6DCA"/>
    <w:rsid w:val="00A57AE3"/>
    <w:rsid w:val="00A62655"/>
    <w:rsid w:val="00A63AD3"/>
    <w:rsid w:val="00A64414"/>
    <w:rsid w:val="00A663B1"/>
    <w:rsid w:val="00A67060"/>
    <w:rsid w:val="00A673C7"/>
    <w:rsid w:val="00A70743"/>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3D6E"/>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2ED0"/>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57F3"/>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5BF1"/>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0231"/>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5F7"/>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EC6"/>
    <w:rsid w:val="00CE4E8B"/>
    <w:rsid w:val="00CE5231"/>
    <w:rsid w:val="00CE6010"/>
    <w:rsid w:val="00CE62CF"/>
    <w:rsid w:val="00CF1299"/>
    <w:rsid w:val="00CF3504"/>
    <w:rsid w:val="00CF46DC"/>
    <w:rsid w:val="00CF47AB"/>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17D3E"/>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3F56"/>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6D52"/>
    <w:rsid w:val="00E7752D"/>
    <w:rsid w:val="00E77ADD"/>
    <w:rsid w:val="00E80D7A"/>
    <w:rsid w:val="00E81F22"/>
    <w:rsid w:val="00E8298C"/>
    <w:rsid w:val="00E84BDD"/>
    <w:rsid w:val="00E8536E"/>
    <w:rsid w:val="00E86D7E"/>
    <w:rsid w:val="00E87ED4"/>
    <w:rsid w:val="00E87F9C"/>
    <w:rsid w:val="00E90826"/>
    <w:rsid w:val="00E90EBD"/>
    <w:rsid w:val="00E9227C"/>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09C"/>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433D"/>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21D5"/>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1509B9"/>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6FD833B7"/>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semiHidden/>
    <w:unhideWhenUsed/>
    <w:uiPriority w:val="1"/>
  </w:style>
  <w:style w:type="table" w:default="1" w:styleId="45">
    <w:name w:val="Normal Table"/>
    <w:semiHidden/>
    <w:unhideWhenUsed/>
    <w:uiPriority w:val="99"/>
    <w:tblPr>
      <w:tblLayout w:type="fixed"/>
      <w:tblCellMar>
        <w:top w:w="0" w:type="dxa"/>
        <w:left w:w="108" w:type="dxa"/>
        <w:bottom w:w="0" w:type="dxa"/>
        <w:right w:w="108" w:type="dxa"/>
      </w:tblCellMar>
    </w:tblPr>
  </w:style>
  <w:style w:type="paragraph" w:styleId="2">
    <w:name w:val="toc 2"/>
    <w:basedOn w:val="1"/>
    <w:next w:val="1"/>
    <w:semiHidden/>
    <w:qFormat/>
    <w:uiPriority w:val="99"/>
    <w:pPr>
      <w:ind w:left="420" w:leftChars="200"/>
    </w:pPr>
    <w:rPr>
      <w:b w:val="0"/>
      <w:bCs w:val="0"/>
      <w:sz w:val="21"/>
      <w:szCs w:val="21"/>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0"/>
    <w:qFormat/>
    <w:uiPriority w:val="99"/>
    <w:pPr>
      <w:spacing w:after="120"/>
    </w:pPr>
    <w:rPr>
      <w:sz w:val="16"/>
      <w:szCs w:val="16"/>
    </w:rPr>
  </w:style>
  <w:style w:type="paragraph" w:styleId="20">
    <w:name w:val="Body Text"/>
    <w:basedOn w:val="1"/>
    <w:link w:val="64"/>
    <w:qFormat/>
    <w:uiPriority w:val="99"/>
    <w:pPr>
      <w:spacing w:after="120"/>
      <w:jc w:val="center"/>
    </w:pPr>
    <w:rPr>
      <w:rFonts w:cs="宋体" w:asciiTheme="minorEastAsia" w:hAnsiTheme="minorEastAsia" w:eastAsiaTheme="minorEastAsia"/>
      <w:b w:val="0"/>
      <w:bCs w:val="0"/>
      <w:sz w:val="24"/>
      <w:szCs w:val="24"/>
    </w:rPr>
  </w:style>
  <w:style w:type="paragraph" w:styleId="21">
    <w:name w:val="Body Text Indent"/>
    <w:basedOn w:val="1"/>
    <w:link w:val="71"/>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2"/>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4"/>
    <w:qFormat/>
    <w:uiPriority w:val="99"/>
    <w:pPr>
      <w:spacing w:after="120" w:line="480" w:lineRule="auto"/>
      <w:ind w:left="420" w:leftChars="200"/>
    </w:pPr>
  </w:style>
  <w:style w:type="paragraph" w:styleId="29">
    <w:name w:val="Balloon Text"/>
    <w:basedOn w:val="1"/>
    <w:link w:val="75"/>
    <w:semiHidden/>
    <w:qFormat/>
    <w:uiPriority w:val="99"/>
    <w:rPr>
      <w:rFonts w:ascii="Calibri" w:hAnsi="Calibri" w:cs="Calibri"/>
      <w:b w:val="0"/>
      <w:bCs w:val="0"/>
      <w:sz w:val="18"/>
      <w:szCs w:val="18"/>
    </w:rPr>
  </w:style>
  <w:style w:type="paragraph" w:styleId="30">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8"/>
    <w:qFormat/>
    <w:uiPriority w:val="99"/>
    <w:pPr>
      <w:spacing w:after="120"/>
      <w:ind w:left="420" w:leftChars="200"/>
    </w:pPr>
    <w:rPr>
      <w:sz w:val="16"/>
      <w:szCs w:val="16"/>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8"/>
    <w:next w:val="18"/>
    <w:link w:val="165"/>
    <w:semiHidden/>
    <w:qFormat/>
    <w:uiPriority w:val="99"/>
    <w:pPr>
      <w:adjustRightInd/>
      <w:spacing w:line="240" w:lineRule="auto"/>
      <w:textAlignment w:val="auto"/>
    </w:pPr>
    <w:rPr>
      <w:b/>
      <w:bCs/>
      <w:kern w:val="2"/>
      <w:sz w:val="21"/>
      <w:szCs w:val="21"/>
    </w:rPr>
  </w:style>
  <w:style w:type="paragraph" w:styleId="43">
    <w:name w:val="Body Text First Indent"/>
    <w:basedOn w:val="20"/>
    <w:link w:val="67"/>
    <w:qFormat/>
    <w:uiPriority w:val="99"/>
    <w:pPr>
      <w:ind w:firstLine="420"/>
    </w:pPr>
  </w:style>
  <w:style w:type="paragraph" w:styleId="44">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字符"/>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字符"/>
    <w:basedOn w:val="48"/>
    <w:link w:val="4"/>
    <w:qFormat/>
    <w:locked/>
    <w:uiPriority w:val="99"/>
    <w:rPr>
      <w:rFonts w:eastAsia="仿宋_GB2312" w:cs="Times New Roman"/>
      <w:b/>
      <w:bCs/>
      <w:sz w:val="30"/>
      <w:szCs w:val="30"/>
      <w:lang w:val="en-US" w:eastAsia="zh-CN"/>
    </w:rPr>
  </w:style>
  <w:style w:type="character" w:customStyle="1" w:styleId="57">
    <w:name w:val="标题 3 字符"/>
    <w:basedOn w:val="48"/>
    <w:link w:val="5"/>
    <w:semiHidden/>
    <w:qFormat/>
    <w:locked/>
    <w:uiPriority w:val="99"/>
    <w:rPr>
      <w:rFonts w:cs="Times New Roman"/>
      <w:b/>
      <w:bCs/>
      <w:sz w:val="32"/>
      <w:szCs w:val="32"/>
    </w:rPr>
  </w:style>
  <w:style w:type="character" w:customStyle="1" w:styleId="58">
    <w:name w:val="标题 4 字符"/>
    <w:basedOn w:val="48"/>
    <w:link w:val="6"/>
    <w:qFormat/>
    <w:locked/>
    <w:uiPriority w:val="99"/>
    <w:rPr>
      <w:rFonts w:ascii="Arial" w:hAnsi="Arial" w:eastAsia="黑体" w:cs="Arial"/>
      <w:b/>
      <w:bCs/>
      <w:kern w:val="2"/>
      <w:sz w:val="28"/>
      <w:szCs w:val="28"/>
      <w:lang w:val="en-US" w:eastAsia="zh-CN"/>
    </w:rPr>
  </w:style>
  <w:style w:type="character" w:customStyle="1" w:styleId="59">
    <w:name w:val="标题 5 字符"/>
    <w:basedOn w:val="48"/>
    <w:link w:val="7"/>
    <w:qFormat/>
    <w:locked/>
    <w:uiPriority w:val="99"/>
    <w:rPr>
      <w:rFonts w:eastAsia="宋体" w:cs="Times New Roman"/>
      <w:b/>
      <w:bCs/>
      <w:kern w:val="2"/>
      <w:sz w:val="28"/>
      <w:szCs w:val="28"/>
      <w:lang w:val="en-US" w:eastAsia="zh-CN"/>
    </w:rPr>
  </w:style>
  <w:style w:type="character" w:customStyle="1" w:styleId="60">
    <w:name w:val="标题 6 字符"/>
    <w:basedOn w:val="48"/>
    <w:link w:val="8"/>
    <w:qFormat/>
    <w:locked/>
    <w:uiPriority w:val="99"/>
    <w:rPr>
      <w:rFonts w:ascii="Arial" w:hAnsi="Arial" w:eastAsia="黑体" w:cs="Arial"/>
      <w:b/>
      <w:bCs/>
      <w:kern w:val="2"/>
      <w:sz w:val="24"/>
      <w:szCs w:val="24"/>
      <w:lang w:val="en-US" w:eastAsia="zh-CN"/>
    </w:rPr>
  </w:style>
  <w:style w:type="character" w:customStyle="1" w:styleId="61">
    <w:name w:val="标题 7 字符"/>
    <w:basedOn w:val="48"/>
    <w:link w:val="9"/>
    <w:qFormat/>
    <w:locked/>
    <w:uiPriority w:val="99"/>
    <w:rPr>
      <w:rFonts w:eastAsia="宋体" w:cs="Times New Roman"/>
      <w:b/>
      <w:bCs/>
      <w:kern w:val="2"/>
      <w:sz w:val="24"/>
      <w:szCs w:val="24"/>
      <w:lang w:val="en-US" w:eastAsia="zh-CN"/>
    </w:rPr>
  </w:style>
  <w:style w:type="character" w:customStyle="1" w:styleId="62">
    <w:name w:val="标题 8 字符"/>
    <w:basedOn w:val="48"/>
    <w:link w:val="10"/>
    <w:qFormat/>
    <w:locked/>
    <w:uiPriority w:val="99"/>
    <w:rPr>
      <w:rFonts w:ascii="Arial" w:hAnsi="Arial" w:eastAsia="黑体" w:cs="Arial"/>
      <w:kern w:val="2"/>
      <w:sz w:val="24"/>
      <w:szCs w:val="24"/>
      <w:lang w:val="en-US" w:eastAsia="zh-CN"/>
    </w:rPr>
  </w:style>
  <w:style w:type="character" w:customStyle="1" w:styleId="63">
    <w:name w:val="标题 9 字符"/>
    <w:basedOn w:val="48"/>
    <w:link w:val="11"/>
    <w:qFormat/>
    <w:locked/>
    <w:uiPriority w:val="99"/>
    <w:rPr>
      <w:rFonts w:ascii="Arial" w:hAnsi="Arial" w:eastAsia="黑体" w:cs="Arial"/>
      <w:kern w:val="2"/>
      <w:sz w:val="21"/>
      <w:szCs w:val="21"/>
      <w:lang w:val="en-US" w:eastAsia="zh-CN"/>
    </w:rPr>
  </w:style>
  <w:style w:type="character" w:customStyle="1" w:styleId="64">
    <w:name w:val="正文文本 字符"/>
    <w:basedOn w:val="48"/>
    <w:link w:val="20"/>
    <w:qFormat/>
    <w:locked/>
    <w:uiPriority w:val="99"/>
    <w:rPr>
      <w:rFonts w:cs="宋体" w:asciiTheme="minorEastAsia" w:hAnsiTheme="minorEastAsia" w:eastAsiaTheme="minorEastAsia"/>
      <w:kern w:val="2"/>
      <w:sz w:val="24"/>
      <w:szCs w:val="24"/>
    </w:rPr>
  </w:style>
  <w:style w:type="character" w:customStyle="1" w:styleId="65">
    <w:name w:val="批注文字 字符"/>
    <w:basedOn w:val="48"/>
    <w:link w:val="18"/>
    <w:qFormat/>
    <w:locked/>
    <w:uiPriority w:val="99"/>
    <w:rPr>
      <w:rFonts w:eastAsia="宋体" w:cs="Times New Roman"/>
      <w:sz w:val="24"/>
      <w:szCs w:val="24"/>
      <w:lang w:val="en-US" w:eastAsia="zh-CN"/>
    </w:rPr>
  </w:style>
  <w:style w:type="character" w:customStyle="1" w:styleId="66">
    <w:name w:val="Comment Subject Char"/>
    <w:basedOn w:val="65"/>
    <w:semiHidden/>
    <w:qFormat/>
    <w:locked/>
    <w:uiPriority w:val="99"/>
    <w:rPr>
      <w:rFonts w:eastAsia="宋体" w:cs="Times New Roman"/>
      <w:b/>
      <w:bCs/>
      <w:sz w:val="30"/>
      <w:szCs w:val="30"/>
      <w:lang w:val="en-US" w:eastAsia="zh-CN"/>
    </w:rPr>
  </w:style>
  <w:style w:type="character" w:customStyle="1" w:styleId="67">
    <w:name w:val="正文文本首行缩进 字符"/>
    <w:basedOn w:val="68"/>
    <w:link w:val="43"/>
    <w:qFormat/>
    <w:locked/>
    <w:uiPriority w:val="99"/>
    <w:rPr>
      <w:rFonts w:eastAsia="宋体" w:cs="Times New Roman"/>
      <w:kern w:val="2"/>
      <w:sz w:val="21"/>
      <w:szCs w:val="21"/>
      <w:lang w:val="en-US" w:eastAsia="zh-CN"/>
    </w:rPr>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字符"/>
    <w:basedOn w:val="48"/>
    <w:link w:val="16"/>
    <w:qFormat/>
    <w:locked/>
    <w:uiPriority w:val="99"/>
    <w:rPr>
      <w:rFonts w:eastAsia="宋体" w:cs="Times New Roman"/>
      <w:b/>
      <w:bCs/>
      <w:kern w:val="2"/>
      <w:sz w:val="30"/>
      <w:szCs w:val="30"/>
      <w:lang w:val="en-US" w:eastAsia="zh-CN"/>
    </w:rPr>
  </w:style>
  <w:style w:type="character" w:customStyle="1" w:styleId="70">
    <w:name w:val="正文文本 3 字符"/>
    <w:basedOn w:val="48"/>
    <w:link w:val="19"/>
    <w:semiHidden/>
    <w:qFormat/>
    <w:locked/>
    <w:uiPriority w:val="99"/>
    <w:rPr>
      <w:rFonts w:cs="Times New Roman"/>
      <w:b/>
      <w:bCs/>
      <w:sz w:val="16"/>
      <w:szCs w:val="16"/>
    </w:rPr>
  </w:style>
  <w:style w:type="character" w:customStyle="1" w:styleId="71">
    <w:name w:val="正文文本缩进 字符"/>
    <w:basedOn w:val="48"/>
    <w:link w:val="21"/>
    <w:semiHidden/>
    <w:qFormat/>
    <w:locked/>
    <w:uiPriority w:val="99"/>
    <w:rPr>
      <w:rFonts w:cs="Times New Roman"/>
      <w:b/>
      <w:bCs/>
      <w:sz w:val="30"/>
      <w:szCs w:val="30"/>
    </w:rPr>
  </w:style>
  <w:style w:type="character" w:customStyle="1" w:styleId="72">
    <w:name w:val="纯文本 字符"/>
    <w:basedOn w:val="48"/>
    <w:link w:val="25"/>
    <w:semiHidden/>
    <w:qFormat/>
    <w:locked/>
    <w:uiPriority w:val="99"/>
    <w:rPr>
      <w:rFonts w:ascii="宋体" w:hAnsi="Courier New" w:cs="Courier New"/>
      <w:b/>
      <w:bCs/>
      <w:sz w:val="21"/>
      <w:szCs w:val="21"/>
    </w:rPr>
  </w:style>
  <w:style w:type="character" w:customStyle="1" w:styleId="73">
    <w:name w:val="日期 字符"/>
    <w:basedOn w:val="48"/>
    <w:link w:val="27"/>
    <w:semiHidden/>
    <w:qFormat/>
    <w:locked/>
    <w:uiPriority w:val="99"/>
    <w:rPr>
      <w:rFonts w:cs="Times New Roman"/>
      <w:b/>
      <w:bCs/>
      <w:sz w:val="30"/>
      <w:szCs w:val="30"/>
    </w:rPr>
  </w:style>
  <w:style w:type="character" w:customStyle="1" w:styleId="74">
    <w:name w:val="正文文本缩进 2 字符"/>
    <w:basedOn w:val="48"/>
    <w:link w:val="28"/>
    <w:semiHidden/>
    <w:qFormat/>
    <w:locked/>
    <w:uiPriority w:val="99"/>
    <w:rPr>
      <w:rFonts w:cs="Times New Roman"/>
      <w:b/>
      <w:bCs/>
      <w:sz w:val="30"/>
      <w:szCs w:val="30"/>
    </w:rPr>
  </w:style>
  <w:style w:type="character" w:customStyle="1" w:styleId="75">
    <w:name w:val="批注框文本 字符"/>
    <w:basedOn w:val="48"/>
    <w:link w:val="29"/>
    <w:semiHidden/>
    <w:qFormat/>
    <w:locked/>
    <w:uiPriority w:val="99"/>
    <w:rPr>
      <w:rFonts w:cs="Times New Roman"/>
      <w:b/>
      <w:bCs/>
      <w:sz w:val="2"/>
    </w:rPr>
  </w:style>
  <w:style w:type="character" w:customStyle="1" w:styleId="76">
    <w:name w:val="页脚 字符"/>
    <w:basedOn w:val="48"/>
    <w:link w:val="30"/>
    <w:qFormat/>
    <w:locked/>
    <w:uiPriority w:val="99"/>
    <w:rPr>
      <w:rFonts w:ascii="仿宋_GB2312" w:eastAsia="仿宋_GB2312" w:cs="仿宋_GB2312"/>
      <w:sz w:val="18"/>
      <w:szCs w:val="18"/>
    </w:rPr>
  </w:style>
  <w:style w:type="character" w:customStyle="1" w:styleId="77">
    <w:name w:val="页眉 字符"/>
    <w:basedOn w:val="48"/>
    <w:link w:val="31"/>
    <w:qFormat/>
    <w:locked/>
    <w:uiPriority w:val="99"/>
    <w:rPr>
      <w:rFonts w:ascii="仿宋_GB2312" w:eastAsia="仿宋_GB2312" w:cs="仿宋_GB2312"/>
      <w:sz w:val="18"/>
      <w:szCs w:val="18"/>
    </w:rPr>
  </w:style>
  <w:style w:type="character" w:customStyle="1" w:styleId="78">
    <w:name w:val="正文文本缩进 3 字符"/>
    <w:basedOn w:val="48"/>
    <w:link w:val="36"/>
    <w:semiHidden/>
    <w:qFormat/>
    <w:locked/>
    <w:uiPriority w:val="99"/>
    <w:rPr>
      <w:rFonts w:cs="Times New Roman"/>
      <w:b/>
      <w:bCs/>
      <w:sz w:val="16"/>
      <w:szCs w:val="16"/>
    </w:rPr>
  </w:style>
  <w:style w:type="character" w:customStyle="1" w:styleId="79">
    <w:name w:val="正文文本 2 字符"/>
    <w:basedOn w:val="48"/>
    <w:link w:val="38"/>
    <w:semiHidden/>
    <w:qFormat/>
    <w:locked/>
    <w:uiPriority w:val="99"/>
    <w:rPr>
      <w:rFonts w:cs="Times New Roman"/>
      <w:b/>
      <w:bCs/>
      <w:sz w:val="30"/>
      <w:szCs w:val="30"/>
    </w:rPr>
  </w:style>
  <w:style w:type="character" w:customStyle="1" w:styleId="80">
    <w:name w:val="HTML 预设格式 字符"/>
    <w:basedOn w:val="48"/>
    <w:link w:val="39"/>
    <w:qFormat/>
    <w:locked/>
    <w:uiPriority w:val="99"/>
    <w:rPr>
      <w:rFonts w:ascii="宋体" w:eastAsia="宋体" w:cs="宋体"/>
      <w:sz w:val="24"/>
      <w:szCs w:val="24"/>
    </w:rPr>
  </w:style>
  <w:style w:type="character" w:customStyle="1" w:styleId="81">
    <w:name w:val="标题 字符"/>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字符"/>
    <w:basedOn w:val="65"/>
    <w:link w:val="42"/>
    <w:qFormat/>
    <w:locked/>
    <w:uiPriority w:val="99"/>
    <w:rPr>
      <w:rFonts w:eastAsia="宋体" w:cs="Times New Roman"/>
      <w:b/>
      <w:bCs/>
      <w:kern w:val="2"/>
      <w:sz w:val="21"/>
      <w:szCs w:val="21"/>
      <w:lang w:val="en-US" w:eastAsia="zh-CN"/>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rFonts w:eastAsia="宋体" w:cs="Times New Roman"/>
      <w:b/>
      <w:bCs/>
      <w:kern w:val="2"/>
      <w:sz w:val="30"/>
      <w:szCs w:val="30"/>
      <w:lang w:val="en-US" w:eastAsia="zh-CN"/>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rFonts w:eastAsia="黑体" w:cs="Times New Roman"/>
      <w:b/>
      <w:bCs/>
      <w:kern w:val="44"/>
      <w:sz w:val="28"/>
      <w:szCs w:val="28"/>
      <w:lang w:val="en-US" w:eastAsia="zh-CN"/>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rPr>
      <w:rFonts w:eastAsia="黑体" w:cs="Times New Roman"/>
      <w:kern w:val="44"/>
      <w:sz w:val="28"/>
      <w:szCs w:val="28"/>
      <w:lang w:val="en-US" w:eastAsia="zh-CN"/>
    </w:rPr>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TOC 7 字符"/>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6">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1</Pages>
  <Words>831</Words>
  <Characters>4741</Characters>
  <Lines>39</Lines>
  <Paragraphs>11</Paragraphs>
  <TotalTime>1</TotalTime>
  <ScaleCrop>false</ScaleCrop>
  <LinksUpToDate>false</LinksUpToDate>
  <CharactersWithSpaces>5561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2024-05-11T00:00:00Z</cp:lastPrinted>
  <dcterms:modified xsi:type="dcterms:W3CDTF">2024-05-13T07:02:25Z</dcterms:modified>
  <dc:title>中煤招标</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