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72"/>
          <w:szCs w:val="72"/>
        </w:rPr>
      </w:pPr>
      <w:r>
        <w:rPr>
          <w:rFonts w:hint="eastAsia" w:asciiTheme="minorEastAsia" w:hAnsiTheme="minorEastAsia"/>
          <w:b/>
          <w:sz w:val="72"/>
          <w:szCs w:val="72"/>
          <w:lang w:eastAsia="zh-CN"/>
        </w:rPr>
        <w:t>公开询比</w:t>
      </w:r>
      <w:r>
        <w:rPr>
          <w:rFonts w:hint="eastAsia" w:asciiTheme="minorEastAsia" w:hAnsiTheme="minorEastAsia"/>
          <w:b/>
          <w:sz w:val="72"/>
          <w:szCs w:val="72"/>
        </w:rPr>
        <w:t>文件</w:t>
      </w:r>
    </w:p>
    <w:p>
      <w:pPr>
        <w:jc w:val="center"/>
        <w:rPr>
          <w:rFonts w:asciiTheme="minorEastAsia" w:hAnsiTheme="minorEastAsia"/>
          <w:b/>
          <w:sz w:val="52"/>
        </w:rPr>
      </w:pPr>
    </w:p>
    <w:p>
      <w:pPr>
        <w:jc w:val="center"/>
        <w:rPr>
          <w:rFonts w:asciiTheme="minorEastAsia" w:hAnsiTheme="minorEastAsia"/>
          <w:b/>
          <w:sz w:val="52"/>
        </w:rPr>
      </w:pPr>
    </w:p>
    <w:p>
      <w:pPr>
        <w:tabs>
          <w:tab w:val="left" w:pos="2625"/>
          <w:tab w:val="center" w:pos="4153"/>
        </w:tabs>
        <w:jc w:val="center"/>
        <w:rPr>
          <w:rFonts w:asciiTheme="minorEastAsia" w:hAnsiTheme="minorEastAsia"/>
          <w:b/>
          <w:sz w:val="52"/>
        </w:rPr>
      </w:pPr>
    </w:p>
    <w:p>
      <w:pPr>
        <w:tabs>
          <w:tab w:val="left" w:pos="2625"/>
          <w:tab w:val="center" w:pos="4153"/>
        </w:tabs>
        <w:ind w:firstLine="3036" w:firstLineChars="945"/>
        <w:jc w:val="both"/>
        <w:rPr>
          <w:rFonts w:hint="default" w:asciiTheme="minorEastAsia" w:hAnsiTheme="minorEastAsia"/>
          <w:b/>
          <w:sz w:val="32"/>
          <w:szCs w:val="32"/>
          <w:lang w:val="en-US"/>
        </w:rPr>
      </w:pPr>
      <w:r>
        <w:rPr>
          <w:rFonts w:hint="eastAsia" w:asciiTheme="minorEastAsia" w:hAnsiTheme="minorEastAsia"/>
          <w:b/>
          <w:sz w:val="32"/>
          <w:szCs w:val="32"/>
        </w:rPr>
        <w:t>项目编号</w:t>
      </w:r>
      <w:r>
        <w:rPr>
          <w:rFonts w:hint="eastAsia" w:asciiTheme="minorEastAsia" w:hAnsiTheme="minorEastAsia"/>
          <w:b/>
          <w:sz w:val="32"/>
          <w:szCs w:val="32"/>
          <w:lang w:eastAsia="zh-CN"/>
        </w:rPr>
        <w:t>：</w:t>
      </w:r>
      <w:r>
        <w:rPr>
          <w:rFonts w:hint="eastAsia" w:asciiTheme="minorEastAsia" w:hAnsiTheme="minorEastAsia"/>
          <w:b/>
          <w:color w:val="FF0000"/>
          <w:sz w:val="36"/>
          <w:szCs w:val="36"/>
          <w:lang w:eastAsia="zh-CN"/>
        </w:rPr>
        <w:t>2024SGK0284</w:t>
      </w:r>
    </w:p>
    <w:p>
      <w:pPr>
        <w:tabs>
          <w:tab w:val="left" w:pos="2625"/>
          <w:tab w:val="center" w:pos="4153"/>
        </w:tabs>
        <w:jc w:val="center"/>
        <w:rPr>
          <w:rFonts w:hint="default" w:asciiTheme="minorEastAsia" w:hAnsiTheme="minorEastAsia" w:eastAsiaTheme="minorEastAsia"/>
          <w:b/>
          <w:color w:val="FF0000"/>
          <w:kern w:val="28"/>
          <w:sz w:val="36"/>
          <w:szCs w:val="21"/>
          <w:lang w:val="en-US" w:eastAsia="zh-CN"/>
        </w:rPr>
      </w:pPr>
      <w:r>
        <w:rPr>
          <w:rFonts w:hint="eastAsia" w:asciiTheme="minorEastAsia" w:hAnsiTheme="minorEastAsia"/>
          <w:b/>
          <w:sz w:val="32"/>
          <w:szCs w:val="32"/>
        </w:rPr>
        <w:t>采购项目:</w:t>
      </w:r>
      <w:r>
        <w:rPr>
          <w:rFonts w:hint="eastAsia" w:asciiTheme="minorEastAsia" w:hAnsiTheme="minorEastAsia"/>
          <w:b/>
          <w:sz w:val="32"/>
          <w:szCs w:val="32"/>
          <w:lang w:val="en-US" w:eastAsia="zh-CN"/>
        </w:rPr>
        <w:t xml:space="preserve"> </w:t>
      </w:r>
      <w:r>
        <w:rPr>
          <w:rFonts w:hint="eastAsia" w:asciiTheme="minorEastAsia" w:hAnsiTheme="minorEastAsia"/>
          <w:b/>
          <w:color w:val="FF0000"/>
          <w:sz w:val="36"/>
          <w:szCs w:val="36"/>
          <w:lang w:val="en-US" w:eastAsia="zh-CN"/>
        </w:rPr>
        <w:t>矿用锚杆拆卸器</w:t>
      </w:r>
    </w:p>
    <w:p>
      <w:pPr>
        <w:tabs>
          <w:tab w:val="left" w:pos="2625"/>
          <w:tab w:val="center" w:pos="4153"/>
        </w:tabs>
        <w:jc w:val="center"/>
        <w:rPr>
          <w:rFonts w:asciiTheme="minorEastAsia" w:hAnsiTheme="minorEastAsia"/>
        </w:rPr>
      </w:pPr>
    </w:p>
    <w:p>
      <w:pPr>
        <w:rPr>
          <w:rFonts w:asciiTheme="minorEastAsia" w:hAnsiTheme="minorEastAsia"/>
          <w:b/>
          <w:sz w:val="52"/>
        </w:rPr>
      </w:pPr>
    </w:p>
    <w:p>
      <w:pPr>
        <w:jc w:val="center"/>
        <w:rPr>
          <w:rFonts w:asciiTheme="minorEastAsia" w:hAnsiTheme="minorEastAsia"/>
          <w:b/>
          <w:sz w:val="52"/>
        </w:rPr>
      </w:pPr>
    </w:p>
    <w:p>
      <w:pPr>
        <w:jc w:val="center"/>
        <w:rPr>
          <w:rFonts w:asciiTheme="minorEastAsia" w:hAnsiTheme="minorEastAsia"/>
          <w:b/>
          <w:sz w:val="52"/>
        </w:rPr>
      </w:pPr>
    </w:p>
    <w:p>
      <w:pPr>
        <w:jc w:val="center"/>
        <w:rPr>
          <w:rFonts w:asciiTheme="minorEastAsia" w:hAnsiTheme="minorEastAsia"/>
          <w:b/>
          <w:sz w:val="52"/>
        </w:rPr>
      </w:pPr>
    </w:p>
    <w:p>
      <w:pPr>
        <w:rPr>
          <w:rFonts w:asciiTheme="minorEastAsia" w:hAnsiTheme="minorEastAsia"/>
          <w:b/>
          <w:sz w:val="32"/>
          <w:szCs w:val="32"/>
        </w:rPr>
      </w:pPr>
    </w:p>
    <w:p>
      <w:pPr>
        <w:ind w:firstLine="157" w:firstLineChars="49"/>
        <w:jc w:val="center"/>
        <w:rPr>
          <w:rFonts w:asciiTheme="minorEastAsia" w:hAnsiTheme="minorEastAsia"/>
          <w:b/>
          <w:sz w:val="32"/>
          <w:szCs w:val="32"/>
        </w:rPr>
      </w:pPr>
      <w:r>
        <w:rPr>
          <w:rFonts w:hint="eastAsia" w:asciiTheme="minorEastAsia" w:hAnsiTheme="minorEastAsia"/>
          <w:b/>
          <w:sz w:val="32"/>
          <w:szCs w:val="32"/>
        </w:rPr>
        <w:t>采购人：上海大屯能源股份有限公司</w:t>
      </w:r>
      <w:r>
        <w:rPr>
          <w:rFonts w:hint="eastAsia" w:asciiTheme="minorEastAsia" w:hAnsiTheme="minorEastAsia"/>
          <w:b/>
          <w:kern w:val="28"/>
          <w:sz w:val="32"/>
          <w:szCs w:val="32"/>
        </w:rPr>
        <w:t>江苏分公司</w:t>
      </w:r>
    </w:p>
    <w:p>
      <w:pPr>
        <w:spacing w:line="400" w:lineRule="exact"/>
        <w:ind w:firstLine="1494" w:firstLineChars="496"/>
        <w:rPr>
          <w:rFonts w:asciiTheme="minorEastAsia" w:hAnsiTheme="minorEastAsia"/>
          <w:b/>
          <w:bCs/>
          <w:sz w:val="30"/>
          <w:szCs w:val="21"/>
        </w:rPr>
      </w:pPr>
    </w:p>
    <w:p>
      <w:pPr>
        <w:spacing w:line="400" w:lineRule="exact"/>
        <w:ind w:firstLine="1506" w:firstLineChars="500"/>
        <w:rPr>
          <w:rFonts w:asciiTheme="minorEastAsia" w:hAnsiTheme="minorEastAsia"/>
          <w:b/>
          <w:bCs/>
          <w:color w:val="FF0000"/>
          <w:sz w:val="30"/>
          <w:szCs w:val="21"/>
        </w:rPr>
      </w:pPr>
      <w:r>
        <w:rPr>
          <w:rFonts w:hint="eastAsia" w:asciiTheme="minorEastAsia" w:hAnsiTheme="minorEastAsia"/>
          <w:b/>
          <w:bCs/>
          <w:sz w:val="30"/>
          <w:szCs w:val="21"/>
        </w:rPr>
        <w:t xml:space="preserve">日  </w:t>
      </w:r>
      <w:r>
        <w:rPr>
          <w:rFonts w:hint="eastAsia" w:asciiTheme="minorEastAsia" w:hAnsiTheme="minorEastAsia"/>
          <w:b/>
          <w:bCs/>
          <w:sz w:val="30"/>
          <w:szCs w:val="21"/>
          <w:lang w:val="en-US" w:eastAsia="zh-CN"/>
        </w:rPr>
        <w:t xml:space="preserve"> </w:t>
      </w:r>
      <w:r>
        <w:rPr>
          <w:rFonts w:hint="eastAsia" w:asciiTheme="minorEastAsia" w:hAnsiTheme="minorEastAsia"/>
          <w:b/>
          <w:bCs/>
          <w:sz w:val="30"/>
          <w:szCs w:val="21"/>
        </w:rPr>
        <w:t>期：</w:t>
      </w:r>
      <w:r>
        <w:rPr>
          <w:rFonts w:hint="eastAsia" w:ascii="宋体" w:hAnsi="宋体"/>
          <w:b/>
          <w:bCs/>
          <w:color w:val="FF0000"/>
          <w:sz w:val="30"/>
          <w:szCs w:val="21"/>
          <w:lang w:eastAsia="zh-CN"/>
        </w:rPr>
        <w:t>详见</w:t>
      </w:r>
      <w:r>
        <w:rPr>
          <w:rFonts w:hint="eastAsia" w:ascii="宋体" w:hAnsi="宋体"/>
          <w:b/>
          <w:bCs/>
          <w:color w:val="FF0000"/>
          <w:sz w:val="30"/>
          <w:szCs w:val="21"/>
          <w:lang w:val="en-US" w:eastAsia="zh-CN"/>
        </w:rPr>
        <w:t>中煤易购</w:t>
      </w:r>
      <w:r>
        <w:rPr>
          <w:rFonts w:hint="eastAsia" w:ascii="宋体" w:hAnsi="宋体"/>
          <w:b/>
          <w:bCs/>
          <w:color w:val="FF0000"/>
          <w:sz w:val="30"/>
          <w:szCs w:val="21"/>
          <w:lang w:eastAsia="zh-CN"/>
        </w:rPr>
        <w:t>电子报价单。</w:t>
      </w:r>
    </w:p>
    <w:p>
      <w:pPr>
        <w:spacing w:line="360" w:lineRule="auto"/>
        <w:rPr>
          <w:rFonts w:asciiTheme="minorEastAsia" w:hAnsiTheme="minorEastAsia"/>
          <w:b/>
          <w:sz w:val="32"/>
          <w:szCs w:val="32"/>
        </w:rPr>
      </w:pPr>
    </w:p>
    <w:p>
      <w:pPr>
        <w:spacing w:line="360" w:lineRule="auto"/>
        <w:ind w:firstLine="3196" w:firstLineChars="995"/>
        <w:rPr>
          <w:rFonts w:asciiTheme="minorEastAsia" w:hAnsiTheme="minorEastAsia"/>
          <w:b/>
          <w:sz w:val="32"/>
          <w:szCs w:val="32"/>
        </w:rPr>
      </w:pPr>
    </w:p>
    <w:p>
      <w:pPr>
        <w:spacing w:line="360" w:lineRule="auto"/>
        <w:ind w:firstLine="3196" w:firstLineChars="995"/>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ind w:firstLine="3196" w:firstLineChars="995"/>
        <w:rPr>
          <w:rFonts w:asciiTheme="minorEastAsia" w:hAnsiTheme="minorEastAsia"/>
          <w:b/>
          <w:bCs/>
          <w:kern w:val="28"/>
          <w:sz w:val="32"/>
          <w:szCs w:val="32"/>
        </w:rPr>
      </w:pPr>
      <w:r>
        <w:rPr>
          <w:rFonts w:hint="eastAsia" w:asciiTheme="minorEastAsia" w:hAnsiTheme="minorEastAsia"/>
          <w:b/>
          <w:sz w:val="32"/>
          <w:szCs w:val="32"/>
        </w:rPr>
        <w:t xml:space="preserve">第一部分   </w:t>
      </w:r>
      <w:r>
        <w:rPr>
          <w:rFonts w:hint="eastAsia" w:asciiTheme="minorEastAsia" w:hAnsiTheme="minorEastAsia"/>
          <w:b/>
          <w:bCs/>
          <w:kern w:val="28"/>
          <w:sz w:val="32"/>
          <w:szCs w:val="32"/>
          <w:lang w:eastAsia="zh-CN"/>
        </w:rPr>
        <w:t>公开询比</w:t>
      </w:r>
      <w:r>
        <w:rPr>
          <w:rFonts w:hint="eastAsia" w:asciiTheme="minorEastAsia" w:hAnsiTheme="minorEastAsia"/>
          <w:b/>
          <w:bCs/>
          <w:kern w:val="28"/>
          <w:sz w:val="32"/>
          <w:szCs w:val="32"/>
        </w:rPr>
        <w:t>公告</w:t>
      </w:r>
    </w:p>
    <w:p>
      <w:pPr>
        <w:tabs>
          <w:tab w:val="left" w:pos="2625"/>
          <w:tab w:val="center" w:pos="4153"/>
        </w:tabs>
        <w:rPr>
          <w:rFonts w:asciiTheme="minorEastAsia" w:hAnsiTheme="minorEastAsia"/>
          <w:b/>
          <w:color w:val="FF0000"/>
          <w:kern w:val="28"/>
          <w:sz w:val="36"/>
          <w:szCs w:val="21"/>
        </w:rPr>
      </w:pPr>
      <w:r>
        <w:rPr>
          <w:rFonts w:hint="eastAsia" w:asciiTheme="minorEastAsia" w:hAnsiTheme="minorEastAsia"/>
          <w:kern w:val="28"/>
          <w:sz w:val="24"/>
          <w:szCs w:val="21"/>
        </w:rPr>
        <w:t>上海大屯能源股份有限公司江苏分公司决定采用</w:t>
      </w: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方式采购</w:t>
      </w:r>
      <w:r>
        <w:rPr>
          <w:rFonts w:hint="eastAsia" w:asciiTheme="minorEastAsia" w:hAnsiTheme="minorEastAsia"/>
          <w:b/>
          <w:color w:val="FF0000"/>
          <w:sz w:val="36"/>
          <w:szCs w:val="36"/>
          <w:lang w:val="en-US" w:eastAsia="zh-CN"/>
        </w:rPr>
        <w:t>矿用锚杆拆卸器</w:t>
      </w:r>
      <w:r>
        <w:rPr>
          <w:rFonts w:hint="eastAsia"/>
          <w:sz w:val="24"/>
          <w:szCs w:val="28"/>
        </w:rPr>
        <w:t>项目</w:t>
      </w:r>
      <w:r>
        <w:rPr>
          <w:rFonts w:hint="eastAsia" w:asciiTheme="minorEastAsia" w:hAnsiTheme="minorEastAsia"/>
          <w:kern w:val="28"/>
          <w:sz w:val="24"/>
          <w:szCs w:val="21"/>
        </w:rPr>
        <w:t>，我们诚恳地邀请合格的（单位）参加。相关事项通告如下：</w:t>
      </w:r>
    </w:p>
    <w:p>
      <w:pPr>
        <w:numPr>
          <w:ilvl w:val="0"/>
          <w:numId w:val="1"/>
        </w:numPr>
        <w:tabs>
          <w:tab w:val="left" w:pos="2625"/>
          <w:tab w:val="center" w:pos="4153"/>
        </w:tabs>
        <w:jc w:val="left"/>
        <w:rPr>
          <w:rFonts w:hint="eastAsia" w:ascii="宋体" w:hAnsi="宋体"/>
          <w:b/>
          <w:color w:val="FF0000"/>
          <w:kern w:val="28"/>
          <w:sz w:val="36"/>
          <w:szCs w:val="21"/>
          <w:lang w:val="en-US" w:eastAsia="zh-CN"/>
        </w:rPr>
      </w:pP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项目编号：</w:t>
      </w:r>
      <w:r>
        <w:rPr>
          <w:rFonts w:hint="eastAsia" w:asciiTheme="minorEastAsia" w:hAnsiTheme="minorEastAsia"/>
          <w:b/>
          <w:color w:val="FF0000"/>
          <w:sz w:val="36"/>
          <w:szCs w:val="36"/>
          <w:lang w:eastAsia="zh-CN"/>
        </w:rPr>
        <w:t>2024SGK0284</w:t>
      </w:r>
    </w:p>
    <w:p>
      <w:pPr>
        <w:numPr>
          <w:ilvl w:val="0"/>
          <w:numId w:val="1"/>
        </w:numPr>
        <w:tabs>
          <w:tab w:val="left" w:pos="2625"/>
          <w:tab w:val="center" w:pos="4153"/>
        </w:tabs>
        <w:jc w:val="left"/>
        <w:rPr>
          <w:rFonts w:asciiTheme="minorEastAsia" w:hAnsiTheme="minorEastAsia"/>
          <w:b/>
          <w:color w:val="FF0000"/>
          <w:kern w:val="28"/>
          <w:sz w:val="36"/>
          <w:szCs w:val="21"/>
        </w:rPr>
      </w:pP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项目：</w:t>
      </w:r>
      <w:r>
        <w:rPr>
          <w:rFonts w:hint="eastAsia" w:asciiTheme="minorEastAsia" w:hAnsiTheme="minorEastAsia"/>
          <w:b/>
          <w:color w:val="FF0000"/>
          <w:sz w:val="36"/>
          <w:szCs w:val="36"/>
          <w:lang w:val="en-US" w:eastAsia="zh-CN"/>
        </w:rPr>
        <w:t>矿用锚杆拆卸器</w:t>
      </w:r>
    </w:p>
    <w:p>
      <w:pPr>
        <w:tabs>
          <w:tab w:val="left" w:pos="2625"/>
          <w:tab w:val="center" w:pos="4153"/>
        </w:tabs>
        <w:jc w:val="left"/>
        <w:rPr>
          <w:rFonts w:asciiTheme="minorEastAsia" w:hAnsiTheme="minorEastAsia"/>
          <w:kern w:val="28"/>
          <w:sz w:val="24"/>
          <w:szCs w:val="21"/>
        </w:rPr>
      </w:pPr>
      <w:r>
        <w:rPr>
          <w:rFonts w:hint="eastAsia" w:asciiTheme="minorEastAsia" w:hAnsiTheme="minorEastAsia"/>
          <w:kern w:val="28"/>
          <w:sz w:val="24"/>
          <w:szCs w:val="21"/>
        </w:rPr>
        <w:t>三、</w:t>
      </w: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网址：http://ego.chinacoal.com/web/web/shop/index.do</w:t>
      </w:r>
    </w:p>
    <w:p>
      <w:pPr>
        <w:spacing w:line="400" w:lineRule="exact"/>
        <w:rPr>
          <w:rFonts w:asciiTheme="minorEastAsia" w:hAnsiTheme="minorEastAsia"/>
          <w:bCs/>
          <w:color w:val="FF0000"/>
          <w:sz w:val="28"/>
          <w:szCs w:val="28"/>
        </w:rPr>
      </w:pPr>
      <w:r>
        <w:rPr>
          <w:rFonts w:hint="eastAsia" w:asciiTheme="minorEastAsia" w:hAnsiTheme="minorEastAsia"/>
          <w:sz w:val="24"/>
          <w:szCs w:val="21"/>
        </w:rPr>
        <w:t>四、</w:t>
      </w:r>
      <w:r>
        <w:rPr>
          <w:rFonts w:hint="eastAsia" w:asciiTheme="minorEastAsia" w:hAnsiTheme="minorEastAsia"/>
          <w:sz w:val="24"/>
          <w:szCs w:val="21"/>
          <w:lang w:eastAsia="zh-CN"/>
        </w:rPr>
        <w:t>公开询比</w:t>
      </w:r>
      <w:r>
        <w:rPr>
          <w:rFonts w:hint="eastAsia" w:asciiTheme="minorEastAsia" w:hAnsiTheme="minorEastAsia"/>
          <w:sz w:val="24"/>
          <w:szCs w:val="21"/>
        </w:rPr>
        <w:t>时间:</w:t>
      </w:r>
      <w:r>
        <w:rPr>
          <w:rFonts w:asciiTheme="minorEastAsia" w:hAnsiTheme="minorEastAsia"/>
          <w:color w:val="FF0000"/>
          <w:sz w:val="28"/>
          <w:szCs w:val="28"/>
        </w:rPr>
        <w:t xml:space="preserve"> </w:t>
      </w:r>
      <w:r>
        <w:rPr>
          <w:rFonts w:hint="eastAsia" w:asciiTheme="minorEastAsia" w:hAnsiTheme="minorEastAsia"/>
          <w:color w:val="FF0000"/>
          <w:sz w:val="24"/>
          <w:szCs w:val="21"/>
          <w:lang w:eastAsia="zh-CN"/>
        </w:rPr>
        <w:t>详见</w:t>
      </w:r>
      <w:r>
        <w:rPr>
          <w:rFonts w:hint="eastAsia" w:asciiTheme="minorEastAsia" w:hAnsiTheme="minorEastAsia"/>
          <w:color w:val="FF0000"/>
          <w:sz w:val="24"/>
          <w:szCs w:val="21"/>
          <w:lang w:val="en-US" w:eastAsia="zh-CN"/>
        </w:rPr>
        <w:t>中煤易购</w:t>
      </w:r>
      <w:r>
        <w:rPr>
          <w:rFonts w:hint="eastAsia" w:asciiTheme="minorEastAsia" w:hAnsiTheme="minorEastAsia"/>
          <w:color w:val="FF0000"/>
          <w:sz w:val="24"/>
          <w:szCs w:val="21"/>
          <w:lang w:eastAsia="zh-CN"/>
        </w:rPr>
        <w:t>电子报价单。</w:t>
      </w:r>
    </w:p>
    <w:p>
      <w:pPr>
        <w:spacing w:line="400" w:lineRule="exact"/>
        <w:rPr>
          <w:rFonts w:asciiTheme="minorEastAsia" w:hAnsiTheme="minorEastAsia"/>
          <w:bCs/>
          <w:color w:val="000000"/>
          <w:sz w:val="24"/>
        </w:rPr>
      </w:pPr>
      <w:r>
        <w:rPr>
          <w:rFonts w:hint="eastAsia" w:asciiTheme="minorEastAsia" w:hAnsiTheme="minorEastAsia"/>
          <w:sz w:val="24"/>
          <w:lang w:val="en-US" w:eastAsia="zh-CN"/>
        </w:rPr>
        <w:t>五</w:t>
      </w:r>
      <w:r>
        <w:rPr>
          <w:rFonts w:hint="eastAsia" w:asciiTheme="minorEastAsia" w:hAnsiTheme="minorEastAsia"/>
          <w:sz w:val="24"/>
        </w:rPr>
        <w:t>、</w:t>
      </w:r>
      <w:r>
        <w:rPr>
          <w:rFonts w:hint="eastAsia" w:asciiTheme="minorEastAsia" w:hAnsiTheme="minorEastAsia"/>
          <w:bCs/>
          <w:color w:val="000000"/>
          <w:sz w:val="24"/>
        </w:rPr>
        <w:t>响应人请在“</w:t>
      </w:r>
      <w:r>
        <w:rPr>
          <w:rFonts w:hint="eastAsia" w:asciiTheme="minorEastAsia" w:hAnsiTheme="minorEastAsia"/>
          <w:bCs/>
          <w:color w:val="000000"/>
          <w:sz w:val="24"/>
          <w:lang w:val="en-US" w:eastAsia="zh-CN"/>
        </w:rPr>
        <w:t>中煤易购采购一体化平台</w:t>
      </w:r>
      <w:r>
        <w:rPr>
          <w:rFonts w:hint="eastAsia" w:asciiTheme="minorEastAsia" w:hAnsiTheme="minorEastAsia"/>
          <w:bCs/>
          <w:color w:val="000000"/>
          <w:sz w:val="24"/>
        </w:rPr>
        <w:t>”</w:t>
      </w:r>
      <w:r>
        <w:rPr>
          <w:rFonts w:hint="eastAsia" w:asciiTheme="minorEastAsia" w:hAnsiTheme="minorEastAsia"/>
          <w:sz w:val="24"/>
        </w:rPr>
        <w:t>、网址</w:t>
      </w:r>
      <w:r>
        <w:rPr>
          <w:rFonts w:hint="eastAsia"/>
        </w:rPr>
        <w:t>http://ego.chinacoal.com/web/web/shop/index.do</w:t>
      </w:r>
      <w:r>
        <w:rPr>
          <w:rFonts w:hint="eastAsia"/>
          <w:lang w:val="en-US" w:eastAsia="zh-CN"/>
        </w:rPr>
        <w:t xml:space="preserve"> </w:t>
      </w:r>
      <w:r>
        <w:rPr>
          <w:rFonts w:hint="eastAsia" w:asciiTheme="minorEastAsia" w:hAnsiTheme="minorEastAsia"/>
          <w:sz w:val="24"/>
        </w:rPr>
        <w:t>上点击接受参与并确认。注意</w:t>
      </w:r>
      <w:r>
        <w:rPr>
          <w:rFonts w:asciiTheme="minorEastAsia" w:hAnsiTheme="minorEastAsia"/>
          <w:bCs/>
          <w:color w:val="000000"/>
          <w:sz w:val="24"/>
        </w:rPr>
        <w:t>事项说明：该项目为</w:t>
      </w:r>
      <w:r>
        <w:rPr>
          <w:rFonts w:hint="eastAsia" w:asciiTheme="minorEastAsia" w:hAnsiTheme="minorEastAsia"/>
          <w:bCs/>
          <w:color w:val="000000"/>
          <w:sz w:val="24"/>
          <w:lang w:eastAsia="zh-CN"/>
        </w:rPr>
        <w:t>公开询比</w:t>
      </w:r>
      <w:r>
        <w:rPr>
          <w:rFonts w:asciiTheme="minorEastAsia" w:hAnsiTheme="minorEastAsia"/>
          <w:bCs/>
          <w:color w:val="000000"/>
          <w:sz w:val="24"/>
        </w:rPr>
        <w:t>项目，供应商须在网上</w:t>
      </w:r>
      <w:r>
        <w:rPr>
          <w:rFonts w:hint="eastAsia" w:asciiTheme="minorEastAsia" w:hAnsiTheme="minorEastAsia"/>
          <w:bCs/>
          <w:color w:val="000000"/>
          <w:sz w:val="24"/>
        </w:rPr>
        <w:t>提交一次最终</w:t>
      </w:r>
      <w:r>
        <w:rPr>
          <w:rFonts w:asciiTheme="minorEastAsia" w:hAnsiTheme="minorEastAsia"/>
          <w:bCs/>
          <w:color w:val="000000"/>
          <w:sz w:val="24"/>
        </w:rPr>
        <w:t>报价，</w:t>
      </w:r>
      <w:r>
        <w:rPr>
          <w:rFonts w:hint="eastAsia" w:asciiTheme="minorEastAsia" w:hAnsiTheme="minorEastAsia"/>
          <w:bCs/>
          <w:color w:val="000000"/>
          <w:sz w:val="24"/>
        </w:rPr>
        <w:t>且</w:t>
      </w:r>
      <w:r>
        <w:rPr>
          <w:rFonts w:hint="eastAsia" w:asciiTheme="minorEastAsia" w:hAnsiTheme="minorEastAsia"/>
          <w:bCs/>
          <w:color w:val="000000"/>
          <w:sz w:val="24"/>
          <w:lang w:val="en-US" w:eastAsia="zh-CN"/>
        </w:rPr>
        <w:t>中煤易购</w:t>
      </w:r>
      <w:r>
        <w:rPr>
          <w:rFonts w:hint="eastAsia" w:asciiTheme="minorEastAsia" w:hAnsiTheme="minorEastAsia"/>
          <w:bCs/>
          <w:color w:val="000000"/>
          <w:sz w:val="24"/>
        </w:rPr>
        <w:t>中一次最终报价必须与</w:t>
      </w:r>
      <w:r>
        <w:rPr>
          <w:rFonts w:hint="eastAsia" w:asciiTheme="minorEastAsia" w:hAnsiTheme="minorEastAsia"/>
          <w:bCs/>
          <w:color w:val="000000"/>
          <w:sz w:val="24"/>
          <w:lang w:val="en-US" w:eastAsia="zh-CN"/>
        </w:rPr>
        <w:t>响应</w:t>
      </w:r>
      <w:r>
        <w:rPr>
          <w:rFonts w:hint="eastAsia" w:asciiTheme="minorEastAsia" w:hAnsiTheme="minorEastAsia"/>
          <w:bCs/>
          <w:color w:val="000000"/>
          <w:sz w:val="24"/>
        </w:rPr>
        <w:t>文件中的明细一致，采购人必要时可根据</w:t>
      </w:r>
      <w:r>
        <w:rPr>
          <w:rFonts w:asciiTheme="minorEastAsia" w:hAnsiTheme="minorEastAsia"/>
          <w:bCs/>
          <w:color w:val="000000"/>
          <w:sz w:val="24"/>
        </w:rPr>
        <w:t>供应商</w:t>
      </w:r>
      <w:r>
        <w:rPr>
          <w:rFonts w:hint="eastAsia" w:asciiTheme="minorEastAsia" w:hAnsiTheme="minorEastAsia"/>
          <w:bCs/>
          <w:color w:val="000000"/>
          <w:sz w:val="24"/>
        </w:rPr>
        <w:t>一次最终报价和</w:t>
      </w:r>
      <w:r>
        <w:rPr>
          <w:rFonts w:asciiTheme="minorEastAsia" w:hAnsiTheme="minorEastAsia"/>
          <w:bCs/>
          <w:color w:val="000000"/>
          <w:sz w:val="24"/>
        </w:rPr>
        <w:t>文件</w:t>
      </w:r>
      <w:r>
        <w:rPr>
          <w:rFonts w:hint="eastAsia" w:asciiTheme="minorEastAsia" w:hAnsiTheme="minorEastAsia"/>
          <w:bCs/>
          <w:color w:val="000000"/>
          <w:sz w:val="24"/>
        </w:rPr>
        <w:t>要求</w:t>
      </w:r>
      <w:r>
        <w:rPr>
          <w:rFonts w:asciiTheme="minorEastAsia" w:hAnsiTheme="minorEastAsia"/>
          <w:bCs/>
          <w:color w:val="000000"/>
          <w:sz w:val="24"/>
        </w:rPr>
        <w:t>进行谈判。</w:t>
      </w:r>
    </w:p>
    <w:p>
      <w:pPr>
        <w:tabs>
          <w:tab w:val="left" w:pos="720"/>
          <w:tab w:val="left" w:pos="780"/>
        </w:tabs>
        <w:spacing w:line="360" w:lineRule="auto"/>
        <w:ind w:right="-177"/>
        <w:rPr>
          <w:rFonts w:asciiTheme="minorEastAsia" w:hAnsiTheme="minorEastAsia"/>
          <w:kern w:val="28"/>
          <w:sz w:val="24"/>
          <w:szCs w:val="21"/>
        </w:rPr>
      </w:pPr>
      <w:r>
        <w:rPr>
          <w:rFonts w:hint="eastAsia" w:asciiTheme="minorEastAsia" w:hAnsiTheme="minorEastAsia"/>
          <w:kern w:val="28"/>
          <w:sz w:val="24"/>
          <w:szCs w:val="21"/>
          <w:lang w:val="en-US" w:eastAsia="zh-CN"/>
        </w:rPr>
        <w:t>六</w:t>
      </w:r>
      <w:r>
        <w:rPr>
          <w:rFonts w:hint="eastAsia" w:asciiTheme="minorEastAsia" w:hAnsiTheme="minorEastAsia"/>
          <w:kern w:val="28"/>
          <w:sz w:val="24"/>
          <w:szCs w:val="21"/>
        </w:rPr>
        <w:t xml:space="preserve">、采购人通讯资料: </w:t>
      </w:r>
    </w:p>
    <w:p>
      <w:pPr>
        <w:tabs>
          <w:tab w:val="left" w:pos="720"/>
          <w:tab w:val="left" w:pos="780"/>
        </w:tabs>
        <w:spacing w:line="360" w:lineRule="auto"/>
        <w:ind w:right="-177"/>
        <w:rPr>
          <w:rFonts w:asciiTheme="minorEastAsia" w:hAnsiTheme="minorEastAsia"/>
          <w:kern w:val="28"/>
          <w:sz w:val="24"/>
          <w:szCs w:val="21"/>
        </w:rPr>
      </w:pPr>
      <w:r>
        <w:rPr>
          <w:rFonts w:hint="eastAsia" w:asciiTheme="minorEastAsia" w:hAnsiTheme="minorEastAsia"/>
          <w:kern w:val="28"/>
          <w:sz w:val="24"/>
          <w:szCs w:val="21"/>
        </w:rPr>
        <w:t xml:space="preserve">联系地址：江苏沛县大屯煤电集团公司物资贸易部商务科             </w:t>
      </w:r>
    </w:p>
    <w:p>
      <w:pPr>
        <w:spacing w:line="360" w:lineRule="auto"/>
        <w:ind w:right="-177"/>
        <w:rPr>
          <w:rFonts w:hint="eastAsia" w:asciiTheme="minorEastAsia" w:hAnsiTheme="minorEastAsia"/>
          <w:kern w:val="28"/>
          <w:sz w:val="24"/>
          <w:szCs w:val="21"/>
          <w:lang w:val="en-US" w:eastAsia="zh-CN"/>
        </w:rPr>
      </w:pPr>
      <w:r>
        <w:rPr>
          <w:rFonts w:hint="eastAsia" w:asciiTheme="minorEastAsia" w:hAnsiTheme="minorEastAsia"/>
          <w:kern w:val="28"/>
          <w:sz w:val="24"/>
          <w:szCs w:val="21"/>
        </w:rPr>
        <w:t>联系人：</w:t>
      </w:r>
      <w:r>
        <w:rPr>
          <w:rFonts w:hint="eastAsia" w:asciiTheme="minorEastAsia" w:hAnsiTheme="minorEastAsia"/>
          <w:kern w:val="28"/>
          <w:sz w:val="24"/>
          <w:szCs w:val="21"/>
          <w:lang w:val="en-US" w:eastAsia="zh-CN"/>
        </w:rPr>
        <w:t>张素娟</w:t>
      </w:r>
    </w:p>
    <w:p>
      <w:pPr>
        <w:spacing w:line="360" w:lineRule="auto"/>
        <w:ind w:right="-177"/>
        <w:rPr>
          <w:rFonts w:hint="eastAsia" w:asciiTheme="minorEastAsia" w:hAnsiTheme="minorEastAsia"/>
          <w:color w:val="FF0000"/>
          <w:kern w:val="28"/>
          <w:sz w:val="24"/>
          <w:szCs w:val="21"/>
        </w:rPr>
      </w:pPr>
      <w:r>
        <w:rPr>
          <w:rFonts w:hint="eastAsia" w:asciiTheme="minorEastAsia" w:hAnsiTheme="minorEastAsia"/>
          <w:kern w:val="28"/>
          <w:sz w:val="24"/>
          <w:szCs w:val="21"/>
        </w:rPr>
        <w:t>电话：</w:t>
      </w:r>
      <w:r>
        <w:rPr>
          <w:rFonts w:hint="eastAsia" w:asciiTheme="minorEastAsia" w:hAnsiTheme="minorEastAsia"/>
          <w:kern w:val="28"/>
          <w:sz w:val="24"/>
          <w:szCs w:val="21"/>
          <w:lang w:val="en-US" w:eastAsia="zh-CN"/>
        </w:rPr>
        <w:t>87265275</w:t>
      </w:r>
      <w:r>
        <w:rPr>
          <w:rFonts w:hint="eastAsia" w:asciiTheme="minorEastAsia" w:hAnsiTheme="minorEastAsia"/>
          <w:kern w:val="28"/>
          <w:sz w:val="24"/>
          <w:szCs w:val="21"/>
        </w:rPr>
        <w:t xml:space="preserve">  </w:t>
      </w:r>
      <w:r>
        <w:rPr>
          <w:rFonts w:hint="eastAsia" w:asciiTheme="minorEastAsia" w:hAnsiTheme="minorEastAsia"/>
          <w:color w:val="FF0000"/>
          <w:kern w:val="28"/>
          <w:sz w:val="24"/>
          <w:szCs w:val="21"/>
        </w:rPr>
        <w:t xml:space="preserve">  </w:t>
      </w:r>
      <w:r>
        <w:rPr>
          <w:rFonts w:hint="eastAsia" w:asciiTheme="minorEastAsia" w:hAnsiTheme="minorEastAsia"/>
          <w:color w:val="FF0000"/>
          <w:kern w:val="28"/>
          <w:sz w:val="24"/>
          <w:szCs w:val="21"/>
          <w:lang w:val="en-US" w:eastAsia="zh-CN"/>
        </w:rPr>
        <w:t xml:space="preserve">   </w:t>
      </w:r>
      <w:r>
        <w:rPr>
          <w:rFonts w:hint="eastAsia" w:asciiTheme="minorEastAsia" w:hAnsiTheme="minorEastAsia"/>
          <w:color w:val="FF0000"/>
          <w:kern w:val="28"/>
          <w:sz w:val="24"/>
          <w:szCs w:val="21"/>
        </w:rPr>
        <w:t xml:space="preserve">  </w:t>
      </w:r>
    </w:p>
    <w:p>
      <w:pPr>
        <w:spacing w:line="360" w:lineRule="auto"/>
        <w:ind w:right="-177"/>
        <w:rPr>
          <w:rFonts w:hint="eastAsia" w:asciiTheme="minorEastAsia" w:hAnsiTheme="minorEastAsia"/>
          <w:kern w:val="28"/>
          <w:sz w:val="24"/>
          <w:szCs w:val="21"/>
        </w:rPr>
      </w:pPr>
      <w:r>
        <w:rPr>
          <w:rFonts w:hint="eastAsia" w:asciiTheme="minorEastAsia" w:hAnsiTheme="minorEastAsia"/>
          <w:kern w:val="28"/>
          <w:sz w:val="24"/>
          <w:szCs w:val="21"/>
        </w:rPr>
        <w:t xml:space="preserve">邮编：221611           </w:t>
      </w:r>
    </w:p>
    <w:p>
      <w:pPr>
        <w:spacing w:line="360" w:lineRule="auto"/>
        <w:ind w:right="-177"/>
        <w:rPr>
          <w:rFonts w:asciiTheme="minorEastAsia" w:hAnsiTheme="minorEastAsia"/>
          <w:kern w:val="28"/>
          <w:sz w:val="24"/>
          <w:szCs w:val="21"/>
        </w:rPr>
      </w:pPr>
      <w:r>
        <w:rPr>
          <w:rFonts w:hint="eastAsia" w:asciiTheme="minorEastAsia" w:hAnsiTheme="minorEastAsia"/>
          <w:kern w:val="28"/>
          <w:sz w:val="24"/>
          <w:szCs w:val="21"/>
        </w:rPr>
        <w:t>电子邮箱：</w:t>
      </w:r>
      <w:r>
        <w:rPr>
          <w:rFonts w:hint="eastAsia" w:asciiTheme="minorEastAsia" w:hAnsiTheme="minorEastAsia"/>
          <w:kern w:val="28"/>
          <w:sz w:val="24"/>
          <w:szCs w:val="21"/>
          <w:lang w:val="en-US" w:eastAsia="zh-CN"/>
        </w:rPr>
        <w:t>zhangsujuan0</w:t>
      </w:r>
      <w:r>
        <w:rPr>
          <w:rFonts w:hint="eastAsia" w:asciiTheme="minorEastAsia" w:hAnsiTheme="minorEastAsia"/>
          <w:kern w:val="28"/>
          <w:sz w:val="24"/>
          <w:szCs w:val="21"/>
        </w:rPr>
        <w:t>@chinacoal.com</w:t>
      </w: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ind w:firstLine="2715" w:firstLineChars="845"/>
        <w:rPr>
          <w:rFonts w:asciiTheme="minorEastAsia" w:hAnsiTheme="minorEastAsia"/>
          <w:b/>
          <w:sz w:val="32"/>
          <w:szCs w:val="32"/>
        </w:rPr>
      </w:pPr>
      <w:r>
        <w:rPr>
          <w:rFonts w:hint="eastAsia" w:asciiTheme="minorEastAsia" w:hAnsiTheme="minorEastAsia"/>
          <w:b/>
          <w:sz w:val="32"/>
          <w:szCs w:val="32"/>
        </w:rPr>
        <w:t>第二部分  响应人须知</w:t>
      </w:r>
    </w:p>
    <w:p>
      <w:pPr>
        <w:ind w:right="-177"/>
        <w:rPr>
          <w:rFonts w:asciiTheme="minorEastAsia" w:hAnsiTheme="minorEastAsia"/>
          <w:sz w:val="32"/>
          <w:szCs w:val="32"/>
        </w:rPr>
      </w:pPr>
      <w:r>
        <w:rPr>
          <w:rFonts w:hint="eastAsia" w:asciiTheme="minorEastAsia" w:hAnsiTheme="minorEastAsia"/>
          <w:sz w:val="32"/>
          <w:szCs w:val="32"/>
        </w:rPr>
        <w:t>一</w:t>
      </w:r>
      <w:r>
        <w:rPr>
          <w:rFonts w:hint="eastAsia" w:asciiTheme="minorEastAsia" w:hAnsiTheme="minorEastAsia"/>
          <w:sz w:val="24"/>
          <w:szCs w:val="21"/>
        </w:rPr>
        <w:t>、总则</w:t>
      </w:r>
    </w:p>
    <w:p>
      <w:pPr>
        <w:tabs>
          <w:tab w:val="left" w:pos="2625"/>
          <w:tab w:val="center" w:pos="4153"/>
        </w:tabs>
        <w:ind w:firstLine="480" w:firstLineChars="200"/>
        <w:rPr>
          <w:rFonts w:asciiTheme="minorEastAsia" w:hAnsiTheme="minorEastAsia"/>
          <w:b/>
          <w:color w:val="FF0000"/>
          <w:kern w:val="28"/>
          <w:sz w:val="36"/>
          <w:szCs w:val="21"/>
        </w:rPr>
      </w:pPr>
      <w:r>
        <w:rPr>
          <w:rFonts w:asciiTheme="minorEastAsia" w:hAnsiTheme="minorEastAsia"/>
          <w:sz w:val="24"/>
          <w:szCs w:val="21"/>
        </w:rPr>
        <w:t>1</w:t>
      </w:r>
      <w:r>
        <w:rPr>
          <w:rFonts w:hint="eastAsia" w:asciiTheme="minorEastAsia" w:hAnsiTheme="minorEastAsia"/>
          <w:sz w:val="24"/>
          <w:szCs w:val="21"/>
        </w:rPr>
        <w:t>、本文件适用于上海大屯能源股份有限公司江苏分公司</w:t>
      </w:r>
      <w:r>
        <w:rPr>
          <w:rFonts w:hint="eastAsia" w:asciiTheme="minorEastAsia" w:hAnsiTheme="minorEastAsia"/>
          <w:b/>
          <w:color w:val="FF0000"/>
          <w:sz w:val="36"/>
          <w:szCs w:val="36"/>
          <w:lang w:val="en-US" w:eastAsia="zh-CN"/>
        </w:rPr>
        <w:t>矿用锚杆拆卸器</w:t>
      </w:r>
      <w:r>
        <w:rPr>
          <w:rFonts w:hint="eastAsia" w:asciiTheme="minorEastAsia" w:hAnsiTheme="minorEastAsia"/>
          <w:sz w:val="24"/>
          <w:szCs w:val="21"/>
        </w:rPr>
        <w:t>项目的</w:t>
      </w:r>
      <w:r>
        <w:rPr>
          <w:rFonts w:hint="eastAsia" w:asciiTheme="minorEastAsia" w:hAnsiTheme="minorEastAsia"/>
          <w:sz w:val="24"/>
          <w:szCs w:val="21"/>
          <w:lang w:eastAsia="zh-CN"/>
        </w:rPr>
        <w:t>公开询比</w:t>
      </w:r>
      <w:r>
        <w:rPr>
          <w:rFonts w:hint="eastAsia" w:asciiTheme="minorEastAsia" w:hAnsiTheme="minorEastAsia"/>
          <w:sz w:val="24"/>
          <w:szCs w:val="21"/>
        </w:rPr>
        <w:t>。</w:t>
      </w:r>
    </w:p>
    <w:p>
      <w:pPr>
        <w:tabs>
          <w:tab w:val="left" w:pos="360"/>
          <w:tab w:val="left" w:pos="1260"/>
        </w:tabs>
        <w:adjustRightInd w:val="0"/>
        <w:ind w:firstLine="480" w:firstLineChars="200"/>
        <w:rPr>
          <w:rFonts w:hint="eastAsia" w:asciiTheme="majorEastAsia" w:hAnsiTheme="majorEastAsia" w:eastAsiaTheme="minorEastAsia"/>
          <w:color w:val="FF0000"/>
          <w:sz w:val="24"/>
          <w:lang w:eastAsia="zh-CN"/>
        </w:rPr>
      </w:pPr>
      <w:r>
        <w:rPr>
          <w:rFonts w:hint="eastAsia" w:asciiTheme="minorEastAsia" w:hAnsiTheme="minorEastAsia"/>
          <w:sz w:val="24"/>
          <w:szCs w:val="21"/>
        </w:rPr>
        <w:t>2、</w:t>
      </w:r>
      <w:r>
        <w:rPr>
          <w:rFonts w:hint="eastAsia" w:asciiTheme="minorEastAsia" w:hAnsiTheme="minorEastAsia"/>
          <w:sz w:val="24"/>
        </w:rPr>
        <w:t>响应人符合国家工商行政管理部门登记审核,具</w:t>
      </w:r>
      <w:r>
        <w:rPr>
          <w:rFonts w:hint="eastAsia" w:cs="宋体" w:asciiTheme="minorEastAsia" w:hAnsiTheme="minorEastAsia"/>
          <w:kern w:val="0"/>
          <w:sz w:val="24"/>
        </w:rPr>
        <w:t>有有效的合法生产经营资质，为一般纳税人，</w:t>
      </w:r>
      <w:r>
        <w:rPr>
          <w:rFonts w:hint="eastAsia" w:asciiTheme="minorEastAsia" w:hAnsiTheme="minorEastAsia"/>
          <w:color w:val="FF0000"/>
          <w:sz w:val="24"/>
        </w:rPr>
        <w:t>要求</w:t>
      </w:r>
      <w:r>
        <w:rPr>
          <w:rFonts w:hint="eastAsia" w:ascii="宋体" w:hAnsi="宋体"/>
          <w:sz w:val="28"/>
          <w:szCs w:val="28"/>
        </w:rPr>
        <w:t>:</w:t>
      </w:r>
      <w:r>
        <w:rPr>
          <w:rFonts w:hint="eastAsia" w:asciiTheme="minorEastAsia" w:hAnsiTheme="minorEastAsia"/>
          <w:color w:val="FF0000"/>
          <w:sz w:val="24"/>
        </w:rPr>
        <w:t>见合同条款</w:t>
      </w:r>
      <w:r>
        <w:rPr>
          <w:rFonts w:hint="eastAsia" w:asciiTheme="minorEastAsia" w:hAnsiTheme="minorEastAsia"/>
          <w:color w:val="FF0000"/>
          <w:sz w:val="24"/>
          <w:lang w:eastAsia="zh-CN"/>
        </w:rPr>
        <w:t>。</w:t>
      </w:r>
    </w:p>
    <w:p>
      <w:pPr>
        <w:ind w:firstLine="480" w:firstLineChars="200"/>
        <w:rPr>
          <w:rFonts w:asciiTheme="minorEastAsia" w:hAnsiTheme="minorEastAsia"/>
          <w:color w:val="FF0000"/>
          <w:sz w:val="24"/>
        </w:rPr>
      </w:pPr>
      <w:r>
        <w:rPr>
          <w:rFonts w:hint="eastAsia" w:cs="宋体" w:asciiTheme="minorEastAsia" w:hAnsiTheme="minorEastAsia"/>
          <w:kern w:val="0"/>
          <w:sz w:val="24"/>
        </w:rPr>
        <w:t>3、在询价过程中发现响应人相互串</w:t>
      </w:r>
      <w:r>
        <w:rPr>
          <w:rFonts w:hint="eastAsia" w:asciiTheme="minorEastAsia" w:hAnsiTheme="minorEastAsia"/>
          <w:sz w:val="24"/>
          <w:szCs w:val="21"/>
        </w:rPr>
        <w:t>通、联合哄抬报价、违反询价纪律等行为，经查实后，采购人将取消其本次询价资格及以后我公司采购业务的参与资格。</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4、响应人所提供的货物和服务应能满足本</w:t>
      </w:r>
      <w:r>
        <w:rPr>
          <w:rFonts w:hint="eastAsia" w:asciiTheme="minorEastAsia" w:hAnsiTheme="minorEastAsia"/>
          <w:sz w:val="24"/>
          <w:szCs w:val="21"/>
          <w:lang w:eastAsia="zh-CN"/>
        </w:rPr>
        <w:t>公开询比</w:t>
      </w:r>
      <w:r>
        <w:rPr>
          <w:rFonts w:hint="eastAsia" w:asciiTheme="minorEastAsia" w:hAnsiTheme="minorEastAsia"/>
          <w:sz w:val="24"/>
          <w:szCs w:val="21"/>
        </w:rPr>
        <w:t>文件中《技术规范书》、《主要合同条款》的相应要求。</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5、响应人对本文件核阅后，如对某些条款有异议，可在</w:t>
      </w:r>
      <w:r>
        <w:rPr>
          <w:rFonts w:hint="eastAsia" w:asciiTheme="minorEastAsia" w:hAnsiTheme="minorEastAsia"/>
          <w:sz w:val="24"/>
          <w:szCs w:val="21"/>
          <w:lang w:eastAsia="zh-CN"/>
        </w:rPr>
        <w:t>公开询比</w:t>
      </w:r>
      <w:r>
        <w:rPr>
          <w:rFonts w:hint="eastAsia" w:asciiTheme="minorEastAsia" w:hAnsiTheme="minorEastAsia"/>
          <w:sz w:val="24"/>
          <w:szCs w:val="21"/>
        </w:rPr>
        <w:t>响应文件中予以说明；如未作说明，视作全部接受，一旦成交即作为签订合同的依据，不得再以任何理由提出变更。</w:t>
      </w:r>
    </w:p>
    <w:p>
      <w:pPr>
        <w:spacing w:line="360" w:lineRule="auto"/>
        <w:ind w:firstLine="480" w:firstLineChars="200"/>
        <w:jc w:val="left"/>
        <w:rPr>
          <w:rFonts w:ascii="宋体" w:hAnsi="宋体"/>
          <w:b/>
          <w:bCs/>
          <w:color w:val="FF0000"/>
          <w:sz w:val="24"/>
          <w:szCs w:val="21"/>
        </w:rPr>
      </w:pPr>
      <w:r>
        <w:rPr>
          <w:rFonts w:hint="eastAsia" w:asciiTheme="minorEastAsia" w:hAnsiTheme="minorEastAsia"/>
          <w:sz w:val="24"/>
          <w:szCs w:val="21"/>
        </w:rPr>
        <w:t>6、请仔细阅读电子报价单附件里的</w:t>
      </w:r>
      <w:r>
        <w:rPr>
          <w:rFonts w:hint="eastAsia" w:asciiTheme="minorEastAsia" w:hAnsiTheme="minorEastAsia"/>
          <w:sz w:val="24"/>
          <w:szCs w:val="21"/>
          <w:lang w:eastAsia="zh-CN"/>
        </w:rPr>
        <w:t>公开询比</w:t>
      </w:r>
      <w:r>
        <w:rPr>
          <w:rFonts w:hint="eastAsia" w:asciiTheme="minorEastAsia" w:hAnsiTheme="minorEastAsia"/>
          <w:sz w:val="24"/>
          <w:szCs w:val="21"/>
        </w:rPr>
        <w:t>文件，严格按照</w:t>
      </w:r>
      <w:r>
        <w:rPr>
          <w:rFonts w:hint="eastAsia" w:asciiTheme="minorEastAsia" w:hAnsiTheme="minorEastAsia"/>
          <w:sz w:val="24"/>
          <w:szCs w:val="21"/>
          <w:lang w:eastAsia="zh-CN"/>
        </w:rPr>
        <w:t>公开询比</w:t>
      </w:r>
      <w:r>
        <w:rPr>
          <w:rFonts w:hint="eastAsia" w:asciiTheme="minorEastAsia" w:hAnsiTheme="minorEastAsia"/>
          <w:sz w:val="24"/>
          <w:szCs w:val="21"/>
        </w:rPr>
        <w:t>文件要求上传响应文件，询价文件中包含附件5（供应商廉洁承诺书）</w:t>
      </w:r>
      <w:r>
        <w:rPr>
          <w:rFonts w:hint="eastAsia" w:asciiTheme="minorEastAsia" w:hAnsiTheme="minorEastAsia"/>
          <w:sz w:val="24"/>
          <w:szCs w:val="21"/>
          <w:lang w:eastAsia="zh-CN"/>
        </w:rPr>
        <w:t>，</w:t>
      </w:r>
      <w:r>
        <w:rPr>
          <w:rFonts w:hint="eastAsia" w:asciiTheme="minorEastAsia" w:hAnsiTheme="minorEastAsia"/>
          <w:sz w:val="24"/>
          <w:szCs w:val="21"/>
        </w:rPr>
        <w:t>请仔细阅读并由授权代表签署并加盖公章</w:t>
      </w:r>
      <w:r>
        <w:rPr>
          <w:rFonts w:hint="eastAsia" w:asciiTheme="minorEastAsia" w:hAnsiTheme="minorEastAsia"/>
          <w:b/>
          <w:color w:val="FF0000"/>
          <w:sz w:val="24"/>
          <w:szCs w:val="21"/>
        </w:rPr>
        <w:t>(</w:t>
      </w:r>
      <w:r>
        <w:rPr>
          <w:rFonts w:hint="eastAsia" w:asciiTheme="minorEastAsia" w:hAnsiTheme="minorEastAsia"/>
          <w:b/>
          <w:color w:val="FF0000"/>
          <w:sz w:val="24"/>
          <w:szCs w:val="21"/>
          <w:lang w:val="en-US" w:eastAsia="zh-CN"/>
        </w:rPr>
        <w:t>如是</w:t>
      </w:r>
      <w:r>
        <w:rPr>
          <w:rFonts w:hint="eastAsia" w:asciiTheme="minorEastAsia" w:hAnsiTheme="minorEastAsia"/>
          <w:b/>
          <w:color w:val="FF0000"/>
          <w:sz w:val="24"/>
          <w:szCs w:val="21"/>
        </w:rPr>
        <w:t>电子章</w:t>
      </w:r>
      <w:r>
        <w:rPr>
          <w:rFonts w:hint="eastAsia" w:asciiTheme="minorEastAsia" w:hAnsiTheme="minorEastAsia"/>
          <w:b/>
          <w:color w:val="FF0000"/>
          <w:sz w:val="24"/>
          <w:szCs w:val="21"/>
          <w:lang w:eastAsia="zh-CN"/>
        </w:rPr>
        <w:t>，</w:t>
      </w:r>
      <w:r>
        <w:rPr>
          <w:rFonts w:hint="eastAsia" w:asciiTheme="minorEastAsia" w:hAnsiTheme="minorEastAsia"/>
          <w:b/>
          <w:color w:val="FF0000"/>
          <w:sz w:val="24"/>
          <w:szCs w:val="21"/>
          <w:lang w:val="en-US" w:eastAsia="zh-CN"/>
        </w:rPr>
        <w:t>请附该响应文件有效的原章说明</w:t>
      </w:r>
      <w:r>
        <w:rPr>
          <w:rFonts w:hint="eastAsia" w:asciiTheme="minorEastAsia" w:hAnsiTheme="minorEastAsia"/>
          <w:b/>
          <w:color w:val="FF0000"/>
          <w:sz w:val="24"/>
          <w:szCs w:val="21"/>
        </w:rPr>
        <w:t>)，</w:t>
      </w:r>
      <w:r>
        <w:rPr>
          <w:rFonts w:hint="eastAsia" w:asciiTheme="minorEastAsia" w:hAnsiTheme="minorEastAsia"/>
          <w:sz w:val="24"/>
          <w:szCs w:val="21"/>
        </w:rPr>
        <w:t>且不得擅自更改其内容，一经签署则视为响应和同意我方所发出的文件内容。</w:t>
      </w:r>
      <w:r>
        <w:rPr>
          <w:rFonts w:hint="eastAsia" w:asciiTheme="minorEastAsia" w:hAnsiTheme="minorEastAsia"/>
          <w:b w:val="0"/>
          <w:bCs/>
          <w:color w:val="000000" w:themeColor="text1"/>
          <w:sz w:val="24"/>
          <w:szCs w:val="21"/>
        </w:rPr>
        <w:t>未提供响应文件及响应文件中要求签字盖章处未签字盖章和未签署附件5</w:t>
      </w:r>
      <w:r>
        <w:rPr>
          <w:rFonts w:hint="eastAsia" w:asciiTheme="minorEastAsia" w:hAnsiTheme="minorEastAsia"/>
          <w:b w:val="0"/>
          <w:bCs/>
          <w:color w:val="000000" w:themeColor="text1"/>
          <w:sz w:val="24"/>
          <w:szCs w:val="21"/>
          <w:lang w:val="en-US" w:eastAsia="zh-CN"/>
        </w:rPr>
        <w:t>的</w:t>
      </w:r>
      <w:r>
        <w:rPr>
          <w:rFonts w:hint="eastAsia" w:asciiTheme="minorEastAsia" w:hAnsiTheme="minorEastAsia"/>
          <w:b w:val="0"/>
          <w:bCs/>
          <w:color w:val="000000" w:themeColor="text1"/>
          <w:sz w:val="24"/>
          <w:szCs w:val="21"/>
        </w:rPr>
        <w:t>视为不响应我方文件内容和不满足报价要求，该项目报价视为无效。</w:t>
      </w:r>
      <w:r>
        <w:rPr>
          <w:rFonts w:hint="eastAsia" w:ascii="宋体" w:hAnsi="宋体"/>
          <w:b w:val="0"/>
          <w:bCs/>
          <w:color w:val="000000" w:themeColor="text1"/>
          <w:sz w:val="24"/>
          <w:szCs w:val="21"/>
        </w:rPr>
        <w:t>生产商与其代理商同时参与本项目报价的均视为无效报价。请在报价后注明生产厂家</w:t>
      </w:r>
      <w:r>
        <w:rPr>
          <w:rFonts w:hint="eastAsia" w:ascii="宋体" w:hAnsi="宋体"/>
          <w:b/>
          <w:bCs/>
          <w:color w:val="000000" w:themeColor="text1"/>
          <w:sz w:val="24"/>
          <w:szCs w:val="21"/>
        </w:rPr>
        <w:t>。</w:t>
      </w:r>
    </w:p>
    <w:p>
      <w:pPr>
        <w:spacing w:line="360" w:lineRule="auto"/>
        <w:ind w:firstLine="480" w:firstLineChars="200"/>
        <w:jc w:val="left"/>
        <w:rPr>
          <w:rFonts w:hint="eastAsia" w:asciiTheme="minorEastAsia" w:hAnsiTheme="minorEastAsia"/>
          <w:color w:val="FF0000"/>
          <w:sz w:val="24"/>
          <w:szCs w:val="21"/>
          <w:lang w:val="en-US" w:eastAsia="zh-CN"/>
        </w:rPr>
      </w:pPr>
      <w:r>
        <w:rPr>
          <w:rFonts w:hint="eastAsia" w:asciiTheme="minorEastAsia" w:hAnsiTheme="minorEastAsia"/>
          <w:color w:val="FF0000"/>
          <w:sz w:val="24"/>
          <w:szCs w:val="21"/>
          <w:lang w:val="en-US" w:eastAsia="zh-CN"/>
        </w:rPr>
        <w:t>7、</w:t>
      </w:r>
      <w:r>
        <w:rPr>
          <w:rFonts w:hint="eastAsia" w:asciiTheme="minorEastAsia" w:hAnsiTheme="minorEastAsia"/>
          <w:color w:val="000000" w:themeColor="text1"/>
          <w:sz w:val="24"/>
          <w:szCs w:val="21"/>
          <w:lang w:val="en-US" w:eastAsia="zh-CN"/>
        </w:rPr>
        <w:t>为更进一步完善和规范供应商管理，确保供应商系统信息完整性和有效性，请响应供应商及时更新中煤易购系统中所有注册信息，确保提交的“响应文件资质”与系统中注册信息一致，若不及时更新和完善系统信息，将影响您的此次评议。如发现提交的“响应文件”与中煤易购系统中信息不一致，视为此次报价响应文件无效，不予参与评议。</w:t>
      </w:r>
    </w:p>
    <w:p>
      <w:pPr>
        <w:spacing w:line="360" w:lineRule="auto"/>
        <w:ind w:firstLine="480" w:firstLineChars="200"/>
        <w:jc w:val="left"/>
        <w:rPr>
          <w:rFonts w:hint="eastAsia" w:asciiTheme="minorEastAsia" w:hAnsiTheme="minorEastAsia"/>
          <w:color w:val="FF0000"/>
          <w:sz w:val="24"/>
          <w:szCs w:val="21"/>
          <w:lang w:val="en-US" w:eastAsia="zh-CN"/>
        </w:rPr>
      </w:pPr>
      <w:r>
        <w:rPr>
          <w:rFonts w:hint="eastAsia" w:asciiTheme="minorEastAsia" w:hAnsiTheme="minorEastAsia"/>
          <w:sz w:val="24"/>
          <w:szCs w:val="21"/>
          <w:lang w:val="en-US" w:eastAsia="zh-CN"/>
        </w:rPr>
        <w:t>8、不接受停用供应商（包括永久性停用和黑名单供应商的法人代表、实际控制人）报价，不接受1个公司多人挂靠和1人挂靠多个公司报价。</w:t>
      </w:r>
    </w:p>
    <w:p>
      <w:pPr>
        <w:spacing w:line="360" w:lineRule="auto"/>
        <w:ind w:firstLine="480" w:firstLineChars="200"/>
        <w:jc w:val="left"/>
        <w:rPr>
          <w:rFonts w:hint="default" w:asciiTheme="minorEastAsia" w:hAnsiTheme="minorEastAsia"/>
          <w:color w:val="FF0000"/>
          <w:sz w:val="24"/>
          <w:szCs w:val="21"/>
          <w:lang w:val="en-US" w:eastAsia="zh-CN"/>
        </w:rPr>
      </w:pPr>
      <w:r>
        <w:rPr>
          <w:rFonts w:hint="eastAsia" w:asciiTheme="minorEastAsia" w:hAnsiTheme="minorEastAsia"/>
          <w:color w:val="FF0000"/>
          <w:sz w:val="24"/>
          <w:szCs w:val="21"/>
          <w:lang w:val="en-US" w:eastAsia="zh-CN"/>
        </w:rPr>
        <w:t>9、响应人应对法人代表授权书中的法人代表公民身份号码及全权代表公民身份号码如实填写，如信息不实或不提供，将影响评议结果。</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lang w:val="en-US" w:eastAsia="zh-CN"/>
        </w:rPr>
        <w:t>10</w:t>
      </w:r>
      <w:r>
        <w:rPr>
          <w:rFonts w:hint="eastAsia" w:asciiTheme="minorEastAsia" w:hAnsiTheme="minorEastAsia"/>
          <w:sz w:val="24"/>
          <w:szCs w:val="21"/>
        </w:rPr>
        <w:t>、本</w:t>
      </w:r>
      <w:r>
        <w:rPr>
          <w:rFonts w:hint="eastAsia" w:asciiTheme="minorEastAsia" w:hAnsiTheme="minorEastAsia"/>
          <w:sz w:val="24"/>
          <w:szCs w:val="21"/>
          <w:lang w:eastAsia="zh-CN"/>
        </w:rPr>
        <w:t>公开询比</w:t>
      </w:r>
      <w:r>
        <w:rPr>
          <w:rFonts w:hint="eastAsia" w:asciiTheme="minorEastAsia" w:hAnsiTheme="minorEastAsia"/>
          <w:sz w:val="24"/>
          <w:szCs w:val="21"/>
        </w:rPr>
        <w:t>文件的解释权属上海大屯能源股份有限公司物资</w:t>
      </w:r>
      <w:r>
        <w:rPr>
          <w:rFonts w:hint="eastAsia" w:asciiTheme="minorEastAsia" w:hAnsiTheme="minorEastAsia"/>
          <w:sz w:val="24"/>
          <w:szCs w:val="21"/>
          <w:lang w:val="en-US" w:eastAsia="zh-CN"/>
        </w:rPr>
        <w:t>贸易</w:t>
      </w:r>
      <w:r>
        <w:rPr>
          <w:rFonts w:hint="eastAsia" w:asciiTheme="minorEastAsia" w:hAnsiTheme="minorEastAsia"/>
          <w:sz w:val="24"/>
          <w:szCs w:val="21"/>
        </w:rPr>
        <w:t>部。</w:t>
      </w:r>
    </w:p>
    <w:p>
      <w:pPr>
        <w:spacing w:line="360" w:lineRule="auto"/>
        <w:rPr>
          <w:rFonts w:asciiTheme="minorEastAsia" w:hAnsiTheme="minorEastAsia"/>
          <w:sz w:val="24"/>
          <w:szCs w:val="21"/>
        </w:rPr>
      </w:pPr>
      <w:r>
        <w:rPr>
          <w:rFonts w:hint="eastAsia" w:asciiTheme="minorEastAsia" w:hAnsiTheme="minorEastAsia"/>
          <w:sz w:val="24"/>
          <w:szCs w:val="21"/>
        </w:rPr>
        <w:t>二、</w:t>
      </w:r>
      <w:r>
        <w:rPr>
          <w:rFonts w:hint="eastAsia" w:asciiTheme="minorEastAsia" w:hAnsiTheme="minorEastAsia"/>
          <w:sz w:val="24"/>
          <w:szCs w:val="21"/>
          <w:lang w:eastAsia="zh-CN"/>
        </w:rPr>
        <w:t>公开询比</w:t>
      </w:r>
      <w:r>
        <w:rPr>
          <w:rFonts w:hint="eastAsia" w:asciiTheme="minorEastAsia" w:hAnsiTheme="minorEastAsia"/>
          <w:sz w:val="24"/>
          <w:szCs w:val="21"/>
        </w:rPr>
        <w:t>文件</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1、</w:t>
      </w:r>
      <w:r>
        <w:rPr>
          <w:rFonts w:hint="eastAsia" w:asciiTheme="minorEastAsia" w:hAnsiTheme="minorEastAsia"/>
          <w:sz w:val="24"/>
          <w:szCs w:val="21"/>
          <w:lang w:eastAsia="zh-CN"/>
        </w:rPr>
        <w:t>公开询比</w:t>
      </w:r>
      <w:r>
        <w:rPr>
          <w:rFonts w:hint="eastAsia" w:asciiTheme="minorEastAsia" w:hAnsiTheme="minorEastAsia"/>
          <w:sz w:val="24"/>
          <w:szCs w:val="21"/>
        </w:rPr>
        <w:t>文件组成：（1）</w:t>
      </w:r>
      <w:r>
        <w:rPr>
          <w:rFonts w:hint="eastAsia" w:asciiTheme="minorEastAsia" w:hAnsiTheme="minorEastAsia"/>
          <w:sz w:val="24"/>
          <w:szCs w:val="21"/>
          <w:lang w:eastAsia="zh-CN"/>
        </w:rPr>
        <w:t>公开询比</w:t>
      </w:r>
      <w:r>
        <w:rPr>
          <w:rFonts w:hint="eastAsia" w:asciiTheme="minorEastAsia" w:hAnsiTheme="minorEastAsia"/>
          <w:sz w:val="24"/>
          <w:szCs w:val="21"/>
        </w:rPr>
        <w:t>公告；（2）响应人须知；</w:t>
      </w:r>
      <w:r>
        <w:rPr>
          <w:rFonts w:asciiTheme="minorEastAsia" w:hAnsiTheme="minorEastAsia"/>
          <w:sz w:val="24"/>
          <w:szCs w:val="21"/>
        </w:rPr>
        <w:t xml:space="preserve"> </w:t>
      </w:r>
      <w:r>
        <w:rPr>
          <w:rFonts w:hint="eastAsia" w:asciiTheme="minorEastAsia" w:hAnsiTheme="minorEastAsia"/>
          <w:sz w:val="24"/>
          <w:szCs w:val="21"/>
        </w:rPr>
        <w:t>（3）技术要求；（4）主要合同条款;</w:t>
      </w:r>
      <w:r>
        <w:rPr>
          <w:rFonts w:hint="eastAsia" w:asciiTheme="minorEastAsia" w:hAnsiTheme="minorEastAsia"/>
          <w:color w:val="FF0000"/>
          <w:sz w:val="24"/>
          <w:szCs w:val="21"/>
        </w:rPr>
        <w:t>(5)附件：供应商廉洁承诺书。</w:t>
      </w:r>
      <w:r>
        <w:rPr>
          <w:rFonts w:hint="eastAsia" w:asciiTheme="minorEastAsia" w:hAnsiTheme="minorEastAsia"/>
          <w:sz w:val="24"/>
          <w:szCs w:val="21"/>
        </w:rPr>
        <w:t>响应人应仔细阅读</w:t>
      </w:r>
      <w:r>
        <w:rPr>
          <w:rFonts w:hint="eastAsia" w:asciiTheme="minorEastAsia" w:hAnsiTheme="minorEastAsia"/>
          <w:sz w:val="24"/>
          <w:szCs w:val="21"/>
          <w:lang w:eastAsia="zh-CN"/>
        </w:rPr>
        <w:t>公开询比</w:t>
      </w:r>
      <w:r>
        <w:rPr>
          <w:rFonts w:hint="eastAsia" w:asciiTheme="minorEastAsia" w:hAnsiTheme="minorEastAsia"/>
          <w:sz w:val="24"/>
          <w:szCs w:val="21"/>
        </w:rPr>
        <w:t>文件中的所有内容。如果响应人未按</w:t>
      </w:r>
      <w:r>
        <w:rPr>
          <w:rFonts w:hint="eastAsia" w:asciiTheme="minorEastAsia" w:hAnsiTheme="minorEastAsia"/>
          <w:sz w:val="24"/>
          <w:szCs w:val="21"/>
          <w:lang w:eastAsia="zh-CN"/>
        </w:rPr>
        <w:t>公开询比</w:t>
      </w:r>
      <w:r>
        <w:rPr>
          <w:rFonts w:hint="eastAsia" w:asciiTheme="minorEastAsia" w:hAnsiTheme="minorEastAsia"/>
          <w:sz w:val="24"/>
          <w:szCs w:val="21"/>
        </w:rPr>
        <w:t>文件要求提供全部资料或提交的响应文件没有对文件做出实质性响应,那么响应人将承担其风险,并有可能导致响应文件被拒绝。</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2、</w:t>
      </w:r>
      <w:r>
        <w:rPr>
          <w:rFonts w:hint="eastAsia" w:asciiTheme="minorEastAsia" w:hAnsiTheme="minorEastAsia"/>
          <w:sz w:val="24"/>
          <w:szCs w:val="21"/>
          <w:lang w:eastAsia="zh-CN"/>
        </w:rPr>
        <w:t>公开询比</w:t>
      </w:r>
      <w:r>
        <w:rPr>
          <w:rFonts w:hint="eastAsia" w:asciiTheme="minorEastAsia" w:hAnsiTheme="minorEastAsia"/>
          <w:sz w:val="24"/>
          <w:szCs w:val="21"/>
        </w:rPr>
        <w:t>文件的澄清</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任何要求对</w:t>
      </w:r>
      <w:r>
        <w:rPr>
          <w:rFonts w:hint="eastAsia" w:asciiTheme="minorEastAsia" w:hAnsiTheme="minorEastAsia"/>
          <w:sz w:val="24"/>
          <w:szCs w:val="21"/>
          <w:lang w:eastAsia="zh-CN"/>
        </w:rPr>
        <w:t>公开询比</w:t>
      </w:r>
      <w:r>
        <w:rPr>
          <w:rFonts w:hint="eastAsia" w:asciiTheme="minorEastAsia" w:hAnsiTheme="minorEastAsia"/>
          <w:sz w:val="24"/>
          <w:szCs w:val="21"/>
        </w:rPr>
        <w:t>文件进行澄清的响应人,均应在响应文件提交截止期前以书面形式通知采购人,采购人将以书面形式予以答复,同时将书面答复寄送(或传真通知)响应人,答复中包括所问问题,但不包括问题的来源。</w:t>
      </w:r>
    </w:p>
    <w:p>
      <w:pPr>
        <w:tabs>
          <w:tab w:val="left" w:pos="0"/>
          <w:tab w:val="left" w:pos="720"/>
        </w:tabs>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3、</w:t>
      </w:r>
      <w:r>
        <w:rPr>
          <w:rFonts w:hint="eastAsia" w:asciiTheme="minorEastAsia" w:hAnsiTheme="minorEastAsia"/>
          <w:sz w:val="24"/>
          <w:szCs w:val="21"/>
          <w:lang w:eastAsia="zh-CN"/>
        </w:rPr>
        <w:t>公开询比</w:t>
      </w:r>
      <w:r>
        <w:rPr>
          <w:rFonts w:hint="eastAsia" w:asciiTheme="minorEastAsia" w:hAnsiTheme="minorEastAsia"/>
          <w:sz w:val="24"/>
          <w:szCs w:val="21"/>
        </w:rPr>
        <w:t>范围</w:t>
      </w:r>
      <w:r>
        <w:rPr>
          <w:rFonts w:hint="eastAsia" w:asciiTheme="minorEastAsia" w:hAnsiTheme="minorEastAsia"/>
          <w:sz w:val="24"/>
          <w:szCs w:val="21"/>
          <w:lang w:eastAsia="zh-CN"/>
        </w:rPr>
        <w:t>：</w:t>
      </w:r>
      <w:r>
        <w:rPr>
          <w:rFonts w:hint="eastAsia" w:asciiTheme="minorEastAsia" w:hAnsiTheme="minorEastAsia"/>
          <w:b/>
          <w:color w:val="FF0000"/>
          <w:sz w:val="36"/>
          <w:szCs w:val="36"/>
          <w:lang w:val="en-US" w:eastAsia="zh-CN"/>
        </w:rPr>
        <w:t>矿用锚杆拆卸器</w:t>
      </w:r>
      <w:r>
        <w:rPr>
          <w:rFonts w:hint="eastAsia" w:asciiTheme="minorEastAsia" w:hAnsiTheme="minorEastAsia"/>
          <w:b/>
          <w:sz w:val="24"/>
        </w:rPr>
        <w:t>，</w:t>
      </w:r>
      <w:r>
        <w:rPr>
          <w:rFonts w:hint="eastAsia" w:asciiTheme="minorEastAsia" w:hAnsiTheme="minorEastAsia"/>
          <w:color w:val="000000"/>
          <w:sz w:val="24"/>
        </w:rPr>
        <w:t>详见报价单。</w:t>
      </w:r>
    </w:p>
    <w:p>
      <w:pPr>
        <w:tabs>
          <w:tab w:val="left" w:pos="0"/>
          <w:tab w:val="left" w:pos="720"/>
        </w:tabs>
        <w:spacing w:line="360" w:lineRule="auto"/>
        <w:jc w:val="left"/>
        <w:rPr>
          <w:rFonts w:asciiTheme="minorEastAsia" w:hAnsiTheme="minorEastAsia"/>
          <w:sz w:val="24"/>
          <w:szCs w:val="21"/>
        </w:rPr>
      </w:pPr>
      <w:r>
        <w:rPr>
          <w:rFonts w:hint="eastAsia" w:asciiTheme="minorEastAsia" w:hAnsiTheme="minorEastAsia"/>
          <w:sz w:val="24"/>
          <w:szCs w:val="21"/>
        </w:rPr>
        <w:t>三、响应文件的编制要求</w:t>
      </w:r>
    </w:p>
    <w:p>
      <w:pPr>
        <w:numPr>
          <w:ilvl w:val="0"/>
          <w:numId w:val="2"/>
        </w:numPr>
        <w:tabs>
          <w:tab w:val="left" w:pos="0"/>
          <w:tab w:val="left" w:pos="720"/>
        </w:tabs>
        <w:spacing w:line="360" w:lineRule="auto"/>
        <w:jc w:val="left"/>
        <w:rPr>
          <w:rFonts w:asciiTheme="minorEastAsia" w:hAnsiTheme="minorEastAsia"/>
          <w:sz w:val="24"/>
          <w:szCs w:val="21"/>
        </w:rPr>
      </w:pPr>
      <w:r>
        <w:rPr>
          <w:rFonts w:hint="eastAsia" w:asciiTheme="minorEastAsia" w:hAnsiTheme="minorEastAsia"/>
          <w:sz w:val="24"/>
          <w:szCs w:val="21"/>
        </w:rPr>
        <w:t>响应函</w:t>
      </w:r>
    </w:p>
    <w:p>
      <w:pPr>
        <w:numPr>
          <w:ilvl w:val="0"/>
          <w:numId w:val="2"/>
        </w:numPr>
        <w:tabs>
          <w:tab w:val="left" w:pos="0"/>
          <w:tab w:val="left" w:pos="720"/>
        </w:tabs>
        <w:spacing w:line="360" w:lineRule="auto"/>
        <w:jc w:val="left"/>
        <w:rPr>
          <w:rFonts w:hint="eastAsia" w:asciiTheme="minorEastAsia" w:hAnsiTheme="minorEastAsia"/>
          <w:sz w:val="24"/>
          <w:szCs w:val="21"/>
        </w:rPr>
      </w:pPr>
      <w:r>
        <w:rPr>
          <w:rFonts w:hint="eastAsia" w:asciiTheme="minorEastAsia" w:hAnsiTheme="minorEastAsia"/>
          <w:sz w:val="24"/>
          <w:szCs w:val="21"/>
          <w:lang w:eastAsia="zh-CN"/>
        </w:rPr>
        <w:t>公开询比</w:t>
      </w:r>
      <w:r>
        <w:rPr>
          <w:rFonts w:hint="eastAsia" w:asciiTheme="minorEastAsia" w:hAnsiTheme="minorEastAsia"/>
          <w:sz w:val="24"/>
          <w:szCs w:val="21"/>
        </w:rPr>
        <w:t>产品的报价单（包括产品分项报价单）</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rPr>
        <w:t>企业法人营业执照原价扫描件</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rPr>
        <w:t>商务、技术偏离表（附件3、附件4）</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szCs w:val="21"/>
        </w:rPr>
        <w:t>供应商廉洁承诺书、</w:t>
      </w:r>
      <w:r>
        <w:rPr>
          <w:rFonts w:hint="eastAsia" w:asciiTheme="minorEastAsia" w:hAnsiTheme="minorEastAsia"/>
          <w:sz w:val="24"/>
        </w:rPr>
        <w:t>详细技术资料和其他有关文件和相关资料、相关产品的资质证件</w:t>
      </w:r>
    </w:p>
    <w:p>
      <w:pPr>
        <w:numPr>
          <w:ilvl w:val="0"/>
          <w:numId w:val="2"/>
        </w:numPr>
        <w:tabs>
          <w:tab w:val="left" w:pos="0"/>
          <w:tab w:val="left" w:pos="720"/>
        </w:tabs>
        <w:spacing w:line="360" w:lineRule="auto"/>
        <w:jc w:val="left"/>
        <w:rPr>
          <w:rFonts w:ascii="宋体" w:hAnsi="宋体"/>
          <w:sz w:val="24"/>
          <w:szCs w:val="21"/>
        </w:rPr>
      </w:pPr>
      <w:r>
        <w:rPr>
          <w:rFonts w:hint="eastAsia" w:ascii="宋体" w:hAnsi="宋体"/>
          <w:sz w:val="24"/>
          <w:szCs w:val="21"/>
        </w:rPr>
        <w:t>法定代表人证明或法定代表人授权委托书</w:t>
      </w:r>
    </w:p>
    <w:p>
      <w:pPr>
        <w:numPr>
          <w:ilvl w:val="0"/>
          <w:numId w:val="2"/>
        </w:numPr>
        <w:tabs>
          <w:tab w:val="left" w:pos="0"/>
          <w:tab w:val="left" w:pos="720"/>
        </w:tabs>
        <w:spacing w:line="360" w:lineRule="auto"/>
        <w:jc w:val="left"/>
        <w:rPr>
          <w:rFonts w:hint="eastAsia" w:ascii="宋体" w:hAnsi="宋体"/>
          <w:sz w:val="24"/>
          <w:szCs w:val="21"/>
        </w:rPr>
      </w:pPr>
      <w:r>
        <w:rPr>
          <w:rFonts w:hint="eastAsia" w:ascii="宋体" w:hAnsi="宋体"/>
          <w:sz w:val="24"/>
          <w:szCs w:val="21"/>
        </w:rPr>
        <w:t>响应文件需做成PDF格式或WORD文本样式，不可以图片形式单独上传</w:t>
      </w:r>
    </w:p>
    <w:p>
      <w:pPr>
        <w:numPr>
          <w:ilvl w:val="0"/>
          <w:numId w:val="2"/>
        </w:numPr>
        <w:tabs>
          <w:tab w:val="left" w:pos="0"/>
          <w:tab w:val="left" w:pos="720"/>
        </w:tabs>
        <w:spacing w:line="360" w:lineRule="auto"/>
        <w:jc w:val="left"/>
        <w:rPr>
          <w:rFonts w:hint="eastAsia" w:asciiTheme="minorEastAsia" w:hAnsiTheme="minorEastAsia"/>
          <w:sz w:val="24"/>
        </w:rPr>
      </w:pPr>
      <w:r>
        <w:rPr>
          <w:rFonts w:hint="eastAsia" w:asciiTheme="minorEastAsia" w:hAnsiTheme="minorEastAsia"/>
          <w:sz w:val="24"/>
          <w:szCs w:val="21"/>
        </w:rPr>
        <w:t>响应文件中如设备有分项，需提报产品配置明细报价表（附件</w:t>
      </w:r>
      <w:r>
        <w:rPr>
          <w:rFonts w:hint="eastAsia" w:asciiTheme="minorEastAsia" w:hAnsiTheme="minorEastAsia"/>
          <w:sz w:val="24"/>
          <w:szCs w:val="21"/>
          <w:lang w:val="en-US" w:eastAsia="zh-CN"/>
        </w:rPr>
        <w:t>6</w:t>
      </w:r>
      <w:r>
        <w:rPr>
          <w:rFonts w:hint="eastAsia" w:asciiTheme="minorEastAsia" w:hAnsiTheme="minorEastAsia"/>
          <w:sz w:val="24"/>
          <w:szCs w:val="21"/>
        </w:rPr>
        <w:t>）</w:t>
      </w:r>
    </w:p>
    <w:p>
      <w:pPr>
        <w:spacing w:line="360" w:lineRule="auto"/>
        <w:rPr>
          <w:rFonts w:asciiTheme="minorEastAsia" w:hAnsiTheme="minorEastAsia"/>
          <w:sz w:val="24"/>
        </w:rPr>
      </w:pPr>
      <w:r>
        <w:rPr>
          <w:rFonts w:hint="eastAsia" w:asciiTheme="minorEastAsia" w:hAnsiTheme="minorEastAsia"/>
          <w:sz w:val="24"/>
        </w:rPr>
        <w:t>四、报价要求</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1、报价以人民币（元）为单位</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2、报价为货物到达采购人指定地点的含税（</w:t>
      </w:r>
      <w:r>
        <w:rPr>
          <w:rFonts w:hint="eastAsia" w:asciiTheme="minorEastAsia" w:hAnsiTheme="minorEastAsia"/>
          <w:color w:val="0000FF"/>
          <w:sz w:val="24"/>
          <w:szCs w:val="21"/>
          <w:lang w:val="en-US" w:eastAsia="zh-CN"/>
        </w:rPr>
        <w:t>税额见电子报价单</w:t>
      </w:r>
      <w:r>
        <w:rPr>
          <w:rFonts w:hint="eastAsia" w:asciiTheme="minorEastAsia" w:hAnsiTheme="minorEastAsia"/>
          <w:sz w:val="24"/>
          <w:szCs w:val="21"/>
        </w:rPr>
        <w:t>）、含运费价格</w:t>
      </w:r>
    </w:p>
    <w:p>
      <w:pPr>
        <w:tabs>
          <w:tab w:val="left" w:pos="2880"/>
        </w:tabs>
        <w:spacing w:line="360" w:lineRule="auto"/>
        <w:ind w:right="-177" w:firstLine="480" w:firstLineChars="200"/>
        <w:jc w:val="left"/>
        <w:rPr>
          <w:rFonts w:asciiTheme="minorEastAsia" w:hAnsiTheme="minorEastAsia"/>
          <w:spacing w:val="-20"/>
          <w:kern w:val="28"/>
          <w:sz w:val="24"/>
          <w:szCs w:val="21"/>
        </w:rPr>
      </w:pPr>
      <w:r>
        <w:rPr>
          <w:rFonts w:hint="eastAsia" w:asciiTheme="minorEastAsia" w:hAnsiTheme="minorEastAsia"/>
          <w:kern w:val="28"/>
          <w:sz w:val="24"/>
          <w:szCs w:val="21"/>
        </w:rPr>
        <w:t>3、</w:t>
      </w:r>
      <w:r>
        <w:rPr>
          <w:rFonts w:hint="eastAsia" w:asciiTheme="minorEastAsia" w:hAnsiTheme="minorEastAsia"/>
          <w:sz w:val="24"/>
          <w:szCs w:val="21"/>
        </w:rPr>
        <w:t>响应人所报价格在合同执行过程中是固定的</w:t>
      </w:r>
      <w:r>
        <w:rPr>
          <w:rFonts w:hint="eastAsia" w:asciiTheme="minorEastAsia" w:hAnsiTheme="minorEastAsia"/>
          <w:spacing w:val="-20"/>
          <w:kern w:val="28"/>
          <w:sz w:val="24"/>
          <w:szCs w:val="21"/>
        </w:rPr>
        <w:t>，不得以任何理由予以变更。特殊情况约定按合同条款执行。</w:t>
      </w:r>
    </w:p>
    <w:p>
      <w:pPr>
        <w:tabs>
          <w:tab w:val="left" w:pos="2880"/>
        </w:tabs>
        <w:spacing w:line="360" w:lineRule="auto"/>
        <w:ind w:right="-177" w:firstLine="400" w:firstLineChars="200"/>
        <w:jc w:val="left"/>
        <w:rPr>
          <w:rFonts w:asciiTheme="minorEastAsia" w:hAnsiTheme="minorEastAsia"/>
          <w:sz w:val="24"/>
        </w:rPr>
      </w:pPr>
      <w:r>
        <w:rPr>
          <w:rFonts w:hint="eastAsia" w:asciiTheme="minorEastAsia" w:hAnsiTheme="minorEastAsia"/>
          <w:spacing w:val="-20"/>
          <w:kern w:val="28"/>
          <w:sz w:val="24"/>
          <w:szCs w:val="21"/>
        </w:rPr>
        <w:t>4、</w:t>
      </w:r>
      <w:r>
        <w:rPr>
          <w:rFonts w:hint="eastAsia" w:asciiTheme="minorEastAsia" w:hAnsiTheme="minorEastAsia"/>
          <w:kern w:val="28"/>
          <w:sz w:val="24"/>
          <w:szCs w:val="21"/>
        </w:rPr>
        <w:t>报价中</w:t>
      </w:r>
      <w:r>
        <w:rPr>
          <w:rFonts w:hint="eastAsia" w:asciiTheme="minorEastAsia" w:hAnsiTheme="minorEastAsia"/>
          <w:sz w:val="24"/>
        </w:rPr>
        <w:t>若单价和总价之间有差异，则以单价为准。</w:t>
      </w:r>
    </w:p>
    <w:p>
      <w:pPr>
        <w:spacing w:line="360" w:lineRule="auto"/>
        <w:ind w:right="-177" w:firstLine="480" w:firstLineChars="200"/>
        <w:jc w:val="left"/>
        <w:rPr>
          <w:rFonts w:asciiTheme="minorEastAsia" w:hAnsiTheme="minorEastAsia"/>
          <w:kern w:val="28"/>
          <w:sz w:val="24"/>
          <w:szCs w:val="21"/>
        </w:rPr>
      </w:pPr>
      <w:r>
        <w:rPr>
          <w:rFonts w:hint="eastAsia" w:asciiTheme="minorEastAsia" w:hAnsiTheme="minorEastAsia"/>
          <w:kern w:val="28"/>
          <w:sz w:val="24"/>
          <w:szCs w:val="21"/>
        </w:rPr>
        <w:t>5、</w:t>
      </w:r>
      <w:r>
        <w:rPr>
          <w:rFonts w:hint="eastAsia" w:asciiTheme="minorEastAsia" w:hAnsiTheme="minorEastAsia"/>
          <w:sz w:val="24"/>
        </w:rPr>
        <w:t>响应文件以</w:t>
      </w:r>
      <w:r>
        <w:rPr>
          <w:rFonts w:hint="eastAsia" w:asciiTheme="minorEastAsia" w:hAnsiTheme="minorEastAsia"/>
          <w:color w:val="FF0000"/>
          <w:sz w:val="24"/>
        </w:rPr>
        <w:t>电子版</w:t>
      </w:r>
      <w:r>
        <w:rPr>
          <w:rFonts w:hint="eastAsia" w:asciiTheme="minorEastAsia" w:hAnsiTheme="minorEastAsia"/>
          <w:sz w:val="24"/>
        </w:rPr>
        <w:t>形式(附在</w:t>
      </w:r>
      <w:r>
        <w:rPr>
          <w:rFonts w:hint="eastAsia" w:asciiTheme="minorEastAsia" w:hAnsiTheme="minorEastAsia"/>
          <w:sz w:val="24"/>
          <w:lang w:val="en-US" w:eastAsia="zh-CN"/>
        </w:rPr>
        <w:t>中煤易购电子</w:t>
      </w:r>
      <w:r>
        <w:rPr>
          <w:rFonts w:hint="eastAsia" w:asciiTheme="minorEastAsia" w:hAnsiTheme="minorEastAsia"/>
          <w:sz w:val="24"/>
        </w:rPr>
        <w:t>报价单上，与电子报价一同提交，报价金额要与</w:t>
      </w:r>
      <w:r>
        <w:rPr>
          <w:rFonts w:hint="eastAsia" w:asciiTheme="minorEastAsia" w:hAnsiTheme="minorEastAsia"/>
          <w:sz w:val="24"/>
          <w:lang w:val="en-US" w:eastAsia="zh-CN"/>
        </w:rPr>
        <w:t>中煤易购</w:t>
      </w:r>
      <w:r>
        <w:rPr>
          <w:rFonts w:hint="eastAsia" w:asciiTheme="minorEastAsia" w:hAnsiTheme="minorEastAsia"/>
          <w:sz w:val="24"/>
        </w:rPr>
        <w:t>报价单明细一一对应。响应文件要严格按照要求提供，未提供响应文件（参照第三条响应文件的内容）的视为不满足报价要求。未提供响应文件且提供不齐全的，将对供应商进行考核扣分。</w:t>
      </w:r>
    </w:p>
    <w:p>
      <w:pPr>
        <w:spacing w:line="360" w:lineRule="auto"/>
        <w:ind w:right="-177"/>
        <w:jc w:val="left"/>
        <w:rPr>
          <w:rFonts w:asciiTheme="minorEastAsia" w:hAnsiTheme="minorEastAsia"/>
          <w:sz w:val="24"/>
          <w:szCs w:val="21"/>
        </w:rPr>
      </w:pPr>
      <w:r>
        <w:rPr>
          <w:rFonts w:hint="eastAsia" w:asciiTheme="minorEastAsia" w:hAnsiTheme="minorEastAsia"/>
          <w:sz w:val="24"/>
          <w:szCs w:val="21"/>
        </w:rPr>
        <w:t>五、评审</w:t>
      </w:r>
    </w:p>
    <w:p>
      <w:pPr>
        <w:tabs>
          <w:tab w:val="left" w:pos="780"/>
        </w:tabs>
        <w:spacing w:line="360" w:lineRule="auto"/>
        <w:ind w:right="-177"/>
        <w:rPr>
          <w:rFonts w:asciiTheme="minorEastAsia" w:hAnsiTheme="minorEastAsia"/>
          <w:sz w:val="24"/>
          <w:szCs w:val="21"/>
        </w:rPr>
      </w:pPr>
      <w:r>
        <w:rPr>
          <w:rFonts w:hint="eastAsia" w:asciiTheme="minorEastAsia" w:hAnsiTheme="minorEastAsia"/>
          <w:sz w:val="24"/>
          <w:szCs w:val="21"/>
        </w:rPr>
        <w:t xml:space="preserve">   </w:t>
      </w:r>
      <w:r>
        <w:rPr>
          <w:rFonts w:hint="eastAsia" w:asciiTheme="minorEastAsia" w:hAnsiTheme="minorEastAsia"/>
          <w:sz w:val="24"/>
        </w:rPr>
        <w:t>1、</w:t>
      </w:r>
      <w:r>
        <w:rPr>
          <w:rFonts w:hint="eastAsia" w:asciiTheme="minorEastAsia" w:hAnsiTheme="minorEastAsia"/>
          <w:kern w:val="28"/>
          <w:sz w:val="24"/>
          <w:szCs w:val="21"/>
          <w:lang w:eastAsia="zh-CN"/>
        </w:rPr>
        <w:t>询比小组</w:t>
      </w:r>
      <w:r>
        <w:rPr>
          <w:rFonts w:hint="eastAsia" w:asciiTheme="minorEastAsia" w:hAnsiTheme="minorEastAsia"/>
          <w:sz w:val="24"/>
        </w:rPr>
        <w:t>成员由经济、技术等方面的人员组成。</w:t>
      </w:r>
      <w:r>
        <w:rPr>
          <w:rFonts w:hint="eastAsia" w:asciiTheme="minorEastAsia" w:hAnsiTheme="minorEastAsia"/>
          <w:kern w:val="28"/>
          <w:sz w:val="24"/>
          <w:szCs w:val="21"/>
          <w:lang w:eastAsia="zh-CN"/>
        </w:rPr>
        <w:t>询比小组</w:t>
      </w:r>
      <w:r>
        <w:rPr>
          <w:rFonts w:hint="eastAsia" w:asciiTheme="minorEastAsia" w:hAnsiTheme="minorEastAsia"/>
          <w:sz w:val="24"/>
        </w:rPr>
        <w:t>负责对响应文件进行审查、质疑、评审和比较,直到评审结束,凡与审查、澄清、评价和比较响应文件的有关资料以及授予意见等,均不向响应人及与评审无关的其他人透露。</w:t>
      </w:r>
    </w:p>
    <w:p>
      <w:pPr>
        <w:spacing w:line="360" w:lineRule="auto"/>
        <w:ind w:firstLine="435"/>
        <w:rPr>
          <w:rFonts w:asciiTheme="minorEastAsia" w:hAnsiTheme="minorEastAsia"/>
          <w:sz w:val="24"/>
        </w:rPr>
      </w:pPr>
      <w:r>
        <w:rPr>
          <w:rFonts w:hint="eastAsia" w:asciiTheme="minorEastAsia" w:hAnsiTheme="minorEastAsia"/>
          <w:sz w:val="24"/>
        </w:rPr>
        <w:t>2、</w:t>
      </w:r>
      <w:r>
        <w:rPr>
          <w:rFonts w:hint="eastAsia" w:asciiTheme="minorEastAsia" w:hAnsiTheme="minorEastAsia"/>
          <w:kern w:val="28"/>
          <w:sz w:val="24"/>
          <w:szCs w:val="21"/>
          <w:lang w:eastAsia="zh-CN"/>
        </w:rPr>
        <w:t>询比小组</w:t>
      </w:r>
      <w:r>
        <w:rPr>
          <w:rFonts w:hint="eastAsia" w:asciiTheme="minorEastAsia" w:hAnsiTheme="minorEastAsia"/>
          <w:kern w:val="28"/>
          <w:sz w:val="24"/>
          <w:szCs w:val="21"/>
        </w:rPr>
        <w:t>对</w:t>
      </w:r>
      <w:r>
        <w:rPr>
          <w:rFonts w:hint="eastAsia" w:asciiTheme="minorEastAsia" w:hAnsiTheme="minorEastAsia"/>
          <w:sz w:val="24"/>
        </w:rPr>
        <w:t>响应人提供的响应文件是否完整、有无计算上的错误</w:t>
      </w:r>
      <w:r>
        <w:rPr>
          <w:rFonts w:asciiTheme="minorEastAsia" w:hAnsiTheme="minorEastAsia"/>
          <w:sz w:val="24"/>
        </w:rPr>
        <w:t>,</w:t>
      </w:r>
      <w:r>
        <w:rPr>
          <w:rFonts w:hint="eastAsia" w:asciiTheme="minorEastAsia" w:hAnsiTheme="minorEastAsia"/>
          <w:sz w:val="24"/>
        </w:rPr>
        <w:t>对超出经营范围、提供的资质证明文件、证件是否真实，技术或服务是否满足</w:t>
      </w:r>
      <w:r>
        <w:rPr>
          <w:rFonts w:hint="eastAsia" w:asciiTheme="minorEastAsia" w:hAnsiTheme="minorEastAsia"/>
          <w:sz w:val="24"/>
          <w:lang w:eastAsia="zh-CN"/>
        </w:rPr>
        <w:t>公开询比</w:t>
      </w:r>
      <w:r>
        <w:rPr>
          <w:rFonts w:hint="eastAsia" w:asciiTheme="minorEastAsia" w:hAnsiTheme="minorEastAsia"/>
          <w:sz w:val="24"/>
        </w:rPr>
        <w:t>文件要求等未实质上响应文件进行评审。响应人提供虚假证件或技术文件及服务不能满足</w:t>
      </w:r>
      <w:r>
        <w:rPr>
          <w:rFonts w:hint="eastAsia" w:asciiTheme="minorEastAsia" w:hAnsiTheme="minorEastAsia"/>
          <w:sz w:val="24"/>
          <w:lang w:eastAsia="zh-CN"/>
        </w:rPr>
        <w:t>公开询比</w:t>
      </w:r>
      <w:r>
        <w:rPr>
          <w:rFonts w:hint="eastAsia" w:asciiTheme="minorEastAsia" w:hAnsiTheme="minorEastAsia"/>
          <w:sz w:val="24"/>
        </w:rPr>
        <w:t>文件要求的将被取消其资格。</w:t>
      </w:r>
    </w:p>
    <w:p>
      <w:pPr>
        <w:spacing w:line="360" w:lineRule="auto"/>
        <w:ind w:firstLine="480" w:firstLineChars="200"/>
        <w:rPr>
          <w:rFonts w:asciiTheme="minorEastAsia" w:hAnsiTheme="minorEastAsia"/>
          <w:sz w:val="24"/>
        </w:rPr>
      </w:pPr>
      <w:r>
        <w:rPr>
          <w:rFonts w:hint="eastAsia" w:asciiTheme="minorEastAsia" w:hAnsiTheme="minorEastAsia"/>
          <w:sz w:val="24"/>
        </w:rPr>
        <w:t>3、</w:t>
      </w:r>
      <w:r>
        <w:rPr>
          <w:rFonts w:hint="eastAsia" w:asciiTheme="minorEastAsia" w:hAnsiTheme="minorEastAsia"/>
          <w:kern w:val="28"/>
          <w:sz w:val="24"/>
          <w:szCs w:val="21"/>
          <w:lang w:eastAsia="zh-CN"/>
        </w:rPr>
        <w:t>询比小组</w:t>
      </w:r>
      <w:r>
        <w:rPr>
          <w:rFonts w:hint="eastAsia" w:asciiTheme="minorEastAsia" w:hAnsiTheme="minorEastAsia"/>
          <w:sz w:val="24"/>
        </w:rPr>
        <w:t>本着“公平、公正、科学、严谨”的原则，对实质上响应文件</w:t>
      </w:r>
      <w:r>
        <w:rPr>
          <w:rFonts w:hint="eastAsia" w:asciiTheme="minorEastAsia" w:hAnsiTheme="minorEastAsia"/>
          <w:sz w:val="24"/>
          <w:szCs w:val="21"/>
        </w:rPr>
        <w:t>要求的响应文件进行评审，对响应文件提出的产品质量、样品质量、企业信誉、价格、付款方式、服务、交货情况等内容逐项进行综合评估</w:t>
      </w:r>
      <w:r>
        <w:rPr>
          <w:rFonts w:hint="eastAsia" w:asciiTheme="minorEastAsia" w:hAnsiTheme="minorEastAsia"/>
          <w:sz w:val="24"/>
        </w:rPr>
        <w:t>。</w:t>
      </w:r>
    </w:p>
    <w:p>
      <w:pPr>
        <w:tabs>
          <w:tab w:val="left" w:pos="1260"/>
        </w:tabs>
        <w:adjustRightInd w:val="0"/>
        <w:snapToGrid w:val="0"/>
        <w:spacing w:line="360" w:lineRule="auto"/>
        <w:ind w:left="2" w:leftChars="1" w:right="-21" w:rightChars="-10" w:firstLine="480" w:firstLineChars="200"/>
        <w:rPr>
          <w:rFonts w:asciiTheme="minorEastAsia" w:hAnsiTheme="minorEastAsia"/>
          <w:sz w:val="24"/>
          <w:szCs w:val="21"/>
        </w:rPr>
      </w:pPr>
      <w:r>
        <w:rPr>
          <w:rFonts w:hint="eastAsia" w:asciiTheme="minorEastAsia" w:hAnsiTheme="minorEastAsia"/>
          <w:sz w:val="24"/>
        </w:rPr>
        <w:t>4、</w:t>
      </w:r>
      <w:r>
        <w:rPr>
          <w:rFonts w:hint="eastAsia" w:asciiTheme="minorEastAsia" w:hAnsiTheme="minorEastAsia"/>
          <w:kern w:val="28"/>
          <w:sz w:val="24"/>
          <w:szCs w:val="21"/>
          <w:lang w:eastAsia="zh-CN"/>
        </w:rPr>
        <w:t>询比小组</w:t>
      </w:r>
      <w:r>
        <w:rPr>
          <w:rFonts w:hint="eastAsia" w:asciiTheme="minorEastAsia" w:hAnsiTheme="minorEastAsia"/>
          <w:sz w:val="24"/>
          <w:szCs w:val="21"/>
        </w:rPr>
        <w:t>综合各评审成员评估情况，向采购人提交评议报告，提出成交候选人推荐名单。</w:t>
      </w:r>
    </w:p>
    <w:p>
      <w:pPr>
        <w:spacing w:line="360" w:lineRule="auto"/>
        <w:rPr>
          <w:rFonts w:asciiTheme="minorEastAsia" w:hAnsiTheme="minorEastAsia"/>
          <w:sz w:val="24"/>
          <w:szCs w:val="21"/>
        </w:rPr>
      </w:pPr>
      <w:r>
        <w:rPr>
          <w:rFonts w:hint="eastAsia" w:asciiTheme="minorEastAsia" w:hAnsiTheme="minorEastAsia"/>
          <w:sz w:val="24"/>
          <w:szCs w:val="21"/>
        </w:rPr>
        <w:t>六、确定成交人</w:t>
      </w:r>
    </w:p>
    <w:p>
      <w:pPr>
        <w:spacing w:line="360" w:lineRule="auto"/>
        <w:ind w:firstLine="425"/>
        <w:rPr>
          <w:rFonts w:asciiTheme="minorEastAsia" w:hAnsiTheme="minorEastAsia"/>
          <w:kern w:val="28"/>
          <w:sz w:val="24"/>
          <w:szCs w:val="21"/>
        </w:rPr>
      </w:pPr>
      <w:r>
        <w:rPr>
          <w:rFonts w:hint="eastAsia" w:asciiTheme="minorEastAsia" w:hAnsiTheme="minorEastAsia"/>
          <w:kern w:val="28"/>
          <w:sz w:val="24"/>
          <w:szCs w:val="21"/>
        </w:rPr>
        <w:t>采购人根据</w:t>
      </w:r>
      <w:r>
        <w:rPr>
          <w:rFonts w:hint="eastAsia" w:asciiTheme="minorEastAsia" w:hAnsiTheme="minorEastAsia"/>
          <w:kern w:val="28"/>
          <w:sz w:val="24"/>
          <w:szCs w:val="21"/>
          <w:lang w:eastAsia="zh-CN"/>
        </w:rPr>
        <w:t>询比小组</w:t>
      </w:r>
      <w:r>
        <w:rPr>
          <w:rFonts w:hint="eastAsia" w:asciiTheme="minorEastAsia" w:hAnsiTheme="minorEastAsia"/>
          <w:kern w:val="28"/>
          <w:sz w:val="24"/>
          <w:szCs w:val="21"/>
        </w:rPr>
        <w:t>的推荐情况</w:t>
      </w:r>
      <w:r>
        <w:rPr>
          <w:rFonts w:hint="eastAsia" w:asciiTheme="minorEastAsia" w:hAnsiTheme="minorEastAsia"/>
          <w:kern w:val="100"/>
          <w:sz w:val="24"/>
          <w:szCs w:val="21"/>
        </w:rPr>
        <w:t>确定成交人</w:t>
      </w:r>
      <w:r>
        <w:rPr>
          <w:rFonts w:hint="eastAsia" w:asciiTheme="minorEastAsia" w:hAnsiTheme="minorEastAsia"/>
          <w:kern w:val="28"/>
          <w:sz w:val="24"/>
          <w:szCs w:val="21"/>
        </w:rPr>
        <w:t>，以书面形式通知成交人，告知其已被接受，并向其发放成交通知书。</w:t>
      </w:r>
    </w:p>
    <w:p>
      <w:pPr>
        <w:spacing w:line="360" w:lineRule="auto"/>
        <w:rPr>
          <w:rFonts w:asciiTheme="minorEastAsia" w:hAnsiTheme="minorEastAsia"/>
          <w:kern w:val="28"/>
          <w:sz w:val="24"/>
          <w:szCs w:val="21"/>
        </w:rPr>
      </w:pPr>
      <w:r>
        <w:rPr>
          <w:rFonts w:hint="eastAsia" w:asciiTheme="minorEastAsia" w:hAnsiTheme="minorEastAsia"/>
          <w:kern w:val="28"/>
          <w:sz w:val="24"/>
          <w:szCs w:val="21"/>
        </w:rPr>
        <w:t>七、签订合同</w:t>
      </w:r>
    </w:p>
    <w:p>
      <w:pPr>
        <w:spacing w:line="360" w:lineRule="auto"/>
        <w:ind w:firstLine="424" w:firstLineChars="177"/>
        <w:rPr>
          <w:rFonts w:asciiTheme="minorEastAsia" w:hAnsiTheme="minorEastAsia"/>
          <w:kern w:val="28"/>
          <w:sz w:val="24"/>
          <w:szCs w:val="21"/>
        </w:rPr>
      </w:pPr>
      <w:r>
        <w:rPr>
          <w:rFonts w:hint="eastAsia" w:asciiTheme="minorEastAsia" w:hAnsiTheme="minorEastAsia"/>
          <w:kern w:val="28"/>
          <w:sz w:val="24"/>
          <w:szCs w:val="21"/>
        </w:rPr>
        <w:t>确定为成交人的响应人在约定的时间内，凭成交通知书</w:t>
      </w:r>
      <w:r>
        <w:rPr>
          <w:rFonts w:hint="eastAsia" w:asciiTheme="minorEastAsia" w:hAnsiTheme="minorEastAsia"/>
          <w:sz w:val="24"/>
        </w:rPr>
        <w:t>由法定代表人或授权代表</w:t>
      </w:r>
      <w:r>
        <w:rPr>
          <w:rFonts w:hint="eastAsia" w:asciiTheme="minorEastAsia" w:hAnsiTheme="minorEastAsia"/>
          <w:kern w:val="28"/>
          <w:sz w:val="24"/>
          <w:szCs w:val="21"/>
        </w:rPr>
        <w:t>与采购人签订供货合同。</w:t>
      </w:r>
    </w:p>
    <w:p>
      <w:pPr>
        <w:ind w:right="560" w:firstLine="4200" w:firstLineChars="1500"/>
        <w:rPr>
          <w:rFonts w:hint="eastAsia" w:asciiTheme="minorEastAsia" w:hAnsiTheme="minorEastAsia"/>
          <w:sz w:val="28"/>
          <w:szCs w:val="28"/>
        </w:rPr>
      </w:pPr>
      <w:r>
        <w:rPr>
          <w:rFonts w:hint="eastAsia" w:asciiTheme="minorEastAsia" w:hAnsiTheme="minorEastAsia"/>
          <w:sz w:val="28"/>
          <w:szCs w:val="28"/>
        </w:rPr>
        <w:t>上海大屯能源股份有限公司江苏分公司</w:t>
      </w: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right="560"/>
        <w:rPr>
          <w:rFonts w:hint="eastAsia" w:asciiTheme="minorEastAsia" w:hAnsiTheme="minorEastAsia"/>
          <w:sz w:val="28"/>
          <w:szCs w:val="28"/>
        </w:rPr>
      </w:pPr>
    </w:p>
    <w:p>
      <w:pPr>
        <w:ind w:right="560"/>
        <w:jc w:val="center"/>
        <w:rPr>
          <w:rFonts w:asciiTheme="minorEastAsia" w:hAnsiTheme="minorEastAsia"/>
          <w:sz w:val="36"/>
          <w:szCs w:val="36"/>
        </w:rPr>
      </w:pPr>
      <w:r>
        <w:rPr>
          <w:rFonts w:hint="eastAsia" w:asciiTheme="minorEastAsia" w:hAnsiTheme="minorEastAsia"/>
          <w:sz w:val="36"/>
          <w:szCs w:val="36"/>
        </w:rPr>
        <w:t>第三部分  技术要求</w:t>
      </w:r>
    </w:p>
    <w:p>
      <w:pPr>
        <w:jc w:val="center"/>
        <w:rPr>
          <w:rFonts w:hint="eastAsia" w:ascii="方正仿宋简体" w:hAnsi="Times New Roman" w:eastAsia="方正仿宋简体"/>
        </w:rPr>
      </w:pPr>
      <w:r>
        <w:rPr>
          <w:rFonts w:hint="eastAsia" w:ascii="方正仿宋简体" w:hAnsi="Times New Roman" w:eastAsia="方正仿宋简体"/>
          <w:b/>
          <w:bCs/>
          <w:sz w:val="36"/>
          <w:szCs w:val="36"/>
          <w:u w:val="single"/>
        </w:rPr>
        <w:t>矿用锚杆拆卸器</w:t>
      </w:r>
      <w:r>
        <w:rPr>
          <w:rFonts w:hint="eastAsia" w:ascii="方正仿宋简体" w:hAnsi="Times New Roman" w:eastAsia="方正仿宋简体"/>
        </w:rPr>
        <w:t xml:space="preserve"> </w:t>
      </w:r>
      <w:r>
        <w:rPr>
          <w:rFonts w:hint="eastAsia" w:ascii="方正仿宋简体" w:hAnsi="Times New Roman" w:eastAsia="方正仿宋简体"/>
          <w:sz w:val="36"/>
          <w:szCs w:val="36"/>
        </w:rPr>
        <w:t xml:space="preserve"> 技 术 规 范 书</w:t>
      </w:r>
    </w:p>
    <w:p>
      <w:pPr>
        <w:spacing w:line="520" w:lineRule="exact"/>
        <w:rPr>
          <w:rFonts w:hint="eastAsia" w:ascii="方正仿宋简体" w:hAnsi="Times New Roman" w:eastAsia="方正仿宋简体"/>
          <w:b/>
          <w:bCs w:val="0"/>
          <w:sz w:val="30"/>
          <w:szCs w:val="30"/>
        </w:rPr>
      </w:pPr>
      <w:r>
        <w:rPr>
          <w:rFonts w:hint="eastAsia" w:ascii="方正仿宋简体" w:hAnsi="Times New Roman" w:eastAsia="方正仿宋简体"/>
          <w:b/>
          <w:sz w:val="30"/>
          <w:szCs w:val="30"/>
        </w:rPr>
        <w:t xml:space="preserve">    </w:t>
      </w:r>
      <w:r>
        <w:rPr>
          <w:rFonts w:hint="eastAsia" w:ascii="方正仿宋简体" w:hAnsi="黑体" w:eastAsia="方正仿宋简体"/>
          <w:b/>
          <w:bCs w:val="0"/>
          <w:sz w:val="30"/>
          <w:szCs w:val="30"/>
        </w:rPr>
        <w:t>一、总则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sz w:val="28"/>
          <w:szCs w:val="28"/>
        </w:rPr>
      </w:pPr>
      <w:r>
        <w:rPr>
          <w:rFonts w:hint="eastAsia" w:ascii="方正仿宋简体" w:hAnsi="Times New Roman" w:eastAsia="方正仿宋简体"/>
          <w:sz w:val="28"/>
          <w:szCs w:val="28"/>
        </w:rPr>
        <w:t>1．本技术规范书提出的是最低限度的技术要求，供货方应提供符合本技术规范书和工业标准的优质产品。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sz w:val="28"/>
          <w:szCs w:val="28"/>
        </w:rPr>
      </w:pPr>
      <w:r>
        <w:rPr>
          <w:rFonts w:hint="eastAsia" w:ascii="方正仿宋简体" w:hAnsi="Times New Roman" w:eastAsia="方正仿宋简体"/>
          <w:sz w:val="28"/>
          <w:szCs w:val="28"/>
        </w:rPr>
        <w:t>2．如果供货方没有以书面形式对本规范书的条文提出异议，则表明供货方认同提供的产品技术指标均能满足本规范书的要求。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sz w:val="28"/>
          <w:szCs w:val="28"/>
        </w:rPr>
      </w:pPr>
      <w:r>
        <w:rPr>
          <w:rFonts w:hint="eastAsia" w:ascii="方正仿宋简体" w:hAnsi="Times New Roman" w:eastAsia="方正仿宋简体"/>
          <w:sz w:val="28"/>
          <w:szCs w:val="28"/>
        </w:rPr>
        <w:t>3. 本技术规范书所使用的标准如与供货方所执行的标准不一致时，按最新、最高标准执行。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sz w:val="28"/>
          <w:szCs w:val="28"/>
        </w:rPr>
      </w:pPr>
      <w:r>
        <w:rPr>
          <w:rFonts w:hint="eastAsia" w:ascii="方正仿宋简体" w:hAnsi="Times New Roman" w:eastAsia="方正仿宋简体"/>
          <w:sz w:val="28"/>
          <w:szCs w:val="28"/>
        </w:rPr>
        <w:t>4. 供货方应承诺允许试用。无特殊声明视为认可。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sz w:val="30"/>
          <w:szCs w:val="30"/>
        </w:rPr>
      </w:pPr>
      <w:r>
        <w:rPr>
          <w:rFonts w:hint="eastAsia" w:ascii="方正仿宋简体" w:hAnsi="Times New Roman" w:eastAsia="方正仿宋简体"/>
          <w:sz w:val="28"/>
          <w:szCs w:val="28"/>
        </w:rPr>
        <w:t>5．本规范书未尽事宜，由双方协商确定。</w:t>
      </w:r>
    </w:p>
    <w:p>
      <w:pPr>
        <w:spacing w:line="520" w:lineRule="exact"/>
        <w:ind w:firstLine="420"/>
        <w:rPr>
          <w:rFonts w:hint="eastAsia" w:ascii="方正仿宋简体" w:hAnsi="黑体" w:eastAsia="方正仿宋简体"/>
          <w:b/>
          <w:bCs w:val="0"/>
          <w:sz w:val="30"/>
          <w:szCs w:val="30"/>
        </w:rPr>
      </w:pPr>
    </w:p>
    <w:p>
      <w:pPr>
        <w:spacing w:line="520" w:lineRule="exact"/>
        <w:ind w:firstLine="420"/>
        <w:rPr>
          <w:rFonts w:hint="eastAsia" w:ascii="方正仿宋简体" w:hAnsi="黑体" w:eastAsia="方正仿宋简体"/>
          <w:b/>
          <w:bCs w:val="0"/>
          <w:sz w:val="30"/>
          <w:szCs w:val="30"/>
        </w:rPr>
      </w:pPr>
      <w:r>
        <w:rPr>
          <w:rFonts w:hint="eastAsia" w:ascii="方正仿宋简体" w:hAnsi="黑体" w:eastAsia="方正仿宋简体"/>
          <w:b/>
          <w:bCs w:val="0"/>
          <w:sz w:val="30"/>
          <w:szCs w:val="30"/>
        </w:rPr>
        <w:t>二、</w:t>
      </w:r>
      <w:bookmarkStart w:id="0" w:name="_Toc287532210"/>
      <w:bookmarkStart w:id="1" w:name="_Toc287365498"/>
      <w:r>
        <w:rPr>
          <w:rFonts w:hint="eastAsia" w:ascii="方正仿宋简体" w:hAnsi="黑体" w:eastAsia="方正仿宋简体"/>
          <w:b/>
          <w:bCs w:val="0"/>
          <w:sz w:val="30"/>
          <w:szCs w:val="30"/>
          <w:lang w:eastAsia="zh-CN"/>
        </w:rPr>
        <w:t>名称、</w:t>
      </w:r>
      <w:r>
        <w:rPr>
          <w:rFonts w:hint="eastAsia" w:ascii="方正仿宋简体" w:hAnsi="黑体" w:eastAsia="方正仿宋简体"/>
          <w:b/>
          <w:bCs w:val="0"/>
          <w:sz w:val="30"/>
          <w:szCs w:val="30"/>
        </w:rPr>
        <w:t>规格参数</w:t>
      </w:r>
      <w:bookmarkEnd w:id="0"/>
      <w:bookmarkEnd w:id="1"/>
    </w:p>
    <w:p>
      <w:pPr>
        <w:spacing w:line="520" w:lineRule="exact"/>
        <w:ind w:firstLine="560" w:firstLineChars="200"/>
        <w:rPr>
          <w:rFonts w:hint="eastAsia" w:ascii="方正仿宋简体" w:eastAsia="方正仿宋简体"/>
          <w:sz w:val="28"/>
          <w:szCs w:val="28"/>
        </w:rPr>
      </w:pPr>
      <w:r>
        <w:rPr>
          <w:rFonts w:hint="eastAsia" w:ascii="方正仿宋简体" w:hAnsi="Times New Roman" w:eastAsia="方正仿宋简体"/>
          <w:sz w:val="28"/>
          <w:szCs w:val="28"/>
        </w:rPr>
        <w:t xml:space="preserve">1. 名称、参考型号 </w:t>
      </w:r>
      <w:r>
        <w:rPr>
          <w:rFonts w:hint="eastAsia" w:ascii="方正仿宋简体" w:eastAsia="方正仿宋简体"/>
          <w:sz w:val="28"/>
          <w:szCs w:val="28"/>
        </w:rPr>
        <w:t xml:space="preserve"> </w:t>
      </w:r>
    </w:p>
    <w:p>
      <w:pPr>
        <w:spacing w:line="520" w:lineRule="exact"/>
        <w:ind w:firstLine="560" w:firstLineChars="200"/>
        <w:rPr>
          <w:rFonts w:hint="eastAsia" w:ascii="方正仿宋简体" w:hAnsi="Times New Roman" w:eastAsia="方正仿宋简体"/>
          <w:sz w:val="28"/>
          <w:szCs w:val="28"/>
        </w:rPr>
      </w:pPr>
      <w:r>
        <w:rPr>
          <w:rFonts w:hint="eastAsia" w:ascii="方正仿宋简体" w:hAnsi="Times New Roman" w:eastAsia="方正仿宋简体"/>
          <w:sz w:val="28"/>
          <w:szCs w:val="28"/>
        </w:rPr>
        <w:t xml:space="preserve">矿用锚杆拆卸器    </w:t>
      </w:r>
      <w:r>
        <w:rPr>
          <w:rFonts w:hint="eastAsia" w:ascii="方正仿宋简体" w:hAnsi="Times New Roman" w:eastAsia="方正仿宋简体"/>
          <w:sz w:val="28"/>
          <w:szCs w:val="28"/>
          <w:lang w:eastAsia="zh-CN"/>
        </w:rPr>
        <w:t>（参考型号：</w:t>
      </w:r>
      <w:r>
        <w:rPr>
          <w:rFonts w:hint="eastAsia" w:ascii="方正仿宋简体" w:hAnsi="Times New Roman" w:eastAsia="方正仿宋简体"/>
          <w:sz w:val="28"/>
          <w:szCs w:val="28"/>
        </w:rPr>
        <w:t xml:space="preserve">MXR30-700/63 </w:t>
      </w:r>
      <w:r>
        <w:rPr>
          <w:rFonts w:hint="eastAsia" w:ascii="方正仿宋简体" w:hAnsi="Times New Roman" w:eastAsia="方正仿宋简体"/>
          <w:sz w:val="28"/>
          <w:szCs w:val="28"/>
          <w:lang w:eastAsia="zh-CN"/>
        </w:rPr>
        <w:t>）</w:t>
      </w:r>
    </w:p>
    <w:p>
      <w:pPr>
        <w:spacing w:line="520" w:lineRule="exact"/>
        <w:ind w:firstLine="560" w:firstLineChars="200"/>
        <w:rPr>
          <w:rFonts w:hint="eastAsia" w:ascii="方正仿宋简体" w:hAnsi="Times New Roman" w:eastAsia="方正仿宋简体"/>
          <w:sz w:val="28"/>
          <w:szCs w:val="28"/>
        </w:rPr>
      </w:pPr>
      <w:r>
        <w:rPr>
          <w:rFonts w:hint="eastAsia" w:ascii="方正仿宋简体" w:hAnsi="Times New Roman" w:eastAsia="方正仿宋简体"/>
          <w:sz w:val="28"/>
          <w:szCs w:val="28"/>
        </w:rPr>
        <w:t>2. 基本技术参数</w:t>
      </w:r>
    </w:p>
    <w:tbl>
      <w:tblPr>
        <w:tblStyle w:val="9"/>
        <w:tblW w:w="925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459"/>
        <w:gridCol w:w="1245"/>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3456" w:type="dxa"/>
            <w:gridSpan w:val="2"/>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基本性能</w:t>
            </w:r>
          </w:p>
        </w:tc>
        <w:tc>
          <w:tcPr>
            <w:tcW w:w="1245" w:type="dxa"/>
            <w:noWrap w:val="0"/>
            <w:vAlign w:val="center"/>
          </w:tcPr>
          <w:p>
            <w:pPr>
              <w:adjustRightInd w:val="0"/>
              <w:snapToGrid w:val="0"/>
              <w:spacing w:line="340" w:lineRule="exact"/>
              <w:ind w:left="105" w:leftChars="50" w:right="105" w:rightChars="50"/>
              <w:jc w:val="center"/>
              <w:rPr>
                <w:rFonts w:ascii="新宋体" w:hAnsi="新宋体" w:eastAsia="新宋体" w:cs="Times New Roman"/>
                <w:sz w:val="24"/>
                <w:szCs w:val="24"/>
              </w:rPr>
            </w:pPr>
            <w:r>
              <w:rPr>
                <w:rFonts w:ascii="Times New Roman" w:hAnsi="Times New Roman" w:eastAsia="新宋体" w:cs="Times New Roman"/>
                <w:szCs w:val="21"/>
              </w:rPr>
              <w:t>单位</w:t>
            </w:r>
          </w:p>
        </w:tc>
        <w:tc>
          <w:tcPr>
            <w:tcW w:w="4558" w:type="dxa"/>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restart"/>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整机</w:t>
            </w:r>
          </w:p>
        </w:tc>
        <w:tc>
          <w:tcPr>
            <w:tcW w:w="2459" w:type="dxa"/>
            <w:noWrap w:val="0"/>
            <w:vAlign w:val="top"/>
          </w:tcPr>
          <w:p>
            <w:pPr>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额定压力</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4"/>
              </w:rPr>
              <w:t>MPa</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6</w:t>
            </w:r>
            <w:r>
              <w:rPr>
                <w:rFonts w:ascii="Times New Roman" w:hAnsi="Times New Roman" w:eastAsia="新宋体"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额定</w:t>
            </w:r>
            <w:r>
              <w:rPr>
                <w:rFonts w:hint="eastAsia" w:ascii="Times New Roman" w:hAnsi="Times New Roman" w:eastAsia="新宋体" w:cs="Times New Roman"/>
                <w:szCs w:val="21"/>
              </w:rPr>
              <w:t>拆卸</w:t>
            </w:r>
            <w:r>
              <w:rPr>
                <w:rFonts w:ascii="Times New Roman" w:hAnsi="Times New Roman" w:eastAsia="新宋体" w:cs="Times New Roman"/>
                <w:szCs w:val="21"/>
              </w:rPr>
              <w:t>力</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4"/>
              </w:rPr>
              <w:t>kN</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7</w:t>
            </w:r>
            <w:r>
              <w:rPr>
                <w:rFonts w:ascii="Times New Roman" w:hAnsi="Times New Roman" w:eastAsia="新宋体" w:cs="Times New Roman"/>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满量程准确度偏差</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restart"/>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拆卸</w:t>
            </w:r>
            <w:r>
              <w:rPr>
                <w:rFonts w:ascii="Times New Roman" w:hAnsi="Times New Roman" w:eastAsia="新宋体" w:cs="Times New Roman"/>
                <w:szCs w:val="21"/>
              </w:rPr>
              <w:t>力测量仪表</w:t>
            </w: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型式</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w:t>
            </w:r>
          </w:p>
        </w:tc>
        <w:tc>
          <w:tcPr>
            <w:tcW w:w="4558" w:type="dxa"/>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指针式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型号</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w:t>
            </w:r>
          </w:p>
        </w:tc>
        <w:tc>
          <w:tcPr>
            <w:tcW w:w="4558" w:type="dxa"/>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量程</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kN</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精度等级</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restart"/>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拆卸</w:t>
            </w:r>
          </w:p>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千斤顶</w:t>
            </w: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缸径</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mm</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行程</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mm</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中心孔径</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mm</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机重</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kg</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外形尺寸</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mm</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Φ</w:t>
            </w:r>
            <w:r>
              <w:rPr>
                <w:rFonts w:hint="eastAsia" w:ascii="Times New Roman" w:hAnsi="Times New Roman" w:eastAsia="新宋体" w:cs="Times New Roman"/>
                <w:szCs w:val="21"/>
              </w:rPr>
              <w:t>190</w:t>
            </w:r>
            <w:r>
              <w:rPr>
                <w:rFonts w:ascii="Times New Roman" w:hAnsi="Times New Roman" w:eastAsia="新宋体" w:cs="Times New Roman"/>
                <w:szCs w:val="21"/>
              </w:rPr>
              <w:t>（±</w:t>
            </w:r>
            <w:r>
              <w:rPr>
                <w:rFonts w:hint="eastAsia" w:ascii="Times New Roman" w:hAnsi="Times New Roman" w:eastAsia="新宋体" w:cs="Times New Roman"/>
                <w:szCs w:val="21"/>
              </w:rPr>
              <w:t>5</w:t>
            </w:r>
            <w:r>
              <w:rPr>
                <w:rFonts w:ascii="Times New Roman" w:hAnsi="Times New Roman" w:eastAsia="新宋体" w:cs="Times New Roman"/>
                <w:szCs w:val="21"/>
              </w:rPr>
              <w:t>）×</w:t>
            </w:r>
            <w:r>
              <w:rPr>
                <w:rFonts w:hint="eastAsia" w:ascii="Times New Roman" w:hAnsi="Times New Roman" w:eastAsia="新宋体" w:cs="Times New Roman"/>
                <w:szCs w:val="21"/>
              </w:rPr>
              <w:t>410</w:t>
            </w:r>
            <w:r>
              <w:rPr>
                <w:rFonts w:ascii="Times New Roman" w:hAnsi="Times New Roman" w:eastAsia="新宋体" w:cs="Times New Roman"/>
                <w:szCs w:val="21"/>
              </w:rPr>
              <w:t>（±</w:t>
            </w:r>
            <w:r>
              <w:rPr>
                <w:rFonts w:hint="eastAsia" w:ascii="Times New Roman" w:hAnsi="Times New Roman" w:eastAsia="新宋体" w:cs="Times New Roman"/>
                <w:szCs w:val="21"/>
              </w:rPr>
              <w:t>1</w:t>
            </w:r>
            <w:r>
              <w:rPr>
                <w:rFonts w:ascii="Times New Roman" w:hAnsi="Times New Roman" w:eastAsia="新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restart"/>
            <w:noWrap w:val="0"/>
            <w:vAlign w:val="center"/>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乳化液</w:t>
            </w:r>
            <w:r>
              <w:rPr>
                <w:rFonts w:ascii="Times New Roman" w:hAnsi="Times New Roman" w:eastAsia="新宋体" w:cs="Times New Roman"/>
                <w:szCs w:val="21"/>
              </w:rPr>
              <w:t>增压泵</w:t>
            </w: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额定工作压力</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MPa</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油箱有效容积</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L</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机重</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kg</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尺寸</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ascii="Times New Roman" w:hAnsi="Times New Roman" w:cs="Times New Roman"/>
                <w:szCs w:val="21"/>
              </w:rPr>
              <w:t>mm</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640</w:t>
            </w:r>
            <w:r>
              <w:rPr>
                <w:rFonts w:ascii="Times New Roman" w:hAnsi="Times New Roman" w:eastAsia="新宋体" w:cs="Times New Roman"/>
                <w:szCs w:val="21"/>
              </w:rPr>
              <w:t>×</w:t>
            </w:r>
            <w:r>
              <w:rPr>
                <w:rFonts w:hint="eastAsia" w:ascii="Times New Roman" w:hAnsi="Times New Roman" w:eastAsia="新宋体" w:cs="Times New Roman"/>
                <w:szCs w:val="21"/>
              </w:rPr>
              <w:t>220</w:t>
            </w:r>
            <w:r>
              <w:rPr>
                <w:rFonts w:ascii="Times New Roman" w:hAnsi="Times New Roman" w:eastAsia="新宋体" w:cs="Times New Roman"/>
                <w:szCs w:val="21"/>
              </w:rPr>
              <w:t>×</w:t>
            </w:r>
            <w:r>
              <w:rPr>
                <w:rFonts w:hint="eastAsia" w:ascii="Times New Roman" w:hAnsi="Times New Roman" w:eastAsia="新宋体" w:cs="Times New Roman"/>
                <w:szCs w:val="21"/>
              </w:rPr>
              <w:t>480</w:t>
            </w:r>
            <w:r>
              <w:rPr>
                <w:rFonts w:ascii="Times New Roman" w:hAnsi="Times New Roman" w:eastAsia="新宋体" w:cs="Times New Roman"/>
                <w:szCs w:val="21"/>
              </w:rPr>
              <w:t>（±</w:t>
            </w:r>
            <w:r>
              <w:rPr>
                <w:rFonts w:hint="eastAsia" w:ascii="Times New Roman" w:hAnsi="Times New Roman" w:eastAsia="新宋体" w:cs="Times New Roman"/>
                <w:szCs w:val="21"/>
              </w:rPr>
              <w:t>20</w:t>
            </w:r>
            <w:r>
              <w:rPr>
                <w:rFonts w:ascii="Times New Roman" w:hAnsi="Times New Roman" w:eastAsia="新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型式</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hint="eastAsia" w:ascii="Times New Roman" w:hAnsi="Times New Roman" w:cs="Times New Roman"/>
                <w:szCs w:val="21"/>
              </w:rPr>
              <w:t>--</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Times New Roman" w:hAnsi="Times New Roman" w:eastAsia="新宋体" w:cs="Times New Roman"/>
                <w:szCs w:val="21"/>
              </w:rPr>
              <w:t>手动增压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97" w:type="dxa"/>
            <w:vMerge w:val="continue"/>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p>
        </w:tc>
        <w:tc>
          <w:tcPr>
            <w:tcW w:w="2459"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ascii="Times New Roman" w:hAnsi="Times New Roman" w:eastAsia="新宋体" w:cs="Times New Roman"/>
                <w:szCs w:val="21"/>
              </w:rPr>
              <w:t>手摇力</w:t>
            </w:r>
          </w:p>
        </w:tc>
        <w:tc>
          <w:tcPr>
            <w:tcW w:w="1245" w:type="dxa"/>
            <w:noWrap w:val="0"/>
            <w:vAlign w:val="top"/>
          </w:tcPr>
          <w:p>
            <w:pPr>
              <w:adjustRightInd w:val="0"/>
              <w:snapToGrid w:val="0"/>
              <w:spacing w:line="340" w:lineRule="exact"/>
              <w:ind w:left="105" w:leftChars="50" w:right="105" w:rightChars="50"/>
              <w:jc w:val="center"/>
              <w:rPr>
                <w:rFonts w:ascii="Times New Roman" w:hAnsi="Times New Roman" w:cs="Times New Roman"/>
                <w:szCs w:val="21"/>
              </w:rPr>
            </w:pPr>
            <w:r>
              <w:rPr>
                <w:rFonts w:hint="eastAsia" w:ascii="Times New Roman" w:hAnsi="Times New Roman" w:cs="Times New Roman"/>
                <w:szCs w:val="21"/>
              </w:rPr>
              <w:t>N</w:t>
            </w:r>
          </w:p>
        </w:tc>
        <w:tc>
          <w:tcPr>
            <w:tcW w:w="4558" w:type="dxa"/>
            <w:noWrap w:val="0"/>
            <w:vAlign w:val="top"/>
          </w:tcPr>
          <w:p>
            <w:pPr>
              <w:adjustRightInd w:val="0"/>
              <w:snapToGrid w:val="0"/>
              <w:spacing w:line="340" w:lineRule="exact"/>
              <w:ind w:left="105" w:leftChars="50" w:right="105" w:rightChars="50"/>
              <w:jc w:val="center"/>
              <w:rPr>
                <w:rFonts w:ascii="Times New Roman" w:hAnsi="Times New Roman" w:eastAsia="新宋体" w:cs="Times New Roman"/>
                <w:szCs w:val="21"/>
              </w:rPr>
            </w:pPr>
            <w:r>
              <w:rPr>
                <w:rFonts w:hint="eastAsia" w:ascii="宋体" w:hAnsi="宋体" w:cs="Times New Roman"/>
                <w:bCs/>
                <w:szCs w:val="21"/>
              </w:rPr>
              <w:t>400</w:t>
            </w:r>
          </w:p>
        </w:tc>
      </w:tr>
    </w:tbl>
    <w:p>
      <w:pPr>
        <w:spacing w:line="520" w:lineRule="exact"/>
        <w:ind w:firstLine="560" w:firstLineChars="200"/>
        <w:rPr>
          <w:rFonts w:hint="eastAsia" w:ascii="方正仿宋简体" w:hAnsi="Times New Roman" w:eastAsia="方正仿宋简体"/>
          <w:sz w:val="28"/>
          <w:szCs w:val="28"/>
        </w:rPr>
      </w:pPr>
    </w:p>
    <w:p>
      <w:pPr>
        <w:spacing w:line="520" w:lineRule="exact"/>
        <w:ind w:firstLine="602" w:firstLineChars="200"/>
        <w:rPr>
          <w:rFonts w:hint="eastAsia" w:ascii="方正仿宋简体" w:hAnsi="宋体" w:eastAsia="方正仿宋简体"/>
          <w:b/>
          <w:bCs w:val="0"/>
          <w:sz w:val="30"/>
          <w:szCs w:val="30"/>
        </w:rPr>
      </w:pPr>
      <w:r>
        <w:rPr>
          <w:rFonts w:hint="eastAsia" w:ascii="方正仿宋简体" w:hAnsi="宋体" w:eastAsia="方正仿宋简体"/>
          <w:b/>
          <w:bCs w:val="0"/>
          <w:sz w:val="30"/>
          <w:szCs w:val="30"/>
        </w:rPr>
        <w:t>三、运行环境</w:t>
      </w:r>
    </w:p>
    <w:p>
      <w:pPr>
        <w:spacing w:line="520" w:lineRule="exact"/>
        <w:ind w:firstLine="560" w:firstLineChars="200"/>
        <w:rPr>
          <w:rFonts w:hint="eastAsia" w:ascii="方正仿宋简体" w:hAnsi="宋体" w:eastAsia="方正仿宋简体"/>
          <w:sz w:val="28"/>
          <w:szCs w:val="28"/>
        </w:rPr>
      </w:pPr>
      <w:r>
        <w:rPr>
          <w:rFonts w:hint="eastAsia" w:ascii="方正仿宋简体" w:hAnsi="宋体" w:eastAsia="方正仿宋简体"/>
          <w:sz w:val="28"/>
          <w:szCs w:val="28"/>
        </w:rPr>
        <w:t>1. 环境条件</w:t>
      </w:r>
    </w:p>
    <w:p>
      <w:pPr>
        <w:spacing w:line="520" w:lineRule="exact"/>
        <w:ind w:firstLine="560" w:firstLineChars="200"/>
        <w:rPr>
          <w:rFonts w:hint="eastAsia" w:ascii="方正仿宋简体" w:hAnsi="宋体" w:eastAsia="方正仿宋简体"/>
          <w:sz w:val="28"/>
          <w:szCs w:val="28"/>
        </w:rPr>
      </w:pPr>
      <w:r>
        <w:rPr>
          <w:rFonts w:hint="eastAsia" w:ascii="方正仿宋简体" w:hAnsi="宋体" w:eastAsia="方正仿宋简体"/>
          <w:sz w:val="28"/>
          <w:szCs w:val="28"/>
        </w:rPr>
        <w:t xml:space="preserve">   煤矿井下所有锚</w:t>
      </w:r>
      <w:r>
        <w:rPr>
          <w:rFonts w:hint="eastAsia" w:ascii="方正仿宋简体" w:hAnsi="宋体" w:eastAsia="方正仿宋简体"/>
          <w:sz w:val="28"/>
          <w:szCs w:val="28"/>
          <w:lang w:eastAsia="zh-CN"/>
        </w:rPr>
        <w:t>网</w:t>
      </w:r>
      <w:r>
        <w:rPr>
          <w:rFonts w:hint="eastAsia" w:ascii="方正仿宋简体" w:hAnsi="宋体" w:eastAsia="方正仿宋简体"/>
          <w:sz w:val="28"/>
          <w:szCs w:val="28"/>
        </w:rPr>
        <w:t>支护</w:t>
      </w:r>
      <w:r>
        <w:rPr>
          <w:rFonts w:hint="eastAsia" w:ascii="方正仿宋简体" w:hAnsi="宋体" w:eastAsia="方正仿宋简体"/>
          <w:sz w:val="28"/>
          <w:szCs w:val="28"/>
          <w:lang w:eastAsia="zh-CN"/>
        </w:rPr>
        <w:t>巷道</w:t>
      </w:r>
      <w:r>
        <w:rPr>
          <w:rFonts w:hint="eastAsia" w:ascii="方正仿宋简体" w:hAnsi="宋体" w:eastAsia="方正仿宋简体"/>
          <w:sz w:val="28"/>
          <w:szCs w:val="28"/>
        </w:rPr>
        <w:t>。</w:t>
      </w:r>
    </w:p>
    <w:p>
      <w:pPr>
        <w:spacing w:line="520" w:lineRule="exact"/>
        <w:ind w:firstLine="560" w:firstLineChars="200"/>
        <w:rPr>
          <w:rFonts w:hint="eastAsia" w:ascii="方正仿宋简体" w:hAnsi="Times New Roman" w:eastAsia="方正仿宋简体"/>
          <w:sz w:val="28"/>
          <w:szCs w:val="28"/>
        </w:rPr>
      </w:pPr>
      <w:r>
        <w:rPr>
          <w:rFonts w:hint="eastAsia" w:ascii="方正仿宋简体" w:hAnsi="Times New Roman" w:eastAsia="方正仿宋简体"/>
          <w:sz w:val="28"/>
          <w:szCs w:val="28"/>
        </w:rPr>
        <w:t>2. 安装使用工作条件</w:t>
      </w:r>
    </w:p>
    <w:p>
      <w:pPr>
        <w:pStyle w:val="3"/>
        <w:keepNext w:val="0"/>
        <w:keepLines w:val="0"/>
        <w:pageBreakBefore w:val="0"/>
        <w:widowControl w:val="0"/>
        <w:kinsoku/>
        <w:wordWrap/>
        <w:overflowPunct/>
        <w:topLinePunct w:val="0"/>
        <w:autoSpaceDE/>
        <w:autoSpaceDN/>
        <w:bidi w:val="0"/>
        <w:adjustRightInd w:val="0"/>
        <w:snapToGrid/>
        <w:spacing w:line="600" w:lineRule="exact"/>
        <w:ind w:firstLine="560" w:firstLineChars="200"/>
        <w:textAlignment w:val="baseline"/>
        <w:rPr>
          <w:rFonts w:ascii="方正仿宋简体" w:hAnsi="Times New Roman" w:eastAsia="方正仿宋简体"/>
          <w:sz w:val="28"/>
          <w:szCs w:val="28"/>
        </w:rPr>
      </w:pPr>
      <w:r>
        <w:rPr>
          <w:rFonts w:hint="eastAsia" w:ascii="方正仿宋简体" w:hAnsi="Times New Roman" w:eastAsia="方正仿宋简体"/>
          <w:sz w:val="28"/>
          <w:szCs w:val="28"/>
        </w:rPr>
        <w:t>井下锚网巷道回采时，需提前处理两顺槽巷道支护的锚杆，处理失当或者不处理将严重威胁施工人员安全，采煤机硬割锚杆、钢带或将锚杆、钢带缠绕在滚筒上作业也会对滚筒造成损坏，增加截齿消耗</w:t>
      </w:r>
      <w:r>
        <w:rPr>
          <w:rFonts w:hint="eastAsia" w:ascii="方正仿宋简体" w:hAnsi="Times New Roman" w:eastAsia="方正仿宋简体"/>
          <w:sz w:val="28"/>
          <w:szCs w:val="28"/>
          <w:lang w:eastAsia="zh-CN"/>
        </w:rPr>
        <w:t>；同时</w:t>
      </w:r>
      <w:r>
        <w:rPr>
          <w:rFonts w:hint="eastAsia" w:ascii="方正仿宋简体" w:hAnsi="Times New Roman" w:eastAsia="方正仿宋简体"/>
          <w:sz w:val="28"/>
          <w:szCs w:val="28"/>
        </w:rPr>
        <w:t>锚杆、钢带</w:t>
      </w:r>
      <w:r>
        <w:rPr>
          <w:rFonts w:hint="eastAsia" w:ascii="方正仿宋简体" w:hAnsi="Times New Roman" w:eastAsia="方正仿宋简体"/>
          <w:sz w:val="28"/>
          <w:szCs w:val="28"/>
          <w:lang w:eastAsia="zh-CN"/>
        </w:rPr>
        <w:t>等杂物进入煤流系统时也会造成煤流系统设备损坏或煤仓堵仓，严重影响矿井安全生产</w:t>
      </w:r>
      <w:r>
        <w:rPr>
          <w:rFonts w:hint="eastAsia" w:ascii="方正仿宋简体" w:hAnsi="Times New Roman" w:eastAsia="方正仿宋简体"/>
          <w:sz w:val="28"/>
          <w:szCs w:val="28"/>
        </w:rPr>
        <w:t>。</w:t>
      </w:r>
    </w:p>
    <w:p>
      <w:pPr>
        <w:pStyle w:val="3"/>
        <w:keepNext w:val="0"/>
        <w:keepLines w:val="0"/>
        <w:pageBreakBefore w:val="0"/>
        <w:widowControl w:val="0"/>
        <w:kinsoku/>
        <w:wordWrap/>
        <w:overflowPunct/>
        <w:topLinePunct w:val="0"/>
        <w:autoSpaceDE/>
        <w:autoSpaceDN/>
        <w:bidi w:val="0"/>
        <w:adjustRightInd w:val="0"/>
        <w:snapToGrid/>
        <w:spacing w:line="600" w:lineRule="exact"/>
        <w:ind w:firstLine="560" w:firstLineChars="200"/>
        <w:textAlignment w:val="baseline"/>
        <w:rPr>
          <w:rFonts w:hint="eastAsia" w:ascii="方正仿宋简体" w:hAnsi="Times New Roman" w:eastAsia="方正仿宋简体"/>
          <w:sz w:val="28"/>
          <w:szCs w:val="28"/>
        </w:rPr>
      </w:pPr>
      <w:r>
        <w:rPr>
          <w:rFonts w:hint="eastAsia" w:ascii="方正仿宋简体" w:hAnsi="Times New Roman" w:eastAsia="方正仿宋简体"/>
          <w:sz w:val="28"/>
          <w:szCs w:val="28"/>
        </w:rPr>
        <w:t>针对</w:t>
      </w:r>
      <w:r>
        <w:rPr>
          <w:rFonts w:hint="eastAsia" w:ascii="方正仿宋简体" w:hAnsi="Times New Roman" w:eastAsia="方正仿宋简体"/>
          <w:sz w:val="28"/>
          <w:szCs w:val="28"/>
          <w:lang w:eastAsia="zh-CN"/>
        </w:rPr>
        <w:t>上述</w:t>
      </w:r>
      <w:r>
        <w:rPr>
          <w:rFonts w:hint="eastAsia" w:ascii="方正仿宋简体" w:hAnsi="Times New Roman" w:eastAsia="方正仿宋简体"/>
          <w:sz w:val="28"/>
          <w:szCs w:val="28"/>
        </w:rPr>
        <w:t>情况，</w:t>
      </w:r>
      <w:r>
        <w:rPr>
          <w:rFonts w:hint="eastAsia" w:ascii="方正仿宋简体" w:hAnsi="Times New Roman" w:eastAsia="方正仿宋简体"/>
          <w:sz w:val="28"/>
          <w:szCs w:val="28"/>
          <w:lang w:eastAsia="zh-CN"/>
        </w:rPr>
        <w:t>为确保采煤工作面回采时快速高效拆除巷道顶帮锚杆，减少对煤流系统设备损坏或煤仓堵仓，</w:t>
      </w:r>
      <w:r>
        <w:rPr>
          <w:rFonts w:hint="eastAsia" w:ascii="方正仿宋简体" w:hAnsi="Times New Roman" w:eastAsia="方正仿宋简体"/>
          <w:sz w:val="28"/>
          <w:szCs w:val="28"/>
        </w:rPr>
        <w:t>研制了适用于采煤工作面锚网</w:t>
      </w:r>
      <w:r>
        <w:rPr>
          <w:rFonts w:hint="eastAsia" w:ascii="方正仿宋简体" w:hAnsi="Times New Roman" w:eastAsia="方正仿宋简体"/>
          <w:sz w:val="28"/>
          <w:szCs w:val="28"/>
          <w:lang w:eastAsia="zh-CN"/>
        </w:rPr>
        <w:t>支护</w:t>
      </w:r>
      <w:r>
        <w:rPr>
          <w:rFonts w:hint="eastAsia" w:ascii="方正仿宋简体" w:hAnsi="Times New Roman" w:eastAsia="方正仿宋简体"/>
          <w:sz w:val="28"/>
          <w:szCs w:val="28"/>
        </w:rPr>
        <w:t>巷道矿用锚杆拆卸器，该设备适用范围广</w:t>
      </w:r>
      <w:r>
        <w:rPr>
          <w:rFonts w:hint="eastAsia" w:ascii="方正仿宋简体" w:hAnsi="Times New Roman" w:eastAsia="方正仿宋简体"/>
          <w:sz w:val="28"/>
          <w:szCs w:val="28"/>
          <w:lang w:eastAsia="zh-CN"/>
        </w:rPr>
        <w:t>、</w:t>
      </w:r>
      <w:r>
        <w:rPr>
          <w:rFonts w:hint="eastAsia" w:ascii="方正仿宋简体" w:hAnsi="Times New Roman" w:eastAsia="方正仿宋简体"/>
          <w:sz w:val="28"/>
          <w:szCs w:val="28"/>
        </w:rPr>
        <w:t>安全性</w:t>
      </w:r>
      <w:r>
        <w:rPr>
          <w:rFonts w:hint="eastAsia" w:ascii="方正仿宋简体" w:hAnsi="Times New Roman" w:eastAsia="方正仿宋简体"/>
          <w:sz w:val="28"/>
          <w:szCs w:val="28"/>
          <w:lang w:eastAsia="zh-CN"/>
        </w:rPr>
        <w:t>能</w:t>
      </w:r>
      <w:r>
        <w:rPr>
          <w:rFonts w:hint="eastAsia" w:ascii="方正仿宋简体" w:hAnsi="Times New Roman" w:eastAsia="方正仿宋简体"/>
          <w:sz w:val="28"/>
          <w:szCs w:val="28"/>
        </w:rPr>
        <w:t>高，能有效降低锚杆对采煤设备</w:t>
      </w:r>
      <w:r>
        <w:rPr>
          <w:rFonts w:hint="eastAsia" w:ascii="方正仿宋简体" w:hAnsi="Times New Roman" w:eastAsia="方正仿宋简体"/>
          <w:sz w:val="28"/>
          <w:szCs w:val="28"/>
          <w:lang w:eastAsia="zh-CN"/>
        </w:rPr>
        <w:t>、系统煤仓</w:t>
      </w:r>
      <w:r>
        <w:rPr>
          <w:rFonts w:hint="eastAsia" w:ascii="方正仿宋简体" w:hAnsi="Times New Roman" w:eastAsia="方正仿宋简体"/>
          <w:sz w:val="28"/>
          <w:szCs w:val="28"/>
        </w:rPr>
        <w:t>的影响</w:t>
      </w:r>
      <w:r>
        <w:rPr>
          <w:rFonts w:hint="eastAsia" w:ascii="方正仿宋简体" w:hAnsi="Times New Roman" w:eastAsia="方正仿宋简体"/>
          <w:sz w:val="28"/>
          <w:szCs w:val="28"/>
          <w:lang w:eastAsia="zh-CN"/>
        </w:rPr>
        <w:t>，</w:t>
      </w:r>
      <w:r>
        <w:rPr>
          <w:rFonts w:hint="eastAsia" w:ascii="方正仿宋简体" w:hAnsi="Times New Roman" w:eastAsia="方正仿宋简体"/>
          <w:sz w:val="28"/>
          <w:szCs w:val="28"/>
        </w:rPr>
        <w:t>提高生产效率及安全性</w:t>
      </w:r>
      <w:r>
        <w:rPr>
          <w:rFonts w:hint="eastAsia" w:ascii="方正仿宋简体" w:hAnsi="Times New Roman" w:eastAsia="方正仿宋简体"/>
          <w:sz w:val="28"/>
          <w:szCs w:val="28"/>
          <w:lang w:eastAsia="zh-CN"/>
        </w:rPr>
        <w:t>能</w:t>
      </w:r>
      <w:r>
        <w:rPr>
          <w:rFonts w:hint="eastAsia" w:ascii="方正仿宋简体" w:hAnsi="Times New Roman" w:eastAsia="方正仿宋简体"/>
          <w:sz w:val="28"/>
          <w:szCs w:val="28"/>
        </w:rPr>
        <w:t>。</w:t>
      </w:r>
    </w:p>
    <w:p>
      <w:pPr>
        <w:pStyle w:val="3"/>
        <w:keepNext w:val="0"/>
        <w:keepLines w:val="0"/>
        <w:pageBreakBefore w:val="0"/>
        <w:widowControl w:val="0"/>
        <w:kinsoku/>
        <w:wordWrap/>
        <w:overflowPunct/>
        <w:topLinePunct w:val="0"/>
        <w:autoSpaceDE/>
        <w:autoSpaceDN/>
        <w:bidi w:val="0"/>
        <w:adjustRightInd w:val="0"/>
        <w:snapToGrid/>
        <w:spacing w:line="600" w:lineRule="exact"/>
        <w:ind w:firstLine="560" w:firstLineChars="200"/>
        <w:textAlignment w:val="baseline"/>
        <w:rPr>
          <w:rFonts w:hint="eastAsia" w:ascii="方正仿宋简体" w:hAnsi="Times New Roman" w:eastAsia="方正仿宋简体"/>
          <w:sz w:val="28"/>
          <w:szCs w:val="28"/>
        </w:rPr>
      </w:pPr>
      <w:r>
        <w:rPr>
          <w:rFonts w:hint="eastAsia" w:ascii="方正仿宋简体" w:hAnsi="Times New Roman" w:eastAsia="方正仿宋简体"/>
          <w:sz w:val="28"/>
          <w:szCs w:val="28"/>
          <w:lang w:eastAsia="zh-CN"/>
        </w:rPr>
        <w:t>该型号</w:t>
      </w:r>
      <w:r>
        <w:rPr>
          <w:rFonts w:hint="eastAsia" w:ascii="方正仿宋简体" w:hAnsi="Times New Roman" w:eastAsia="方正仿宋简体"/>
          <w:sz w:val="28"/>
          <w:szCs w:val="28"/>
        </w:rPr>
        <w:t>矿用锚杆拆卸器是一种快速拆除、回收</w:t>
      </w:r>
      <w:r>
        <w:rPr>
          <w:rFonts w:hint="eastAsia" w:ascii="方正仿宋简体" w:hAnsi="Times New Roman" w:eastAsia="方正仿宋简体"/>
          <w:sz w:val="28"/>
          <w:szCs w:val="28"/>
          <w:lang w:eastAsia="zh-CN"/>
        </w:rPr>
        <w:t>顶</w:t>
      </w:r>
      <w:r>
        <w:rPr>
          <w:rFonts w:hint="eastAsia" w:ascii="方正仿宋简体" w:hAnsi="Times New Roman" w:eastAsia="方正仿宋简体"/>
          <w:sz w:val="28"/>
          <w:szCs w:val="28"/>
        </w:rPr>
        <w:t>帮锚杆的专用</w:t>
      </w:r>
      <w:r>
        <w:rPr>
          <w:rFonts w:hint="eastAsia" w:ascii="方正仿宋简体" w:hAnsi="Times New Roman" w:eastAsia="方正仿宋简体"/>
          <w:sz w:val="28"/>
          <w:szCs w:val="28"/>
          <w:lang w:eastAsia="zh-CN"/>
        </w:rPr>
        <w:t>机具</w:t>
      </w:r>
      <w:r>
        <w:rPr>
          <w:rFonts w:hint="eastAsia" w:ascii="方正仿宋简体" w:hAnsi="Times New Roman" w:eastAsia="方正仿宋简体"/>
          <w:sz w:val="28"/>
          <w:szCs w:val="28"/>
        </w:rPr>
        <w:t>，该机具以</w:t>
      </w:r>
      <w:r>
        <w:rPr>
          <w:rFonts w:hint="eastAsia" w:ascii="方正仿宋简体" w:hAnsi="Times New Roman" w:eastAsia="方正仿宋简体"/>
          <w:sz w:val="28"/>
          <w:szCs w:val="28"/>
          <w:lang w:eastAsia="zh-CN"/>
        </w:rPr>
        <w:t>采煤工作</w:t>
      </w:r>
      <w:r>
        <w:rPr>
          <w:rFonts w:hint="eastAsia" w:ascii="方正仿宋简体" w:hAnsi="Times New Roman" w:eastAsia="方正仿宋简体"/>
          <w:sz w:val="28"/>
          <w:szCs w:val="28"/>
        </w:rPr>
        <w:t>面乳化液(或手动增压泵)作动力，带动拉拔机构将锚杆从</w:t>
      </w:r>
      <w:r>
        <w:rPr>
          <w:rFonts w:hint="eastAsia" w:ascii="方正仿宋简体" w:hAnsi="Times New Roman" w:eastAsia="方正仿宋简体"/>
          <w:sz w:val="28"/>
          <w:szCs w:val="28"/>
          <w:lang w:eastAsia="zh-CN"/>
        </w:rPr>
        <w:t>巷道顶帮</w:t>
      </w:r>
      <w:r>
        <w:rPr>
          <w:rFonts w:hint="eastAsia" w:ascii="方正仿宋简体" w:hAnsi="Times New Roman" w:eastAsia="方正仿宋简体"/>
          <w:sz w:val="28"/>
          <w:szCs w:val="28"/>
        </w:rPr>
        <w:t>快速</w:t>
      </w:r>
      <w:r>
        <w:rPr>
          <w:rFonts w:hint="eastAsia" w:ascii="方正仿宋简体" w:hAnsi="Times New Roman" w:eastAsia="方正仿宋简体"/>
          <w:sz w:val="28"/>
          <w:szCs w:val="28"/>
          <w:lang w:eastAsia="zh-CN"/>
        </w:rPr>
        <w:t>拆卸</w:t>
      </w:r>
      <w:r>
        <w:rPr>
          <w:rFonts w:hint="eastAsia" w:ascii="方正仿宋简体" w:hAnsi="Times New Roman" w:eastAsia="方正仿宋简体"/>
          <w:sz w:val="28"/>
          <w:szCs w:val="28"/>
        </w:rPr>
        <w:t>出来，从而解决了割煤时锚杆易缠绕</w:t>
      </w:r>
      <w:r>
        <w:rPr>
          <w:rFonts w:hint="eastAsia" w:ascii="方正仿宋简体" w:hAnsi="Times New Roman" w:eastAsia="方正仿宋简体"/>
          <w:sz w:val="28"/>
          <w:szCs w:val="28"/>
          <w:lang w:eastAsia="zh-CN"/>
        </w:rPr>
        <w:t>设备</w:t>
      </w:r>
      <w:r>
        <w:rPr>
          <w:rFonts w:hint="eastAsia" w:ascii="方正仿宋简体" w:hAnsi="Times New Roman" w:eastAsia="方正仿宋简体"/>
          <w:sz w:val="28"/>
          <w:szCs w:val="28"/>
        </w:rPr>
        <w:t>、易产生火星</w:t>
      </w:r>
      <w:r>
        <w:rPr>
          <w:rFonts w:hint="eastAsia" w:ascii="方正仿宋简体" w:hAnsi="Times New Roman" w:eastAsia="方正仿宋简体"/>
          <w:sz w:val="28"/>
          <w:szCs w:val="28"/>
          <w:lang w:eastAsia="zh-CN"/>
        </w:rPr>
        <w:t>及</w:t>
      </w:r>
      <w:r>
        <w:rPr>
          <w:rFonts w:hint="eastAsia" w:ascii="方正仿宋简体" w:hAnsi="Times New Roman" w:eastAsia="方正仿宋简体"/>
          <w:sz w:val="28"/>
          <w:szCs w:val="28"/>
        </w:rPr>
        <w:t>难以回收利用等难题。</w:t>
      </w:r>
    </w:p>
    <w:p>
      <w:pPr>
        <w:pStyle w:val="3"/>
        <w:spacing w:line="520" w:lineRule="exact"/>
        <w:ind w:firstLine="600"/>
        <w:rPr>
          <w:rFonts w:hint="eastAsia" w:ascii="方正仿宋简体" w:hAnsi="黑体" w:eastAsia="方正仿宋简体"/>
          <w:b/>
          <w:bCs w:val="0"/>
          <w:kern w:val="2"/>
          <w:sz w:val="30"/>
          <w:szCs w:val="30"/>
        </w:rPr>
      </w:pPr>
    </w:p>
    <w:p>
      <w:pPr>
        <w:pStyle w:val="3"/>
        <w:spacing w:line="520" w:lineRule="exact"/>
        <w:ind w:firstLine="600"/>
        <w:rPr>
          <w:rFonts w:hint="eastAsia" w:ascii="方正仿宋简体" w:hAnsi="黑体" w:eastAsia="方正仿宋简体"/>
          <w:b/>
          <w:bCs w:val="0"/>
          <w:kern w:val="2"/>
          <w:sz w:val="30"/>
          <w:szCs w:val="30"/>
        </w:rPr>
      </w:pPr>
      <w:r>
        <w:rPr>
          <w:rFonts w:hint="eastAsia" w:ascii="方正仿宋简体" w:hAnsi="黑体" w:eastAsia="方正仿宋简体"/>
          <w:b/>
          <w:bCs w:val="0"/>
          <w:kern w:val="2"/>
          <w:sz w:val="30"/>
          <w:szCs w:val="30"/>
        </w:rPr>
        <w:t>四、引用的规范和技术条件</w:t>
      </w:r>
    </w:p>
    <w:p>
      <w:pPr>
        <w:spacing w:line="520" w:lineRule="exact"/>
        <w:ind w:firstLine="1120" w:firstLineChars="400"/>
        <w:rPr>
          <w:rFonts w:ascii="方正仿宋简体" w:hAnsi="Times New Roman" w:eastAsia="方正仿宋简体" w:cs="Times New Roman"/>
          <w:kern w:val="0"/>
          <w:sz w:val="28"/>
          <w:szCs w:val="28"/>
        </w:rPr>
      </w:pPr>
      <w:r>
        <w:rPr>
          <w:rFonts w:ascii="方正仿宋简体" w:hAnsi="Times New Roman" w:eastAsia="方正仿宋简体" w:cs="Times New Roman"/>
          <w:kern w:val="0"/>
          <w:sz w:val="28"/>
          <w:szCs w:val="28"/>
        </w:rPr>
        <w:t>MT/T 979-2006</w:t>
      </w:r>
      <w:r>
        <w:rPr>
          <w:rFonts w:hint="eastAsia" w:ascii="方正仿宋简体" w:hAnsi="Times New Roman" w:eastAsia="方正仿宋简体" w:cs="Times New Roman"/>
          <w:kern w:val="0"/>
          <w:sz w:val="28"/>
          <w:szCs w:val="28"/>
          <w:lang w:eastAsia="zh-CN"/>
        </w:rPr>
        <w:t>，</w:t>
      </w:r>
      <w:r>
        <w:rPr>
          <w:rFonts w:ascii="方正仿宋简体" w:hAnsi="Times New Roman" w:eastAsia="方正仿宋简体" w:cs="Times New Roman"/>
          <w:kern w:val="0"/>
          <w:sz w:val="28"/>
          <w:szCs w:val="28"/>
        </w:rPr>
        <w:t>Q/TZJ033-2021</w:t>
      </w:r>
    </w:p>
    <w:p>
      <w:pPr>
        <w:spacing w:line="520" w:lineRule="exact"/>
        <w:rPr>
          <w:rFonts w:hint="eastAsia" w:ascii="方正仿宋简体" w:hAnsi="黑体" w:eastAsia="方正仿宋简体"/>
          <w:bCs/>
          <w:sz w:val="30"/>
          <w:szCs w:val="30"/>
        </w:rPr>
      </w:pPr>
      <w:r>
        <w:rPr>
          <w:rFonts w:hint="eastAsia" w:ascii="方正仿宋简体" w:hAnsi="黑体" w:eastAsia="方正仿宋简体"/>
          <w:bCs/>
          <w:sz w:val="28"/>
          <w:szCs w:val="28"/>
        </w:rPr>
        <w:t xml:space="preserve"> </w:t>
      </w:r>
      <w:r>
        <w:rPr>
          <w:rFonts w:hint="eastAsia" w:ascii="方正仿宋简体" w:hAnsi="黑体" w:eastAsia="方正仿宋简体"/>
          <w:bCs/>
          <w:sz w:val="30"/>
          <w:szCs w:val="30"/>
        </w:rPr>
        <w:t xml:space="preserve">   </w:t>
      </w:r>
    </w:p>
    <w:p>
      <w:pPr>
        <w:spacing w:line="520" w:lineRule="exact"/>
        <w:ind w:firstLine="602" w:firstLineChars="200"/>
        <w:rPr>
          <w:rFonts w:hint="eastAsia" w:ascii="方正仿宋简体" w:hAnsi="黑体" w:eastAsia="方正仿宋简体"/>
          <w:b/>
          <w:bCs w:val="0"/>
          <w:sz w:val="30"/>
          <w:szCs w:val="30"/>
        </w:rPr>
      </w:pPr>
      <w:r>
        <w:rPr>
          <w:rFonts w:hint="eastAsia" w:ascii="方正仿宋简体" w:hAnsi="黑体" w:eastAsia="方正仿宋简体"/>
          <w:b/>
          <w:bCs w:val="0"/>
          <w:sz w:val="30"/>
          <w:szCs w:val="30"/>
        </w:rPr>
        <w:t>五、具体技术要求</w:t>
      </w:r>
    </w:p>
    <w:p>
      <w:pPr>
        <w:keepNext w:val="0"/>
        <w:keepLines w:val="0"/>
        <w:pageBreakBefore w:val="0"/>
        <w:widowControl w:val="0"/>
        <w:kinsoku/>
        <w:wordWrap/>
        <w:overflowPunct/>
        <w:topLinePunct w:val="0"/>
        <w:autoSpaceDE/>
        <w:autoSpaceDN/>
        <w:bidi w:val="0"/>
        <w:snapToGrid/>
        <w:spacing w:line="600" w:lineRule="exact"/>
        <w:ind w:firstLine="560" w:firstLineChars="200"/>
        <w:rPr>
          <w:rFonts w:hint="eastAsia" w:ascii="方正仿宋简体" w:eastAsia="方正仿宋简体"/>
          <w:b/>
          <w:sz w:val="28"/>
          <w:szCs w:val="28"/>
        </w:rPr>
      </w:pPr>
      <w:r>
        <w:rPr>
          <w:rFonts w:hint="eastAsia" w:ascii="方正仿宋简体" w:hAnsi="Times New Roman" w:eastAsia="方正仿宋简体"/>
          <w:sz w:val="28"/>
          <w:szCs w:val="28"/>
        </w:rPr>
        <w:t>1. 必须符合现行《煤矿安全规程》规定；</w:t>
      </w:r>
    </w:p>
    <w:p>
      <w:pPr>
        <w:pStyle w:val="3"/>
        <w:keepNext w:val="0"/>
        <w:keepLines w:val="0"/>
        <w:pageBreakBefore w:val="0"/>
        <w:widowControl w:val="0"/>
        <w:kinsoku/>
        <w:wordWrap/>
        <w:overflowPunct/>
        <w:topLinePunct w:val="0"/>
        <w:autoSpaceDE/>
        <w:autoSpaceDN/>
        <w:bidi w:val="0"/>
        <w:snapToGrid/>
        <w:spacing w:line="600" w:lineRule="exact"/>
        <w:ind w:firstLine="560" w:firstLineChars="200"/>
        <w:rPr>
          <w:rFonts w:hint="eastAsia" w:ascii="方正仿宋简体" w:hAnsi="Times New Roman" w:eastAsia="方正仿宋简体"/>
          <w:kern w:val="2"/>
          <w:sz w:val="28"/>
          <w:szCs w:val="28"/>
        </w:rPr>
      </w:pPr>
      <w:r>
        <w:rPr>
          <w:rFonts w:hint="eastAsia" w:ascii="方正仿宋简体" w:hAnsi="Times New Roman" w:eastAsia="方正仿宋简体"/>
          <w:kern w:val="2"/>
          <w:sz w:val="28"/>
          <w:szCs w:val="28"/>
        </w:rPr>
        <w:t>2</w:t>
      </w:r>
      <w:r>
        <w:rPr>
          <w:rFonts w:hint="eastAsia" w:ascii="方正仿宋简体" w:hAnsi="Times New Roman" w:eastAsia="方正仿宋简体"/>
          <w:kern w:val="2"/>
          <w:sz w:val="28"/>
          <w:szCs w:val="28"/>
          <w:lang w:val="en-US" w:eastAsia="zh-CN"/>
        </w:rPr>
        <w:t>.</w:t>
      </w:r>
      <w:r>
        <w:rPr>
          <w:rFonts w:hint="eastAsia" w:ascii="方正仿宋简体" w:hAnsi="Times New Roman" w:eastAsia="方正仿宋简体"/>
          <w:kern w:val="2"/>
          <w:sz w:val="28"/>
          <w:szCs w:val="28"/>
        </w:rPr>
        <w:t>提供相应设备的产品合格证和矿用煤安标志证以及获得相关的国家专利证书等。</w:t>
      </w:r>
    </w:p>
    <w:p>
      <w:pPr>
        <w:keepNext w:val="0"/>
        <w:keepLines w:val="0"/>
        <w:pageBreakBefore w:val="0"/>
        <w:widowControl w:val="0"/>
        <w:kinsoku/>
        <w:wordWrap/>
        <w:overflowPunct/>
        <w:topLinePunct w:val="0"/>
        <w:autoSpaceDE/>
        <w:autoSpaceDN/>
        <w:bidi w:val="0"/>
        <w:snapToGrid/>
        <w:spacing w:line="600" w:lineRule="exact"/>
        <w:ind w:firstLine="560" w:firstLineChars="200"/>
        <w:rPr>
          <w:rFonts w:hint="eastAsia" w:ascii="方正仿宋简体" w:hAnsi="Times New Roman" w:eastAsia="方正仿宋简体"/>
          <w:sz w:val="28"/>
          <w:szCs w:val="28"/>
        </w:rPr>
      </w:pPr>
      <w:r>
        <w:rPr>
          <w:rFonts w:hint="eastAsia" w:ascii="方正仿宋简体" w:hAnsi="Times New Roman" w:eastAsia="方正仿宋简体"/>
          <w:sz w:val="28"/>
          <w:szCs w:val="28"/>
        </w:rPr>
        <w:t>3. 供货清单</w:t>
      </w:r>
    </w:p>
    <w:tbl>
      <w:tblPr>
        <w:tblStyle w:val="9"/>
        <w:tblpPr w:leftFromText="180" w:rightFromText="180" w:vertAnchor="text" w:horzAnchor="page" w:tblpX="1975" w:tblpY="207"/>
        <w:tblOverlap w:val="never"/>
        <w:tblW w:w="83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136"/>
        <w:gridCol w:w="2254"/>
        <w:gridCol w:w="865"/>
        <w:gridCol w:w="1134"/>
        <w:gridCol w:w="11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7" w:type="dxa"/>
            <w:noWrap w:val="0"/>
            <w:vAlign w:val="center"/>
          </w:tcPr>
          <w:p>
            <w:pPr>
              <w:tabs>
                <w:tab w:val="left" w:pos="567"/>
              </w:tabs>
              <w:spacing w:line="520" w:lineRule="exact"/>
              <w:jc w:val="center"/>
              <w:rPr>
                <w:rFonts w:hint="eastAsia" w:ascii="方正仿宋简体" w:hAnsi="Times New Roman" w:eastAsia="方正仿宋简体"/>
                <w:sz w:val="24"/>
                <w:szCs w:val="24"/>
              </w:rPr>
            </w:pPr>
            <w:r>
              <w:rPr>
                <w:rFonts w:hint="eastAsia" w:ascii="方正仿宋简体" w:hAnsi="Times New Roman" w:eastAsia="方正仿宋简体"/>
                <w:sz w:val="24"/>
                <w:szCs w:val="24"/>
              </w:rPr>
              <w:t>序号</w:t>
            </w:r>
          </w:p>
        </w:tc>
        <w:tc>
          <w:tcPr>
            <w:tcW w:w="2136" w:type="dxa"/>
            <w:noWrap w:val="0"/>
            <w:vAlign w:val="center"/>
          </w:tcPr>
          <w:p>
            <w:pPr>
              <w:tabs>
                <w:tab w:val="left" w:pos="567"/>
              </w:tabs>
              <w:spacing w:line="520" w:lineRule="exact"/>
              <w:jc w:val="center"/>
              <w:rPr>
                <w:rFonts w:hint="eastAsia" w:ascii="方正仿宋简体" w:hAnsi="Times New Roman" w:eastAsia="方正仿宋简体"/>
                <w:sz w:val="24"/>
                <w:szCs w:val="24"/>
              </w:rPr>
            </w:pPr>
            <w:r>
              <w:rPr>
                <w:rFonts w:hint="eastAsia" w:ascii="方正仿宋简体" w:hAnsi="Times New Roman" w:eastAsia="方正仿宋简体"/>
                <w:sz w:val="24"/>
                <w:szCs w:val="24"/>
              </w:rPr>
              <w:t>名  称</w:t>
            </w:r>
          </w:p>
        </w:tc>
        <w:tc>
          <w:tcPr>
            <w:tcW w:w="2254" w:type="dxa"/>
            <w:noWrap w:val="0"/>
            <w:vAlign w:val="center"/>
          </w:tcPr>
          <w:p>
            <w:pPr>
              <w:tabs>
                <w:tab w:val="left" w:pos="567"/>
              </w:tabs>
              <w:spacing w:line="520" w:lineRule="exact"/>
              <w:jc w:val="center"/>
              <w:rPr>
                <w:rFonts w:hint="eastAsia" w:ascii="方正仿宋简体" w:hAnsi="Times New Roman" w:eastAsia="方正仿宋简体"/>
                <w:sz w:val="24"/>
                <w:szCs w:val="24"/>
              </w:rPr>
            </w:pPr>
            <w:r>
              <w:rPr>
                <w:rFonts w:hint="eastAsia" w:ascii="方正仿宋简体" w:hAnsi="Times New Roman" w:eastAsia="方正仿宋简体"/>
                <w:sz w:val="24"/>
                <w:szCs w:val="24"/>
              </w:rPr>
              <w:t>参考型号</w:t>
            </w:r>
          </w:p>
        </w:tc>
        <w:tc>
          <w:tcPr>
            <w:tcW w:w="865" w:type="dxa"/>
            <w:noWrap w:val="0"/>
            <w:vAlign w:val="center"/>
          </w:tcPr>
          <w:p>
            <w:pPr>
              <w:tabs>
                <w:tab w:val="left" w:pos="567"/>
              </w:tabs>
              <w:spacing w:line="520" w:lineRule="exact"/>
              <w:jc w:val="center"/>
              <w:rPr>
                <w:rFonts w:hint="eastAsia" w:ascii="方正仿宋简体" w:hAnsi="Times New Roman" w:eastAsia="方正仿宋简体"/>
                <w:sz w:val="24"/>
                <w:szCs w:val="24"/>
              </w:rPr>
            </w:pPr>
            <w:r>
              <w:rPr>
                <w:rFonts w:hint="eastAsia" w:ascii="方正仿宋简体" w:hAnsi="Times New Roman" w:eastAsia="方正仿宋简体"/>
                <w:sz w:val="24"/>
                <w:szCs w:val="24"/>
              </w:rPr>
              <w:t>单位</w:t>
            </w:r>
          </w:p>
        </w:tc>
        <w:tc>
          <w:tcPr>
            <w:tcW w:w="1134" w:type="dxa"/>
            <w:noWrap w:val="0"/>
            <w:vAlign w:val="center"/>
          </w:tcPr>
          <w:p>
            <w:pPr>
              <w:tabs>
                <w:tab w:val="left" w:pos="567"/>
              </w:tabs>
              <w:spacing w:line="520" w:lineRule="exact"/>
              <w:jc w:val="center"/>
              <w:rPr>
                <w:rFonts w:hint="eastAsia" w:ascii="方正仿宋简体" w:hAnsi="Times New Roman" w:eastAsia="方正仿宋简体"/>
                <w:sz w:val="24"/>
                <w:szCs w:val="24"/>
              </w:rPr>
            </w:pPr>
            <w:r>
              <w:rPr>
                <w:rFonts w:hint="eastAsia" w:ascii="方正仿宋简体" w:hAnsi="Times New Roman" w:eastAsia="方正仿宋简体"/>
                <w:sz w:val="24"/>
                <w:szCs w:val="24"/>
              </w:rPr>
              <w:t>数量</w:t>
            </w:r>
          </w:p>
        </w:tc>
        <w:tc>
          <w:tcPr>
            <w:tcW w:w="1129" w:type="dxa"/>
            <w:noWrap w:val="0"/>
            <w:vAlign w:val="center"/>
          </w:tcPr>
          <w:p>
            <w:pPr>
              <w:tabs>
                <w:tab w:val="left" w:pos="567"/>
              </w:tabs>
              <w:spacing w:line="520" w:lineRule="exact"/>
              <w:jc w:val="center"/>
              <w:rPr>
                <w:rFonts w:hint="eastAsia" w:ascii="方正仿宋简体" w:hAnsi="Times New Roman" w:eastAsia="方正仿宋简体"/>
                <w:sz w:val="24"/>
                <w:szCs w:val="24"/>
              </w:rPr>
            </w:pPr>
            <w:r>
              <w:rPr>
                <w:rFonts w:hint="eastAsia" w:ascii="方正仿宋简体" w:hAnsi="Times New Roman" w:eastAsia="方正仿宋简体"/>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07" w:type="dxa"/>
            <w:noWrap w:val="0"/>
            <w:vAlign w:val="center"/>
          </w:tcPr>
          <w:p>
            <w:pPr>
              <w:spacing w:line="520" w:lineRule="exact"/>
              <w:jc w:val="center"/>
              <w:rPr>
                <w:rFonts w:hint="eastAsia" w:ascii="方正仿宋简体" w:hAnsi="Times New Roman" w:eastAsia="方正仿宋简体"/>
                <w:sz w:val="24"/>
                <w:szCs w:val="24"/>
              </w:rPr>
            </w:pPr>
            <w:r>
              <w:rPr>
                <w:rFonts w:hint="eastAsia" w:ascii="方正仿宋简体" w:hAnsi="Times New Roman" w:eastAsia="方正仿宋简体"/>
                <w:sz w:val="24"/>
                <w:szCs w:val="24"/>
              </w:rPr>
              <w:t>1</w:t>
            </w:r>
          </w:p>
        </w:tc>
        <w:tc>
          <w:tcPr>
            <w:tcW w:w="2136" w:type="dxa"/>
            <w:noWrap w:val="0"/>
            <w:vAlign w:val="center"/>
          </w:tcPr>
          <w:p>
            <w:pPr>
              <w:spacing w:line="520" w:lineRule="exact"/>
              <w:jc w:val="center"/>
              <w:rPr>
                <w:rFonts w:hint="eastAsia" w:ascii="方正仿宋简体" w:hAnsi="Times New Roman" w:eastAsia="方正仿宋简体"/>
                <w:sz w:val="24"/>
                <w:szCs w:val="24"/>
              </w:rPr>
            </w:pPr>
            <w:r>
              <w:rPr>
                <w:rFonts w:hint="eastAsia" w:ascii="方正仿宋简体" w:hAnsi="Times New Roman" w:eastAsia="方正仿宋简体"/>
                <w:sz w:val="24"/>
                <w:szCs w:val="24"/>
              </w:rPr>
              <w:t>矿用锚杆拆卸器</w:t>
            </w:r>
          </w:p>
        </w:tc>
        <w:tc>
          <w:tcPr>
            <w:tcW w:w="2254" w:type="dxa"/>
            <w:noWrap w:val="0"/>
            <w:vAlign w:val="center"/>
          </w:tcPr>
          <w:p>
            <w:pPr>
              <w:spacing w:line="520" w:lineRule="exact"/>
              <w:jc w:val="center"/>
              <w:rPr>
                <w:rFonts w:hint="eastAsia" w:ascii="方正仿宋简体" w:hAnsi="Times New Roman" w:eastAsia="方正仿宋简体"/>
                <w:sz w:val="24"/>
                <w:szCs w:val="24"/>
              </w:rPr>
            </w:pPr>
            <w:r>
              <w:rPr>
                <w:rFonts w:hint="eastAsia" w:ascii="方正仿宋简体" w:eastAsia="方正仿宋简体"/>
                <w:sz w:val="24"/>
                <w:szCs w:val="24"/>
              </w:rPr>
              <w:t>MXR30-700/63</w:t>
            </w:r>
            <w:r>
              <w:rPr>
                <w:rFonts w:hint="eastAsia" w:ascii="方正仿宋简体" w:hAnsi="Times New Roman" w:eastAsia="方正仿宋简体"/>
                <w:sz w:val="24"/>
                <w:szCs w:val="24"/>
              </w:rPr>
              <w:t xml:space="preserve"> </w:t>
            </w:r>
          </w:p>
        </w:tc>
        <w:tc>
          <w:tcPr>
            <w:tcW w:w="865" w:type="dxa"/>
            <w:noWrap w:val="0"/>
            <w:vAlign w:val="center"/>
          </w:tcPr>
          <w:p>
            <w:pPr>
              <w:spacing w:line="520" w:lineRule="exact"/>
              <w:jc w:val="center"/>
              <w:rPr>
                <w:rFonts w:hint="eastAsia" w:ascii="方正仿宋简体" w:hAnsi="Times New Roman" w:eastAsia="方正仿宋简体"/>
                <w:sz w:val="24"/>
                <w:szCs w:val="24"/>
              </w:rPr>
            </w:pPr>
            <w:r>
              <w:rPr>
                <w:rFonts w:hint="eastAsia" w:cs="黑体"/>
                <w:sz w:val="24"/>
                <w:szCs w:val="22"/>
                <w:lang w:val="en-US" w:eastAsia="zh-CN"/>
              </w:rPr>
              <w:t>套</w:t>
            </w:r>
          </w:p>
        </w:tc>
        <w:tc>
          <w:tcPr>
            <w:tcW w:w="1134" w:type="dxa"/>
            <w:noWrap w:val="0"/>
            <w:vAlign w:val="center"/>
          </w:tcPr>
          <w:p>
            <w:pPr>
              <w:spacing w:line="520" w:lineRule="exact"/>
              <w:jc w:val="center"/>
              <w:rPr>
                <w:rFonts w:hint="eastAsia" w:ascii="方正仿宋简体" w:hAnsi="Times New Roman" w:eastAsia="方正仿宋简体"/>
                <w:sz w:val="24"/>
                <w:szCs w:val="24"/>
              </w:rPr>
            </w:pPr>
            <w:r>
              <w:rPr>
                <w:rFonts w:hint="eastAsia" w:ascii="方正仿宋简体" w:hAnsi="Times New Roman" w:eastAsia="方正仿宋简体"/>
                <w:sz w:val="24"/>
                <w:szCs w:val="24"/>
                <w:lang w:val="en-US" w:eastAsia="zh-CN"/>
              </w:rPr>
              <w:t>4</w:t>
            </w:r>
          </w:p>
        </w:tc>
        <w:tc>
          <w:tcPr>
            <w:tcW w:w="1129" w:type="dxa"/>
            <w:noWrap w:val="0"/>
            <w:vAlign w:val="center"/>
          </w:tcPr>
          <w:p>
            <w:pPr>
              <w:tabs>
                <w:tab w:val="left" w:pos="567"/>
              </w:tabs>
              <w:spacing w:line="520" w:lineRule="exact"/>
              <w:jc w:val="center"/>
              <w:rPr>
                <w:rFonts w:hint="eastAsia" w:ascii="方正仿宋简体" w:hAnsi="Times New Roman" w:eastAsia="方正仿宋简体"/>
                <w:sz w:val="24"/>
                <w:szCs w:val="24"/>
                <w:lang w:val="en-US" w:eastAsia="zh-CN"/>
              </w:rPr>
            </w:pPr>
          </w:p>
        </w:tc>
      </w:tr>
    </w:tbl>
    <w:p>
      <w:pPr>
        <w:spacing w:line="520" w:lineRule="exact"/>
        <w:ind w:firstLine="560" w:firstLineChars="200"/>
        <w:rPr>
          <w:rFonts w:hint="eastAsia" w:ascii="方正仿宋简体" w:hAnsi="Times New Roman" w:eastAsia="方正仿宋简体"/>
          <w:sz w:val="28"/>
          <w:szCs w:val="28"/>
        </w:rPr>
      </w:pPr>
      <w:r>
        <w:rPr>
          <w:rFonts w:hint="eastAsia" w:ascii="方正仿宋简体" w:hAnsi="Times New Roman" w:eastAsia="方正仿宋简体"/>
          <w:sz w:val="28"/>
          <w:szCs w:val="28"/>
        </w:rPr>
        <w:t>4. 供货期</w:t>
      </w:r>
    </w:p>
    <w:p>
      <w:pPr>
        <w:pStyle w:val="18"/>
        <w:spacing w:line="520" w:lineRule="exact"/>
        <w:rPr>
          <w:rFonts w:hint="eastAsia" w:ascii="方正仿宋简体" w:eastAsia="方正仿宋简体"/>
          <w:sz w:val="28"/>
          <w:szCs w:val="28"/>
        </w:rPr>
      </w:pPr>
      <w:r>
        <w:rPr>
          <w:rFonts w:hint="eastAsia" w:ascii="方正仿宋简体" w:hAnsi="Times New Roman" w:eastAsia="方正仿宋简体" w:cs="Times New Roman"/>
          <w:bCs/>
          <w:sz w:val="28"/>
          <w:szCs w:val="28"/>
        </w:rPr>
        <w:t xml:space="preserve">  </w:t>
      </w:r>
      <w:r>
        <w:rPr>
          <w:rFonts w:hint="eastAsia" w:ascii="方正仿宋简体" w:hAnsi="Times New Roman" w:eastAsia="方正仿宋简体" w:cs="Times New Roman"/>
          <w:kern w:val="2"/>
          <w:sz w:val="28"/>
          <w:szCs w:val="28"/>
        </w:rPr>
        <w:t xml:space="preserve">  自合同签订之日起 （按需方要求） 到货。</w:t>
      </w:r>
    </w:p>
    <w:p>
      <w:pPr>
        <w:spacing w:line="520" w:lineRule="exact"/>
        <w:ind w:firstLine="560" w:firstLineChars="200"/>
        <w:rPr>
          <w:rFonts w:hint="eastAsia" w:ascii="方正仿宋简体" w:hAnsi="Times New Roman" w:eastAsia="方正仿宋简体"/>
          <w:sz w:val="28"/>
          <w:szCs w:val="28"/>
        </w:rPr>
      </w:pPr>
      <w:r>
        <w:rPr>
          <w:rFonts w:hint="eastAsia" w:ascii="方正仿宋简体" w:hAnsi="Times New Roman" w:eastAsia="方正仿宋简体"/>
          <w:sz w:val="28"/>
          <w:szCs w:val="28"/>
        </w:rPr>
        <w:t>5. 验收方式</w:t>
      </w:r>
    </w:p>
    <w:p>
      <w:pPr>
        <w:spacing w:line="520" w:lineRule="exact"/>
        <w:ind w:left="559" w:leftChars="266"/>
        <w:rPr>
          <w:rFonts w:hint="eastAsia" w:ascii="方正仿宋简体" w:hAnsi="Times New Roman" w:eastAsia="方正仿宋简体"/>
          <w:sz w:val="28"/>
          <w:szCs w:val="28"/>
        </w:rPr>
      </w:pPr>
      <w:r>
        <w:rPr>
          <w:rFonts w:hint="eastAsia" w:ascii="方正仿宋简体" w:hAnsi="Times New Roman" w:eastAsia="方正仿宋简体"/>
          <w:sz w:val="28"/>
          <w:szCs w:val="28"/>
        </w:rPr>
        <w:t>产品到达用户指定地点后，由用户组织对产品进行验收。</w:t>
      </w:r>
    </w:p>
    <w:p>
      <w:pPr>
        <w:spacing w:line="520" w:lineRule="exact"/>
        <w:ind w:left="559" w:leftChars="266"/>
        <w:rPr>
          <w:rFonts w:hint="eastAsia" w:ascii="方正仿宋简体" w:hAnsi="黑体" w:eastAsia="方正仿宋简体"/>
          <w:b/>
          <w:bCs w:val="0"/>
          <w:sz w:val="30"/>
          <w:szCs w:val="30"/>
        </w:rPr>
      </w:pPr>
    </w:p>
    <w:p>
      <w:pPr>
        <w:spacing w:line="520" w:lineRule="exact"/>
        <w:ind w:left="559" w:leftChars="266"/>
        <w:rPr>
          <w:rFonts w:hint="eastAsia" w:ascii="方正仿宋简体" w:hAnsi="黑体" w:eastAsia="方正仿宋简体"/>
          <w:b/>
          <w:bCs w:val="0"/>
          <w:sz w:val="30"/>
          <w:szCs w:val="30"/>
        </w:rPr>
      </w:pPr>
      <w:r>
        <w:rPr>
          <w:rFonts w:hint="eastAsia" w:ascii="方正仿宋简体" w:hAnsi="黑体" w:eastAsia="方正仿宋简体"/>
          <w:b/>
          <w:bCs w:val="0"/>
          <w:sz w:val="30"/>
          <w:szCs w:val="30"/>
        </w:rPr>
        <w:t>六、质量保证及售后服务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sz w:val="28"/>
          <w:szCs w:val="28"/>
        </w:rPr>
      </w:pPr>
      <w:r>
        <w:rPr>
          <w:rFonts w:hint="eastAsia" w:ascii="方正仿宋简体" w:hAnsi="Times New Roman" w:eastAsia="方正仿宋简体"/>
          <w:sz w:val="28"/>
          <w:szCs w:val="28"/>
        </w:rPr>
        <w:t>1.质保期：1年。在此期间需方</w:t>
      </w:r>
      <w:r>
        <w:rPr>
          <w:rFonts w:hint="eastAsia" w:ascii="方正仿宋简体" w:hAnsi="Times New Roman" w:eastAsia="方正仿宋简体"/>
          <w:sz w:val="28"/>
          <w:szCs w:val="28"/>
          <w:lang w:eastAsia="zh-CN"/>
        </w:rPr>
        <w:t>可</w:t>
      </w:r>
      <w:r>
        <w:rPr>
          <w:rFonts w:hint="eastAsia" w:ascii="方正仿宋简体" w:hAnsi="Times New Roman" w:eastAsia="方正仿宋简体"/>
          <w:sz w:val="28"/>
          <w:szCs w:val="28"/>
        </w:rPr>
        <w:t>派专职人员定期巡回检查、访问，了解产品使用情况，调查现场工况，使产品更好的满足使用单位的生产要求，提高经济效益。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cs="Times New Roman"/>
          <w:sz w:val="28"/>
          <w:szCs w:val="28"/>
        </w:rPr>
      </w:pPr>
      <w:r>
        <w:rPr>
          <w:rFonts w:hint="eastAsia" w:ascii="方正仿宋简体" w:hAnsi="Times New Roman" w:eastAsia="方正仿宋简体"/>
          <w:sz w:val="28"/>
          <w:szCs w:val="28"/>
        </w:rPr>
        <w:t>2</w:t>
      </w:r>
      <w:r>
        <w:rPr>
          <w:rFonts w:hint="eastAsia" w:ascii="方正仿宋简体" w:hAnsi="Times New Roman" w:eastAsia="方正仿宋简体"/>
          <w:sz w:val="28"/>
          <w:szCs w:val="28"/>
          <w:lang w:val="en-US" w:eastAsia="zh-CN"/>
        </w:rPr>
        <w:t>.</w:t>
      </w:r>
      <w:r>
        <w:rPr>
          <w:rFonts w:hint="eastAsia" w:ascii="方正仿宋简体" w:hAnsi="Times New Roman" w:eastAsia="方正仿宋简体" w:cs="Times New Roman"/>
          <w:sz w:val="28"/>
          <w:szCs w:val="28"/>
        </w:rPr>
        <w:t>供方提供长期的技术服务，包括免费提供现场安装、调试及维修指导。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sz w:val="28"/>
          <w:szCs w:val="28"/>
        </w:rPr>
      </w:pPr>
      <w:r>
        <w:rPr>
          <w:rFonts w:hint="eastAsia" w:ascii="方正仿宋简体" w:hAnsi="Times New Roman" w:eastAsia="方正仿宋简体"/>
          <w:sz w:val="28"/>
          <w:szCs w:val="28"/>
        </w:rPr>
        <w:t xml:space="preserve">3. </w:t>
      </w:r>
      <w:r>
        <w:rPr>
          <w:rFonts w:hint="eastAsia" w:ascii="方正仿宋简体" w:hAnsi="Times New Roman" w:eastAsia="方正仿宋简体" w:cs="Times New Roman"/>
          <w:sz w:val="28"/>
          <w:szCs w:val="28"/>
        </w:rPr>
        <w:t>设备使用过程中出现产品质量、技术问题时，重大问题 2小时、一般问题1小时内做出答复，如需到达现场技术服务，时间为供方接到需方通知后24小时达到现场，积极帮助处理。</w:t>
      </w:r>
    </w:p>
    <w:p>
      <w:pPr>
        <w:pStyle w:val="18"/>
        <w:autoSpaceDN w:val="0"/>
        <w:spacing w:line="520" w:lineRule="exact"/>
        <w:ind w:firstLine="600"/>
        <w:rPr>
          <w:rFonts w:hint="eastAsia" w:ascii="方正仿宋简体" w:hAnsi="Times New Roman" w:eastAsia="方正仿宋简体" w:cs="Times New Roman"/>
          <w:sz w:val="28"/>
          <w:szCs w:val="28"/>
        </w:rPr>
      </w:pPr>
    </w:p>
    <w:p>
      <w:pPr>
        <w:spacing w:line="520" w:lineRule="exact"/>
        <w:rPr>
          <w:rFonts w:hint="eastAsia" w:ascii="方正仿宋简体" w:hAnsi="黑体" w:eastAsia="方正仿宋简体"/>
          <w:b/>
          <w:bCs w:val="0"/>
          <w:sz w:val="30"/>
          <w:szCs w:val="30"/>
        </w:rPr>
      </w:pPr>
      <w:r>
        <w:rPr>
          <w:rFonts w:hint="eastAsia" w:ascii="方正仿宋简体" w:hAnsi="Times New Roman" w:eastAsia="方正仿宋简体"/>
          <w:sz w:val="30"/>
          <w:szCs w:val="30"/>
        </w:rPr>
        <w:t xml:space="preserve">   </w:t>
      </w:r>
      <w:r>
        <w:rPr>
          <w:rFonts w:hint="eastAsia" w:ascii="方正仿宋简体" w:hAnsi="黑体" w:eastAsia="方正仿宋简体"/>
          <w:bCs/>
          <w:sz w:val="30"/>
          <w:szCs w:val="30"/>
        </w:rPr>
        <w:t xml:space="preserve"> </w:t>
      </w:r>
      <w:r>
        <w:rPr>
          <w:rFonts w:hint="eastAsia" w:ascii="方正仿宋简体" w:hAnsi="黑体" w:eastAsia="方正仿宋简体"/>
          <w:b/>
          <w:bCs w:val="0"/>
          <w:sz w:val="30"/>
          <w:szCs w:val="30"/>
        </w:rPr>
        <w:t>七、包装和运输</w:t>
      </w:r>
    </w:p>
    <w:p>
      <w:pPr>
        <w:pStyle w:val="18"/>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cs="Times New Roman"/>
          <w:sz w:val="28"/>
          <w:szCs w:val="28"/>
        </w:rPr>
      </w:pPr>
      <w:r>
        <w:rPr>
          <w:rFonts w:hint="eastAsia" w:ascii="方正仿宋简体" w:hAnsi="Times New Roman" w:eastAsia="方正仿宋简体" w:cs="Times New Roman"/>
          <w:sz w:val="28"/>
          <w:szCs w:val="28"/>
        </w:rPr>
        <w:t>1.所有设备及附件都有固定铭牌，铭牌不易损坏，标志醒目、整齐、美观。</w:t>
      </w:r>
    </w:p>
    <w:p>
      <w:pPr>
        <w:pStyle w:val="18"/>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cs="Times New Roman"/>
          <w:sz w:val="28"/>
          <w:szCs w:val="28"/>
        </w:rPr>
      </w:pPr>
      <w:r>
        <w:rPr>
          <w:rFonts w:hint="eastAsia" w:ascii="方正仿宋简体" w:hAnsi="Times New Roman" w:eastAsia="方正仿宋简体" w:cs="Times New Roman"/>
          <w:sz w:val="28"/>
          <w:szCs w:val="28"/>
        </w:rPr>
        <w:t>2. 对设备进行妥善的油漆或其他有效的防锈防腐处理。</w:t>
      </w:r>
    </w:p>
    <w:p>
      <w:pPr>
        <w:pStyle w:val="18"/>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cs="Times New Roman"/>
          <w:sz w:val="28"/>
          <w:szCs w:val="28"/>
        </w:rPr>
      </w:pPr>
      <w:r>
        <w:rPr>
          <w:rFonts w:hint="eastAsia" w:ascii="方正仿宋简体" w:hAnsi="Times New Roman" w:eastAsia="方正仿宋简体" w:cs="Times New Roman"/>
          <w:sz w:val="28"/>
          <w:szCs w:val="28"/>
        </w:rPr>
        <w:t>3. 货物运输至需方指定地点。</w:t>
      </w:r>
    </w:p>
    <w:p>
      <w:pPr>
        <w:pStyle w:val="18"/>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方正仿宋简体" w:hAnsi="Times New Roman" w:eastAsia="方正仿宋简体" w:cs="Times New Roman"/>
          <w:sz w:val="28"/>
          <w:szCs w:val="28"/>
        </w:rPr>
      </w:pPr>
      <w:r>
        <w:rPr>
          <w:rFonts w:hint="eastAsia" w:ascii="方正仿宋简体" w:hAnsi="Times New Roman" w:eastAsia="方正仿宋简体" w:cs="Times New Roman"/>
          <w:sz w:val="28"/>
          <w:szCs w:val="28"/>
        </w:rPr>
        <w:t xml:space="preserve">4. </w:t>
      </w:r>
      <w:r>
        <w:rPr>
          <w:rFonts w:hint="eastAsia" w:ascii="方正仿宋简体" w:eastAsia="方正仿宋简体"/>
          <w:sz w:val="28"/>
          <w:szCs w:val="28"/>
        </w:rPr>
        <w:t>按需方要</w:t>
      </w:r>
      <w:r>
        <w:rPr>
          <w:rFonts w:hint="eastAsia" w:ascii="方正仿宋简体" w:hAnsi="Times New Roman" w:eastAsia="方正仿宋简体" w:cs="Times New Roman"/>
          <w:sz w:val="28"/>
          <w:szCs w:val="28"/>
        </w:rPr>
        <w:t>求等。</w:t>
      </w:r>
    </w:p>
    <w:p>
      <w:pPr>
        <w:spacing w:line="520" w:lineRule="exact"/>
        <w:ind w:firstLine="602" w:firstLineChars="200"/>
        <w:rPr>
          <w:rFonts w:hint="eastAsia" w:ascii="方正仿宋简体" w:hAnsi="Times New Roman" w:eastAsia="方正仿宋简体" w:cs="Times New Roman"/>
          <w:b/>
          <w:bCs/>
          <w:color w:val="000000"/>
          <w:sz w:val="30"/>
          <w:szCs w:val="30"/>
        </w:rPr>
      </w:pPr>
    </w:p>
    <w:p>
      <w:pPr>
        <w:spacing w:line="520" w:lineRule="exact"/>
        <w:ind w:firstLine="602" w:firstLineChars="200"/>
        <w:rPr>
          <w:rFonts w:hint="eastAsia" w:ascii="方正仿宋简体" w:hAnsi="宋体" w:eastAsia="方正仿宋简体"/>
          <w:b/>
          <w:bCs/>
          <w:color w:val="000000"/>
          <w:sz w:val="30"/>
          <w:szCs w:val="30"/>
        </w:rPr>
      </w:pPr>
      <w:r>
        <w:rPr>
          <w:rFonts w:hint="eastAsia" w:ascii="方正仿宋简体" w:hAnsi="Times New Roman" w:eastAsia="方正仿宋简体" w:cs="Times New Roman"/>
          <w:b/>
          <w:bCs/>
          <w:color w:val="000000"/>
          <w:sz w:val="30"/>
          <w:szCs w:val="30"/>
        </w:rPr>
        <w:t>八、</w:t>
      </w:r>
      <w:r>
        <w:rPr>
          <w:rFonts w:hint="eastAsia" w:ascii="方正仿宋简体" w:hAnsi="宋体" w:eastAsia="方正仿宋简体"/>
          <w:b/>
          <w:bCs/>
          <w:color w:val="000000"/>
          <w:sz w:val="30"/>
          <w:szCs w:val="30"/>
        </w:rPr>
        <w:t>供应商资质</w:t>
      </w:r>
    </w:p>
    <w:p>
      <w:pPr>
        <w:spacing w:line="520" w:lineRule="exact"/>
        <w:ind w:firstLine="560" w:firstLineChars="200"/>
        <w:rPr>
          <w:rFonts w:hint="eastAsia" w:ascii="方正仿宋简体" w:hAnsi="Times New Roman" w:eastAsia="方正仿宋简体" w:cs="Times New Roman"/>
          <w:sz w:val="28"/>
          <w:szCs w:val="28"/>
        </w:rPr>
      </w:pPr>
      <w:r>
        <w:rPr>
          <w:rFonts w:hint="eastAsia" w:ascii="方正仿宋简体" w:hAnsi="宋体" w:eastAsia="方正仿宋简体"/>
          <w:sz w:val="28"/>
          <w:szCs w:val="28"/>
          <w:lang w:eastAsia="zh-CN"/>
        </w:rPr>
        <w:t>供应商应为</w:t>
      </w:r>
      <w:r>
        <w:rPr>
          <w:rFonts w:hint="eastAsia" w:ascii="方正仿宋简体" w:hAnsi="宋体" w:eastAsia="方正仿宋简体"/>
          <w:sz w:val="28"/>
          <w:szCs w:val="28"/>
        </w:rPr>
        <w:t>生产厂家，注册资金</w:t>
      </w:r>
      <w:r>
        <w:rPr>
          <w:rFonts w:hint="eastAsia" w:ascii="方正仿宋简体" w:hAnsi="宋体" w:eastAsia="方正仿宋简体"/>
          <w:sz w:val="28"/>
          <w:szCs w:val="28"/>
          <w:lang w:eastAsia="zh-CN"/>
        </w:rPr>
        <w:t>不低于</w:t>
      </w:r>
      <w:r>
        <w:rPr>
          <w:rFonts w:hint="eastAsia" w:ascii="方正仿宋简体" w:hAnsi="宋体" w:eastAsia="方正仿宋简体"/>
          <w:sz w:val="28"/>
          <w:szCs w:val="28"/>
          <w:lang w:val="en-US" w:eastAsia="zh-CN"/>
        </w:rPr>
        <w:t>2</w:t>
      </w:r>
      <w:r>
        <w:rPr>
          <w:rFonts w:hint="eastAsia" w:ascii="方正仿宋简体" w:hAnsi="宋体" w:eastAsia="方正仿宋简体"/>
          <w:sz w:val="28"/>
          <w:szCs w:val="28"/>
        </w:rPr>
        <w:t>000万元人民币</w:t>
      </w:r>
      <w:r>
        <w:rPr>
          <w:rFonts w:hint="eastAsia" w:ascii="方正仿宋简体" w:hAnsi="宋体" w:eastAsia="方正仿宋简体"/>
          <w:sz w:val="28"/>
          <w:szCs w:val="28"/>
          <w:lang w:eastAsia="zh-CN"/>
        </w:rPr>
        <w:t>（含）</w:t>
      </w:r>
      <w:r>
        <w:rPr>
          <w:rFonts w:hint="eastAsia" w:ascii="方正仿宋简体" w:hAnsi="宋体" w:eastAsia="方正仿宋简体"/>
          <w:sz w:val="28"/>
          <w:szCs w:val="28"/>
        </w:rPr>
        <w:t>。</w:t>
      </w:r>
    </w:p>
    <w:p>
      <w:pPr>
        <w:spacing w:line="520" w:lineRule="exact"/>
        <w:ind w:left="-31" w:leftChars="-200" w:hanging="389" w:hangingChars="139"/>
        <w:rPr>
          <w:rFonts w:hint="eastAsia" w:ascii="方正仿宋简体" w:eastAsia="方正仿宋简体"/>
          <w:sz w:val="28"/>
          <w:szCs w:val="28"/>
        </w:rPr>
      </w:pPr>
    </w:p>
    <w:p>
      <w:pPr>
        <w:tabs>
          <w:tab w:val="center" w:pos="4156"/>
        </w:tabs>
        <w:adjustRightInd w:val="0"/>
        <w:snapToGrid w:val="0"/>
        <w:spacing w:line="360" w:lineRule="auto"/>
        <w:rPr>
          <w:rFonts w:ascii="宋体" w:hAnsi="宋体" w:cs="宋体"/>
          <w:kern w:val="0"/>
          <w:sz w:val="28"/>
          <w:szCs w:val="28"/>
        </w:rPr>
      </w:pPr>
    </w:p>
    <w:p>
      <w:pPr>
        <w:tabs>
          <w:tab w:val="center" w:pos="4156"/>
        </w:tabs>
        <w:adjustRightInd w:val="0"/>
        <w:snapToGrid w:val="0"/>
        <w:spacing w:line="360" w:lineRule="auto"/>
        <w:rPr>
          <w:rFonts w:ascii="宋体" w:hAnsi="宋体" w:cs="宋体"/>
          <w:kern w:val="0"/>
          <w:sz w:val="28"/>
          <w:szCs w:val="28"/>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jc w:val="both"/>
        <w:rPr>
          <w:rFonts w:asciiTheme="minorEastAsia" w:hAnsiTheme="minorEastAsia"/>
          <w:b/>
          <w:sz w:val="32"/>
          <w:szCs w:val="32"/>
        </w:rPr>
      </w:pPr>
    </w:p>
    <w:p>
      <w:pPr>
        <w:tabs>
          <w:tab w:val="center" w:pos="4156"/>
        </w:tabs>
        <w:adjustRightInd w:val="0"/>
        <w:snapToGrid w:val="0"/>
        <w:spacing w:line="360" w:lineRule="auto"/>
        <w:jc w:val="both"/>
        <w:rPr>
          <w:rFonts w:asciiTheme="minorEastAsia" w:hAnsiTheme="minorEastAsia"/>
          <w:b/>
          <w:sz w:val="32"/>
          <w:szCs w:val="32"/>
        </w:rPr>
      </w:pPr>
    </w:p>
    <w:p>
      <w:pPr>
        <w:numPr>
          <w:ilvl w:val="0"/>
          <w:numId w:val="3"/>
        </w:numPr>
        <w:tabs>
          <w:tab w:val="center" w:pos="4156"/>
        </w:tabs>
        <w:adjustRightInd w:val="0"/>
        <w:snapToGrid w:val="0"/>
        <w:spacing w:line="360" w:lineRule="auto"/>
        <w:jc w:val="center"/>
        <w:rPr>
          <w:rFonts w:hint="eastAsia" w:asciiTheme="minorEastAsia" w:hAnsiTheme="minorEastAsia"/>
          <w:sz w:val="36"/>
          <w:szCs w:val="36"/>
        </w:rPr>
      </w:pPr>
      <w:r>
        <w:rPr>
          <w:rFonts w:hint="eastAsia" w:asciiTheme="minorEastAsia" w:hAnsiTheme="minorEastAsia"/>
          <w:sz w:val="36"/>
          <w:szCs w:val="36"/>
        </w:rPr>
        <w:t xml:space="preserve">合同条款  </w:t>
      </w:r>
    </w:p>
    <w:p>
      <w:pPr>
        <w:adjustRightInd w:val="0"/>
        <w:snapToGrid w:val="0"/>
        <w:spacing w:line="360" w:lineRule="auto"/>
        <w:jc w:val="center"/>
        <w:rPr>
          <w:rFonts w:ascii="宋体" w:hAnsi="宋体"/>
          <w:b/>
          <w:szCs w:val="21"/>
        </w:rPr>
      </w:pPr>
      <w:r>
        <w:rPr>
          <w:rFonts w:hint="eastAsia" w:ascii="宋体" w:hAnsi="宋体"/>
          <w:b/>
          <w:szCs w:val="21"/>
        </w:rPr>
        <w:t>商务条款</w:t>
      </w:r>
    </w:p>
    <w:p>
      <w:pPr>
        <w:numPr>
          <w:ilvl w:val="0"/>
          <w:numId w:val="4"/>
        </w:numPr>
        <w:adjustRightInd w:val="0"/>
        <w:snapToGrid w:val="0"/>
        <w:spacing w:line="360" w:lineRule="auto"/>
        <w:rPr>
          <w:rFonts w:hint="eastAsia" w:ascii="宋体" w:hAnsi="宋体"/>
          <w:b/>
          <w:szCs w:val="21"/>
        </w:rPr>
      </w:pPr>
      <w:r>
        <w:rPr>
          <w:rFonts w:hint="eastAsia" w:ascii="宋体" w:hAnsi="宋体"/>
          <w:b/>
          <w:szCs w:val="21"/>
        </w:rPr>
        <w:t>技术要求：符合国家有关标准及技术要求。</w:t>
      </w:r>
      <w:r>
        <w:rPr>
          <w:rFonts w:hint="eastAsia" w:ascii="宋体" w:hAnsi="宋体"/>
          <w:b/>
          <w:szCs w:val="21"/>
          <w:lang w:eastAsia="zh-CN"/>
        </w:rPr>
        <w:t>（</w:t>
      </w:r>
      <w:r>
        <w:rPr>
          <w:rFonts w:hint="eastAsia" w:ascii="宋体" w:hAnsi="宋体"/>
          <w:b/>
          <w:szCs w:val="21"/>
          <w:lang w:val="en-US" w:eastAsia="zh-CN"/>
        </w:rPr>
        <w:t>质保期见技术要求</w:t>
      </w:r>
      <w:r>
        <w:rPr>
          <w:rFonts w:hint="eastAsia" w:ascii="宋体" w:hAnsi="宋体"/>
          <w:b/>
          <w:szCs w:val="21"/>
        </w:rPr>
        <w:t>。</w:t>
      </w:r>
      <w:r>
        <w:rPr>
          <w:rFonts w:hint="eastAsia" w:ascii="宋体" w:hAnsi="宋体"/>
          <w:b/>
          <w:bCs/>
          <w:szCs w:val="21"/>
        </w:rPr>
        <w:t>交货地点</w:t>
      </w:r>
      <w:r>
        <w:rPr>
          <w:rFonts w:hint="eastAsia" w:ascii="宋体" w:hAnsi="宋体"/>
          <w:b/>
          <w:bCs/>
          <w:szCs w:val="21"/>
          <w:lang w:val="en-US" w:eastAsia="zh-CN"/>
        </w:rPr>
        <w:t>为沛县大屯矿区</w:t>
      </w:r>
      <w:r>
        <w:rPr>
          <w:rFonts w:hint="eastAsia" w:ascii="宋体" w:hAnsi="宋体"/>
          <w:b/>
          <w:szCs w:val="21"/>
          <w:lang w:eastAsia="zh-CN"/>
        </w:rPr>
        <w:t>）</w:t>
      </w:r>
    </w:p>
    <w:p>
      <w:pPr>
        <w:adjustRightInd w:val="0"/>
        <w:snapToGrid w:val="0"/>
        <w:spacing w:line="360" w:lineRule="auto"/>
        <w:rPr>
          <w:rFonts w:hint="eastAsia" w:ascii="宋体" w:hAnsi="宋体"/>
          <w:b/>
          <w:szCs w:val="21"/>
        </w:rPr>
      </w:pPr>
      <w:r>
        <w:rPr>
          <w:rFonts w:hint="eastAsia" w:ascii="宋体" w:hAnsi="宋体"/>
          <w:b/>
          <w:szCs w:val="21"/>
        </w:rPr>
        <w:t>2.价格：合同价格为含税（1</w:t>
      </w:r>
      <w:r>
        <w:rPr>
          <w:rFonts w:ascii="宋体" w:hAnsi="宋体"/>
          <w:b/>
          <w:szCs w:val="21"/>
        </w:rPr>
        <w:t>3</w:t>
      </w:r>
      <w:r>
        <w:rPr>
          <w:rFonts w:hint="eastAsia" w:ascii="宋体" w:hAnsi="宋体"/>
          <w:b/>
          <w:szCs w:val="21"/>
        </w:rPr>
        <w:t>％）到货价，不再变更。</w:t>
      </w:r>
    </w:p>
    <w:p>
      <w:pPr>
        <w:adjustRightInd w:val="0"/>
        <w:snapToGrid w:val="0"/>
        <w:spacing w:line="360" w:lineRule="auto"/>
        <w:rPr>
          <w:rFonts w:ascii="宋体" w:hAnsi="宋体"/>
          <w:b/>
          <w:szCs w:val="21"/>
        </w:rPr>
      </w:pPr>
      <w:r>
        <w:rPr>
          <w:rFonts w:hint="eastAsia" w:ascii="宋体" w:hAnsi="宋体"/>
          <w:b/>
          <w:szCs w:val="21"/>
        </w:rPr>
        <w:t>3.付款方式：</w:t>
      </w:r>
      <w:r>
        <w:rPr>
          <w:rFonts w:hint="eastAsia" w:ascii="宋体" w:hAnsi="宋体"/>
          <w:b/>
          <w:bCs/>
          <w:szCs w:val="21"/>
        </w:rPr>
        <w:t>设备验收合格、取得使用单位的验收报告后，出卖人提供</w:t>
      </w:r>
      <w:r>
        <w:rPr>
          <w:rFonts w:ascii="宋体" w:hAnsi="宋体"/>
          <w:b/>
          <w:bCs/>
          <w:szCs w:val="21"/>
        </w:rPr>
        <w:t>13%</w:t>
      </w:r>
      <w:r>
        <w:rPr>
          <w:rFonts w:hint="eastAsia" w:ascii="宋体" w:hAnsi="宋体"/>
          <w:b/>
          <w:bCs/>
          <w:szCs w:val="21"/>
        </w:rPr>
        <w:t>增值税专用发票</w:t>
      </w:r>
      <w:r>
        <w:rPr>
          <w:rFonts w:ascii="宋体" w:hAnsi="宋体"/>
          <w:b/>
          <w:bCs/>
          <w:szCs w:val="21"/>
        </w:rPr>
        <w:t>,</w:t>
      </w:r>
      <w:r>
        <w:rPr>
          <w:rFonts w:hint="eastAsia" w:ascii="宋体" w:hAnsi="宋体"/>
          <w:b/>
          <w:bCs/>
          <w:szCs w:val="21"/>
        </w:rPr>
        <w:t>买受人挂账后，付货款的</w:t>
      </w:r>
      <w:r>
        <w:rPr>
          <w:rFonts w:hint="eastAsia" w:ascii="宋体" w:hAnsi="宋体"/>
          <w:b/>
          <w:szCs w:val="21"/>
        </w:rPr>
        <w:t>9</w:t>
      </w:r>
      <w:r>
        <w:rPr>
          <w:rFonts w:ascii="宋体" w:hAnsi="宋体"/>
          <w:b/>
          <w:szCs w:val="21"/>
        </w:rPr>
        <w:t>0%</w:t>
      </w:r>
      <w:r>
        <w:rPr>
          <w:rFonts w:hint="eastAsia" w:ascii="宋体" w:hAnsi="宋体"/>
          <w:b/>
          <w:szCs w:val="21"/>
        </w:rPr>
        <w:t>，</w:t>
      </w:r>
      <w:r>
        <w:rPr>
          <w:rFonts w:hint="eastAsia" w:ascii="宋体" w:hAnsi="宋体"/>
          <w:b/>
          <w:bCs/>
          <w:szCs w:val="21"/>
        </w:rPr>
        <w:t>剩余合同货款10%为质量保证金</w:t>
      </w:r>
      <w:r>
        <w:rPr>
          <w:rFonts w:hint="eastAsia" w:ascii="宋体" w:hAnsi="宋体"/>
          <w:b/>
          <w:szCs w:val="21"/>
        </w:rPr>
        <w:t>，</w:t>
      </w:r>
      <w:r>
        <w:rPr>
          <w:rFonts w:hint="eastAsia" w:ascii="宋体" w:hAnsi="宋体"/>
          <w:b/>
          <w:bCs/>
          <w:szCs w:val="21"/>
        </w:rPr>
        <w:t xml:space="preserve"> </w:t>
      </w:r>
      <w:r>
        <w:rPr>
          <w:rFonts w:hint="eastAsia" w:ascii="宋体" w:hAnsi="宋体"/>
          <w:b/>
          <w:szCs w:val="21"/>
        </w:rPr>
        <w:t>待质保期满没有质量问题，支付剩余货款；如有质量问题则对问题处理完毕或索赔完成后再付剩余货款。</w:t>
      </w:r>
    </w:p>
    <w:p>
      <w:pPr>
        <w:adjustRightInd w:val="0"/>
        <w:snapToGrid w:val="0"/>
        <w:spacing w:line="360" w:lineRule="auto"/>
        <w:ind w:left="211" w:hanging="211" w:hangingChars="100"/>
        <w:rPr>
          <w:rFonts w:hint="eastAsia" w:ascii="宋体" w:hAnsi="宋体" w:eastAsia="宋体"/>
          <w:b/>
          <w:szCs w:val="21"/>
          <w:lang w:val="en-US" w:eastAsia="zh-CN"/>
        </w:rPr>
      </w:pPr>
      <w:r>
        <w:rPr>
          <w:rFonts w:hint="eastAsia" w:ascii="宋体" w:hAnsi="宋体"/>
          <w:b/>
          <w:szCs w:val="21"/>
        </w:rPr>
        <w:t xml:space="preserve"> </w:t>
      </w:r>
      <w:r>
        <w:rPr>
          <w:rFonts w:hint="eastAsia" w:ascii="宋体" w:hAnsi="宋体"/>
          <w:b/>
          <w:szCs w:val="21"/>
          <w:lang w:val="en-US" w:eastAsia="zh-CN"/>
        </w:rPr>
        <w:t>4.</w:t>
      </w:r>
      <w:r>
        <w:rPr>
          <w:rFonts w:hint="eastAsia" w:ascii="宋体" w:hAnsi="宋体"/>
          <w:b/>
          <w:szCs w:val="21"/>
        </w:rPr>
        <w:t>安全、健康、环保</w:t>
      </w:r>
      <w:r>
        <w:rPr>
          <w:rFonts w:hint="eastAsia" w:ascii="宋体" w:hAnsi="宋体"/>
          <w:b/>
          <w:szCs w:val="21"/>
          <w:lang w:val="en-US" w:eastAsia="zh-CN"/>
        </w:rPr>
        <w:t>要求：</w:t>
      </w:r>
    </w:p>
    <w:p>
      <w:pPr>
        <w:adjustRightInd w:val="0"/>
        <w:snapToGrid w:val="0"/>
        <w:spacing w:line="360" w:lineRule="auto"/>
        <w:ind w:left="210" w:leftChars="100" w:firstLine="0" w:firstLineChars="0"/>
        <w:rPr>
          <w:rFonts w:hint="eastAsia" w:ascii="宋体" w:hAnsi="宋体"/>
          <w:b/>
          <w:szCs w:val="21"/>
        </w:rPr>
      </w:pPr>
      <w:r>
        <w:rPr>
          <w:rFonts w:hint="eastAsia" w:ascii="宋体" w:hAnsi="宋体"/>
          <w:b/>
          <w:szCs w:val="21"/>
          <w:lang w:val="en-US" w:eastAsia="zh-CN"/>
        </w:rPr>
        <w:t>4.1</w:t>
      </w:r>
      <w:r>
        <w:rPr>
          <w:rFonts w:hint="eastAsia" w:ascii="宋体" w:hAnsi="宋体"/>
          <w:b/>
          <w:szCs w:val="21"/>
        </w:rPr>
        <w:t xml:space="preserve">出卖人负责产品的包装，包装应确保货物安全，装卸、运输方便，符合安全、环保、卫生标准要求，由此产生的费用由出卖人承担，且包装物不予回收。 </w:t>
      </w:r>
      <w:r>
        <w:rPr>
          <w:rFonts w:hint="eastAsia" w:ascii="宋体" w:hAnsi="宋体"/>
          <w:b/>
          <w:szCs w:val="21"/>
        </w:rPr>
        <w:br w:type="textWrapping"/>
      </w:r>
      <w:r>
        <w:rPr>
          <w:rFonts w:hint="eastAsia" w:ascii="宋体" w:hAnsi="宋体"/>
          <w:b/>
          <w:szCs w:val="21"/>
          <w:lang w:val="en-US" w:eastAsia="zh-CN"/>
        </w:rPr>
        <w:t>4.2</w:t>
      </w:r>
      <w:r>
        <w:rPr>
          <w:rFonts w:hint="eastAsia" w:ascii="宋体" w:hAnsi="宋体"/>
          <w:b/>
          <w:szCs w:val="21"/>
        </w:rPr>
        <w:t>、其他另行约定（具体标准根据项目情况自定）。</w:t>
      </w:r>
    </w:p>
    <w:p>
      <w:pPr>
        <w:adjustRightInd w:val="0"/>
        <w:snapToGrid w:val="0"/>
        <w:spacing w:line="360" w:lineRule="auto"/>
        <w:ind w:left="210" w:leftChars="100" w:firstLine="0" w:firstLineChars="0"/>
        <w:rPr>
          <w:rFonts w:hint="default" w:ascii="宋体" w:hAnsi="宋体"/>
          <w:b/>
          <w:szCs w:val="21"/>
          <w:lang w:val="en-US" w:eastAsia="zh-CN"/>
        </w:rPr>
      </w:pPr>
      <w:r>
        <w:rPr>
          <w:rFonts w:hint="eastAsia" w:ascii="宋体" w:hAnsi="宋体"/>
          <w:b/>
          <w:szCs w:val="21"/>
          <w:lang w:val="en-US" w:eastAsia="zh-CN"/>
        </w:rPr>
        <w:t>4.3</w:t>
      </w:r>
      <w:r>
        <w:rPr>
          <w:rFonts w:hint="eastAsia" w:ascii="宋体" w:hAnsi="宋体"/>
          <w:b/>
          <w:szCs w:val="21"/>
        </w:rPr>
        <w:t xml:space="preserve">出卖人须确保在装卸、运输等过程中，遵守安全、环境与健康等法律法规及装卸货地的管理规定，并承担安全、环境与健康责任。 </w:t>
      </w:r>
    </w:p>
    <w:p>
      <w:pPr>
        <w:adjustRightInd w:val="0"/>
        <w:snapToGrid w:val="0"/>
        <w:spacing w:line="360" w:lineRule="auto"/>
        <w:ind w:left="211" w:hanging="211" w:hangingChars="100"/>
        <w:rPr>
          <w:rFonts w:ascii="宋体" w:hAnsi="宋体"/>
          <w:b/>
          <w:szCs w:val="21"/>
        </w:rPr>
      </w:pPr>
      <w:r>
        <w:rPr>
          <w:rFonts w:hint="eastAsia" w:ascii="宋体" w:hAnsi="宋体"/>
          <w:b/>
          <w:szCs w:val="21"/>
          <w:lang w:val="en-US" w:eastAsia="zh-CN"/>
        </w:rPr>
        <w:t>5</w:t>
      </w:r>
      <w:r>
        <w:rPr>
          <w:rFonts w:hint="eastAsia" w:ascii="宋体" w:hAnsi="宋体"/>
          <w:b/>
          <w:szCs w:val="21"/>
        </w:rPr>
        <w:t>.设备资料：出卖人及时向买受人提供有关证件、证书。</w:t>
      </w:r>
    </w:p>
    <w:p>
      <w:pPr>
        <w:adjustRightInd w:val="0"/>
        <w:snapToGrid w:val="0"/>
        <w:spacing w:line="360" w:lineRule="auto"/>
        <w:ind w:left="211" w:hanging="211" w:hangingChars="100"/>
        <w:rPr>
          <w:rFonts w:ascii="宋体" w:hAnsi="宋体"/>
          <w:b/>
          <w:szCs w:val="21"/>
        </w:rPr>
      </w:pPr>
      <w:r>
        <w:rPr>
          <w:rFonts w:hint="eastAsia" w:ascii="宋体" w:hAnsi="宋体"/>
          <w:b/>
          <w:szCs w:val="21"/>
          <w:lang w:val="en-US" w:eastAsia="zh-CN"/>
        </w:rPr>
        <w:t>6</w:t>
      </w:r>
      <w:r>
        <w:rPr>
          <w:rFonts w:hint="eastAsia" w:ascii="宋体" w:hAnsi="宋体"/>
          <w:b/>
          <w:szCs w:val="21"/>
        </w:rPr>
        <w:t>.验收：按国家或行业有关标准及技术要求。</w:t>
      </w:r>
    </w:p>
    <w:p>
      <w:pPr>
        <w:adjustRightInd w:val="0"/>
        <w:snapToGrid w:val="0"/>
        <w:spacing w:line="360" w:lineRule="auto"/>
        <w:ind w:left="211" w:hanging="211" w:hangingChars="100"/>
        <w:rPr>
          <w:rFonts w:ascii="宋体" w:hAnsi="宋体"/>
          <w:b/>
          <w:bCs w:val="0"/>
          <w:szCs w:val="21"/>
        </w:rPr>
      </w:pPr>
      <w:r>
        <w:rPr>
          <w:rFonts w:hint="eastAsia" w:ascii="宋体" w:hAnsi="宋体"/>
          <w:b/>
          <w:szCs w:val="21"/>
          <w:lang w:val="en-US" w:eastAsia="zh-CN"/>
        </w:rPr>
        <w:t>7</w:t>
      </w:r>
      <w:r>
        <w:rPr>
          <w:rFonts w:hint="eastAsia" w:ascii="宋体" w:hAnsi="宋体"/>
          <w:b/>
          <w:szCs w:val="21"/>
        </w:rPr>
        <w:t>.索赔：由于出卖人原因，设备全部或部分性能达不到技术要求，不能正常使用，买受人</w:t>
      </w:r>
      <w:r>
        <w:rPr>
          <w:rFonts w:hint="eastAsia" w:ascii="宋体" w:hAnsi="宋体"/>
          <w:b/>
          <w:bCs w:val="0"/>
          <w:szCs w:val="21"/>
        </w:rPr>
        <w:t>方有权根据实际情况提出全部或部分退货或索赔。</w:t>
      </w:r>
    </w:p>
    <w:p>
      <w:pPr>
        <w:adjustRightInd w:val="0"/>
        <w:snapToGrid w:val="0"/>
        <w:spacing w:line="360" w:lineRule="auto"/>
        <w:ind w:left="211" w:hanging="211" w:hangingChars="100"/>
        <w:rPr>
          <w:rFonts w:hint="eastAsia" w:ascii="宋体" w:hAnsi="宋体"/>
          <w:b/>
          <w:szCs w:val="21"/>
          <w:lang w:val="en-US" w:eastAsia="zh-CN"/>
        </w:rPr>
      </w:pPr>
      <w:r>
        <w:rPr>
          <w:rFonts w:hint="eastAsia" w:ascii="宋体" w:hAnsi="宋体"/>
          <w:b/>
          <w:szCs w:val="21"/>
          <w:lang w:val="en-US" w:eastAsia="zh-CN"/>
        </w:rPr>
        <w:t>8. 违约责任：</w:t>
      </w:r>
    </w:p>
    <w:p>
      <w:pPr>
        <w:adjustRightInd w:val="0"/>
        <w:snapToGrid w:val="0"/>
        <w:spacing w:line="360" w:lineRule="auto"/>
        <w:ind w:left="210" w:leftChars="100" w:firstLine="0" w:firstLineChars="0"/>
        <w:rPr>
          <w:rFonts w:hint="eastAsia" w:ascii="宋体" w:hAnsi="宋体"/>
          <w:b/>
          <w:szCs w:val="21"/>
          <w:lang w:val="en-US" w:eastAsia="zh-CN"/>
        </w:rPr>
      </w:pPr>
      <w:r>
        <w:rPr>
          <w:rFonts w:hint="eastAsia" w:ascii="宋体" w:hAnsi="宋体"/>
          <w:b/>
          <w:szCs w:val="21"/>
          <w:lang w:val="en-US" w:eastAsia="zh-CN"/>
        </w:rPr>
        <w:t>8.1、出卖人逾期交货，除每日按逾期交货标的额的5‰向买受人支付违约金（累计不超过合同标的额的20%）外，仍应继续履行交货义务；因逾期交货造成买受人直接经济损失的，出卖人应全额赔偿并承担逾期违约金。</w:t>
      </w:r>
    </w:p>
    <w:p>
      <w:pPr>
        <w:adjustRightInd w:val="0"/>
        <w:snapToGrid w:val="0"/>
        <w:spacing w:line="360" w:lineRule="auto"/>
        <w:ind w:left="210" w:leftChars="100" w:firstLine="0" w:firstLineChars="0"/>
        <w:rPr>
          <w:rFonts w:hint="eastAsia" w:ascii="宋体" w:hAnsi="宋体"/>
          <w:b/>
          <w:szCs w:val="21"/>
          <w:lang w:val="en-US" w:eastAsia="zh-CN"/>
        </w:rPr>
      </w:pPr>
      <w:r>
        <w:rPr>
          <w:rFonts w:hint="eastAsia" w:ascii="宋体" w:hAnsi="宋体"/>
          <w:b/>
          <w:szCs w:val="21"/>
          <w:lang w:val="en-US" w:eastAsia="zh-CN"/>
        </w:rPr>
        <w:t>8.2、出卖人应承担由于交货不及时导致买受人人员滞留在交货地点的一切费用。</w:t>
      </w:r>
    </w:p>
    <w:p>
      <w:pPr>
        <w:adjustRightInd w:val="0"/>
        <w:snapToGrid w:val="0"/>
        <w:spacing w:line="360" w:lineRule="auto"/>
        <w:ind w:left="210" w:leftChars="100" w:firstLine="0" w:firstLineChars="0"/>
        <w:rPr>
          <w:rFonts w:hint="eastAsia" w:ascii="宋体" w:hAnsi="宋体"/>
          <w:b/>
          <w:szCs w:val="21"/>
          <w:lang w:val="en-US" w:eastAsia="zh-CN"/>
        </w:rPr>
      </w:pPr>
      <w:r>
        <w:rPr>
          <w:rFonts w:hint="eastAsia" w:ascii="宋体" w:hAnsi="宋体"/>
          <w:b/>
          <w:szCs w:val="21"/>
          <w:lang w:val="en-US" w:eastAsia="zh-CN"/>
        </w:rPr>
        <w:t>8.3、出卖人交付的货物若有质量问题，买受人有权拒收或退货，并向买受人支付合同标的额10%的违约金；若在质保期使用中出现质量问题，出卖人应免费更换、修理直至退货，并向买受人支付合同标的额10%的违约金，给买受人造成损失的，还应赔偿全部损失。</w:t>
      </w:r>
    </w:p>
    <w:p>
      <w:pPr>
        <w:adjustRightInd w:val="0"/>
        <w:snapToGrid w:val="0"/>
        <w:spacing w:line="360" w:lineRule="auto"/>
        <w:ind w:left="210" w:leftChars="100" w:firstLine="0" w:firstLineChars="0"/>
        <w:rPr>
          <w:rFonts w:hint="eastAsia" w:ascii="宋体" w:hAnsi="宋体"/>
          <w:b/>
          <w:szCs w:val="21"/>
          <w:lang w:val="en-US" w:eastAsia="zh-CN"/>
        </w:rPr>
      </w:pPr>
      <w:r>
        <w:rPr>
          <w:rFonts w:hint="eastAsia" w:ascii="宋体" w:hAnsi="宋体"/>
          <w:b/>
          <w:szCs w:val="21"/>
          <w:lang w:val="en-US" w:eastAsia="zh-CN"/>
        </w:rPr>
        <w:t>8.4出卖人未按合同提供售后服务，给买受人造成经济损失的，则为违约，由出卖人向买受人支付该货物总额5%的违约金。</w:t>
      </w:r>
    </w:p>
    <w:p>
      <w:pPr>
        <w:numPr>
          <w:ilvl w:val="0"/>
          <w:numId w:val="5"/>
        </w:numPr>
        <w:tabs>
          <w:tab w:val="left" w:pos="360"/>
          <w:tab w:val="left" w:pos="1260"/>
          <w:tab w:val="clear" w:pos="312"/>
        </w:tabs>
        <w:spacing w:line="360" w:lineRule="auto"/>
        <w:ind w:leftChars="0"/>
        <w:rPr>
          <w:rFonts w:ascii="宋体" w:hAnsi="宋体"/>
          <w:b/>
          <w:szCs w:val="21"/>
        </w:rPr>
      </w:pPr>
      <w:r>
        <w:rPr>
          <w:rFonts w:hint="eastAsia" w:ascii="宋体" w:hAnsi="宋体"/>
          <w:b/>
          <w:szCs w:val="21"/>
        </w:rPr>
        <w:t>供应商资质：生产商注册资金不低于</w:t>
      </w:r>
      <w:r>
        <w:rPr>
          <w:rFonts w:hint="eastAsia" w:ascii="宋体" w:hAnsi="宋体"/>
          <w:b/>
          <w:szCs w:val="21"/>
          <w:lang w:val="en-US" w:eastAsia="zh-CN"/>
        </w:rPr>
        <w:t>1</w:t>
      </w:r>
      <w:bookmarkStart w:id="2" w:name="_GoBack"/>
      <w:bookmarkEnd w:id="2"/>
      <w:r>
        <w:rPr>
          <w:rFonts w:hint="eastAsia" w:ascii="宋体" w:hAnsi="宋体"/>
          <w:b/>
          <w:szCs w:val="21"/>
          <w:lang w:val="en-US" w:eastAsia="zh-CN"/>
        </w:rPr>
        <w:t>000</w:t>
      </w:r>
      <w:r>
        <w:rPr>
          <w:rFonts w:hint="eastAsia" w:ascii="宋体" w:hAnsi="宋体"/>
          <w:b/>
          <w:szCs w:val="21"/>
        </w:rPr>
        <w:t>万元人民币。</w:t>
      </w:r>
    </w:p>
    <w:p>
      <w:pPr>
        <w:numPr>
          <w:ilvl w:val="0"/>
          <w:numId w:val="5"/>
        </w:numPr>
        <w:adjustRightInd w:val="0"/>
        <w:snapToGrid w:val="0"/>
        <w:spacing w:line="360" w:lineRule="auto"/>
        <w:ind w:left="0" w:leftChars="0" w:firstLine="0" w:firstLineChars="0"/>
        <w:rPr>
          <w:rFonts w:hint="eastAsia" w:ascii="宋体" w:hAnsi="宋体"/>
          <w:b/>
          <w:szCs w:val="21"/>
        </w:rPr>
      </w:pPr>
      <w:r>
        <w:rPr>
          <w:rFonts w:hint="eastAsia" w:ascii="宋体" w:hAnsi="宋体"/>
          <w:b/>
          <w:szCs w:val="21"/>
        </w:rPr>
        <w:t>争议：因本合同执行引起的争议，应通过友好协商解决，协商不成，向买受人所在地管辖权的人民法院起诉。</w:t>
      </w:r>
    </w:p>
    <w:p>
      <w:pPr>
        <w:tabs>
          <w:tab w:val="left" w:pos="720"/>
        </w:tabs>
        <w:spacing w:line="360" w:lineRule="auto"/>
        <w:rPr>
          <w:rFonts w:hint="default" w:ascii="宋体" w:hAnsi="宋体" w:eastAsia="宋体"/>
          <w:b/>
          <w:color w:val="000000"/>
          <w:szCs w:val="21"/>
          <w:lang w:val="en-US" w:eastAsia="zh-CN"/>
        </w:rPr>
      </w:pPr>
      <w:r>
        <w:rPr>
          <w:rFonts w:hint="eastAsia" w:ascii="宋体" w:hAnsi="宋体"/>
          <w:b/>
          <w:szCs w:val="21"/>
          <w:lang w:val="en-US" w:eastAsia="zh-CN"/>
        </w:rPr>
        <w:t xml:space="preserve">    </w:t>
      </w:r>
      <w:r>
        <w:rPr>
          <w:rFonts w:hint="eastAsia" w:ascii="宋体" w:hAnsi="宋体"/>
          <w:b/>
          <w:color w:val="000000"/>
          <w:szCs w:val="21"/>
          <w:lang w:val="en-US" w:eastAsia="zh-CN"/>
        </w:rPr>
        <w:t>注：投标文件中，要有详细的分项报价。</w:t>
      </w:r>
    </w:p>
    <w:p>
      <w:pPr>
        <w:numPr>
          <w:ilvl w:val="0"/>
          <w:numId w:val="0"/>
        </w:numPr>
        <w:adjustRightInd w:val="0"/>
        <w:snapToGrid w:val="0"/>
        <w:spacing w:line="360" w:lineRule="auto"/>
        <w:ind w:leftChars="0"/>
        <w:rPr>
          <w:rFonts w:hint="default" w:ascii="宋体" w:hAnsi="宋体" w:eastAsia="宋体"/>
          <w:b/>
          <w:szCs w:val="21"/>
          <w:lang w:val="en-US" w:eastAsia="zh-CN"/>
        </w:rPr>
      </w:pPr>
    </w:p>
    <w:p>
      <w:pPr>
        <w:tabs>
          <w:tab w:val="left" w:pos="720"/>
        </w:tabs>
        <w:spacing w:line="360" w:lineRule="auto"/>
        <w:rPr>
          <w:rFonts w:ascii="宋体" w:hAnsi="宋体"/>
          <w:b/>
          <w:color w:val="000000"/>
          <w:szCs w:val="21"/>
        </w:rPr>
      </w:pPr>
    </w:p>
    <w:p/>
    <w:p/>
    <w:p/>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rPr>
          <w:rFonts w:hint="eastAsia" w:ascii="宋体" w:hAnsi="宋体"/>
          <w:b/>
          <w:bCs/>
          <w:color w:val="auto"/>
          <w:sz w:val="21"/>
          <w:szCs w:val="21"/>
        </w:rPr>
      </w:pPr>
    </w:p>
    <w:p>
      <w:pPr>
        <w:spacing w:before="240"/>
        <w:ind w:right="-177"/>
        <w:jc w:val="both"/>
        <w:rPr>
          <w:rFonts w:hint="eastAsia" w:ascii="宋体" w:hAnsi="宋体"/>
          <w:b/>
          <w:bCs/>
          <w:sz w:val="21"/>
          <w:szCs w:val="21"/>
        </w:rPr>
      </w:pPr>
      <w:r>
        <w:rPr>
          <w:rFonts w:hint="eastAsia" w:asciiTheme="minorEastAsia" w:hAnsiTheme="minorEastAsia"/>
          <w:b/>
          <w:kern w:val="28"/>
          <w:sz w:val="32"/>
          <w:szCs w:val="21"/>
          <w:lang w:val="en-US" w:eastAsia="zh-CN"/>
        </w:rPr>
        <w:t>附件一</w:t>
      </w:r>
      <w:r>
        <w:rPr>
          <w:rFonts w:hint="eastAsia" w:asciiTheme="minorEastAsia" w:hAnsiTheme="minorEastAsia"/>
          <w:b/>
          <w:kern w:val="28"/>
          <w:sz w:val="32"/>
          <w:szCs w:val="21"/>
        </w:rPr>
        <w:tab/>
      </w:r>
      <w:r>
        <w:rPr>
          <w:rFonts w:hint="eastAsia" w:ascii="宋体" w:hAnsi="宋体"/>
          <w:b/>
          <w:bCs/>
          <w:sz w:val="21"/>
          <w:szCs w:val="21"/>
        </w:rPr>
        <w:t xml:space="preserve">      </w:t>
      </w:r>
      <w:r>
        <w:rPr>
          <w:rFonts w:hint="eastAsia" w:ascii="宋体" w:hAnsi="宋体"/>
          <w:b/>
          <w:bCs/>
          <w:sz w:val="21"/>
          <w:szCs w:val="21"/>
          <w:lang w:val="en-US" w:eastAsia="zh-CN"/>
        </w:rPr>
        <w:t xml:space="preserve">             </w:t>
      </w:r>
      <w:r>
        <w:rPr>
          <w:rFonts w:hint="eastAsia" w:ascii="宋体" w:hAnsi="宋体"/>
          <w:b/>
          <w:bCs/>
          <w:sz w:val="21"/>
          <w:szCs w:val="21"/>
        </w:rPr>
        <w:t xml:space="preserve"> </w:t>
      </w:r>
    </w:p>
    <w:p>
      <w:pPr>
        <w:spacing w:before="240"/>
        <w:ind w:right="-177"/>
        <w:jc w:val="center"/>
        <w:rPr>
          <w:rFonts w:asciiTheme="minorEastAsia" w:hAnsiTheme="minorEastAsia"/>
          <w:b/>
          <w:kern w:val="28"/>
          <w:sz w:val="32"/>
          <w:szCs w:val="21"/>
        </w:rPr>
      </w:pPr>
      <w:r>
        <w:rPr>
          <w:rFonts w:hint="eastAsia" w:asciiTheme="minorEastAsia" w:hAnsiTheme="minorEastAsia"/>
          <w:b/>
          <w:kern w:val="28"/>
          <w:sz w:val="32"/>
          <w:szCs w:val="21"/>
          <w:lang w:eastAsia="zh-CN"/>
        </w:rPr>
        <w:t>公开询比</w:t>
      </w:r>
      <w:r>
        <w:rPr>
          <w:rFonts w:hint="eastAsia" w:asciiTheme="minorEastAsia" w:hAnsiTheme="minorEastAsia"/>
          <w:b/>
          <w:kern w:val="28"/>
          <w:sz w:val="32"/>
          <w:szCs w:val="21"/>
        </w:rPr>
        <w:t>响应函</w:t>
      </w:r>
      <w:r>
        <w:rPr>
          <w:rFonts w:hint="eastAsia" w:asciiTheme="minorEastAsia" w:hAnsiTheme="minorEastAsia"/>
          <w:bCs/>
          <w:kern w:val="28"/>
          <w:sz w:val="32"/>
          <w:szCs w:val="21"/>
        </w:rPr>
        <w:t>（格式）</w:t>
      </w:r>
    </w:p>
    <w:p>
      <w:pPr>
        <w:spacing w:before="240" w:line="360" w:lineRule="auto"/>
        <w:ind w:right="-177"/>
        <w:rPr>
          <w:rFonts w:asciiTheme="minorEastAsia" w:hAnsiTheme="minorEastAsia"/>
          <w:kern w:val="28"/>
          <w:sz w:val="28"/>
          <w:szCs w:val="21"/>
        </w:rPr>
      </w:pPr>
      <w:r>
        <w:rPr>
          <w:rFonts w:hint="eastAsia" w:asciiTheme="minorEastAsia" w:hAnsiTheme="minorEastAsia"/>
          <w:kern w:val="28"/>
          <w:sz w:val="28"/>
          <w:szCs w:val="21"/>
        </w:rPr>
        <w:t>致: 上海大屯能源股份有限公司江苏分公司</w:t>
      </w:r>
    </w:p>
    <w:p>
      <w:p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根据贵方对_____________项目(项目编号         )开展公开性询价的邀请,我方代表</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（职务、全名），经正式授权并代表我方提交下述文件：</w:t>
      </w:r>
    </w:p>
    <w:p>
      <w:pPr>
        <w:numPr>
          <w:ilvl w:val="0"/>
          <w:numId w:val="6"/>
        </w:num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响应文件(附在电子报价单一并提交)</w:t>
      </w:r>
    </w:p>
    <w:p>
      <w:pPr>
        <w:numPr>
          <w:ilvl w:val="0"/>
          <w:numId w:val="6"/>
        </w:numPr>
        <w:spacing w:before="240" w:line="360" w:lineRule="auto"/>
        <w:ind w:right="-177" w:firstLine="447"/>
        <w:rPr>
          <w:rFonts w:asciiTheme="minorEastAsia" w:hAnsiTheme="minorEastAsia"/>
          <w:kern w:val="28"/>
          <w:sz w:val="28"/>
          <w:szCs w:val="21"/>
        </w:rPr>
      </w:pPr>
      <w:r>
        <w:rPr>
          <w:rFonts w:hint="eastAsia" w:asciiTheme="minorEastAsia" w:hAnsiTheme="minorEastAsia"/>
          <w:sz w:val="28"/>
          <w:szCs w:val="21"/>
        </w:rPr>
        <w:t>报价单（</w:t>
      </w:r>
      <w:r>
        <w:rPr>
          <w:rFonts w:hint="eastAsia" w:asciiTheme="minorEastAsia" w:hAnsiTheme="minorEastAsia"/>
          <w:kern w:val="28"/>
          <w:sz w:val="28"/>
          <w:szCs w:val="21"/>
        </w:rPr>
        <w:t>以提交的最终电子报价为准）</w:t>
      </w:r>
    </w:p>
    <w:p>
      <w:pPr>
        <w:spacing w:line="360" w:lineRule="auto"/>
        <w:rPr>
          <w:rFonts w:asciiTheme="minorEastAsia" w:hAnsiTheme="minorEastAsia"/>
          <w:sz w:val="28"/>
        </w:rPr>
      </w:pPr>
      <w:r>
        <w:rPr>
          <w:rFonts w:hint="eastAsia" w:asciiTheme="minorEastAsia" w:hAnsiTheme="minorEastAsia"/>
          <w:sz w:val="28"/>
        </w:rPr>
        <w:t>我方同意提供按照贵方要求的与其</w:t>
      </w:r>
      <w:r>
        <w:rPr>
          <w:rFonts w:hint="eastAsia" w:asciiTheme="minorEastAsia" w:hAnsiTheme="minorEastAsia"/>
          <w:sz w:val="28"/>
          <w:lang w:eastAsia="zh-CN"/>
        </w:rPr>
        <w:t>公开询比</w:t>
      </w:r>
      <w:r>
        <w:rPr>
          <w:rFonts w:hint="eastAsia" w:asciiTheme="minorEastAsia" w:hAnsiTheme="minorEastAsia"/>
          <w:sz w:val="28"/>
        </w:rPr>
        <w:t>有关的一切数据或资料，完全响应贵方</w:t>
      </w:r>
      <w:r>
        <w:rPr>
          <w:rFonts w:hint="eastAsia" w:asciiTheme="minorEastAsia" w:hAnsiTheme="minorEastAsia"/>
          <w:color w:val="000000" w:themeColor="text1"/>
          <w:sz w:val="28"/>
        </w:rPr>
        <w:t>询价</w:t>
      </w:r>
      <w:r>
        <w:rPr>
          <w:rFonts w:hint="eastAsia" w:asciiTheme="minorEastAsia" w:hAnsiTheme="minorEastAsia"/>
          <w:sz w:val="28"/>
        </w:rPr>
        <w:t>文件中的内容。</w:t>
      </w:r>
    </w:p>
    <w:p>
      <w:p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与本次</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有关的一切正式往来通讯请寄：</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地址：</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    邮编：</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lang w:val="en-US" w:eastAsia="zh-CN"/>
        </w:rPr>
        <w:t>手机号码</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    传真：</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响应人名称（公章）：</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响应人代表签字盖章：</w:t>
      </w:r>
      <w:r>
        <w:rPr>
          <w:rFonts w:hint="eastAsia" w:asciiTheme="minorEastAsia" w:hAnsiTheme="minorEastAsia"/>
          <w:kern w:val="28"/>
          <w:sz w:val="28"/>
          <w:szCs w:val="21"/>
          <w:u w:val="single"/>
        </w:rPr>
        <w:t xml:space="preserve">                                       </w:t>
      </w:r>
    </w:p>
    <w:p>
      <w:pPr>
        <w:spacing w:before="240" w:line="360" w:lineRule="auto"/>
        <w:ind w:right="-177" w:firstLine="3519" w:firstLineChars="1257"/>
        <w:jc w:val="right"/>
        <w:rPr>
          <w:rFonts w:asciiTheme="minorEastAsia" w:hAnsiTheme="minorEastAsia"/>
          <w:kern w:val="28"/>
          <w:sz w:val="28"/>
          <w:szCs w:val="21"/>
        </w:rPr>
      </w:pPr>
      <w:r>
        <w:rPr>
          <w:rFonts w:hint="eastAsia" w:asciiTheme="minorEastAsia" w:hAnsiTheme="minorEastAsia"/>
          <w:kern w:val="28"/>
          <w:sz w:val="28"/>
          <w:szCs w:val="21"/>
        </w:rPr>
        <w:t>日期：</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年</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月</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日   </w:t>
      </w:r>
    </w:p>
    <w:p>
      <w:pPr>
        <w:spacing w:before="170"/>
        <w:ind w:right="-177"/>
        <w:rPr>
          <w:rFonts w:asciiTheme="minorEastAsia" w:hAnsiTheme="minorEastAsia"/>
          <w:b/>
          <w:kern w:val="28"/>
          <w:sz w:val="32"/>
          <w:szCs w:val="21"/>
        </w:rPr>
      </w:pPr>
    </w:p>
    <w:p>
      <w:pPr>
        <w:spacing w:before="170"/>
        <w:ind w:right="-177"/>
        <w:rPr>
          <w:rFonts w:asciiTheme="minorEastAsia" w:hAnsiTheme="minorEastAsia"/>
          <w:b/>
          <w:kern w:val="28"/>
          <w:sz w:val="32"/>
          <w:szCs w:val="21"/>
        </w:rPr>
      </w:pPr>
    </w:p>
    <w:p>
      <w:pPr>
        <w:spacing w:before="170"/>
        <w:ind w:right="-177"/>
        <w:rPr>
          <w:rFonts w:hint="eastAsia" w:asciiTheme="minorEastAsia" w:hAnsiTheme="minorEastAsia"/>
          <w:kern w:val="28"/>
          <w:sz w:val="32"/>
          <w:szCs w:val="21"/>
        </w:rPr>
      </w:pPr>
      <w:r>
        <w:rPr>
          <w:rFonts w:hint="eastAsia" w:asciiTheme="minorEastAsia" w:hAnsiTheme="minorEastAsia"/>
          <w:b/>
          <w:kern w:val="28"/>
          <w:sz w:val="32"/>
          <w:szCs w:val="21"/>
        </w:rPr>
        <w:t>附件</w:t>
      </w:r>
      <w:r>
        <w:rPr>
          <w:rFonts w:hint="eastAsia" w:asciiTheme="minorEastAsia" w:hAnsiTheme="minorEastAsia"/>
          <w:b/>
          <w:kern w:val="28"/>
          <w:sz w:val="32"/>
          <w:szCs w:val="21"/>
          <w:lang w:val="en-US" w:eastAsia="zh-CN"/>
        </w:rPr>
        <w:t>二</w:t>
      </w:r>
      <w:r>
        <w:rPr>
          <w:rFonts w:hint="eastAsia" w:asciiTheme="minorEastAsia" w:hAnsiTheme="minorEastAsia"/>
          <w:b/>
          <w:kern w:val="28"/>
          <w:sz w:val="32"/>
          <w:szCs w:val="21"/>
        </w:rPr>
        <w:t xml:space="preserve">  </w:t>
      </w:r>
      <w:r>
        <w:rPr>
          <w:rFonts w:hint="eastAsia" w:asciiTheme="minorEastAsia" w:hAnsiTheme="minorEastAsia"/>
          <w:kern w:val="28"/>
          <w:sz w:val="32"/>
          <w:szCs w:val="21"/>
        </w:rPr>
        <w:t xml:space="preserve">        </w:t>
      </w:r>
    </w:p>
    <w:p>
      <w:pPr>
        <w:spacing w:before="170"/>
        <w:ind w:right="-177"/>
        <w:jc w:val="center"/>
        <w:rPr>
          <w:rFonts w:asciiTheme="minorEastAsia" w:hAnsiTheme="minorEastAsia"/>
          <w:kern w:val="28"/>
          <w:sz w:val="32"/>
          <w:szCs w:val="32"/>
        </w:rPr>
      </w:pPr>
      <w:r>
        <w:rPr>
          <w:rFonts w:hint="eastAsia" w:asciiTheme="minorEastAsia" w:hAnsiTheme="minorEastAsia"/>
          <w:b/>
          <w:bCs/>
          <w:kern w:val="28"/>
          <w:sz w:val="32"/>
          <w:szCs w:val="32"/>
        </w:rPr>
        <w:t>法人代表授权书（格式）</w:t>
      </w:r>
    </w:p>
    <w:p>
      <w:pPr>
        <w:spacing w:before="170" w:line="360" w:lineRule="auto"/>
        <w:ind w:right="-176"/>
        <w:rPr>
          <w:rFonts w:asciiTheme="minorEastAsia" w:hAnsiTheme="minorEastAsia"/>
          <w:kern w:val="28"/>
          <w:sz w:val="28"/>
          <w:szCs w:val="21"/>
        </w:rPr>
      </w:pPr>
      <w:r>
        <w:rPr>
          <w:rFonts w:hint="eastAsia" w:asciiTheme="minorEastAsia" w:hAnsiTheme="minorEastAsia"/>
          <w:kern w:val="28"/>
          <w:sz w:val="28"/>
          <w:szCs w:val="21"/>
        </w:rPr>
        <w:t>上海大屯能源股份有限公司江苏分公司</w:t>
      </w:r>
      <w:r>
        <w:rPr>
          <w:rFonts w:asciiTheme="minorEastAsia" w:hAnsiTheme="minorEastAsia"/>
          <w:kern w:val="28"/>
          <w:sz w:val="28"/>
          <w:szCs w:val="21"/>
        </w:rPr>
        <w:t>:</w:t>
      </w:r>
    </w:p>
    <w:p>
      <w:pPr>
        <w:spacing w:before="170" w:line="360" w:lineRule="auto"/>
        <w:ind w:right="-176" w:firstLine="447"/>
        <w:rPr>
          <w:rFonts w:asciiTheme="minorEastAsia" w:hAnsiTheme="minorEastAsia"/>
          <w:kern w:val="28"/>
          <w:sz w:val="28"/>
          <w:szCs w:val="21"/>
          <w:u w:val="single"/>
        </w:rPr>
      </w:pPr>
      <w:r>
        <w:rPr>
          <w:rFonts w:asciiTheme="minorEastAsia" w:hAnsiTheme="minorEastAsia"/>
          <w:kern w:val="28"/>
          <w:sz w:val="28"/>
          <w:szCs w:val="21"/>
        </w:rPr>
        <w:t xml:space="preserve">     </w:t>
      </w:r>
      <w:r>
        <w:rPr>
          <w:rFonts w:asciiTheme="minorEastAsia" w:hAnsiTheme="minorEastAsia"/>
          <w:kern w:val="28"/>
          <w:sz w:val="28"/>
          <w:szCs w:val="21"/>
          <w:u w:val="single"/>
        </w:rPr>
        <w:t xml:space="preserve">                      </w:t>
      </w:r>
      <w:r>
        <w:rPr>
          <w:rFonts w:asciiTheme="minorEastAsia" w:hAnsiTheme="minorEastAsia"/>
          <w:kern w:val="28"/>
          <w:sz w:val="28"/>
          <w:szCs w:val="21"/>
        </w:rPr>
        <w:t>(</w:t>
      </w:r>
      <w:r>
        <w:rPr>
          <w:rFonts w:hint="eastAsia" w:asciiTheme="minorEastAsia" w:hAnsiTheme="minorEastAsia"/>
          <w:kern w:val="28"/>
          <w:sz w:val="28"/>
          <w:szCs w:val="21"/>
        </w:rPr>
        <w:t>响应人单位全称)法定代表人</w:t>
      </w:r>
      <w:r>
        <w:rPr>
          <w:rFonts w:hint="eastAsia" w:asciiTheme="minorEastAsia" w:hAnsiTheme="minorEastAsia"/>
          <w:kern w:val="28"/>
          <w:sz w:val="28"/>
          <w:szCs w:val="21"/>
          <w:u w:val="single"/>
        </w:rPr>
        <w:t xml:space="preserve">                </w:t>
      </w:r>
    </w:p>
    <w:p>
      <w:pPr>
        <w:spacing w:before="170" w:line="360" w:lineRule="auto"/>
        <w:ind w:right="-176"/>
        <w:rPr>
          <w:rFonts w:asciiTheme="minorEastAsia" w:hAnsiTheme="minorEastAsia"/>
          <w:kern w:val="28"/>
          <w:sz w:val="28"/>
          <w:szCs w:val="21"/>
        </w:rPr>
      </w:pPr>
      <w:r>
        <w:rPr>
          <w:rFonts w:hint="eastAsia" w:asciiTheme="minorEastAsia" w:hAnsiTheme="minorEastAsia"/>
          <w:kern w:val="28"/>
          <w:sz w:val="28"/>
          <w:szCs w:val="21"/>
        </w:rPr>
        <w:t>授权</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（全权代表名称）为全权代表，参加贵公司组织的</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项目</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项目编号：        ），全权处理</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和由此而产生的合同签订及合同执行等商务活动相关的一切事宜。</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本授权书于</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年</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u w:val="single"/>
          <w:lang w:val="en-US" w:eastAsia="zh-CN"/>
        </w:rPr>
        <w:t xml:space="preserve">   </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月</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u w:val="single"/>
          <w:lang w:val="en-US" w:eastAsia="zh-CN"/>
        </w:rPr>
        <w:t xml:space="preserve"> </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日签字生效，特此说明。</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法定代表签字盖章：</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color w:val="FF0000"/>
          <w:kern w:val="28"/>
          <w:sz w:val="28"/>
          <w:szCs w:val="21"/>
          <w:lang w:val="en-US" w:eastAsia="zh-CN"/>
        </w:rPr>
      </w:pPr>
      <w:r>
        <w:rPr>
          <w:rFonts w:hint="eastAsia" w:asciiTheme="minorEastAsia" w:hAnsiTheme="minorEastAsia"/>
          <w:color w:val="FF0000"/>
          <w:kern w:val="28"/>
          <w:sz w:val="28"/>
          <w:szCs w:val="21"/>
          <w:lang w:val="en-US" w:eastAsia="zh-CN"/>
        </w:rPr>
        <w:t>法人代表公民身份号码：</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响应人全称（公章）：</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地       址：</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全权代表姓名</w:t>
      </w:r>
      <w:r>
        <w:rPr>
          <w:rFonts w:hint="eastAsia" w:asciiTheme="minorEastAsia" w:hAnsiTheme="minorEastAsia"/>
          <w:kern w:val="28"/>
          <w:sz w:val="28"/>
          <w:szCs w:val="21"/>
          <w:lang w:val="en-US" w:eastAsia="zh-CN"/>
        </w:rPr>
        <w:t>签字盖章</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color w:val="FF0000"/>
          <w:kern w:val="28"/>
          <w:sz w:val="28"/>
          <w:szCs w:val="21"/>
          <w:lang w:val="en-US" w:eastAsia="zh-CN"/>
        </w:rPr>
      </w:pPr>
      <w:r>
        <w:rPr>
          <w:rFonts w:hint="eastAsia" w:asciiTheme="minorEastAsia" w:hAnsiTheme="minorEastAsia"/>
          <w:color w:val="FF0000"/>
          <w:kern w:val="28"/>
          <w:sz w:val="28"/>
          <w:szCs w:val="21"/>
          <w:lang w:val="en-US" w:eastAsia="zh-CN"/>
        </w:rPr>
        <w:t>全权代表公民身份号码：</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职    务：</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详细通讯地址：</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lang w:val="en-US" w:eastAsia="zh-CN"/>
        </w:rPr>
        <w:t>手机号码</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b/>
          <w:kern w:val="28"/>
          <w:sz w:val="32"/>
          <w:szCs w:val="44"/>
        </w:rPr>
      </w:pPr>
      <w:r>
        <w:rPr>
          <w:rFonts w:hint="eastAsia" w:asciiTheme="minorEastAsia" w:hAnsiTheme="minorEastAsia"/>
          <w:kern w:val="28"/>
          <w:sz w:val="28"/>
          <w:szCs w:val="21"/>
        </w:rPr>
        <w:t>邮政编码：</w:t>
      </w:r>
      <w:r>
        <w:rPr>
          <w:rFonts w:hint="eastAsia" w:asciiTheme="minorEastAsia" w:hAnsiTheme="minorEastAsia"/>
          <w:kern w:val="28"/>
          <w:sz w:val="28"/>
          <w:szCs w:val="21"/>
          <w:u w:val="single"/>
        </w:rPr>
        <w:t xml:space="preserve">                                   </w:t>
      </w:r>
    </w:p>
    <w:p>
      <w:pPr>
        <w:tabs>
          <w:tab w:val="left" w:pos="6840"/>
          <w:tab w:val="left" w:pos="7920"/>
        </w:tabs>
        <w:adjustRightInd w:val="0"/>
        <w:snapToGrid w:val="0"/>
        <w:jc w:val="left"/>
        <w:rPr>
          <w:rFonts w:hint="eastAsia" w:asciiTheme="minorEastAsia" w:hAnsiTheme="minorEastAsia"/>
          <w:b/>
          <w:kern w:val="28"/>
          <w:sz w:val="32"/>
          <w:szCs w:val="44"/>
        </w:rPr>
      </w:pPr>
    </w:p>
    <w:p>
      <w:pPr>
        <w:tabs>
          <w:tab w:val="left" w:pos="6840"/>
          <w:tab w:val="left" w:pos="7920"/>
        </w:tabs>
        <w:adjustRightInd w:val="0"/>
        <w:snapToGrid w:val="0"/>
        <w:jc w:val="left"/>
        <w:rPr>
          <w:rFonts w:hint="eastAsia" w:asciiTheme="minorEastAsia" w:hAnsiTheme="minorEastAsia"/>
          <w:b/>
          <w:kern w:val="28"/>
          <w:sz w:val="32"/>
          <w:szCs w:val="44"/>
          <w:lang w:val="en-US" w:eastAsia="zh-CN"/>
        </w:rPr>
      </w:pPr>
      <w:r>
        <w:rPr>
          <w:rFonts w:hint="eastAsia" w:asciiTheme="minorEastAsia" w:hAnsiTheme="minorEastAsia"/>
          <w:b/>
          <w:kern w:val="28"/>
          <w:sz w:val="32"/>
          <w:szCs w:val="44"/>
        </w:rPr>
        <w:t>附件</w:t>
      </w:r>
      <w:r>
        <w:rPr>
          <w:rFonts w:hint="eastAsia" w:asciiTheme="minorEastAsia" w:hAnsiTheme="minorEastAsia"/>
          <w:b/>
          <w:kern w:val="28"/>
          <w:sz w:val="32"/>
          <w:szCs w:val="44"/>
          <w:lang w:val="en-US" w:eastAsia="zh-CN"/>
        </w:rPr>
        <w:t xml:space="preserve">三               </w:t>
      </w:r>
    </w:p>
    <w:p>
      <w:pPr>
        <w:tabs>
          <w:tab w:val="left" w:pos="6840"/>
          <w:tab w:val="left" w:pos="7920"/>
        </w:tabs>
        <w:adjustRightInd w:val="0"/>
        <w:snapToGrid w:val="0"/>
        <w:jc w:val="left"/>
        <w:rPr>
          <w:rFonts w:hint="eastAsia" w:asciiTheme="minorEastAsia" w:hAnsiTheme="minorEastAsia"/>
          <w:b/>
          <w:kern w:val="28"/>
          <w:sz w:val="32"/>
          <w:szCs w:val="44"/>
          <w:lang w:val="en-US" w:eastAsia="zh-CN"/>
        </w:rPr>
      </w:pPr>
    </w:p>
    <w:p>
      <w:pPr>
        <w:tabs>
          <w:tab w:val="left" w:pos="6840"/>
          <w:tab w:val="left" w:pos="7920"/>
        </w:tabs>
        <w:adjustRightInd w:val="0"/>
        <w:snapToGrid w:val="0"/>
        <w:ind w:firstLine="3213" w:firstLineChars="1000"/>
        <w:jc w:val="both"/>
        <w:rPr>
          <w:rFonts w:asciiTheme="minorEastAsia" w:hAnsiTheme="minorEastAsia"/>
          <w:b/>
          <w:kern w:val="28"/>
          <w:sz w:val="32"/>
          <w:szCs w:val="44"/>
        </w:rPr>
      </w:pPr>
      <w:r>
        <w:rPr>
          <w:rFonts w:hint="eastAsia" w:asciiTheme="minorEastAsia" w:hAnsiTheme="minorEastAsia"/>
          <w:b/>
          <w:sz w:val="32"/>
          <w:szCs w:val="32"/>
        </w:rPr>
        <w:t>商务条款偏离表</w:t>
      </w:r>
    </w:p>
    <w:tbl>
      <w:tblPr>
        <w:tblStyle w:val="9"/>
        <w:tblW w:w="8743"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序号</w:t>
            </w:r>
          </w:p>
        </w:tc>
        <w:tc>
          <w:tcPr>
            <w:tcW w:w="181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文件条目号</w:t>
            </w:r>
          </w:p>
        </w:tc>
        <w:tc>
          <w:tcPr>
            <w:tcW w:w="2520"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文件商务条款</w:t>
            </w:r>
          </w:p>
        </w:tc>
        <w:tc>
          <w:tcPr>
            <w:tcW w:w="241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报价商务条款</w:t>
            </w:r>
          </w:p>
        </w:tc>
        <w:tc>
          <w:tcPr>
            <w:tcW w:w="136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bl>
    <w:p>
      <w:pPr>
        <w:rPr>
          <w:rFonts w:asciiTheme="minorEastAsia" w:hAnsiTheme="minorEastAsia"/>
          <w:sz w:val="24"/>
        </w:rPr>
      </w:pPr>
      <w:r>
        <w:rPr>
          <w:rFonts w:hint="eastAsia" w:asciiTheme="minorEastAsia" w:hAnsiTheme="minorEastAsia"/>
          <w:sz w:val="24"/>
        </w:rPr>
        <w:t>注：响应人提报的响应文件中与询价文件的商务部分的要求有不同时，应逐条列在商务偏离表中，否则将认为响应人接受询价文件的要求。</w:t>
      </w: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hint="eastAsia" w:asciiTheme="minorEastAsia" w:hAnsiTheme="minorEastAsia"/>
          <w:b/>
          <w:sz w:val="28"/>
          <w:szCs w:val="28"/>
          <w:lang w:val="en-US" w:eastAsia="zh-CN"/>
        </w:rPr>
      </w:pPr>
      <w:r>
        <w:rPr>
          <w:rFonts w:hint="eastAsia" w:asciiTheme="minorEastAsia" w:hAnsiTheme="minorEastAsia"/>
          <w:b/>
          <w:sz w:val="28"/>
          <w:szCs w:val="28"/>
        </w:rPr>
        <w:t>附件</w:t>
      </w:r>
      <w:r>
        <w:rPr>
          <w:rFonts w:hint="eastAsia" w:asciiTheme="minorEastAsia" w:hAnsiTheme="minorEastAsia"/>
          <w:b/>
          <w:sz w:val="28"/>
          <w:szCs w:val="28"/>
          <w:lang w:val="en-US" w:eastAsia="zh-CN"/>
        </w:rPr>
        <w:t xml:space="preserve">四                </w:t>
      </w:r>
    </w:p>
    <w:p>
      <w:pPr>
        <w:jc w:val="center"/>
        <w:rPr>
          <w:rFonts w:hint="eastAsia" w:asciiTheme="minorEastAsia" w:hAnsiTheme="minorEastAsia"/>
          <w:b/>
          <w:sz w:val="32"/>
          <w:szCs w:val="32"/>
        </w:rPr>
      </w:pPr>
      <w:r>
        <w:rPr>
          <w:rFonts w:hint="eastAsia" w:asciiTheme="minorEastAsia" w:hAnsiTheme="minorEastAsia"/>
          <w:b/>
          <w:sz w:val="32"/>
          <w:szCs w:val="32"/>
        </w:rPr>
        <w:t>技术规格偏离表</w:t>
      </w:r>
    </w:p>
    <w:tbl>
      <w:tblPr>
        <w:tblStyle w:val="9"/>
        <w:tblW w:w="9024"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385"/>
        <w:gridCol w:w="1683"/>
        <w:gridCol w:w="1338"/>
        <w:gridCol w:w="1281"/>
        <w:gridCol w:w="966"/>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spacing w:before="120"/>
              <w:jc w:val="center"/>
              <w:rPr>
                <w:rFonts w:asciiTheme="minorEastAsia" w:hAnsiTheme="minorEastAsia"/>
                <w:b/>
                <w:sz w:val="28"/>
                <w:szCs w:val="28"/>
              </w:rPr>
            </w:pPr>
            <w:r>
              <w:rPr>
                <w:rFonts w:hint="eastAsia" w:asciiTheme="minorEastAsia" w:hAnsiTheme="minorEastAsia"/>
                <w:b/>
                <w:sz w:val="28"/>
                <w:szCs w:val="28"/>
              </w:rPr>
              <w:t>序号</w:t>
            </w:r>
          </w:p>
        </w:tc>
        <w:tc>
          <w:tcPr>
            <w:tcW w:w="1385" w:type="dxa"/>
          </w:tcPr>
          <w:p>
            <w:pPr>
              <w:spacing w:before="120"/>
              <w:jc w:val="center"/>
              <w:rPr>
                <w:rFonts w:asciiTheme="minorEastAsia" w:hAnsiTheme="minorEastAsia"/>
                <w:b/>
                <w:sz w:val="28"/>
                <w:szCs w:val="28"/>
              </w:rPr>
            </w:pPr>
            <w:r>
              <w:rPr>
                <w:rFonts w:hint="eastAsia" w:asciiTheme="minorEastAsia" w:hAnsiTheme="minorEastAsia"/>
                <w:b/>
                <w:sz w:val="28"/>
                <w:szCs w:val="28"/>
              </w:rPr>
              <w:t>货物名称</w:t>
            </w:r>
          </w:p>
        </w:tc>
        <w:tc>
          <w:tcPr>
            <w:tcW w:w="1683" w:type="dxa"/>
          </w:tcPr>
          <w:p>
            <w:pPr>
              <w:spacing w:before="120"/>
              <w:jc w:val="center"/>
              <w:rPr>
                <w:rFonts w:asciiTheme="minorEastAsia" w:hAnsiTheme="minorEastAsia"/>
                <w:b/>
                <w:sz w:val="28"/>
                <w:szCs w:val="28"/>
              </w:rPr>
            </w:pPr>
            <w:r>
              <w:rPr>
                <w:rFonts w:hint="eastAsia" w:asciiTheme="minorEastAsia" w:hAnsiTheme="minorEastAsia"/>
                <w:b/>
                <w:sz w:val="28"/>
                <w:szCs w:val="28"/>
              </w:rPr>
              <w:t>文件条目号</w:t>
            </w:r>
          </w:p>
        </w:tc>
        <w:tc>
          <w:tcPr>
            <w:tcW w:w="1338" w:type="dxa"/>
          </w:tcPr>
          <w:p>
            <w:pPr>
              <w:spacing w:before="120"/>
              <w:jc w:val="center"/>
              <w:rPr>
                <w:rFonts w:asciiTheme="minorEastAsia" w:hAnsiTheme="minorEastAsia"/>
                <w:b/>
                <w:sz w:val="28"/>
                <w:szCs w:val="28"/>
              </w:rPr>
            </w:pPr>
            <w:r>
              <w:rPr>
                <w:rFonts w:hint="eastAsia" w:asciiTheme="minorEastAsia" w:hAnsiTheme="minorEastAsia"/>
                <w:b/>
                <w:sz w:val="28"/>
                <w:szCs w:val="28"/>
              </w:rPr>
              <w:t>文件规格</w:t>
            </w:r>
          </w:p>
        </w:tc>
        <w:tc>
          <w:tcPr>
            <w:tcW w:w="1281" w:type="dxa"/>
          </w:tcPr>
          <w:p>
            <w:pPr>
              <w:spacing w:before="120"/>
              <w:jc w:val="center"/>
              <w:rPr>
                <w:rFonts w:asciiTheme="minorEastAsia" w:hAnsiTheme="minorEastAsia"/>
                <w:b/>
                <w:sz w:val="28"/>
                <w:szCs w:val="28"/>
              </w:rPr>
            </w:pPr>
            <w:r>
              <w:rPr>
                <w:rFonts w:hint="eastAsia" w:asciiTheme="minorEastAsia" w:hAnsiTheme="minorEastAsia"/>
                <w:b/>
                <w:sz w:val="28"/>
                <w:szCs w:val="28"/>
              </w:rPr>
              <w:t>报价规格</w:t>
            </w:r>
          </w:p>
        </w:tc>
        <w:tc>
          <w:tcPr>
            <w:tcW w:w="966" w:type="dxa"/>
          </w:tcPr>
          <w:p>
            <w:pPr>
              <w:spacing w:before="120"/>
              <w:jc w:val="center"/>
              <w:rPr>
                <w:rFonts w:asciiTheme="minorEastAsia" w:hAnsiTheme="minorEastAsia"/>
                <w:b/>
                <w:sz w:val="28"/>
                <w:szCs w:val="28"/>
              </w:rPr>
            </w:pPr>
            <w:r>
              <w:rPr>
                <w:rFonts w:hint="eastAsia" w:asciiTheme="minorEastAsia" w:hAnsiTheme="minorEastAsia"/>
                <w:b/>
                <w:sz w:val="28"/>
                <w:szCs w:val="28"/>
              </w:rPr>
              <w:t>偏离</w:t>
            </w:r>
          </w:p>
        </w:tc>
        <w:tc>
          <w:tcPr>
            <w:tcW w:w="1743" w:type="dxa"/>
          </w:tcPr>
          <w:p>
            <w:pPr>
              <w:spacing w:before="12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bl>
    <w:p>
      <w:pPr>
        <w:rPr>
          <w:rFonts w:asciiTheme="minorEastAsia" w:hAnsiTheme="minorEastAsia"/>
          <w:sz w:val="24"/>
        </w:rPr>
      </w:pPr>
      <w:r>
        <w:rPr>
          <w:rFonts w:hint="eastAsia" w:asciiTheme="minorEastAsia" w:hAnsiTheme="minorEastAsia"/>
          <w:sz w:val="24"/>
        </w:rPr>
        <w:t>注：响应人应在技术规格说明书中详细列出报价货物的技术性能和主要技术参数，如响应人提报的技术规格书中与询价文件的技术规格书中的要求有不同时，应逐条列在技术偏离表中，否则将认为响应人接受询价文件技术规格书中的要求。</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hint="eastAsia" w:asciiTheme="minorEastAsia" w:hAnsiTheme="minorEastAsia"/>
          <w:b/>
          <w:sz w:val="28"/>
          <w:szCs w:val="28"/>
          <w:lang w:val="en-US" w:eastAsia="zh-CN"/>
        </w:rPr>
      </w:pPr>
      <w:r>
        <w:rPr>
          <w:rFonts w:hint="eastAsia" w:asciiTheme="minorEastAsia" w:hAnsiTheme="minorEastAsia"/>
          <w:b/>
          <w:sz w:val="28"/>
          <w:szCs w:val="28"/>
        </w:rPr>
        <w:t>附件</w:t>
      </w:r>
      <w:r>
        <w:rPr>
          <w:rFonts w:hint="eastAsia" w:asciiTheme="minorEastAsia" w:hAnsiTheme="minorEastAsia"/>
          <w:b/>
          <w:sz w:val="28"/>
          <w:szCs w:val="28"/>
          <w:lang w:val="en-US" w:eastAsia="zh-CN"/>
        </w:rPr>
        <w:t xml:space="preserve">五       </w:t>
      </w:r>
    </w:p>
    <w:p>
      <w:pPr>
        <w:ind w:firstLine="3240" w:firstLineChars="900"/>
        <w:rPr>
          <w:sz w:val="36"/>
          <w:szCs w:val="36"/>
        </w:rPr>
      </w:pPr>
      <w:r>
        <w:rPr>
          <w:rFonts w:hint="eastAsia" w:ascii="宋体" w:cs="宋体"/>
          <w:sz w:val="36"/>
          <w:szCs w:val="36"/>
          <w:lang w:val="zh-CN"/>
        </w:rPr>
        <w:t>供应商廉洁承诺书</w:t>
      </w:r>
    </w:p>
    <w:p>
      <w:pPr>
        <w:autoSpaceDE w:val="0"/>
        <w:autoSpaceDN w:val="0"/>
        <w:spacing w:line="560" w:lineRule="atLeast"/>
        <w:ind w:firstLine="632"/>
        <w:rPr>
          <w:b/>
          <w:bCs/>
          <w:sz w:val="30"/>
          <w:szCs w:val="30"/>
        </w:rPr>
      </w:pPr>
    </w:p>
    <w:p>
      <w:pPr>
        <w:autoSpaceDE w:val="0"/>
        <w:autoSpaceDN w:val="0"/>
        <w:spacing w:line="560" w:lineRule="atLeast"/>
        <w:ind w:firstLine="632"/>
        <w:rPr>
          <w:sz w:val="30"/>
          <w:szCs w:val="30"/>
        </w:rPr>
      </w:pPr>
      <w:r>
        <w:rPr>
          <w:rFonts w:hint="eastAsia" w:ascii="宋体" w:cs="宋体"/>
          <w:sz w:val="30"/>
          <w:szCs w:val="30"/>
          <w:lang w:val="zh-CN"/>
        </w:rPr>
        <w:t>为维护公平竞争的市场秩序，我方自愿在参与贵方组织的商业往来活动中，加强有关人员廉洁从业管理，恪守商业道德，从源头预防和遏制违法、违规、违纪行为发生，特作以下承诺：</w:t>
      </w:r>
    </w:p>
    <w:p>
      <w:pPr>
        <w:autoSpaceDE w:val="0"/>
        <w:autoSpaceDN w:val="0"/>
        <w:spacing w:line="560" w:lineRule="atLeast"/>
        <w:ind w:firstLine="632"/>
        <w:rPr>
          <w:sz w:val="30"/>
          <w:szCs w:val="30"/>
        </w:rPr>
      </w:pPr>
      <w:r>
        <w:rPr>
          <w:rFonts w:hint="eastAsia" w:ascii="宋体" w:cs="宋体"/>
          <w:sz w:val="30"/>
          <w:szCs w:val="30"/>
          <w:lang w:val="zh-CN"/>
        </w:rPr>
        <w:t>一、严格遵守国家有关法律法规，坚持诚实守信原则，恪守商业道德，规范商务人员廉洁从业行为。</w:t>
      </w:r>
    </w:p>
    <w:p>
      <w:pPr>
        <w:autoSpaceDE w:val="0"/>
        <w:autoSpaceDN w:val="0"/>
        <w:spacing w:line="560" w:lineRule="atLeast"/>
        <w:ind w:firstLine="632"/>
        <w:rPr>
          <w:sz w:val="30"/>
          <w:szCs w:val="30"/>
        </w:rPr>
      </w:pPr>
      <w:r>
        <w:rPr>
          <w:rFonts w:hint="eastAsia" w:ascii="宋体" w:cs="宋体"/>
          <w:sz w:val="30"/>
          <w:szCs w:val="30"/>
          <w:lang w:val="zh-CN"/>
        </w:rPr>
        <w:t>二、不伙同他人串标、围标或非法排挤竞争对手，不在商业活动中提供虚假资料，损害贵方合法权益。</w:t>
      </w:r>
    </w:p>
    <w:p>
      <w:pPr>
        <w:autoSpaceDE w:val="0"/>
        <w:autoSpaceDN w:val="0"/>
        <w:spacing w:line="560" w:lineRule="atLeast"/>
        <w:ind w:firstLine="632"/>
        <w:rPr>
          <w:sz w:val="30"/>
          <w:szCs w:val="30"/>
        </w:rPr>
      </w:pPr>
      <w:r>
        <w:rPr>
          <w:rFonts w:hint="eastAsia" w:ascii="宋体" w:cs="宋体"/>
          <w:sz w:val="30"/>
          <w:szCs w:val="30"/>
          <w:lang w:val="zh-CN"/>
        </w:rPr>
        <w:t>三、不为贵方工作人员提供回扣、礼金、有价证券、贵重物品和报销个人费用。</w:t>
      </w:r>
    </w:p>
    <w:p>
      <w:pPr>
        <w:autoSpaceDE w:val="0"/>
        <w:autoSpaceDN w:val="0"/>
        <w:spacing w:line="560" w:lineRule="atLeast"/>
        <w:ind w:firstLine="632"/>
        <w:rPr>
          <w:sz w:val="30"/>
          <w:szCs w:val="30"/>
        </w:rPr>
      </w:pPr>
      <w:r>
        <w:rPr>
          <w:rFonts w:hint="eastAsia" w:ascii="宋体" w:cs="宋体"/>
          <w:sz w:val="30"/>
          <w:szCs w:val="30"/>
          <w:lang w:val="zh-CN"/>
        </w:rPr>
        <w:t>四、不为贵方工作人员安排有可能影响公平、公正交易的宴请、健身、娱乐等活动。</w:t>
      </w:r>
    </w:p>
    <w:p>
      <w:pPr>
        <w:autoSpaceDE w:val="0"/>
        <w:autoSpaceDN w:val="0"/>
        <w:spacing w:line="560" w:lineRule="atLeast"/>
        <w:ind w:firstLine="632"/>
        <w:rPr>
          <w:sz w:val="30"/>
          <w:szCs w:val="30"/>
        </w:rPr>
      </w:pPr>
      <w:r>
        <w:rPr>
          <w:rFonts w:hint="eastAsia" w:ascii="宋体" w:cs="宋体"/>
          <w:sz w:val="30"/>
          <w:szCs w:val="30"/>
          <w:lang w:val="zh-CN"/>
        </w:rPr>
        <w:t>五、不为贵方工作人员投资入股、个人借款或买卖股票、债券等提供方便。</w:t>
      </w:r>
    </w:p>
    <w:p>
      <w:pPr>
        <w:autoSpaceDE w:val="0"/>
        <w:autoSpaceDN w:val="0"/>
        <w:spacing w:line="560" w:lineRule="atLeast"/>
        <w:ind w:firstLine="632"/>
        <w:rPr>
          <w:sz w:val="30"/>
          <w:szCs w:val="30"/>
        </w:rPr>
      </w:pPr>
      <w:r>
        <w:rPr>
          <w:rFonts w:hint="eastAsia" w:ascii="宋体" w:cs="宋体"/>
          <w:sz w:val="30"/>
          <w:szCs w:val="30"/>
          <w:lang w:val="zh-CN"/>
        </w:rPr>
        <w:t>六、不为贵方工作人员购买或装修住房、婚丧嫁娶、配偶子女上学或工作安排以及出国出境、旅游等提供方便。</w:t>
      </w:r>
    </w:p>
    <w:p>
      <w:pPr>
        <w:autoSpaceDE w:val="0"/>
        <w:autoSpaceDN w:val="0"/>
        <w:spacing w:line="560" w:lineRule="atLeast"/>
        <w:ind w:firstLine="632"/>
        <w:rPr>
          <w:sz w:val="30"/>
          <w:szCs w:val="30"/>
        </w:rPr>
      </w:pPr>
      <w:r>
        <w:rPr>
          <w:rFonts w:hint="eastAsia" w:ascii="宋体" w:cs="宋体"/>
          <w:sz w:val="30"/>
          <w:szCs w:val="30"/>
          <w:lang w:val="zh-CN"/>
        </w:rPr>
        <w:t>七、不违反规定为贵方工作人员在我方相关企业挂名兼职、合伙经营、介绍承揽业务等提供方便。</w:t>
      </w:r>
    </w:p>
    <w:p>
      <w:pPr>
        <w:autoSpaceDE w:val="0"/>
        <w:autoSpaceDN w:val="0"/>
        <w:spacing w:line="560" w:lineRule="atLeast"/>
        <w:ind w:firstLine="632"/>
        <w:rPr>
          <w:sz w:val="30"/>
          <w:szCs w:val="30"/>
        </w:rPr>
      </w:pPr>
      <w:r>
        <w:rPr>
          <w:rFonts w:hint="eastAsia" w:ascii="宋体" w:cs="宋体"/>
          <w:sz w:val="30"/>
          <w:szCs w:val="30"/>
          <w:lang w:val="zh-CN"/>
        </w:rPr>
        <w:t>八、不利用非法手段向贵方工作人员打探有关涉及贵方的商业秘密、业务渠道等。</w:t>
      </w:r>
    </w:p>
    <w:p>
      <w:pPr>
        <w:autoSpaceDE w:val="0"/>
        <w:autoSpaceDN w:val="0"/>
        <w:spacing w:line="560" w:lineRule="atLeast"/>
        <w:ind w:firstLine="632"/>
        <w:rPr>
          <w:sz w:val="30"/>
          <w:szCs w:val="30"/>
        </w:rPr>
      </w:pPr>
      <w:r>
        <w:rPr>
          <w:rFonts w:hint="eastAsia" w:ascii="宋体" w:cs="宋体"/>
          <w:sz w:val="30"/>
          <w:szCs w:val="30"/>
          <w:lang w:val="zh-CN"/>
        </w:rPr>
        <w:t>九、贵方对涉嫌不廉洁的商业行为进行调查时，我方有配合提供证据、作证的义务。</w:t>
      </w:r>
    </w:p>
    <w:p>
      <w:pPr>
        <w:autoSpaceDE w:val="0"/>
        <w:autoSpaceDN w:val="0"/>
        <w:spacing w:line="560" w:lineRule="atLeast"/>
        <w:ind w:firstLine="632"/>
        <w:rPr>
          <w:sz w:val="30"/>
          <w:szCs w:val="30"/>
        </w:rPr>
      </w:pPr>
      <w:r>
        <w:rPr>
          <w:rFonts w:hint="eastAsia" w:ascii="宋体" w:cs="宋体"/>
          <w:sz w:val="30"/>
          <w:szCs w:val="30"/>
          <w:lang w:val="zh-CN"/>
        </w:rPr>
        <w:t>十、未经贵方同意，我方不向任何新闻媒体、第三人述及有关贵方工作人员恪守商业道德方面的评价、信息。</w:t>
      </w:r>
    </w:p>
    <w:p>
      <w:pPr>
        <w:autoSpaceDE w:val="0"/>
        <w:autoSpaceDN w:val="0"/>
        <w:spacing w:line="560" w:lineRule="atLeast"/>
        <w:ind w:firstLine="632"/>
        <w:rPr>
          <w:sz w:val="30"/>
          <w:szCs w:val="30"/>
        </w:rPr>
      </w:pPr>
      <w:r>
        <w:rPr>
          <w:rFonts w:hint="eastAsia" w:ascii="宋体" w:cs="宋体"/>
          <w:sz w:val="30"/>
          <w:szCs w:val="30"/>
          <w:lang w:val="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autoSpaceDE w:val="0"/>
        <w:autoSpaceDN w:val="0"/>
        <w:spacing w:line="560" w:lineRule="atLeast"/>
        <w:ind w:firstLine="632"/>
        <w:rPr>
          <w:sz w:val="30"/>
          <w:szCs w:val="30"/>
        </w:rPr>
      </w:pPr>
    </w:p>
    <w:p>
      <w:pPr>
        <w:autoSpaceDE w:val="0"/>
        <w:autoSpaceDN w:val="0"/>
        <w:spacing w:line="560" w:lineRule="atLeast"/>
        <w:ind w:firstLine="632"/>
        <w:jc w:val="center"/>
        <w:rPr>
          <w:sz w:val="30"/>
          <w:szCs w:val="30"/>
        </w:rPr>
      </w:pPr>
    </w:p>
    <w:p>
      <w:pPr>
        <w:autoSpaceDE w:val="0"/>
        <w:autoSpaceDN w:val="0"/>
        <w:spacing w:line="560" w:lineRule="atLeast"/>
        <w:ind w:firstLine="3900" w:firstLineChars="1300"/>
        <w:jc w:val="both"/>
        <w:rPr>
          <w:sz w:val="30"/>
          <w:szCs w:val="30"/>
        </w:rPr>
      </w:pPr>
      <w:r>
        <w:rPr>
          <w:rFonts w:hint="eastAsia" w:ascii="宋体" w:cs="宋体"/>
          <w:sz w:val="30"/>
          <w:szCs w:val="30"/>
          <w:lang w:val="zh-CN"/>
        </w:rPr>
        <w:t>承诺方：（盖章）</w:t>
      </w:r>
    </w:p>
    <w:p>
      <w:pPr>
        <w:autoSpaceDE w:val="0"/>
        <w:autoSpaceDN w:val="0"/>
        <w:spacing w:line="560" w:lineRule="atLeast"/>
        <w:ind w:firstLine="632"/>
        <w:jc w:val="center"/>
        <w:rPr>
          <w:sz w:val="30"/>
          <w:szCs w:val="30"/>
        </w:rPr>
      </w:pPr>
      <w:r>
        <w:rPr>
          <w:rFonts w:hint="eastAsia" w:ascii="宋体" w:cs="宋体"/>
          <w:sz w:val="30"/>
          <w:szCs w:val="30"/>
          <w:lang w:val="zh-CN"/>
        </w:rPr>
        <w:t>授权代表：（签字）</w:t>
      </w:r>
    </w:p>
    <w:p>
      <w:pPr>
        <w:autoSpaceDE w:val="0"/>
        <w:autoSpaceDN w:val="0"/>
        <w:spacing w:line="560" w:lineRule="atLeast"/>
        <w:ind w:right="600" w:firstLine="3900" w:firstLineChars="1300"/>
        <w:jc w:val="both"/>
        <w:rPr>
          <w:sz w:val="30"/>
          <w:szCs w:val="30"/>
        </w:rPr>
      </w:pPr>
      <w:r>
        <w:rPr>
          <w:rFonts w:hint="eastAsia" w:ascii="宋体" w:cs="宋体"/>
          <w:sz w:val="30"/>
          <w:szCs w:val="30"/>
          <w:lang w:val="zh-CN"/>
        </w:rPr>
        <w:t>地址：</w:t>
      </w:r>
    </w:p>
    <w:p>
      <w:pPr>
        <w:autoSpaceDE w:val="0"/>
        <w:autoSpaceDN w:val="0"/>
        <w:spacing w:line="560" w:lineRule="atLeast"/>
        <w:ind w:right="600" w:firstLine="3900" w:firstLineChars="1300"/>
        <w:jc w:val="both"/>
        <w:rPr>
          <w:sz w:val="30"/>
          <w:szCs w:val="30"/>
        </w:rPr>
      </w:pPr>
      <w:r>
        <w:rPr>
          <w:rFonts w:hint="eastAsia" w:ascii="宋体" w:cs="宋体"/>
          <w:sz w:val="30"/>
          <w:szCs w:val="30"/>
          <w:lang w:val="zh-CN"/>
        </w:rPr>
        <w:t>电话：</w:t>
      </w:r>
    </w:p>
    <w:p>
      <w:pPr>
        <w:autoSpaceDE w:val="0"/>
        <w:autoSpaceDN w:val="0"/>
        <w:spacing w:line="560" w:lineRule="atLeast"/>
        <w:ind w:firstLine="632"/>
        <w:jc w:val="center"/>
        <w:rPr>
          <w:sz w:val="30"/>
          <w:szCs w:val="30"/>
        </w:rPr>
      </w:pPr>
      <w:r>
        <w:rPr>
          <w:rFonts w:hint="eastAsia" w:ascii="宋体" w:cs="宋体"/>
          <w:sz w:val="30"/>
          <w:szCs w:val="30"/>
          <w:lang w:val="en-US" w:eastAsia="zh-CN"/>
        </w:rPr>
        <w:t xml:space="preserve">     </w:t>
      </w:r>
      <w:r>
        <w:rPr>
          <w:rFonts w:hint="eastAsia" w:ascii="宋体" w:cs="宋体"/>
          <w:sz w:val="30"/>
          <w:szCs w:val="30"/>
          <w:lang w:val="zh-CN"/>
        </w:rPr>
        <w:t>年</w:t>
      </w:r>
      <w:r>
        <w:rPr>
          <w:sz w:val="30"/>
          <w:szCs w:val="30"/>
        </w:rPr>
        <w:t xml:space="preserve"> </w:t>
      </w:r>
      <w:r>
        <w:rPr>
          <w:rFonts w:hint="eastAsia"/>
          <w:sz w:val="30"/>
          <w:szCs w:val="30"/>
          <w:lang w:val="en-US" w:eastAsia="zh-CN"/>
        </w:rPr>
        <w:t xml:space="preserve">   </w:t>
      </w:r>
      <w:r>
        <w:rPr>
          <w:sz w:val="30"/>
          <w:szCs w:val="30"/>
        </w:rPr>
        <w:t xml:space="preserve">   </w:t>
      </w:r>
      <w:r>
        <w:rPr>
          <w:rFonts w:hint="eastAsia" w:ascii="宋体" w:cs="宋体"/>
          <w:sz w:val="30"/>
          <w:szCs w:val="30"/>
          <w:lang w:val="zh-CN"/>
        </w:rPr>
        <w:t>月</w:t>
      </w:r>
      <w:r>
        <w:rPr>
          <w:sz w:val="30"/>
          <w:szCs w:val="30"/>
        </w:rPr>
        <w:t xml:space="preserve">   </w:t>
      </w:r>
      <w:r>
        <w:rPr>
          <w:rFonts w:hint="eastAsia"/>
          <w:sz w:val="30"/>
          <w:szCs w:val="30"/>
          <w:lang w:val="en-US" w:eastAsia="zh-CN"/>
        </w:rPr>
        <w:t xml:space="preserve">    </w:t>
      </w:r>
      <w:r>
        <w:rPr>
          <w:sz w:val="30"/>
          <w:szCs w:val="30"/>
        </w:rPr>
        <w:t xml:space="preserve"> </w:t>
      </w:r>
      <w:r>
        <w:rPr>
          <w:rFonts w:hint="eastAsia" w:ascii="宋体" w:cs="宋体"/>
          <w:sz w:val="30"/>
          <w:szCs w:val="30"/>
          <w:lang w:val="zh-CN"/>
        </w:rPr>
        <w:t>日</w:t>
      </w:r>
    </w:p>
    <w:p>
      <w:pPr>
        <w:jc w:val="left"/>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sz w:val="20"/>
        </w:rPr>
      </w:pPr>
    </w:p>
    <w:p>
      <w:pPr>
        <w:rPr>
          <w:sz w:val="20"/>
        </w:rPr>
      </w:pPr>
    </w:p>
    <w:p>
      <w:pPr>
        <w:rPr>
          <w:rFonts w:hint="eastAsia" w:eastAsiaTheme="minorEastAsia"/>
          <w:b/>
          <w:bCs/>
          <w:i/>
          <w:iCs/>
          <w:sz w:val="28"/>
          <w:szCs w:val="36"/>
          <w:lang w:eastAsia="zh-CN"/>
        </w:rPr>
      </w:pPr>
      <w:r>
        <w:rPr>
          <w:rFonts w:hint="eastAsia"/>
          <w:b/>
          <w:bCs/>
          <w:i/>
          <w:iCs/>
          <w:sz w:val="28"/>
          <w:szCs w:val="36"/>
        </w:rPr>
        <w:t>附件</w:t>
      </w:r>
      <w:r>
        <w:rPr>
          <w:rFonts w:hint="eastAsia"/>
          <w:b/>
          <w:bCs/>
          <w:i/>
          <w:iCs/>
          <w:sz w:val="28"/>
          <w:szCs w:val="36"/>
          <w:lang w:val="en-US" w:eastAsia="zh-CN"/>
        </w:rPr>
        <w:t>6</w:t>
      </w:r>
    </w:p>
    <w:tbl>
      <w:tblPr>
        <w:tblStyle w:val="9"/>
        <w:tblW w:w="88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080"/>
        <w:gridCol w:w="1080"/>
        <w:gridCol w:w="1080"/>
        <w:gridCol w:w="1080"/>
        <w:gridCol w:w="1080"/>
        <w:gridCol w:w="1299"/>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8898" w:type="dxa"/>
            <w:gridSpan w:val="8"/>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所报产品配置明细表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序号</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物资名称</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数量</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含税单价</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含税金额</w:t>
            </w: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质量技术说明</w:t>
            </w: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3240" w:type="dxa"/>
            <w:gridSpan w:val="3"/>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6" w:hRule="atLeast"/>
        </w:trPr>
        <w:tc>
          <w:tcPr>
            <w:tcW w:w="8898" w:type="dxa"/>
            <w:gridSpan w:val="8"/>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bl>
    <w:p/>
    <w:sectPr>
      <w:footerReference r:id="rId3" w:type="even"/>
      <w:pgSz w:w="11906" w:h="16838"/>
      <w:pgMar w:top="1240" w:right="1080" w:bottom="1440" w:left="1080" w:header="851" w:footer="992" w:gutter="0"/>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2D011"/>
    <w:multiLevelType w:val="singleLevel"/>
    <w:tmpl w:val="9702D011"/>
    <w:lvl w:ilvl="0" w:tentative="0">
      <w:start w:val="4"/>
      <w:numFmt w:val="chineseCounting"/>
      <w:suff w:val="space"/>
      <w:lvlText w:val="第%1部分"/>
      <w:lvlJc w:val="left"/>
      <w:rPr>
        <w:rFonts w:hint="eastAsia"/>
      </w:rPr>
    </w:lvl>
  </w:abstractNum>
  <w:abstractNum w:abstractNumId="1">
    <w:nsid w:val="A99400C0"/>
    <w:multiLevelType w:val="singleLevel"/>
    <w:tmpl w:val="A99400C0"/>
    <w:lvl w:ilvl="0" w:tentative="0">
      <w:start w:val="1"/>
      <w:numFmt w:val="decimal"/>
      <w:suff w:val="nothing"/>
      <w:lvlText w:val="%1、"/>
      <w:lvlJc w:val="left"/>
    </w:lvl>
  </w:abstractNum>
  <w:abstractNum w:abstractNumId="2">
    <w:nsid w:val="F82FB006"/>
    <w:multiLevelType w:val="singleLevel"/>
    <w:tmpl w:val="F82FB006"/>
    <w:lvl w:ilvl="0" w:tentative="0">
      <w:start w:val="1"/>
      <w:numFmt w:val="chineseCounting"/>
      <w:suff w:val="nothing"/>
      <w:lvlText w:val="%1、"/>
      <w:lvlJc w:val="left"/>
      <w:rPr>
        <w:rFonts w:hint="eastAsia" w:ascii="宋体" w:hAnsi="宋体" w:eastAsia="宋体" w:cstheme="minorEastAsia"/>
        <w:sz w:val="28"/>
        <w:szCs w:val="28"/>
      </w:rPr>
    </w:lvl>
  </w:abstractNum>
  <w:abstractNum w:abstractNumId="3">
    <w:nsid w:val="00000008"/>
    <w:multiLevelType w:val="multilevel"/>
    <w:tmpl w:val="00000008"/>
    <w:lvl w:ilvl="0" w:tentative="0">
      <w:start w:val="1"/>
      <w:numFmt w:val="decimal"/>
      <w:lvlText w:val="（%1）"/>
      <w:lvlJc w:val="left"/>
      <w:pPr>
        <w:tabs>
          <w:tab w:val="left" w:pos="1080"/>
        </w:tabs>
        <w:ind w:left="1080" w:hanging="10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4542AE"/>
    <w:multiLevelType w:val="multilevel"/>
    <w:tmpl w:val="484542AE"/>
    <w:lvl w:ilvl="0" w:tentative="0">
      <w:start w:val="1"/>
      <w:numFmt w:val="decimal"/>
      <w:lvlText w:val="（%1）"/>
      <w:lvlJc w:val="left"/>
      <w:pPr>
        <w:ind w:left="720"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5">
    <w:nsid w:val="578F3955"/>
    <w:multiLevelType w:val="singleLevel"/>
    <w:tmpl w:val="578F3955"/>
    <w:lvl w:ilvl="0" w:tentative="0">
      <w:start w:val="9"/>
      <w:numFmt w:val="decimal"/>
      <w:lvlText w:val="%1."/>
      <w:lvlJc w:val="left"/>
      <w:pPr>
        <w:tabs>
          <w:tab w:val="left" w:pos="312"/>
        </w:tabs>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BF5DAB"/>
    <w:rsid w:val="000001BC"/>
    <w:rsid w:val="00001082"/>
    <w:rsid w:val="00002575"/>
    <w:rsid w:val="000025C8"/>
    <w:rsid w:val="00002963"/>
    <w:rsid w:val="000029D3"/>
    <w:rsid w:val="000045B2"/>
    <w:rsid w:val="0000488F"/>
    <w:rsid w:val="00004AF8"/>
    <w:rsid w:val="00005DCB"/>
    <w:rsid w:val="00007012"/>
    <w:rsid w:val="00007E6D"/>
    <w:rsid w:val="00010D1D"/>
    <w:rsid w:val="0001166E"/>
    <w:rsid w:val="00011843"/>
    <w:rsid w:val="00011A6E"/>
    <w:rsid w:val="00011FDA"/>
    <w:rsid w:val="0001222E"/>
    <w:rsid w:val="0001308F"/>
    <w:rsid w:val="0001489D"/>
    <w:rsid w:val="000161E1"/>
    <w:rsid w:val="00016219"/>
    <w:rsid w:val="000166BF"/>
    <w:rsid w:val="0001738F"/>
    <w:rsid w:val="000177E5"/>
    <w:rsid w:val="00020DD5"/>
    <w:rsid w:val="00021405"/>
    <w:rsid w:val="00021A85"/>
    <w:rsid w:val="00021B88"/>
    <w:rsid w:val="00023456"/>
    <w:rsid w:val="00023D1F"/>
    <w:rsid w:val="00024BD3"/>
    <w:rsid w:val="0002532F"/>
    <w:rsid w:val="00025D98"/>
    <w:rsid w:val="00027F67"/>
    <w:rsid w:val="000302FF"/>
    <w:rsid w:val="00030C41"/>
    <w:rsid w:val="000313AF"/>
    <w:rsid w:val="00032BB3"/>
    <w:rsid w:val="000347DF"/>
    <w:rsid w:val="00034AC4"/>
    <w:rsid w:val="000356D5"/>
    <w:rsid w:val="0003575D"/>
    <w:rsid w:val="0003712B"/>
    <w:rsid w:val="00037CE0"/>
    <w:rsid w:val="00040436"/>
    <w:rsid w:val="00040AE8"/>
    <w:rsid w:val="00040F4F"/>
    <w:rsid w:val="00041453"/>
    <w:rsid w:val="00041541"/>
    <w:rsid w:val="0004280B"/>
    <w:rsid w:val="00043645"/>
    <w:rsid w:val="000437F3"/>
    <w:rsid w:val="0004533A"/>
    <w:rsid w:val="00046CB8"/>
    <w:rsid w:val="00047B89"/>
    <w:rsid w:val="00050580"/>
    <w:rsid w:val="000507DE"/>
    <w:rsid w:val="00050DE2"/>
    <w:rsid w:val="00050DE9"/>
    <w:rsid w:val="00050E77"/>
    <w:rsid w:val="00051549"/>
    <w:rsid w:val="00051D84"/>
    <w:rsid w:val="000549B7"/>
    <w:rsid w:val="0005511A"/>
    <w:rsid w:val="00055E0C"/>
    <w:rsid w:val="000561AA"/>
    <w:rsid w:val="0005784B"/>
    <w:rsid w:val="00057B51"/>
    <w:rsid w:val="00060ED8"/>
    <w:rsid w:val="00062766"/>
    <w:rsid w:val="00063140"/>
    <w:rsid w:val="000632A5"/>
    <w:rsid w:val="000636E4"/>
    <w:rsid w:val="00064126"/>
    <w:rsid w:val="00064633"/>
    <w:rsid w:val="00064B71"/>
    <w:rsid w:val="00065116"/>
    <w:rsid w:val="000652A0"/>
    <w:rsid w:val="00065995"/>
    <w:rsid w:val="0006637A"/>
    <w:rsid w:val="00067656"/>
    <w:rsid w:val="0007059C"/>
    <w:rsid w:val="000712E3"/>
    <w:rsid w:val="000717A4"/>
    <w:rsid w:val="00073413"/>
    <w:rsid w:val="00074108"/>
    <w:rsid w:val="0007432A"/>
    <w:rsid w:val="0007489A"/>
    <w:rsid w:val="00074B71"/>
    <w:rsid w:val="00076585"/>
    <w:rsid w:val="000803ED"/>
    <w:rsid w:val="000817C0"/>
    <w:rsid w:val="000818B9"/>
    <w:rsid w:val="000831D7"/>
    <w:rsid w:val="000837D7"/>
    <w:rsid w:val="00083813"/>
    <w:rsid w:val="00083B62"/>
    <w:rsid w:val="00084154"/>
    <w:rsid w:val="00084630"/>
    <w:rsid w:val="000850D6"/>
    <w:rsid w:val="00085A6E"/>
    <w:rsid w:val="00086CD4"/>
    <w:rsid w:val="00087196"/>
    <w:rsid w:val="000871B1"/>
    <w:rsid w:val="0008777C"/>
    <w:rsid w:val="00087967"/>
    <w:rsid w:val="00087CDF"/>
    <w:rsid w:val="00091E58"/>
    <w:rsid w:val="00092710"/>
    <w:rsid w:val="00092BB0"/>
    <w:rsid w:val="00092E40"/>
    <w:rsid w:val="00093840"/>
    <w:rsid w:val="00093993"/>
    <w:rsid w:val="00093BFE"/>
    <w:rsid w:val="0009502E"/>
    <w:rsid w:val="0009710D"/>
    <w:rsid w:val="000A00D1"/>
    <w:rsid w:val="000A2311"/>
    <w:rsid w:val="000A2E7E"/>
    <w:rsid w:val="000A4DF2"/>
    <w:rsid w:val="000A651B"/>
    <w:rsid w:val="000B0B0F"/>
    <w:rsid w:val="000B14AC"/>
    <w:rsid w:val="000B1D54"/>
    <w:rsid w:val="000B1FCB"/>
    <w:rsid w:val="000B2ED5"/>
    <w:rsid w:val="000B334A"/>
    <w:rsid w:val="000B3F5C"/>
    <w:rsid w:val="000B4C84"/>
    <w:rsid w:val="000B4E5B"/>
    <w:rsid w:val="000B6191"/>
    <w:rsid w:val="000B7C27"/>
    <w:rsid w:val="000B7E2D"/>
    <w:rsid w:val="000C0591"/>
    <w:rsid w:val="000C170F"/>
    <w:rsid w:val="000C1E02"/>
    <w:rsid w:val="000C3096"/>
    <w:rsid w:val="000C5118"/>
    <w:rsid w:val="000C53E6"/>
    <w:rsid w:val="000C7223"/>
    <w:rsid w:val="000D0368"/>
    <w:rsid w:val="000D0BEF"/>
    <w:rsid w:val="000D0D92"/>
    <w:rsid w:val="000D0E2A"/>
    <w:rsid w:val="000D0F45"/>
    <w:rsid w:val="000D23F4"/>
    <w:rsid w:val="000D3FD7"/>
    <w:rsid w:val="000D6C2C"/>
    <w:rsid w:val="000D7144"/>
    <w:rsid w:val="000E016F"/>
    <w:rsid w:val="000E0FB2"/>
    <w:rsid w:val="000E1071"/>
    <w:rsid w:val="000E1090"/>
    <w:rsid w:val="000E2B75"/>
    <w:rsid w:val="000E2E6F"/>
    <w:rsid w:val="000E4C94"/>
    <w:rsid w:val="000E4DE3"/>
    <w:rsid w:val="000E5EE5"/>
    <w:rsid w:val="000E60CB"/>
    <w:rsid w:val="000E64BB"/>
    <w:rsid w:val="000E7476"/>
    <w:rsid w:val="000F00B1"/>
    <w:rsid w:val="000F0111"/>
    <w:rsid w:val="000F1134"/>
    <w:rsid w:val="000F228F"/>
    <w:rsid w:val="000F4AC8"/>
    <w:rsid w:val="000F4E92"/>
    <w:rsid w:val="000F5147"/>
    <w:rsid w:val="000F5AAA"/>
    <w:rsid w:val="000F68A0"/>
    <w:rsid w:val="000F7EAE"/>
    <w:rsid w:val="001005FE"/>
    <w:rsid w:val="0010076C"/>
    <w:rsid w:val="00102A29"/>
    <w:rsid w:val="00102FAE"/>
    <w:rsid w:val="0010480F"/>
    <w:rsid w:val="00104BEE"/>
    <w:rsid w:val="001055EB"/>
    <w:rsid w:val="00106F0D"/>
    <w:rsid w:val="001079AF"/>
    <w:rsid w:val="00110A3A"/>
    <w:rsid w:val="00111AFF"/>
    <w:rsid w:val="00111FF2"/>
    <w:rsid w:val="00112070"/>
    <w:rsid w:val="00113C45"/>
    <w:rsid w:val="00113D6B"/>
    <w:rsid w:val="00115DE0"/>
    <w:rsid w:val="00115E9D"/>
    <w:rsid w:val="00116CED"/>
    <w:rsid w:val="00117386"/>
    <w:rsid w:val="001178E5"/>
    <w:rsid w:val="00117F74"/>
    <w:rsid w:val="00120745"/>
    <w:rsid w:val="00122124"/>
    <w:rsid w:val="0012241A"/>
    <w:rsid w:val="001229A9"/>
    <w:rsid w:val="00122D85"/>
    <w:rsid w:val="00122FE4"/>
    <w:rsid w:val="00123E3C"/>
    <w:rsid w:val="001244E5"/>
    <w:rsid w:val="00124B92"/>
    <w:rsid w:val="00125D7E"/>
    <w:rsid w:val="00131542"/>
    <w:rsid w:val="00132024"/>
    <w:rsid w:val="00132E55"/>
    <w:rsid w:val="0013363E"/>
    <w:rsid w:val="00135B01"/>
    <w:rsid w:val="0013626F"/>
    <w:rsid w:val="00140989"/>
    <w:rsid w:val="001418E2"/>
    <w:rsid w:val="0014296B"/>
    <w:rsid w:val="00142EA9"/>
    <w:rsid w:val="001431DE"/>
    <w:rsid w:val="00143BBF"/>
    <w:rsid w:val="001460EF"/>
    <w:rsid w:val="00146688"/>
    <w:rsid w:val="0014704D"/>
    <w:rsid w:val="001503C7"/>
    <w:rsid w:val="00151B61"/>
    <w:rsid w:val="00153FE7"/>
    <w:rsid w:val="00155310"/>
    <w:rsid w:val="00155773"/>
    <w:rsid w:val="00156763"/>
    <w:rsid w:val="00156BA3"/>
    <w:rsid w:val="00156FD2"/>
    <w:rsid w:val="00157C84"/>
    <w:rsid w:val="00160431"/>
    <w:rsid w:val="00160F74"/>
    <w:rsid w:val="00161398"/>
    <w:rsid w:val="00162813"/>
    <w:rsid w:val="001628AB"/>
    <w:rsid w:val="00162BDD"/>
    <w:rsid w:val="001637A9"/>
    <w:rsid w:val="00164B0D"/>
    <w:rsid w:val="00165215"/>
    <w:rsid w:val="00166291"/>
    <w:rsid w:val="00167512"/>
    <w:rsid w:val="0017171C"/>
    <w:rsid w:val="001719BF"/>
    <w:rsid w:val="001720DA"/>
    <w:rsid w:val="00172416"/>
    <w:rsid w:val="00172D11"/>
    <w:rsid w:val="001762EA"/>
    <w:rsid w:val="0017663B"/>
    <w:rsid w:val="001804BC"/>
    <w:rsid w:val="00181776"/>
    <w:rsid w:val="00184C3F"/>
    <w:rsid w:val="00184EE5"/>
    <w:rsid w:val="00185292"/>
    <w:rsid w:val="00186989"/>
    <w:rsid w:val="00186A99"/>
    <w:rsid w:val="00186F2E"/>
    <w:rsid w:val="00190083"/>
    <w:rsid w:val="0019017C"/>
    <w:rsid w:val="001901F3"/>
    <w:rsid w:val="00191616"/>
    <w:rsid w:val="00191E40"/>
    <w:rsid w:val="00194720"/>
    <w:rsid w:val="001954C2"/>
    <w:rsid w:val="0019562E"/>
    <w:rsid w:val="0019585D"/>
    <w:rsid w:val="00196E17"/>
    <w:rsid w:val="0019783D"/>
    <w:rsid w:val="001A3314"/>
    <w:rsid w:val="001A58B1"/>
    <w:rsid w:val="001A657E"/>
    <w:rsid w:val="001B00D3"/>
    <w:rsid w:val="001B03DB"/>
    <w:rsid w:val="001B131E"/>
    <w:rsid w:val="001B16A4"/>
    <w:rsid w:val="001B1EBB"/>
    <w:rsid w:val="001B2092"/>
    <w:rsid w:val="001B265B"/>
    <w:rsid w:val="001B2CCF"/>
    <w:rsid w:val="001B3A89"/>
    <w:rsid w:val="001B47AF"/>
    <w:rsid w:val="001B6512"/>
    <w:rsid w:val="001B6ED9"/>
    <w:rsid w:val="001B7240"/>
    <w:rsid w:val="001C01B9"/>
    <w:rsid w:val="001C2037"/>
    <w:rsid w:val="001C5665"/>
    <w:rsid w:val="001C5779"/>
    <w:rsid w:val="001C6B00"/>
    <w:rsid w:val="001D0833"/>
    <w:rsid w:val="001D12F7"/>
    <w:rsid w:val="001D172F"/>
    <w:rsid w:val="001D1ACD"/>
    <w:rsid w:val="001D2D93"/>
    <w:rsid w:val="001D34C2"/>
    <w:rsid w:val="001D46BD"/>
    <w:rsid w:val="001D46D2"/>
    <w:rsid w:val="001D49EE"/>
    <w:rsid w:val="001D4A3E"/>
    <w:rsid w:val="001D4BB4"/>
    <w:rsid w:val="001D5A4A"/>
    <w:rsid w:val="001D6205"/>
    <w:rsid w:val="001D72AF"/>
    <w:rsid w:val="001D7727"/>
    <w:rsid w:val="001D7ECC"/>
    <w:rsid w:val="001D7FAC"/>
    <w:rsid w:val="001E0325"/>
    <w:rsid w:val="001E0663"/>
    <w:rsid w:val="001E2AEC"/>
    <w:rsid w:val="001E4E5C"/>
    <w:rsid w:val="001E5E0C"/>
    <w:rsid w:val="001E6567"/>
    <w:rsid w:val="001E7758"/>
    <w:rsid w:val="001E7878"/>
    <w:rsid w:val="001E7DA7"/>
    <w:rsid w:val="001F02D6"/>
    <w:rsid w:val="001F045D"/>
    <w:rsid w:val="001F23FF"/>
    <w:rsid w:val="001F24CB"/>
    <w:rsid w:val="001F2AEA"/>
    <w:rsid w:val="001F3091"/>
    <w:rsid w:val="001F3AE3"/>
    <w:rsid w:val="001F3B03"/>
    <w:rsid w:val="001F4B2E"/>
    <w:rsid w:val="001F5C93"/>
    <w:rsid w:val="00200185"/>
    <w:rsid w:val="00200254"/>
    <w:rsid w:val="002013F6"/>
    <w:rsid w:val="0020245C"/>
    <w:rsid w:val="0020288E"/>
    <w:rsid w:val="002039FC"/>
    <w:rsid w:val="00204401"/>
    <w:rsid w:val="00204CED"/>
    <w:rsid w:val="00206B65"/>
    <w:rsid w:val="00207E3C"/>
    <w:rsid w:val="00207F90"/>
    <w:rsid w:val="002109B6"/>
    <w:rsid w:val="00210A55"/>
    <w:rsid w:val="00213F92"/>
    <w:rsid w:val="0021484C"/>
    <w:rsid w:val="0021532E"/>
    <w:rsid w:val="00215340"/>
    <w:rsid w:val="0021535F"/>
    <w:rsid w:val="00215DEE"/>
    <w:rsid w:val="00216F3F"/>
    <w:rsid w:val="00220963"/>
    <w:rsid w:val="00221D67"/>
    <w:rsid w:val="00221E3D"/>
    <w:rsid w:val="00224DF9"/>
    <w:rsid w:val="00224E2C"/>
    <w:rsid w:val="00225F58"/>
    <w:rsid w:val="0022616D"/>
    <w:rsid w:val="00226178"/>
    <w:rsid w:val="00226839"/>
    <w:rsid w:val="00226AC8"/>
    <w:rsid w:val="00230962"/>
    <w:rsid w:val="002312F0"/>
    <w:rsid w:val="00233761"/>
    <w:rsid w:val="002379D9"/>
    <w:rsid w:val="002404A2"/>
    <w:rsid w:val="00240612"/>
    <w:rsid w:val="00240643"/>
    <w:rsid w:val="002410E1"/>
    <w:rsid w:val="0024139E"/>
    <w:rsid w:val="00241C56"/>
    <w:rsid w:val="00242845"/>
    <w:rsid w:val="002429A4"/>
    <w:rsid w:val="00242AE1"/>
    <w:rsid w:val="00245101"/>
    <w:rsid w:val="0024601F"/>
    <w:rsid w:val="00246437"/>
    <w:rsid w:val="00250163"/>
    <w:rsid w:val="00250CFF"/>
    <w:rsid w:val="002525AB"/>
    <w:rsid w:val="0025393B"/>
    <w:rsid w:val="00253C84"/>
    <w:rsid w:val="00254581"/>
    <w:rsid w:val="0025661F"/>
    <w:rsid w:val="002573F1"/>
    <w:rsid w:val="00257536"/>
    <w:rsid w:val="00260E48"/>
    <w:rsid w:val="00261ACF"/>
    <w:rsid w:val="002641F4"/>
    <w:rsid w:val="00264527"/>
    <w:rsid w:val="00264640"/>
    <w:rsid w:val="002658D7"/>
    <w:rsid w:val="002670DF"/>
    <w:rsid w:val="00271993"/>
    <w:rsid w:val="00272FC5"/>
    <w:rsid w:val="002736AC"/>
    <w:rsid w:val="00273A83"/>
    <w:rsid w:val="00274D9C"/>
    <w:rsid w:val="00274E60"/>
    <w:rsid w:val="0027675C"/>
    <w:rsid w:val="0027786C"/>
    <w:rsid w:val="00277D0D"/>
    <w:rsid w:val="0028165E"/>
    <w:rsid w:val="00281A62"/>
    <w:rsid w:val="00281BDA"/>
    <w:rsid w:val="0028213A"/>
    <w:rsid w:val="00283764"/>
    <w:rsid w:val="002842AC"/>
    <w:rsid w:val="00284559"/>
    <w:rsid w:val="0028531B"/>
    <w:rsid w:val="00285AA0"/>
    <w:rsid w:val="00286972"/>
    <w:rsid w:val="00286E3B"/>
    <w:rsid w:val="00287A3C"/>
    <w:rsid w:val="0029014A"/>
    <w:rsid w:val="002901BA"/>
    <w:rsid w:val="00290BB7"/>
    <w:rsid w:val="00291630"/>
    <w:rsid w:val="00292049"/>
    <w:rsid w:val="00292DB6"/>
    <w:rsid w:val="00293151"/>
    <w:rsid w:val="0029320A"/>
    <w:rsid w:val="00293738"/>
    <w:rsid w:val="00293AF5"/>
    <w:rsid w:val="00294C35"/>
    <w:rsid w:val="00296411"/>
    <w:rsid w:val="00296C65"/>
    <w:rsid w:val="00297B45"/>
    <w:rsid w:val="002A1263"/>
    <w:rsid w:val="002A1A84"/>
    <w:rsid w:val="002A3118"/>
    <w:rsid w:val="002A3A02"/>
    <w:rsid w:val="002A4CDE"/>
    <w:rsid w:val="002A5482"/>
    <w:rsid w:val="002A68A0"/>
    <w:rsid w:val="002A7228"/>
    <w:rsid w:val="002A755F"/>
    <w:rsid w:val="002B072E"/>
    <w:rsid w:val="002B0EDB"/>
    <w:rsid w:val="002B1227"/>
    <w:rsid w:val="002B1251"/>
    <w:rsid w:val="002B28F0"/>
    <w:rsid w:val="002B3583"/>
    <w:rsid w:val="002B48E8"/>
    <w:rsid w:val="002B4C61"/>
    <w:rsid w:val="002B547D"/>
    <w:rsid w:val="002B71D7"/>
    <w:rsid w:val="002B72E2"/>
    <w:rsid w:val="002B75DF"/>
    <w:rsid w:val="002B7B7F"/>
    <w:rsid w:val="002B7DB9"/>
    <w:rsid w:val="002C09C2"/>
    <w:rsid w:val="002C0D6E"/>
    <w:rsid w:val="002C11B2"/>
    <w:rsid w:val="002C2D42"/>
    <w:rsid w:val="002C3512"/>
    <w:rsid w:val="002C5BB5"/>
    <w:rsid w:val="002C6A92"/>
    <w:rsid w:val="002C7363"/>
    <w:rsid w:val="002C7917"/>
    <w:rsid w:val="002D1DD4"/>
    <w:rsid w:val="002D22CA"/>
    <w:rsid w:val="002D3DA4"/>
    <w:rsid w:val="002D45F0"/>
    <w:rsid w:val="002D4D0E"/>
    <w:rsid w:val="002D4D17"/>
    <w:rsid w:val="002D4D48"/>
    <w:rsid w:val="002D541F"/>
    <w:rsid w:val="002D563A"/>
    <w:rsid w:val="002D5E60"/>
    <w:rsid w:val="002D5F09"/>
    <w:rsid w:val="002D5F7C"/>
    <w:rsid w:val="002D61DF"/>
    <w:rsid w:val="002D6362"/>
    <w:rsid w:val="002E0323"/>
    <w:rsid w:val="002E073B"/>
    <w:rsid w:val="002E0C1C"/>
    <w:rsid w:val="002E24FD"/>
    <w:rsid w:val="002E2D84"/>
    <w:rsid w:val="002E3921"/>
    <w:rsid w:val="002E4967"/>
    <w:rsid w:val="002E4A2E"/>
    <w:rsid w:val="002E4B82"/>
    <w:rsid w:val="002E5CCB"/>
    <w:rsid w:val="002E63CB"/>
    <w:rsid w:val="002E74E0"/>
    <w:rsid w:val="002F0322"/>
    <w:rsid w:val="002F034A"/>
    <w:rsid w:val="002F037D"/>
    <w:rsid w:val="002F1AB2"/>
    <w:rsid w:val="002F1CD0"/>
    <w:rsid w:val="002F237A"/>
    <w:rsid w:val="002F2623"/>
    <w:rsid w:val="002F26C7"/>
    <w:rsid w:val="002F359A"/>
    <w:rsid w:val="002F4545"/>
    <w:rsid w:val="002F5675"/>
    <w:rsid w:val="002F59C3"/>
    <w:rsid w:val="002F5B5F"/>
    <w:rsid w:val="002F5B94"/>
    <w:rsid w:val="002F61A1"/>
    <w:rsid w:val="002F69E1"/>
    <w:rsid w:val="002F734C"/>
    <w:rsid w:val="002F7F85"/>
    <w:rsid w:val="003000EF"/>
    <w:rsid w:val="00302136"/>
    <w:rsid w:val="00302870"/>
    <w:rsid w:val="003037A9"/>
    <w:rsid w:val="00303E04"/>
    <w:rsid w:val="00304551"/>
    <w:rsid w:val="003045CE"/>
    <w:rsid w:val="00305604"/>
    <w:rsid w:val="003063B9"/>
    <w:rsid w:val="003071E5"/>
    <w:rsid w:val="00307D0E"/>
    <w:rsid w:val="003101F6"/>
    <w:rsid w:val="003111DF"/>
    <w:rsid w:val="00311751"/>
    <w:rsid w:val="00311989"/>
    <w:rsid w:val="0031209D"/>
    <w:rsid w:val="003134F4"/>
    <w:rsid w:val="0031389B"/>
    <w:rsid w:val="00313980"/>
    <w:rsid w:val="0031529B"/>
    <w:rsid w:val="00315459"/>
    <w:rsid w:val="00315F39"/>
    <w:rsid w:val="00316660"/>
    <w:rsid w:val="0031698B"/>
    <w:rsid w:val="00321067"/>
    <w:rsid w:val="00321282"/>
    <w:rsid w:val="0032189D"/>
    <w:rsid w:val="00321B92"/>
    <w:rsid w:val="00321F14"/>
    <w:rsid w:val="00323180"/>
    <w:rsid w:val="00323B43"/>
    <w:rsid w:val="00324348"/>
    <w:rsid w:val="00325316"/>
    <w:rsid w:val="00325585"/>
    <w:rsid w:val="0032625A"/>
    <w:rsid w:val="0032703E"/>
    <w:rsid w:val="003278BC"/>
    <w:rsid w:val="00330B54"/>
    <w:rsid w:val="00332170"/>
    <w:rsid w:val="00332E83"/>
    <w:rsid w:val="00333F07"/>
    <w:rsid w:val="003345DC"/>
    <w:rsid w:val="003347A9"/>
    <w:rsid w:val="00335BEF"/>
    <w:rsid w:val="00336D37"/>
    <w:rsid w:val="00337848"/>
    <w:rsid w:val="0033799E"/>
    <w:rsid w:val="003400B2"/>
    <w:rsid w:val="00340264"/>
    <w:rsid w:val="00340AFF"/>
    <w:rsid w:val="00342279"/>
    <w:rsid w:val="00342A30"/>
    <w:rsid w:val="0034318A"/>
    <w:rsid w:val="003436D9"/>
    <w:rsid w:val="0034515E"/>
    <w:rsid w:val="00350ABB"/>
    <w:rsid w:val="00351091"/>
    <w:rsid w:val="003526DF"/>
    <w:rsid w:val="00352CA2"/>
    <w:rsid w:val="00353DA3"/>
    <w:rsid w:val="00355AB0"/>
    <w:rsid w:val="00356CFD"/>
    <w:rsid w:val="00360583"/>
    <w:rsid w:val="003622C3"/>
    <w:rsid w:val="0036246E"/>
    <w:rsid w:val="0036269C"/>
    <w:rsid w:val="00362E5D"/>
    <w:rsid w:val="00363836"/>
    <w:rsid w:val="003641AA"/>
    <w:rsid w:val="00364229"/>
    <w:rsid w:val="0036468A"/>
    <w:rsid w:val="00364FE1"/>
    <w:rsid w:val="0036515D"/>
    <w:rsid w:val="00366D8A"/>
    <w:rsid w:val="00366FD4"/>
    <w:rsid w:val="003673C2"/>
    <w:rsid w:val="003704B2"/>
    <w:rsid w:val="00372EAF"/>
    <w:rsid w:val="00373F4B"/>
    <w:rsid w:val="00374452"/>
    <w:rsid w:val="0037492F"/>
    <w:rsid w:val="00375CCE"/>
    <w:rsid w:val="003819EF"/>
    <w:rsid w:val="00382F5E"/>
    <w:rsid w:val="00383624"/>
    <w:rsid w:val="00383D43"/>
    <w:rsid w:val="003841D5"/>
    <w:rsid w:val="00384515"/>
    <w:rsid w:val="003847C2"/>
    <w:rsid w:val="003849E3"/>
    <w:rsid w:val="00385959"/>
    <w:rsid w:val="003862D0"/>
    <w:rsid w:val="00386B33"/>
    <w:rsid w:val="00386F2A"/>
    <w:rsid w:val="00387A08"/>
    <w:rsid w:val="00387F29"/>
    <w:rsid w:val="00391AB0"/>
    <w:rsid w:val="003923A4"/>
    <w:rsid w:val="0039394D"/>
    <w:rsid w:val="00393A90"/>
    <w:rsid w:val="0039495D"/>
    <w:rsid w:val="003961C0"/>
    <w:rsid w:val="003964DC"/>
    <w:rsid w:val="003A0A3E"/>
    <w:rsid w:val="003A1B5D"/>
    <w:rsid w:val="003A229D"/>
    <w:rsid w:val="003A22C6"/>
    <w:rsid w:val="003A3052"/>
    <w:rsid w:val="003A3B1D"/>
    <w:rsid w:val="003A3BF6"/>
    <w:rsid w:val="003A3D53"/>
    <w:rsid w:val="003A47D3"/>
    <w:rsid w:val="003A4EC3"/>
    <w:rsid w:val="003A5581"/>
    <w:rsid w:val="003A58C5"/>
    <w:rsid w:val="003A5A9B"/>
    <w:rsid w:val="003A60AF"/>
    <w:rsid w:val="003A70E0"/>
    <w:rsid w:val="003A7735"/>
    <w:rsid w:val="003B1B41"/>
    <w:rsid w:val="003B1D0A"/>
    <w:rsid w:val="003B2C8E"/>
    <w:rsid w:val="003B2E1E"/>
    <w:rsid w:val="003B408F"/>
    <w:rsid w:val="003B4434"/>
    <w:rsid w:val="003B5C0D"/>
    <w:rsid w:val="003B6130"/>
    <w:rsid w:val="003B6D5D"/>
    <w:rsid w:val="003B784D"/>
    <w:rsid w:val="003B7B34"/>
    <w:rsid w:val="003C0727"/>
    <w:rsid w:val="003C08CD"/>
    <w:rsid w:val="003C0C25"/>
    <w:rsid w:val="003C24D7"/>
    <w:rsid w:val="003C3A03"/>
    <w:rsid w:val="003C3EA3"/>
    <w:rsid w:val="003C4539"/>
    <w:rsid w:val="003C52CB"/>
    <w:rsid w:val="003C5D93"/>
    <w:rsid w:val="003C5DFB"/>
    <w:rsid w:val="003D1B98"/>
    <w:rsid w:val="003D32EF"/>
    <w:rsid w:val="003D37D8"/>
    <w:rsid w:val="003D3F2C"/>
    <w:rsid w:val="003D44A2"/>
    <w:rsid w:val="003D4766"/>
    <w:rsid w:val="003D48B4"/>
    <w:rsid w:val="003D594F"/>
    <w:rsid w:val="003D6024"/>
    <w:rsid w:val="003D69ED"/>
    <w:rsid w:val="003D6BEE"/>
    <w:rsid w:val="003D6CB2"/>
    <w:rsid w:val="003D7AF4"/>
    <w:rsid w:val="003D7CC6"/>
    <w:rsid w:val="003E041B"/>
    <w:rsid w:val="003E17FD"/>
    <w:rsid w:val="003E1D07"/>
    <w:rsid w:val="003E2359"/>
    <w:rsid w:val="003E25ED"/>
    <w:rsid w:val="003E35DD"/>
    <w:rsid w:val="003E3BBA"/>
    <w:rsid w:val="003E4C04"/>
    <w:rsid w:val="003E6B38"/>
    <w:rsid w:val="003E76E1"/>
    <w:rsid w:val="003F0176"/>
    <w:rsid w:val="003F1C52"/>
    <w:rsid w:val="003F4952"/>
    <w:rsid w:val="003F589F"/>
    <w:rsid w:val="00400407"/>
    <w:rsid w:val="00401732"/>
    <w:rsid w:val="00401996"/>
    <w:rsid w:val="00401A79"/>
    <w:rsid w:val="00402343"/>
    <w:rsid w:val="00402DB3"/>
    <w:rsid w:val="00403A00"/>
    <w:rsid w:val="00404D8D"/>
    <w:rsid w:val="00404E67"/>
    <w:rsid w:val="0040596D"/>
    <w:rsid w:val="004061FF"/>
    <w:rsid w:val="00406AEC"/>
    <w:rsid w:val="00410823"/>
    <w:rsid w:val="004108D0"/>
    <w:rsid w:val="00410B17"/>
    <w:rsid w:val="00410DC5"/>
    <w:rsid w:val="004162E8"/>
    <w:rsid w:val="00420628"/>
    <w:rsid w:val="00421260"/>
    <w:rsid w:val="0042142E"/>
    <w:rsid w:val="0042187E"/>
    <w:rsid w:val="00421CD4"/>
    <w:rsid w:val="00421FC3"/>
    <w:rsid w:val="00423AC4"/>
    <w:rsid w:val="004241AE"/>
    <w:rsid w:val="00424F31"/>
    <w:rsid w:val="00424FBD"/>
    <w:rsid w:val="004251AA"/>
    <w:rsid w:val="00425933"/>
    <w:rsid w:val="00425B90"/>
    <w:rsid w:val="00426C71"/>
    <w:rsid w:val="004276C3"/>
    <w:rsid w:val="00427BFB"/>
    <w:rsid w:val="0043024D"/>
    <w:rsid w:val="004302ED"/>
    <w:rsid w:val="004303D8"/>
    <w:rsid w:val="0043129D"/>
    <w:rsid w:val="00431F4B"/>
    <w:rsid w:val="00432DEC"/>
    <w:rsid w:val="0043347B"/>
    <w:rsid w:val="00433614"/>
    <w:rsid w:val="00434FAF"/>
    <w:rsid w:val="0043586D"/>
    <w:rsid w:val="004358AB"/>
    <w:rsid w:val="0043799F"/>
    <w:rsid w:val="00440A33"/>
    <w:rsid w:val="00440CA2"/>
    <w:rsid w:val="00442283"/>
    <w:rsid w:val="00443216"/>
    <w:rsid w:val="00444EC4"/>
    <w:rsid w:val="00445503"/>
    <w:rsid w:val="0044550E"/>
    <w:rsid w:val="00445672"/>
    <w:rsid w:val="0044653B"/>
    <w:rsid w:val="00446726"/>
    <w:rsid w:val="0044732E"/>
    <w:rsid w:val="004477BC"/>
    <w:rsid w:val="0045019F"/>
    <w:rsid w:val="004502A2"/>
    <w:rsid w:val="00450B04"/>
    <w:rsid w:val="004515D2"/>
    <w:rsid w:val="0045332A"/>
    <w:rsid w:val="004539C5"/>
    <w:rsid w:val="00453DD3"/>
    <w:rsid w:val="00455995"/>
    <w:rsid w:val="00456461"/>
    <w:rsid w:val="00457444"/>
    <w:rsid w:val="004578A7"/>
    <w:rsid w:val="00457C8D"/>
    <w:rsid w:val="00457D5B"/>
    <w:rsid w:val="00457EA7"/>
    <w:rsid w:val="00460A99"/>
    <w:rsid w:val="00462D87"/>
    <w:rsid w:val="00462FE5"/>
    <w:rsid w:val="00463713"/>
    <w:rsid w:val="00463717"/>
    <w:rsid w:val="0046389D"/>
    <w:rsid w:val="00463AE3"/>
    <w:rsid w:val="00463F0A"/>
    <w:rsid w:val="004642F5"/>
    <w:rsid w:val="00464C3D"/>
    <w:rsid w:val="0046772D"/>
    <w:rsid w:val="00470AE0"/>
    <w:rsid w:val="00473273"/>
    <w:rsid w:val="00473A51"/>
    <w:rsid w:val="004747B1"/>
    <w:rsid w:val="004747D2"/>
    <w:rsid w:val="00474D35"/>
    <w:rsid w:val="00475411"/>
    <w:rsid w:val="00475A93"/>
    <w:rsid w:val="00475F3D"/>
    <w:rsid w:val="004773A0"/>
    <w:rsid w:val="0047774B"/>
    <w:rsid w:val="00477E80"/>
    <w:rsid w:val="00481464"/>
    <w:rsid w:val="00481E67"/>
    <w:rsid w:val="00482544"/>
    <w:rsid w:val="00484A28"/>
    <w:rsid w:val="00485AFF"/>
    <w:rsid w:val="00485EFB"/>
    <w:rsid w:val="00486320"/>
    <w:rsid w:val="00487295"/>
    <w:rsid w:val="004873A4"/>
    <w:rsid w:val="00487BB4"/>
    <w:rsid w:val="00487C8A"/>
    <w:rsid w:val="004901B2"/>
    <w:rsid w:val="004907FC"/>
    <w:rsid w:val="00490FFA"/>
    <w:rsid w:val="0049148B"/>
    <w:rsid w:val="00491E60"/>
    <w:rsid w:val="00492A04"/>
    <w:rsid w:val="00493840"/>
    <w:rsid w:val="00493C02"/>
    <w:rsid w:val="004955D2"/>
    <w:rsid w:val="00495E1E"/>
    <w:rsid w:val="00497FCB"/>
    <w:rsid w:val="004A0825"/>
    <w:rsid w:val="004A101D"/>
    <w:rsid w:val="004A2636"/>
    <w:rsid w:val="004A37D9"/>
    <w:rsid w:val="004A3FC3"/>
    <w:rsid w:val="004A4737"/>
    <w:rsid w:val="004A52CE"/>
    <w:rsid w:val="004A664D"/>
    <w:rsid w:val="004A7350"/>
    <w:rsid w:val="004B0DC8"/>
    <w:rsid w:val="004B134E"/>
    <w:rsid w:val="004B2615"/>
    <w:rsid w:val="004B378E"/>
    <w:rsid w:val="004B38DC"/>
    <w:rsid w:val="004B4D6E"/>
    <w:rsid w:val="004B6DD3"/>
    <w:rsid w:val="004B7889"/>
    <w:rsid w:val="004C0045"/>
    <w:rsid w:val="004C352D"/>
    <w:rsid w:val="004C4895"/>
    <w:rsid w:val="004C5116"/>
    <w:rsid w:val="004C5574"/>
    <w:rsid w:val="004C5786"/>
    <w:rsid w:val="004C589A"/>
    <w:rsid w:val="004C5D5E"/>
    <w:rsid w:val="004C5E7B"/>
    <w:rsid w:val="004C6283"/>
    <w:rsid w:val="004C6597"/>
    <w:rsid w:val="004D2095"/>
    <w:rsid w:val="004D20CA"/>
    <w:rsid w:val="004D2924"/>
    <w:rsid w:val="004D4320"/>
    <w:rsid w:val="004D5B72"/>
    <w:rsid w:val="004D6AA4"/>
    <w:rsid w:val="004D73B2"/>
    <w:rsid w:val="004E07CB"/>
    <w:rsid w:val="004E2E50"/>
    <w:rsid w:val="004E2F8F"/>
    <w:rsid w:val="004E32B4"/>
    <w:rsid w:val="004E3DAC"/>
    <w:rsid w:val="004E40DD"/>
    <w:rsid w:val="004E43FA"/>
    <w:rsid w:val="004E4C4B"/>
    <w:rsid w:val="004E5355"/>
    <w:rsid w:val="004E657E"/>
    <w:rsid w:val="004E6D55"/>
    <w:rsid w:val="004E7EFB"/>
    <w:rsid w:val="004F09D1"/>
    <w:rsid w:val="004F2581"/>
    <w:rsid w:val="004F2A9C"/>
    <w:rsid w:val="004F463B"/>
    <w:rsid w:val="004F4BEE"/>
    <w:rsid w:val="004F586E"/>
    <w:rsid w:val="004F7FD6"/>
    <w:rsid w:val="005003F0"/>
    <w:rsid w:val="00502CCE"/>
    <w:rsid w:val="00504D24"/>
    <w:rsid w:val="00504E30"/>
    <w:rsid w:val="0050617F"/>
    <w:rsid w:val="005075FD"/>
    <w:rsid w:val="005079C4"/>
    <w:rsid w:val="0051062C"/>
    <w:rsid w:val="00510C74"/>
    <w:rsid w:val="0051130D"/>
    <w:rsid w:val="00511A1F"/>
    <w:rsid w:val="005128F8"/>
    <w:rsid w:val="005129BB"/>
    <w:rsid w:val="00516C99"/>
    <w:rsid w:val="005171EC"/>
    <w:rsid w:val="00520200"/>
    <w:rsid w:val="0052081F"/>
    <w:rsid w:val="0052123F"/>
    <w:rsid w:val="005214BD"/>
    <w:rsid w:val="005225D5"/>
    <w:rsid w:val="00523E5A"/>
    <w:rsid w:val="00524A8C"/>
    <w:rsid w:val="00526701"/>
    <w:rsid w:val="00527902"/>
    <w:rsid w:val="005305C0"/>
    <w:rsid w:val="00531140"/>
    <w:rsid w:val="00532A0E"/>
    <w:rsid w:val="00533586"/>
    <w:rsid w:val="005345E9"/>
    <w:rsid w:val="005357DD"/>
    <w:rsid w:val="00535E9D"/>
    <w:rsid w:val="00536D69"/>
    <w:rsid w:val="00540473"/>
    <w:rsid w:val="0054089D"/>
    <w:rsid w:val="00540C49"/>
    <w:rsid w:val="00542091"/>
    <w:rsid w:val="00543312"/>
    <w:rsid w:val="005433DA"/>
    <w:rsid w:val="00544318"/>
    <w:rsid w:val="0054432E"/>
    <w:rsid w:val="00544537"/>
    <w:rsid w:val="0054601D"/>
    <w:rsid w:val="005460E5"/>
    <w:rsid w:val="0054736C"/>
    <w:rsid w:val="005508E2"/>
    <w:rsid w:val="00550D31"/>
    <w:rsid w:val="00550D42"/>
    <w:rsid w:val="00552108"/>
    <w:rsid w:val="0055350C"/>
    <w:rsid w:val="00553DA4"/>
    <w:rsid w:val="0055515D"/>
    <w:rsid w:val="00556C54"/>
    <w:rsid w:val="00556DFB"/>
    <w:rsid w:val="00556F9A"/>
    <w:rsid w:val="005600B9"/>
    <w:rsid w:val="005600BD"/>
    <w:rsid w:val="00560191"/>
    <w:rsid w:val="005607A2"/>
    <w:rsid w:val="00560C53"/>
    <w:rsid w:val="00560F30"/>
    <w:rsid w:val="00562458"/>
    <w:rsid w:val="00562A33"/>
    <w:rsid w:val="00562CE8"/>
    <w:rsid w:val="0056325E"/>
    <w:rsid w:val="00565D84"/>
    <w:rsid w:val="005715E1"/>
    <w:rsid w:val="00571AB0"/>
    <w:rsid w:val="00572808"/>
    <w:rsid w:val="005744C5"/>
    <w:rsid w:val="005744DF"/>
    <w:rsid w:val="00574843"/>
    <w:rsid w:val="00574F3D"/>
    <w:rsid w:val="0057524A"/>
    <w:rsid w:val="00575306"/>
    <w:rsid w:val="0057592C"/>
    <w:rsid w:val="0057597D"/>
    <w:rsid w:val="00576767"/>
    <w:rsid w:val="00580935"/>
    <w:rsid w:val="0058183A"/>
    <w:rsid w:val="00581A2A"/>
    <w:rsid w:val="00582138"/>
    <w:rsid w:val="00582155"/>
    <w:rsid w:val="005829A6"/>
    <w:rsid w:val="00582FCD"/>
    <w:rsid w:val="00584B54"/>
    <w:rsid w:val="00584EF9"/>
    <w:rsid w:val="00586FBE"/>
    <w:rsid w:val="00590105"/>
    <w:rsid w:val="0059080D"/>
    <w:rsid w:val="0059267E"/>
    <w:rsid w:val="005926BD"/>
    <w:rsid w:val="005935B2"/>
    <w:rsid w:val="00593A55"/>
    <w:rsid w:val="00595D4D"/>
    <w:rsid w:val="00596539"/>
    <w:rsid w:val="00596A1C"/>
    <w:rsid w:val="00596BA5"/>
    <w:rsid w:val="00597D5E"/>
    <w:rsid w:val="005A168A"/>
    <w:rsid w:val="005A1ABE"/>
    <w:rsid w:val="005A1C92"/>
    <w:rsid w:val="005A1F55"/>
    <w:rsid w:val="005A2854"/>
    <w:rsid w:val="005A38E6"/>
    <w:rsid w:val="005A390C"/>
    <w:rsid w:val="005A39B2"/>
    <w:rsid w:val="005A42D2"/>
    <w:rsid w:val="005A63A1"/>
    <w:rsid w:val="005A6F05"/>
    <w:rsid w:val="005A72E7"/>
    <w:rsid w:val="005B029A"/>
    <w:rsid w:val="005B271B"/>
    <w:rsid w:val="005B3A4E"/>
    <w:rsid w:val="005B3CC0"/>
    <w:rsid w:val="005B4BBA"/>
    <w:rsid w:val="005B5273"/>
    <w:rsid w:val="005B580D"/>
    <w:rsid w:val="005B627F"/>
    <w:rsid w:val="005B6387"/>
    <w:rsid w:val="005B7817"/>
    <w:rsid w:val="005C0078"/>
    <w:rsid w:val="005C073D"/>
    <w:rsid w:val="005C0D3C"/>
    <w:rsid w:val="005C1CD2"/>
    <w:rsid w:val="005C2C48"/>
    <w:rsid w:val="005C4F30"/>
    <w:rsid w:val="005C5CFB"/>
    <w:rsid w:val="005C647D"/>
    <w:rsid w:val="005C682D"/>
    <w:rsid w:val="005C7681"/>
    <w:rsid w:val="005C7826"/>
    <w:rsid w:val="005D08B6"/>
    <w:rsid w:val="005D0C8A"/>
    <w:rsid w:val="005D11FD"/>
    <w:rsid w:val="005D1799"/>
    <w:rsid w:val="005D1B58"/>
    <w:rsid w:val="005D1F74"/>
    <w:rsid w:val="005D335F"/>
    <w:rsid w:val="005D3409"/>
    <w:rsid w:val="005D3680"/>
    <w:rsid w:val="005D3E6E"/>
    <w:rsid w:val="005D44FB"/>
    <w:rsid w:val="005D4C47"/>
    <w:rsid w:val="005D500F"/>
    <w:rsid w:val="005D54DF"/>
    <w:rsid w:val="005D5A7F"/>
    <w:rsid w:val="005D7923"/>
    <w:rsid w:val="005D7CF4"/>
    <w:rsid w:val="005D7FE5"/>
    <w:rsid w:val="005E057D"/>
    <w:rsid w:val="005E0D15"/>
    <w:rsid w:val="005E1567"/>
    <w:rsid w:val="005E1C1B"/>
    <w:rsid w:val="005E2AA3"/>
    <w:rsid w:val="005E2FDE"/>
    <w:rsid w:val="005E37F4"/>
    <w:rsid w:val="005E499A"/>
    <w:rsid w:val="005E4E07"/>
    <w:rsid w:val="005E5887"/>
    <w:rsid w:val="005E59A2"/>
    <w:rsid w:val="005E6544"/>
    <w:rsid w:val="005E76E6"/>
    <w:rsid w:val="005F0462"/>
    <w:rsid w:val="005F07AE"/>
    <w:rsid w:val="005F1CDA"/>
    <w:rsid w:val="005F1D1E"/>
    <w:rsid w:val="005F1D6C"/>
    <w:rsid w:val="005F27E3"/>
    <w:rsid w:val="005F2F04"/>
    <w:rsid w:val="005F34F7"/>
    <w:rsid w:val="005F377D"/>
    <w:rsid w:val="005F38E4"/>
    <w:rsid w:val="005F3A23"/>
    <w:rsid w:val="005F3F45"/>
    <w:rsid w:val="005F4150"/>
    <w:rsid w:val="005F4C76"/>
    <w:rsid w:val="005F4F36"/>
    <w:rsid w:val="005F5369"/>
    <w:rsid w:val="005F6FE5"/>
    <w:rsid w:val="005F7874"/>
    <w:rsid w:val="005F7913"/>
    <w:rsid w:val="005F7AAC"/>
    <w:rsid w:val="006001D4"/>
    <w:rsid w:val="00600CA5"/>
    <w:rsid w:val="00600F60"/>
    <w:rsid w:val="00603D4E"/>
    <w:rsid w:val="00603FE5"/>
    <w:rsid w:val="00604E10"/>
    <w:rsid w:val="00605A4B"/>
    <w:rsid w:val="00605CB5"/>
    <w:rsid w:val="00606954"/>
    <w:rsid w:val="006070FD"/>
    <w:rsid w:val="00610786"/>
    <w:rsid w:val="006107FC"/>
    <w:rsid w:val="0061120F"/>
    <w:rsid w:val="00611974"/>
    <w:rsid w:val="00612931"/>
    <w:rsid w:val="00612F8C"/>
    <w:rsid w:val="006138D9"/>
    <w:rsid w:val="0061479D"/>
    <w:rsid w:val="0061529C"/>
    <w:rsid w:val="0061644A"/>
    <w:rsid w:val="006166C2"/>
    <w:rsid w:val="006178E6"/>
    <w:rsid w:val="00620813"/>
    <w:rsid w:val="006221FD"/>
    <w:rsid w:val="00623F70"/>
    <w:rsid w:val="0062406B"/>
    <w:rsid w:val="00624399"/>
    <w:rsid w:val="00626516"/>
    <w:rsid w:val="00630DAF"/>
    <w:rsid w:val="00631C98"/>
    <w:rsid w:val="00632D69"/>
    <w:rsid w:val="00632F25"/>
    <w:rsid w:val="006333C6"/>
    <w:rsid w:val="006338B2"/>
    <w:rsid w:val="0063460E"/>
    <w:rsid w:val="00634938"/>
    <w:rsid w:val="00637980"/>
    <w:rsid w:val="00640056"/>
    <w:rsid w:val="00640C3C"/>
    <w:rsid w:val="00640F3F"/>
    <w:rsid w:val="00641603"/>
    <w:rsid w:val="00641E4A"/>
    <w:rsid w:val="00642D11"/>
    <w:rsid w:val="00643DA7"/>
    <w:rsid w:val="006440A8"/>
    <w:rsid w:val="00644300"/>
    <w:rsid w:val="006453FE"/>
    <w:rsid w:val="006466B9"/>
    <w:rsid w:val="0065371C"/>
    <w:rsid w:val="00653ABB"/>
    <w:rsid w:val="006543BF"/>
    <w:rsid w:val="006548FA"/>
    <w:rsid w:val="0065576D"/>
    <w:rsid w:val="00656C4D"/>
    <w:rsid w:val="00656CF8"/>
    <w:rsid w:val="00657CCE"/>
    <w:rsid w:val="006601BF"/>
    <w:rsid w:val="00662FE8"/>
    <w:rsid w:val="00663C1F"/>
    <w:rsid w:val="00663EFB"/>
    <w:rsid w:val="00665456"/>
    <w:rsid w:val="00665771"/>
    <w:rsid w:val="00665F77"/>
    <w:rsid w:val="00666717"/>
    <w:rsid w:val="006668E2"/>
    <w:rsid w:val="00666A97"/>
    <w:rsid w:val="00666CA4"/>
    <w:rsid w:val="00667607"/>
    <w:rsid w:val="00671A3B"/>
    <w:rsid w:val="006748A8"/>
    <w:rsid w:val="00674904"/>
    <w:rsid w:val="00674DD6"/>
    <w:rsid w:val="00677B0B"/>
    <w:rsid w:val="0068040B"/>
    <w:rsid w:val="00680E88"/>
    <w:rsid w:val="00683105"/>
    <w:rsid w:val="00683737"/>
    <w:rsid w:val="006838DB"/>
    <w:rsid w:val="00683D8F"/>
    <w:rsid w:val="00683DB5"/>
    <w:rsid w:val="00684B49"/>
    <w:rsid w:val="00685A69"/>
    <w:rsid w:val="00686EA4"/>
    <w:rsid w:val="00687290"/>
    <w:rsid w:val="00687740"/>
    <w:rsid w:val="00687C57"/>
    <w:rsid w:val="006907EE"/>
    <w:rsid w:val="00690ED6"/>
    <w:rsid w:val="00691118"/>
    <w:rsid w:val="0069155E"/>
    <w:rsid w:val="0069274E"/>
    <w:rsid w:val="00692DB6"/>
    <w:rsid w:val="00693287"/>
    <w:rsid w:val="006936E4"/>
    <w:rsid w:val="00694A38"/>
    <w:rsid w:val="00695218"/>
    <w:rsid w:val="006957AB"/>
    <w:rsid w:val="006965AD"/>
    <w:rsid w:val="00696A5B"/>
    <w:rsid w:val="006970F8"/>
    <w:rsid w:val="00697180"/>
    <w:rsid w:val="006A0338"/>
    <w:rsid w:val="006A0F54"/>
    <w:rsid w:val="006A263A"/>
    <w:rsid w:val="006A3D6E"/>
    <w:rsid w:val="006A495D"/>
    <w:rsid w:val="006A4BF4"/>
    <w:rsid w:val="006A4C22"/>
    <w:rsid w:val="006A5CCB"/>
    <w:rsid w:val="006A5D22"/>
    <w:rsid w:val="006A61CB"/>
    <w:rsid w:val="006B2866"/>
    <w:rsid w:val="006B2FE2"/>
    <w:rsid w:val="006B313C"/>
    <w:rsid w:val="006B3E26"/>
    <w:rsid w:val="006B3EFC"/>
    <w:rsid w:val="006B3FC6"/>
    <w:rsid w:val="006B5223"/>
    <w:rsid w:val="006C02BE"/>
    <w:rsid w:val="006C115A"/>
    <w:rsid w:val="006C1C80"/>
    <w:rsid w:val="006C1ECE"/>
    <w:rsid w:val="006C25AA"/>
    <w:rsid w:val="006C2DF4"/>
    <w:rsid w:val="006C39C6"/>
    <w:rsid w:val="006C4202"/>
    <w:rsid w:val="006C55F5"/>
    <w:rsid w:val="006C5C5A"/>
    <w:rsid w:val="006C7995"/>
    <w:rsid w:val="006D06E1"/>
    <w:rsid w:val="006D1620"/>
    <w:rsid w:val="006D1E4D"/>
    <w:rsid w:val="006D61DD"/>
    <w:rsid w:val="006D641C"/>
    <w:rsid w:val="006D658F"/>
    <w:rsid w:val="006E0A4F"/>
    <w:rsid w:val="006E17CE"/>
    <w:rsid w:val="006E36B2"/>
    <w:rsid w:val="006E490B"/>
    <w:rsid w:val="006E6CA8"/>
    <w:rsid w:val="006E6E2F"/>
    <w:rsid w:val="006E7D84"/>
    <w:rsid w:val="006F016B"/>
    <w:rsid w:val="006F0F44"/>
    <w:rsid w:val="006F18E0"/>
    <w:rsid w:val="006F192F"/>
    <w:rsid w:val="006F1CB2"/>
    <w:rsid w:val="006F24E6"/>
    <w:rsid w:val="006F26B2"/>
    <w:rsid w:val="006F324C"/>
    <w:rsid w:val="006F32C4"/>
    <w:rsid w:val="006F4296"/>
    <w:rsid w:val="006F4A33"/>
    <w:rsid w:val="006F4DC6"/>
    <w:rsid w:val="006F51B3"/>
    <w:rsid w:val="006F63BF"/>
    <w:rsid w:val="00700BE4"/>
    <w:rsid w:val="007025EC"/>
    <w:rsid w:val="00702890"/>
    <w:rsid w:val="00702C98"/>
    <w:rsid w:val="007036BF"/>
    <w:rsid w:val="0070506C"/>
    <w:rsid w:val="00705AF3"/>
    <w:rsid w:val="0070689E"/>
    <w:rsid w:val="00710102"/>
    <w:rsid w:val="00712779"/>
    <w:rsid w:val="00712E30"/>
    <w:rsid w:val="00714C0D"/>
    <w:rsid w:val="007171EC"/>
    <w:rsid w:val="007177C6"/>
    <w:rsid w:val="007218E3"/>
    <w:rsid w:val="00721AE9"/>
    <w:rsid w:val="00721EB4"/>
    <w:rsid w:val="00721FC5"/>
    <w:rsid w:val="007224E4"/>
    <w:rsid w:val="007238DD"/>
    <w:rsid w:val="007247C8"/>
    <w:rsid w:val="00724A00"/>
    <w:rsid w:val="00726B8F"/>
    <w:rsid w:val="00730908"/>
    <w:rsid w:val="007315CD"/>
    <w:rsid w:val="00731CB6"/>
    <w:rsid w:val="00732BD2"/>
    <w:rsid w:val="007344FE"/>
    <w:rsid w:val="0073514A"/>
    <w:rsid w:val="00735959"/>
    <w:rsid w:val="007359D1"/>
    <w:rsid w:val="007361EF"/>
    <w:rsid w:val="00736C2C"/>
    <w:rsid w:val="00737AD0"/>
    <w:rsid w:val="00740859"/>
    <w:rsid w:val="00741179"/>
    <w:rsid w:val="007422E6"/>
    <w:rsid w:val="00742BC2"/>
    <w:rsid w:val="00742BD2"/>
    <w:rsid w:val="00742C71"/>
    <w:rsid w:val="00742D11"/>
    <w:rsid w:val="00742F0A"/>
    <w:rsid w:val="00743ED2"/>
    <w:rsid w:val="0074530C"/>
    <w:rsid w:val="00745661"/>
    <w:rsid w:val="00745A4F"/>
    <w:rsid w:val="00745F50"/>
    <w:rsid w:val="00746BAC"/>
    <w:rsid w:val="00750353"/>
    <w:rsid w:val="00754CC3"/>
    <w:rsid w:val="007552E0"/>
    <w:rsid w:val="0075789E"/>
    <w:rsid w:val="00757B3D"/>
    <w:rsid w:val="0076075C"/>
    <w:rsid w:val="0076080D"/>
    <w:rsid w:val="00760C70"/>
    <w:rsid w:val="00765C87"/>
    <w:rsid w:val="00766752"/>
    <w:rsid w:val="007677E8"/>
    <w:rsid w:val="00770114"/>
    <w:rsid w:val="0077019A"/>
    <w:rsid w:val="007701FD"/>
    <w:rsid w:val="00770862"/>
    <w:rsid w:val="00770CAA"/>
    <w:rsid w:val="00771AD8"/>
    <w:rsid w:val="00772182"/>
    <w:rsid w:val="0077309D"/>
    <w:rsid w:val="007749BE"/>
    <w:rsid w:val="00775694"/>
    <w:rsid w:val="007767F2"/>
    <w:rsid w:val="00777F49"/>
    <w:rsid w:val="007800D7"/>
    <w:rsid w:val="0078440A"/>
    <w:rsid w:val="00784A44"/>
    <w:rsid w:val="00784F77"/>
    <w:rsid w:val="00786E48"/>
    <w:rsid w:val="00786F15"/>
    <w:rsid w:val="007915F8"/>
    <w:rsid w:val="0079223D"/>
    <w:rsid w:val="00792327"/>
    <w:rsid w:val="00792764"/>
    <w:rsid w:val="00794B30"/>
    <w:rsid w:val="00794E00"/>
    <w:rsid w:val="007959C4"/>
    <w:rsid w:val="00796637"/>
    <w:rsid w:val="00796CE2"/>
    <w:rsid w:val="007A0130"/>
    <w:rsid w:val="007A02F9"/>
    <w:rsid w:val="007A07A4"/>
    <w:rsid w:val="007A17A0"/>
    <w:rsid w:val="007A189A"/>
    <w:rsid w:val="007A1DDD"/>
    <w:rsid w:val="007A2E66"/>
    <w:rsid w:val="007A3505"/>
    <w:rsid w:val="007A4747"/>
    <w:rsid w:val="007A49E8"/>
    <w:rsid w:val="007A4C80"/>
    <w:rsid w:val="007A5228"/>
    <w:rsid w:val="007A6EE5"/>
    <w:rsid w:val="007A6F98"/>
    <w:rsid w:val="007B05C1"/>
    <w:rsid w:val="007B0F6D"/>
    <w:rsid w:val="007B2135"/>
    <w:rsid w:val="007B28F4"/>
    <w:rsid w:val="007B3644"/>
    <w:rsid w:val="007B38AC"/>
    <w:rsid w:val="007B50F7"/>
    <w:rsid w:val="007B73AA"/>
    <w:rsid w:val="007B7439"/>
    <w:rsid w:val="007B7CAE"/>
    <w:rsid w:val="007C1373"/>
    <w:rsid w:val="007C1653"/>
    <w:rsid w:val="007C253E"/>
    <w:rsid w:val="007C37FB"/>
    <w:rsid w:val="007C42E7"/>
    <w:rsid w:val="007C4782"/>
    <w:rsid w:val="007C6A83"/>
    <w:rsid w:val="007C6AB7"/>
    <w:rsid w:val="007C6CBB"/>
    <w:rsid w:val="007D06F0"/>
    <w:rsid w:val="007D15AF"/>
    <w:rsid w:val="007D277B"/>
    <w:rsid w:val="007D283E"/>
    <w:rsid w:val="007D3B88"/>
    <w:rsid w:val="007D6DE2"/>
    <w:rsid w:val="007D6EEE"/>
    <w:rsid w:val="007E01F8"/>
    <w:rsid w:val="007E03DD"/>
    <w:rsid w:val="007E044B"/>
    <w:rsid w:val="007E0478"/>
    <w:rsid w:val="007E0D00"/>
    <w:rsid w:val="007E1E9D"/>
    <w:rsid w:val="007E628E"/>
    <w:rsid w:val="007E7054"/>
    <w:rsid w:val="007F0442"/>
    <w:rsid w:val="007F228B"/>
    <w:rsid w:val="007F31F5"/>
    <w:rsid w:val="007F3486"/>
    <w:rsid w:val="007F4650"/>
    <w:rsid w:val="007F6CC1"/>
    <w:rsid w:val="007F72E9"/>
    <w:rsid w:val="008017D6"/>
    <w:rsid w:val="00801F28"/>
    <w:rsid w:val="00802761"/>
    <w:rsid w:val="00802965"/>
    <w:rsid w:val="008036EB"/>
    <w:rsid w:val="00803D20"/>
    <w:rsid w:val="00804389"/>
    <w:rsid w:val="008043E2"/>
    <w:rsid w:val="008044B0"/>
    <w:rsid w:val="008058D6"/>
    <w:rsid w:val="00806F97"/>
    <w:rsid w:val="00807A26"/>
    <w:rsid w:val="00807DC2"/>
    <w:rsid w:val="00813914"/>
    <w:rsid w:val="008141C1"/>
    <w:rsid w:val="00814D9C"/>
    <w:rsid w:val="00815514"/>
    <w:rsid w:val="00815989"/>
    <w:rsid w:val="0081660B"/>
    <w:rsid w:val="0081711B"/>
    <w:rsid w:val="0081793F"/>
    <w:rsid w:val="00817A91"/>
    <w:rsid w:val="0082043E"/>
    <w:rsid w:val="00821EA4"/>
    <w:rsid w:val="00822956"/>
    <w:rsid w:val="008247B0"/>
    <w:rsid w:val="008247E5"/>
    <w:rsid w:val="00824894"/>
    <w:rsid w:val="00824DF5"/>
    <w:rsid w:val="008252DF"/>
    <w:rsid w:val="00826125"/>
    <w:rsid w:val="00827C08"/>
    <w:rsid w:val="0083075A"/>
    <w:rsid w:val="008309AD"/>
    <w:rsid w:val="0083129C"/>
    <w:rsid w:val="00832738"/>
    <w:rsid w:val="00832AE5"/>
    <w:rsid w:val="00832F0E"/>
    <w:rsid w:val="00832F1D"/>
    <w:rsid w:val="00836513"/>
    <w:rsid w:val="00837823"/>
    <w:rsid w:val="008427B3"/>
    <w:rsid w:val="00843A9B"/>
    <w:rsid w:val="00843B8F"/>
    <w:rsid w:val="00843E8C"/>
    <w:rsid w:val="00844326"/>
    <w:rsid w:val="008461C5"/>
    <w:rsid w:val="00847680"/>
    <w:rsid w:val="00847D9F"/>
    <w:rsid w:val="008503E4"/>
    <w:rsid w:val="00851F31"/>
    <w:rsid w:val="00852E4D"/>
    <w:rsid w:val="00854AB3"/>
    <w:rsid w:val="008553AA"/>
    <w:rsid w:val="008554BA"/>
    <w:rsid w:val="00855E01"/>
    <w:rsid w:val="00860EBE"/>
    <w:rsid w:val="00860F4D"/>
    <w:rsid w:val="00862D8C"/>
    <w:rsid w:val="00864367"/>
    <w:rsid w:val="00864D01"/>
    <w:rsid w:val="00864EFA"/>
    <w:rsid w:val="00866500"/>
    <w:rsid w:val="00866B09"/>
    <w:rsid w:val="00870182"/>
    <w:rsid w:val="0087051D"/>
    <w:rsid w:val="00870D8C"/>
    <w:rsid w:val="00870E77"/>
    <w:rsid w:val="00871513"/>
    <w:rsid w:val="008735C9"/>
    <w:rsid w:val="008735EA"/>
    <w:rsid w:val="00873AEB"/>
    <w:rsid w:val="008744D1"/>
    <w:rsid w:val="00874C29"/>
    <w:rsid w:val="0087532B"/>
    <w:rsid w:val="008759D8"/>
    <w:rsid w:val="00876AA6"/>
    <w:rsid w:val="008770ED"/>
    <w:rsid w:val="00877E2A"/>
    <w:rsid w:val="0088049C"/>
    <w:rsid w:val="00881C4F"/>
    <w:rsid w:val="00881F7D"/>
    <w:rsid w:val="00882178"/>
    <w:rsid w:val="00882259"/>
    <w:rsid w:val="00882295"/>
    <w:rsid w:val="00882F42"/>
    <w:rsid w:val="00883AE4"/>
    <w:rsid w:val="00884241"/>
    <w:rsid w:val="00884B8D"/>
    <w:rsid w:val="00884F63"/>
    <w:rsid w:val="00885081"/>
    <w:rsid w:val="00885CF0"/>
    <w:rsid w:val="008903D8"/>
    <w:rsid w:val="008909AC"/>
    <w:rsid w:val="00892906"/>
    <w:rsid w:val="00893AA6"/>
    <w:rsid w:val="00893FBA"/>
    <w:rsid w:val="00894261"/>
    <w:rsid w:val="00894499"/>
    <w:rsid w:val="0089461C"/>
    <w:rsid w:val="008977A1"/>
    <w:rsid w:val="008A2395"/>
    <w:rsid w:val="008A3F50"/>
    <w:rsid w:val="008A41F8"/>
    <w:rsid w:val="008A5136"/>
    <w:rsid w:val="008A551C"/>
    <w:rsid w:val="008A57D2"/>
    <w:rsid w:val="008A6125"/>
    <w:rsid w:val="008A6B3E"/>
    <w:rsid w:val="008A6D0A"/>
    <w:rsid w:val="008A74F4"/>
    <w:rsid w:val="008A75F9"/>
    <w:rsid w:val="008B02C6"/>
    <w:rsid w:val="008B1DBD"/>
    <w:rsid w:val="008B1FE5"/>
    <w:rsid w:val="008B3051"/>
    <w:rsid w:val="008B4431"/>
    <w:rsid w:val="008B44DC"/>
    <w:rsid w:val="008B5359"/>
    <w:rsid w:val="008B67E8"/>
    <w:rsid w:val="008B6E9E"/>
    <w:rsid w:val="008B7726"/>
    <w:rsid w:val="008B78B2"/>
    <w:rsid w:val="008B7A56"/>
    <w:rsid w:val="008C0BE9"/>
    <w:rsid w:val="008C1392"/>
    <w:rsid w:val="008C44DC"/>
    <w:rsid w:val="008C4508"/>
    <w:rsid w:val="008C51CB"/>
    <w:rsid w:val="008C6281"/>
    <w:rsid w:val="008C7D51"/>
    <w:rsid w:val="008C7DB5"/>
    <w:rsid w:val="008D05B0"/>
    <w:rsid w:val="008D05C3"/>
    <w:rsid w:val="008D3342"/>
    <w:rsid w:val="008D33A5"/>
    <w:rsid w:val="008D3E2E"/>
    <w:rsid w:val="008D3E8B"/>
    <w:rsid w:val="008D4040"/>
    <w:rsid w:val="008D7C57"/>
    <w:rsid w:val="008E0CB7"/>
    <w:rsid w:val="008E11D9"/>
    <w:rsid w:val="008E14F4"/>
    <w:rsid w:val="008E3A82"/>
    <w:rsid w:val="008E3C9E"/>
    <w:rsid w:val="008E6CDE"/>
    <w:rsid w:val="008F062B"/>
    <w:rsid w:val="008F0A8E"/>
    <w:rsid w:val="008F0BE5"/>
    <w:rsid w:val="008F0DD7"/>
    <w:rsid w:val="008F0E0E"/>
    <w:rsid w:val="008F2458"/>
    <w:rsid w:val="008F2492"/>
    <w:rsid w:val="008F3E5A"/>
    <w:rsid w:val="008F6F36"/>
    <w:rsid w:val="009005DF"/>
    <w:rsid w:val="0090070B"/>
    <w:rsid w:val="00900E18"/>
    <w:rsid w:val="00901204"/>
    <w:rsid w:val="0090128B"/>
    <w:rsid w:val="00901E9D"/>
    <w:rsid w:val="00902B1E"/>
    <w:rsid w:val="00903CDE"/>
    <w:rsid w:val="00904369"/>
    <w:rsid w:val="009046D1"/>
    <w:rsid w:val="00904F41"/>
    <w:rsid w:val="009053B1"/>
    <w:rsid w:val="00905431"/>
    <w:rsid w:val="00905E11"/>
    <w:rsid w:val="009079BE"/>
    <w:rsid w:val="00907EBE"/>
    <w:rsid w:val="00910CFE"/>
    <w:rsid w:val="009113A5"/>
    <w:rsid w:val="00911EC2"/>
    <w:rsid w:val="00915F8C"/>
    <w:rsid w:val="00917844"/>
    <w:rsid w:val="00917FC1"/>
    <w:rsid w:val="00923A0F"/>
    <w:rsid w:val="00924D4A"/>
    <w:rsid w:val="009254E4"/>
    <w:rsid w:val="009263DA"/>
    <w:rsid w:val="00926764"/>
    <w:rsid w:val="0092765F"/>
    <w:rsid w:val="0092771E"/>
    <w:rsid w:val="0093034E"/>
    <w:rsid w:val="00930C04"/>
    <w:rsid w:val="00931124"/>
    <w:rsid w:val="009329DA"/>
    <w:rsid w:val="00933BF7"/>
    <w:rsid w:val="00933ECD"/>
    <w:rsid w:val="00934118"/>
    <w:rsid w:val="0093508D"/>
    <w:rsid w:val="00935C21"/>
    <w:rsid w:val="00935C7E"/>
    <w:rsid w:val="00935CB8"/>
    <w:rsid w:val="009361A3"/>
    <w:rsid w:val="009363A1"/>
    <w:rsid w:val="0093720C"/>
    <w:rsid w:val="0093735D"/>
    <w:rsid w:val="00937A72"/>
    <w:rsid w:val="00940364"/>
    <w:rsid w:val="009423F5"/>
    <w:rsid w:val="00942E4F"/>
    <w:rsid w:val="00943828"/>
    <w:rsid w:val="009441CB"/>
    <w:rsid w:val="00944208"/>
    <w:rsid w:val="00945B60"/>
    <w:rsid w:val="00945C4D"/>
    <w:rsid w:val="00946BC7"/>
    <w:rsid w:val="00946CEC"/>
    <w:rsid w:val="00950D21"/>
    <w:rsid w:val="00951B8D"/>
    <w:rsid w:val="0095200F"/>
    <w:rsid w:val="00952CF5"/>
    <w:rsid w:val="00953D55"/>
    <w:rsid w:val="00956E0E"/>
    <w:rsid w:val="0096043C"/>
    <w:rsid w:val="009614A3"/>
    <w:rsid w:val="00961821"/>
    <w:rsid w:val="00961AB3"/>
    <w:rsid w:val="00961D62"/>
    <w:rsid w:val="0096236A"/>
    <w:rsid w:val="00962489"/>
    <w:rsid w:val="00962578"/>
    <w:rsid w:val="00962719"/>
    <w:rsid w:val="00962C1B"/>
    <w:rsid w:val="009654EE"/>
    <w:rsid w:val="00967098"/>
    <w:rsid w:val="0096752B"/>
    <w:rsid w:val="00967BE0"/>
    <w:rsid w:val="0097322F"/>
    <w:rsid w:val="009733DF"/>
    <w:rsid w:val="00973588"/>
    <w:rsid w:val="00973C58"/>
    <w:rsid w:val="00974135"/>
    <w:rsid w:val="00974A71"/>
    <w:rsid w:val="00974D42"/>
    <w:rsid w:val="00976FB9"/>
    <w:rsid w:val="009777DF"/>
    <w:rsid w:val="00981307"/>
    <w:rsid w:val="00982EB1"/>
    <w:rsid w:val="00983486"/>
    <w:rsid w:val="009840AF"/>
    <w:rsid w:val="00984AAF"/>
    <w:rsid w:val="00984E13"/>
    <w:rsid w:val="009876BE"/>
    <w:rsid w:val="00990799"/>
    <w:rsid w:val="00990EAB"/>
    <w:rsid w:val="00991D31"/>
    <w:rsid w:val="00991DE2"/>
    <w:rsid w:val="00993208"/>
    <w:rsid w:val="00993530"/>
    <w:rsid w:val="0099453F"/>
    <w:rsid w:val="009971AC"/>
    <w:rsid w:val="00997327"/>
    <w:rsid w:val="00997AD6"/>
    <w:rsid w:val="00997B0E"/>
    <w:rsid w:val="009A01BF"/>
    <w:rsid w:val="009A0386"/>
    <w:rsid w:val="009A1915"/>
    <w:rsid w:val="009A2265"/>
    <w:rsid w:val="009A2B4C"/>
    <w:rsid w:val="009A2DEF"/>
    <w:rsid w:val="009A3342"/>
    <w:rsid w:val="009A3F47"/>
    <w:rsid w:val="009A47BD"/>
    <w:rsid w:val="009A568D"/>
    <w:rsid w:val="009A5B91"/>
    <w:rsid w:val="009A6416"/>
    <w:rsid w:val="009A69D7"/>
    <w:rsid w:val="009A77D1"/>
    <w:rsid w:val="009A7B6F"/>
    <w:rsid w:val="009A7D9E"/>
    <w:rsid w:val="009B0034"/>
    <w:rsid w:val="009B12E3"/>
    <w:rsid w:val="009B1712"/>
    <w:rsid w:val="009B200D"/>
    <w:rsid w:val="009B2214"/>
    <w:rsid w:val="009B2A7C"/>
    <w:rsid w:val="009B4049"/>
    <w:rsid w:val="009B608E"/>
    <w:rsid w:val="009B6275"/>
    <w:rsid w:val="009B68E0"/>
    <w:rsid w:val="009B68EC"/>
    <w:rsid w:val="009C0D00"/>
    <w:rsid w:val="009C17D2"/>
    <w:rsid w:val="009C1CF3"/>
    <w:rsid w:val="009C2FE1"/>
    <w:rsid w:val="009C50A5"/>
    <w:rsid w:val="009C6A86"/>
    <w:rsid w:val="009C7CAE"/>
    <w:rsid w:val="009D0E9D"/>
    <w:rsid w:val="009D136F"/>
    <w:rsid w:val="009D1581"/>
    <w:rsid w:val="009D30B6"/>
    <w:rsid w:val="009D3A54"/>
    <w:rsid w:val="009D466E"/>
    <w:rsid w:val="009D6DC2"/>
    <w:rsid w:val="009D7767"/>
    <w:rsid w:val="009D7A0E"/>
    <w:rsid w:val="009D7CDC"/>
    <w:rsid w:val="009E0C30"/>
    <w:rsid w:val="009E1C0E"/>
    <w:rsid w:val="009E4251"/>
    <w:rsid w:val="009E4433"/>
    <w:rsid w:val="009E5928"/>
    <w:rsid w:val="009E593B"/>
    <w:rsid w:val="009E6361"/>
    <w:rsid w:val="009E65DF"/>
    <w:rsid w:val="009E784F"/>
    <w:rsid w:val="009E78F6"/>
    <w:rsid w:val="009F06F9"/>
    <w:rsid w:val="009F0AB1"/>
    <w:rsid w:val="009F21BB"/>
    <w:rsid w:val="009F2FD3"/>
    <w:rsid w:val="009F3B83"/>
    <w:rsid w:val="009F6824"/>
    <w:rsid w:val="009F6946"/>
    <w:rsid w:val="009F7C2A"/>
    <w:rsid w:val="00A00948"/>
    <w:rsid w:val="00A00F35"/>
    <w:rsid w:val="00A01332"/>
    <w:rsid w:val="00A0248B"/>
    <w:rsid w:val="00A027C4"/>
    <w:rsid w:val="00A02B9F"/>
    <w:rsid w:val="00A05015"/>
    <w:rsid w:val="00A10F49"/>
    <w:rsid w:val="00A117E7"/>
    <w:rsid w:val="00A12718"/>
    <w:rsid w:val="00A1340E"/>
    <w:rsid w:val="00A1346C"/>
    <w:rsid w:val="00A13C49"/>
    <w:rsid w:val="00A14BA3"/>
    <w:rsid w:val="00A14CB2"/>
    <w:rsid w:val="00A14D8A"/>
    <w:rsid w:val="00A15453"/>
    <w:rsid w:val="00A161DB"/>
    <w:rsid w:val="00A17FA4"/>
    <w:rsid w:val="00A22361"/>
    <w:rsid w:val="00A223D8"/>
    <w:rsid w:val="00A234DD"/>
    <w:rsid w:val="00A2372C"/>
    <w:rsid w:val="00A242CF"/>
    <w:rsid w:val="00A24328"/>
    <w:rsid w:val="00A24483"/>
    <w:rsid w:val="00A255A9"/>
    <w:rsid w:val="00A25891"/>
    <w:rsid w:val="00A25FBE"/>
    <w:rsid w:val="00A268AA"/>
    <w:rsid w:val="00A270E5"/>
    <w:rsid w:val="00A2757F"/>
    <w:rsid w:val="00A27DA1"/>
    <w:rsid w:val="00A30FED"/>
    <w:rsid w:val="00A3103A"/>
    <w:rsid w:val="00A310F6"/>
    <w:rsid w:val="00A314C2"/>
    <w:rsid w:val="00A31BF8"/>
    <w:rsid w:val="00A332FB"/>
    <w:rsid w:val="00A34CF0"/>
    <w:rsid w:val="00A34D15"/>
    <w:rsid w:val="00A3540C"/>
    <w:rsid w:val="00A35AA9"/>
    <w:rsid w:val="00A3669F"/>
    <w:rsid w:val="00A37736"/>
    <w:rsid w:val="00A3792D"/>
    <w:rsid w:val="00A40CA6"/>
    <w:rsid w:val="00A432A0"/>
    <w:rsid w:val="00A43B01"/>
    <w:rsid w:val="00A47852"/>
    <w:rsid w:val="00A50F27"/>
    <w:rsid w:val="00A520D2"/>
    <w:rsid w:val="00A52AAC"/>
    <w:rsid w:val="00A53864"/>
    <w:rsid w:val="00A542C4"/>
    <w:rsid w:val="00A545D2"/>
    <w:rsid w:val="00A54BB3"/>
    <w:rsid w:val="00A56562"/>
    <w:rsid w:val="00A56F71"/>
    <w:rsid w:val="00A572C8"/>
    <w:rsid w:val="00A574C6"/>
    <w:rsid w:val="00A57AA4"/>
    <w:rsid w:val="00A60B50"/>
    <w:rsid w:val="00A6132A"/>
    <w:rsid w:val="00A62417"/>
    <w:rsid w:val="00A62681"/>
    <w:rsid w:val="00A62A90"/>
    <w:rsid w:val="00A6363F"/>
    <w:rsid w:val="00A63FA1"/>
    <w:rsid w:val="00A641B3"/>
    <w:rsid w:val="00A64873"/>
    <w:rsid w:val="00A65C6C"/>
    <w:rsid w:val="00A66C1D"/>
    <w:rsid w:val="00A67824"/>
    <w:rsid w:val="00A67B79"/>
    <w:rsid w:val="00A70BFA"/>
    <w:rsid w:val="00A7130D"/>
    <w:rsid w:val="00A71583"/>
    <w:rsid w:val="00A74BB9"/>
    <w:rsid w:val="00A76217"/>
    <w:rsid w:val="00A76385"/>
    <w:rsid w:val="00A822ED"/>
    <w:rsid w:val="00A8281E"/>
    <w:rsid w:val="00A8389F"/>
    <w:rsid w:val="00A83C92"/>
    <w:rsid w:val="00A83FD4"/>
    <w:rsid w:val="00A840DF"/>
    <w:rsid w:val="00A842C1"/>
    <w:rsid w:val="00A842E1"/>
    <w:rsid w:val="00A84494"/>
    <w:rsid w:val="00A860F0"/>
    <w:rsid w:val="00A86B3D"/>
    <w:rsid w:val="00A87B96"/>
    <w:rsid w:val="00A90DC0"/>
    <w:rsid w:val="00A949FD"/>
    <w:rsid w:val="00A94AD0"/>
    <w:rsid w:val="00A95BAA"/>
    <w:rsid w:val="00AA1D64"/>
    <w:rsid w:val="00AA1ECC"/>
    <w:rsid w:val="00AA20DE"/>
    <w:rsid w:val="00AA2246"/>
    <w:rsid w:val="00AA2308"/>
    <w:rsid w:val="00AA28D2"/>
    <w:rsid w:val="00AA41DE"/>
    <w:rsid w:val="00AA4A90"/>
    <w:rsid w:val="00AB065F"/>
    <w:rsid w:val="00AB143D"/>
    <w:rsid w:val="00AB21B0"/>
    <w:rsid w:val="00AB3514"/>
    <w:rsid w:val="00AB364C"/>
    <w:rsid w:val="00AB3B27"/>
    <w:rsid w:val="00AB469C"/>
    <w:rsid w:val="00AB6073"/>
    <w:rsid w:val="00AB71EB"/>
    <w:rsid w:val="00AB745E"/>
    <w:rsid w:val="00AB7F4B"/>
    <w:rsid w:val="00AC21F9"/>
    <w:rsid w:val="00AC2380"/>
    <w:rsid w:val="00AC2D2B"/>
    <w:rsid w:val="00AC375E"/>
    <w:rsid w:val="00AC4105"/>
    <w:rsid w:val="00AC4E9F"/>
    <w:rsid w:val="00AC5D31"/>
    <w:rsid w:val="00AC5FA8"/>
    <w:rsid w:val="00AC68D1"/>
    <w:rsid w:val="00AC7824"/>
    <w:rsid w:val="00AC7E1E"/>
    <w:rsid w:val="00AD17A9"/>
    <w:rsid w:val="00AD17D2"/>
    <w:rsid w:val="00AD1F04"/>
    <w:rsid w:val="00AD2A6B"/>
    <w:rsid w:val="00AD3FD6"/>
    <w:rsid w:val="00AD5C74"/>
    <w:rsid w:val="00AD6377"/>
    <w:rsid w:val="00AD75F3"/>
    <w:rsid w:val="00AD763D"/>
    <w:rsid w:val="00AE071B"/>
    <w:rsid w:val="00AE19A3"/>
    <w:rsid w:val="00AE22D2"/>
    <w:rsid w:val="00AE34AB"/>
    <w:rsid w:val="00AE45B5"/>
    <w:rsid w:val="00AE4A5B"/>
    <w:rsid w:val="00AE7619"/>
    <w:rsid w:val="00AF057A"/>
    <w:rsid w:val="00AF0BFD"/>
    <w:rsid w:val="00AF0D14"/>
    <w:rsid w:val="00AF2134"/>
    <w:rsid w:val="00AF2322"/>
    <w:rsid w:val="00AF2CBB"/>
    <w:rsid w:val="00AF3BA7"/>
    <w:rsid w:val="00AF4001"/>
    <w:rsid w:val="00AF47C0"/>
    <w:rsid w:val="00AF5C03"/>
    <w:rsid w:val="00AF66D1"/>
    <w:rsid w:val="00AF6F8F"/>
    <w:rsid w:val="00AF7A6A"/>
    <w:rsid w:val="00B00B72"/>
    <w:rsid w:val="00B00BE3"/>
    <w:rsid w:val="00B040E8"/>
    <w:rsid w:val="00B114B0"/>
    <w:rsid w:val="00B11870"/>
    <w:rsid w:val="00B12E0E"/>
    <w:rsid w:val="00B13991"/>
    <w:rsid w:val="00B151E1"/>
    <w:rsid w:val="00B16FF4"/>
    <w:rsid w:val="00B17978"/>
    <w:rsid w:val="00B17B03"/>
    <w:rsid w:val="00B2159C"/>
    <w:rsid w:val="00B21F63"/>
    <w:rsid w:val="00B2224C"/>
    <w:rsid w:val="00B233BA"/>
    <w:rsid w:val="00B23441"/>
    <w:rsid w:val="00B25937"/>
    <w:rsid w:val="00B26CF4"/>
    <w:rsid w:val="00B272D0"/>
    <w:rsid w:val="00B27BD0"/>
    <w:rsid w:val="00B302E0"/>
    <w:rsid w:val="00B30872"/>
    <w:rsid w:val="00B30AF9"/>
    <w:rsid w:val="00B30CCA"/>
    <w:rsid w:val="00B30F61"/>
    <w:rsid w:val="00B321FA"/>
    <w:rsid w:val="00B322C7"/>
    <w:rsid w:val="00B348C8"/>
    <w:rsid w:val="00B3615C"/>
    <w:rsid w:val="00B3649F"/>
    <w:rsid w:val="00B36992"/>
    <w:rsid w:val="00B36A63"/>
    <w:rsid w:val="00B36FFE"/>
    <w:rsid w:val="00B374E7"/>
    <w:rsid w:val="00B40A58"/>
    <w:rsid w:val="00B428DD"/>
    <w:rsid w:val="00B447AA"/>
    <w:rsid w:val="00B44B49"/>
    <w:rsid w:val="00B45598"/>
    <w:rsid w:val="00B46355"/>
    <w:rsid w:val="00B4699D"/>
    <w:rsid w:val="00B46A65"/>
    <w:rsid w:val="00B4706E"/>
    <w:rsid w:val="00B47CF9"/>
    <w:rsid w:val="00B500B3"/>
    <w:rsid w:val="00B505FD"/>
    <w:rsid w:val="00B51121"/>
    <w:rsid w:val="00B52343"/>
    <w:rsid w:val="00B529A0"/>
    <w:rsid w:val="00B52F37"/>
    <w:rsid w:val="00B53535"/>
    <w:rsid w:val="00B536AD"/>
    <w:rsid w:val="00B53AD2"/>
    <w:rsid w:val="00B5412D"/>
    <w:rsid w:val="00B55138"/>
    <w:rsid w:val="00B56B2D"/>
    <w:rsid w:val="00B60DC4"/>
    <w:rsid w:val="00B613E2"/>
    <w:rsid w:val="00B61C8C"/>
    <w:rsid w:val="00B63679"/>
    <w:rsid w:val="00B651BD"/>
    <w:rsid w:val="00B654E7"/>
    <w:rsid w:val="00B658A9"/>
    <w:rsid w:val="00B66B67"/>
    <w:rsid w:val="00B67474"/>
    <w:rsid w:val="00B6783F"/>
    <w:rsid w:val="00B70C83"/>
    <w:rsid w:val="00B713D2"/>
    <w:rsid w:val="00B7165D"/>
    <w:rsid w:val="00B7264A"/>
    <w:rsid w:val="00B72864"/>
    <w:rsid w:val="00B75A2F"/>
    <w:rsid w:val="00B815E9"/>
    <w:rsid w:val="00B8168D"/>
    <w:rsid w:val="00B83FE1"/>
    <w:rsid w:val="00B843F7"/>
    <w:rsid w:val="00B85903"/>
    <w:rsid w:val="00B85A5F"/>
    <w:rsid w:val="00B85AED"/>
    <w:rsid w:val="00B86A8D"/>
    <w:rsid w:val="00B871DE"/>
    <w:rsid w:val="00B91115"/>
    <w:rsid w:val="00B91EB3"/>
    <w:rsid w:val="00B91F9C"/>
    <w:rsid w:val="00B923A9"/>
    <w:rsid w:val="00B941BF"/>
    <w:rsid w:val="00B94250"/>
    <w:rsid w:val="00B94318"/>
    <w:rsid w:val="00B94B2C"/>
    <w:rsid w:val="00B9506F"/>
    <w:rsid w:val="00B95477"/>
    <w:rsid w:val="00B966BF"/>
    <w:rsid w:val="00BA0A17"/>
    <w:rsid w:val="00BA14A1"/>
    <w:rsid w:val="00BA16BE"/>
    <w:rsid w:val="00BA185B"/>
    <w:rsid w:val="00BA28E2"/>
    <w:rsid w:val="00BA391F"/>
    <w:rsid w:val="00BA4AC7"/>
    <w:rsid w:val="00BA4B13"/>
    <w:rsid w:val="00BA4CA2"/>
    <w:rsid w:val="00BA5314"/>
    <w:rsid w:val="00BA5891"/>
    <w:rsid w:val="00BA63B3"/>
    <w:rsid w:val="00BA6C59"/>
    <w:rsid w:val="00BB036B"/>
    <w:rsid w:val="00BB09C4"/>
    <w:rsid w:val="00BB0BDC"/>
    <w:rsid w:val="00BB0C77"/>
    <w:rsid w:val="00BB1655"/>
    <w:rsid w:val="00BB2111"/>
    <w:rsid w:val="00BB35D9"/>
    <w:rsid w:val="00BB44B7"/>
    <w:rsid w:val="00BB5C9F"/>
    <w:rsid w:val="00BB63AC"/>
    <w:rsid w:val="00BB738A"/>
    <w:rsid w:val="00BB7597"/>
    <w:rsid w:val="00BC06EB"/>
    <w:rsid w:val="00BC11C8"/>
    <w:rsid w:val="00BC2381"/>
    <w:rsid w:val="00BC4363"/>
    <w:rsid w:val="00BC4965"/>
    <w:rsid w:val="00BC4B40"/>
    <w:rsid w:val="00BC786A"/>
    <w:rsid w:val="00BC798B"/>
    <w:rsid w:val="00BC7E81"/>
    <w:rsid w:val="00BD03D3"/>
    <w:rsid w:val="00BD043F"/>
    <w:rsid w:val="00BD0BBE"/>
    <w:rsid w:val="00BD0D87"/>
    <w:rsid w:val="00BD0EE0"/>
    <w:rsid w:val="00BD21A7"/>
    <w:rsid w:val="00BD2D95"/>
    <w:rsid w:val="00BD3125"/>
    <w:rsid w:val="00BD384F"/>
    <w:rsid w:val="00BD4A84"/>
    <w:rsid w:val="00BD4E46"/>
    <w:rsid w:val="00BD508B"/>
    <w:rsid w:val="00BD515F"/>
    <w:rsid w:val="00BD581F"/>
    <w:rsid w:val="00BD6DFA"/>
    <w:rsid w:val="00BD76BC"/>
    <w:rsid w:val="00BE1D1D"/>
    <w:rsid w:val="00BE1DF6"/>
    <w:rsid w:val="00BE34D8"/>
    <w:rsid w:val="00BE3909"/>
    <w:rsid w:val="00BE3E48"/>
    <w:rsid w:val="00BE4FA5"/>
    <w:rsid w:val="00BE5390"/>
    <w:rsid w:val="00BE53F7"/>
    <w:rsid w:val="00BE64B1"/>
    <w:rsid w:val="00BE6806"/>
    <w:rsid w:val="00BE6CCA"/>
    <w:rsid w:val="00BE78BB"/>
    <w:rsid w:val="00BE7E1F"/>
    <w:rsid w:val="00BF0582"/>
    <w:rsid w:val="00BF0BCE"/>
    <w:rsid w:val="00BF2479"/>
    <w:rsid w:val="00BF3222"/>
    <w:rsid w:val="00BF3709"/>
    <w:rsid w:val="00BF3B5E"/>
    <w:rsid w:val="00BF4353"/>
    <w:rsid w:val="00BF4602"/>
    <w:rsid w:val="00BF5DAB"/>
    <w:rsid w:val="00BF5FF8"/>
    <w:rsid w:val="00BF70BD"/>
    <w:rsid w:val="00C01097"/>
    <w:rsid w:val="00C02628"/>
    <w:rsid w:val="00C02988"/>
    <w:rsid w:val="00C041E2"/>
    <w:rsid w:val="00C0537A"/>
    <w:rsid w:val="00C05642"/>
    <w:rsid w:val="00C058B8"/>
    <w:rsid w:val="00C05A8E"/>
    <w:rsid w:val="00C068AA"/>
    <w:rsid w:val="00C0693D"/>
    <w:rsid w:val="00C07059"/>
    <w:rsid w:val="00C10FA6"/>
    <w:rsid w:val="00C127E8"/>
    <w:rsid w:val="00C16564"/>
    <w:rsid w:val="00C178DF"/>
    <w:rsid w:val="00C17F2C"/>
    <w:rsid w:val="00C20BAD"/>
    <w:rsid w:val="00C20EA7"/>
    <w:rsid w:val="00C2370D"/>
    <w:rsid w:val="00C240CB"/>
    <w:rsid w:val="00C24394"/>
    <w:rsid w:val="00C245CD"/>
    <w:rsid w:val="00C24A39"/>
    <w:rsid w:val="00C24BAC"/>
    <w:rsid w:val="00C2574F"/>
    <w:rsid w:val="00C25BB4"/>
    <w:rsid w:val="00C25FFB"/>
    <w:rsid w:val="00C26B81"/>
    <w:rsid w:val="00C27938"/>
    <w:rsid w:val="00C30B15"/>
    <w:rsid w:val="00C3152F"/>
    <w:rsid w:val="00C31609"/>
    <w:rsid w:val="00C32681"/>
    <w:rsid w:val="00C3457E"/>
    <w:rsid w:val="00C34BA0"/>
    <w:rsid w:val="00C37792"/>
    <w:rsid w:val="00C403A7"/>
    <w:rsid w:val="00C40743"/>
    <w:rsid w:val="00C40BCD"/>
    <w:rsid w:val="00C412CF"/>
    <w:rsid w:val="00C422A3"/>
    <w:rsid w:val="00C43059"/>
    <w:rsid w:val="00C445C3"/>
    <w:rsid w:val="00C454F9"/>
    <w:rsid w:val="00C456B3"/>
    <w:rsid w:val="00C4698E"/>
    <w:rsid w:val="00C4765C"/>
    <w:rsid w:val="00C477E6"/>
    <w:rsid w:val="00C4782C"/>
    <w:rsid w:val="00C505FF"/>
    <w:rsid w:val="00C50EA8"/>
    <w:rsid w:val="00C50F35"/>
    <w:rsid w:val="00C5123E"/>
    <w:rsid w:val="00C522DA"/>
    <w:rsid w:val="00C5263F"/>
    <w:rsid w:val="00C53050"/>
    <w:rsid w:val="00C542C5"/>
    <w:rsid w:val="00C55113"/>
    <w:rsid w:val="00C5631C"/>
    <w:rsid w:val="00C56A9F"/>
    <w:rsid w:val="00C570E4"/>
    <w:rsid w:val="00C57878"/>
    <w:rsid w:val="00C6035B"/>
    <w:rsid w:val="00C61DB5"/>
    <w:rsid w:val="00C61FA0"/>
    <w:rsid w:val="00C620F6"/>
    <w:rsid w:val="00C62137"/>
    <w:rsid w:val="00C624B2"/>
    <w:rsid w:val="00C63663"/>
    <w:rsid w:val="00C65670"/>
    <w:rsid w:val="00C66B08"/>
    <w:rsid w:val="00C66FB4"/>
    <w:rsid w:val="00C67EE8"/>
    <w:rsid w:val="00C705B6"/>
    <w:rsid w:val="00C7088A"/>
    <w:rsid w:val="00C70A15"/>
    <w:rsid w:val="00C70DF0"/>
    <w:rsid w:val="00C71869"/>
    <w:rsid w:val="00C734C7"/>
    <w:rsid w:val="00C73F82"/>
    <w:rsid w:val="00C746F3"/>
    <w:rsid w:val="00C74FBE"/>
    <w:rsid w:val="00C762A4"/>
    <w:rsid w:val="00C76752"/>
    <w:rsid w:val="00C77D3E"/>
    <w:rsid w:val="00C8311A"/>
    <w:rsid w:val="00C84613"/>
    <w:rsid w:val="00C84AAF"/>
    <w:rsid w:val="00C84BF2"/>
    <w:rsid w:val="00C85752"/>
    <w:rsid w:val="00C85D25"/>
    <w:rsid w:val="00C869E0"/>
    <w:rsid w:val="00C86A5B"/>
    <w:rsid w:val="00C86A6C"/>
    <w:rsid w:val="00C90A71"/>
    <w:rsid w:val="00C910A1"/>
    <w:rsid w:val="00C91E74"/>
    <w:rsid w:val="00C9228D"/>
    <w:rsid w:val="00C924C9"/>
    <w:rsid w:val="00C92A05"/>
    <w:rsid w:val="00C92AD2"/>
    <w:rsid w:val="00C935B9"/>
    <w:rsid w:val="00C939FB"/>
    <w:rsid w:val="00C93C7E"/>
    <w:rsid w:val="00C93E82"/>
    <w:rsid w:val="00C94173"/>
    <w:rsid w:val="00C94E59"/>
    <w:rsid w:val="00C94EBD"/>
    <w:rsid w:val="00CA03F2"/>
    <w:rsid w:val="00CA2528"/>
    <w:rsid w:val="00CA25F3"/>
    <w:rsid w:val="00CA2917"/>
    <w:rsid w:val="00CA4D32"/>
    <w:rsid w:val="00CA5CCC"/>
    <w:rsid w:val="00CA6360"/>
    <w:rsid w:val="00CA6A8D"/>
    <w:rsid w:val="00CA6BE0"/>
    <w:rsid w:val="00CA7C54"/>
    <w:rsid w:val="00CB030C"/>
    <w:rsid w:val="00CB05A2"/>
    <w:rsid w:val="00CB1045"/>
    <w:rsid w:val="00CB2A32"/>
    <w:rsid w:val="00CB49BE"/>
    <w:rsid w:val="00CB4AB3"/>
    <w:rsid w:val="00CB4F30"/>
    <w:rsid w:val="00CB6583"/>
    <w:rsid w:val="00CC008F"/>
    <w:rsid w:val="00CC281B"/>
    <w:rsid w:val="00CC34D0"/>
    <w:rsid w:val="00CC37DF"/>
    <w:rsid w:val="00CC3BC6"/>
    <w:rsid w:val="00CC4076"/>
    <w:rsid w:val="00CC45EC"/>
    <w:rsid w:val="00CC4857"/>
    <w:rsid w:val="00CC487A"/>
    <w:rsid w:val="00CC4BB5"/>
    <w:rsid w:val="00CC4BC9"/>
    <w:rsid w:val="00CC583C"/>
    <w:rsid w:val="00CC6B5E"/>
    <w:rsid w:val="00CC6D6F"/>
    <w:rsid w:val="00CC6F5F"/>
    <w:rsid w:val="00CC6FD6"/>
    <w:rsid w:val="00CC79BE"/>
    <w:rsid w:val="00CD07E5"/>
    <w:rsid w:val="00CD1F57"/>
    <w:rsid w:val="00CD28E1"/>
    <w:rsid w:val="00CD2D2D"/>
    <w:rsid w:val="00CD2DE6"/>
    <w:rsid w:val="00CD3E58"/>
    <w:rsid w:val="00CD419C"/>
    <w:rsid w:val="00CD427C"/>
    <w:rsid w:val="00CD4A6F"/>
    <w:rsid w:val="00CD5436"/>
    <w:rsid w:val="00CD61FD"/>
    <w:rsid w:val="00CE022F"/>
    <w:rsid w:val="00CE044E"/>
    <w:rsid w:val="00CE0797"/>
    <w:rsid w:val="00CE0A65"/>
    <w:rsid w:val="00CE1802"/>
    <w:rsid w:val="00CE2110"/>
    <w:rsid w:val="00CE29AC"/>
    <w:rsid w:val="00CE44C9"/>
    <w:rsid w:val="00CE4957"/>
    <w:rsid w:val="00CE4DD0"/>
    <w:rsid w:val="00CE5DDB"/>
    <w:rsid w:val="00CE681C"/>
    <w:rsid w:val="00CE6A7C"/>
    <w:rsid w:val="00CE6AF2"/>
    <w:rsid w:val="00CF03BA"/>
    <w:rsid w:val="00CF0CC9"/>
    <w:rsid w:val="00CF15D9"/>
    <w:rsid w:val="00CF21D0"/>
    <w:rsid w:val="00CF3832"/>
    <w:rsid w:val="00CF416D"/>
    <w:rsid w:val="00CF4781"/>
    <w:rsid w:val="00CF4B9A"/>
    <w:rsid w:val="00CF530C"/>
    <w:rsid w:val="00CF63F2"/>
    <w:rsid w:val="00CF6598"/>
    <w:rsid w:val="00CF6949"/>
    <w:rsid w:val="00CF6FCC"/>
    <w:rsid w:val="00CF749C"/>
    <w:rsid w:val="00CF7713"/>
    <w:rsid w:val="00CF7D56"/>
    <w:rsid w:val="00D007FD"/>
    <w:rsid w:val="00D01B44"/>
    <w:rsid w:val="00D020B1"/>
    <w:rsid w:val="00D03305"/>
    <w:rsid w:val="00D05EC4"/>
    <w:rsid w:val="00D06053"/>
    <w:rsid w:val="00D067A7"/>
    <w:rsid w:val="00D06C71"/>
    <w:rsid w:val="00D073FE"/>
    <w:rsid w:val="00D15D40"/>
    <w:rsid w:val="00D16694"/>
    <w:rsid w:val="00D1737A"/>
    <w:rsid w:val="00D173D6"/>
    <w:rsid w:val="00D17834"/>
    <w:rsid w:val="00D2252D"/>
    <w:rsid w:val="00D225E8"/>
    <w:rsid w:val="00D22957"/>
    <w:rsid w:val="00D22D7F"/>
    <w:rsid w:val="00D22E10"/>
    <w:rsid w:val="00D231DB"/>
    <w:rsid w:val="00D23B91"/>
    <w:rsid w:val="00D24660"/>
    <w:rsid w:val="00D24760"/>
    <w:rsid w:val="00D24DD0"/>
    <w:rsid w:val="00D24F86"/>
    <w:rsid w:val="00D25700"/>
    <w:rsid w:val="00D26271"/>
    <w:rsid w:val="00D303A0"/>
    <w:rsid w:val="00D30D31"/>
    <w:rsid w:val="00D331A7"/>
    <w:rsid w:val="00D336F5"/>
    <w:rsid w:val="00D3430A"/>
    <w:rsid w:val="00D34947"/>
    <w:rsid w:val="00D359EC"/>
    <w:rsid w:val="00D3650F"/>
    <w:rsid w:val="00D366F8"/>
    <w:rsid w:val="00D36D20"/>
    <w:rsid w:val="00D37ADA"/>
    <w:rsid w:val="00D37E8E"/>
    <w:rsid w:val="00D4007B"/>
    <w:rsid w:val="00D40253"/>
    <w:rsid w:val="00D4064C"/>
    <w:rsid w:val="00D42451"/>
    <w:rsid w:val="00D42478"/>
    <w:rsid w:val="00D43531"/>
    <w:rsid w:val="00D43BA5"/>
    <w:rsid w:val="00D44146"/>
    <w:rsid w:val="00D452EE"/>
    <w:rsid w:val="00D455BF"/>
    <w:rsid w:val="00D46D25"/>
    <w:rsid w:val="00D47F85"/>
    <w:rsid w:val="00D53683"/>
    <w:rsid w:val="00D54E7B"/>
    <w:rsid w:val="00D621A9"/>
    <w:rsid w:val="00D624D3"/>
    <w:rsid w:val="00D63601"/>
    <w:rsid w:val="00D63A41"/>
    <w:rsid w:val="00D63E16"/>
    <w:rsid w:val="00D643D4"/>
    <w:rsid w:val="00D64447"/>
    <w:rsid w:val="00D65B4C"/>
    <w:rsid w:val="00D668C4"/>
    <w:rsid w:val="00D67BFD"/>
    <w:rsid w:val="00D67E28"/>
    <w:rsid w:val="00D7055A"/>
    <w:rsid w:val="00D70EC5"/>
    <w:rsid w:val="00D71466"/>
    <w:rsid w:val="00D727AF"/>
    <w:rsid w:val="00D727FE"/>
    <w:rsid w:val="00D73124"/>
    <w:rsid w:val="00D73200"/>
    <w:rsid w:val="00D73F37"/>
    <w:rsid w:val="00D743F8"/>
    <w:rsid w:val="00D75CBC"/>
    <w:rsid w:val="00D76297"/>
    <w:rsid w:val="00D80CCD"/>
    <w:rsid w:val="00D81084"/>
    <w:rsid w:val="00D81E87"/>
    <w:rsid w:val="00D84218"/>
    <w:rsid w:val="00D84557"/>
    <w:rsid w:val="00D854A0"/>
    <w:rsid w:val="00D8551C"/>
    <w:rsid w:val="00D8590E"/>
    <w:rsid w:val="00D86723"/>
    <w:rsid w:val="00D87F5E"/>
    <w:rsid w:val="00D900E2"/>
    <w:rsid w:val="00D914B4"/>
    <w:rsid w:val="00D92553"/>
    <w:rsid w:val="00D92655"/>
    <w:rsid w:val="00D92C68"/>
    <w:rsid w:val="00D92F18"/>
    <w:rsid w:val="00D93BF0"/>
    <w:rsid w:val="00D93C74"/>
    <w:rsid w:val="00D945CB"/>
    <w:rsid w:val="00D94B3F"/>
    <w:rsid w:val="00D96391"/>
    <w:rsid w:val="00D97A8F"/>
    <w:rsid w:val="00D97FA3"/>
    <w:rsid w:val="00DA015F"/>
    <w:rsid w:val="00DA09C0"/>
    <w:rsid w:val="00DA0B12"/>
    <w:rsid w:val="00DA11A8"/>
    <w:rsid w:val="00DA254C"/>
    <w:rsid w:val="00DA28F6"/>
    <w:rsid w:val="00DA2DDF"/>
    <w:rsid w:val="00DA3246"/>
    <w:rsid w:val="00DA5B28"/>
    <w:rsid w:val="00DB0108"/>
    <w:rsid w:val="00DB01E1"/>
    <w:rsid w:val="00DB0A0A"/>
    <w:rsid w:val="00DB109B"/>
    <w:rsid w:val="00DB1855"/>
    <w:rsid w:val="00DB1F0E"/>
    <w:rsid w:val="00DB1F7F"/>
    <w:rsid w:val="00DB302D"/>
    <w:rsid w:val="00DB3BC9"/>
    <w:rsid w:val="00DB3E81"/>
    <w:rsid w:val="00DB580B"/>
    <w:rsid w:val="00DB5F43"/>
    <w:rsid w:val="00DB7B76"/>
    <w:rsid w:val="00DC0FE9"/>
    <w:rsid w:val="00DC43CA"/>
    <w:rsid w:val="00DC43D2"/>
    <w:rsid w:val="00DC58CE"/>
    <w:rsid w:val="00DC6F9E"/>
    <w:rsid w:val="00DC794D"/>
    <w:rsid w:val="00DD026D"/>
    <w:rsid w:val="00DD0276"/>
    <w:rsid w:val="00DD0796"/>
    <w:rsid w:val="00DD19EA"/>
    <w:rsid w:val="00DD1F42"/>
    <w:rsid w:val="00DD297E"/>
    <w:rsid w:val="00DD2D68"/>
    <w:rsid w:val="00DD3D28"/>
    <w:rsid w:val="00DD42AC"/>
    <w:rsid w:val="00DD44DA"/>
    <w:rsid w:val="00DD56D8"/>
    <w:rsid w:val="00DD5BFF"/>
    <w:rsid w:val="00DD71F6"/>
    <w:rsid w:val="00DD79BE"/>
    <w:rsid w:val="00DD7FD7"/>
    <w:rsid w:val="00DE01F1"/>
    <w:rsid w:val="00DE16E7"/>
    <w:rsid w:val="00DE201B"/>
    <w:rsid w:val="00DE2405"/>
    <w:rsid w:val="00DE316B"/>
    <w:rsid w:val="00DE37C1"/>
    <w:rsid w:val="00DE4328"/>
    <w:rsid w:val="00DE441A"/>
    <w:rsid w:val="00DE4CFA"/>
    <w:rsid w:val="00DE5BCC"/>
    <w:rsid w:val="00DE5EF4"/>
    <w:rsid w:val="00DE6E48"/>
    <w:rsid w:val="00DE7420"/>
    <w:rsid w:val="00DF00C9"/>
    <w:rsid w:val="00DF0C90"/>
    <w:rsid w:val="00DF0EAD"/>
    <w:rsid w:val="00DF10D3"/>
    <w:rsid w:val="00DF29D2"/>
    <w:rsid w:val="00DF42B7"/>
    <w:rsid w:val="00DF432F"/>
    <w:rsid w:val="00DF4BED"/>
    <w:rsid w:val="00DF51FE"/>
    <w:rsid w:val="00DF536D"/>
    <w:rsid w:val="00DF5CAA"/>
    <w:rsid w:val="00DF60D2"/>
    <w:rsid w:val="00DF642B"/>
    <w:rsid w:val="00DF6553"/>
    <w:rsid w:val="00DF7044"/>
    <w:rsid w:val="00DF78E9"/>
    <w:rsid w:val="00E00A3C"/>
    <w:rsid w:val="00E02599"/>
    <w:rsid w:val="00E0261F"/>
    <w:rsid w:val="00E0281D"/>
    <w:rsid w:val="00E03609"/>
    <w:rsid w:val="00E0369A"/>
    <w:rsid w:val="00E03A17"/>
    <w:rsid w:val="00E0431D"/>
    <w:rsid w:val="00E04856"/>
    <w:rsid w:val="00E05253"/>
    <w:rsid w:val="00E052A8"/>
    <w:rsid w:val="00E05956"/>
    <w:rsid w:val="00E10F6E"/>
    <w:rsid w:val="00E11EF1"/>
    <w:rsid w:val="00E1368B"/>
    <w:rsid w:val="00E148F3"/>
    <w:rsid w:val="00E1540B"/>
    <w:rsid w:val="00E15CD9"/>
    <w:rsid w:val="00E16381"/>
    <w:rsid w:val="00E163D0"/>
    <w:rsid w:val="00E1662D"/>
    <w:rsid w:val="00E169F9"/>
    <w:rsid w:val="00E17601"/>
    <w:rsid w:val="00E200E8"/>
    <w:rsid w:val="00E20596"/>
    <w:rsid w:val="00E21E1F"/>
    <w:rsid w:val="00E220FA"/>
    <w:rsid w:val="00E22110"/>
    <w:rsid w:val="00E2312A"/>
    <w:rsid w:val="00E24D23"/>
    <w:rsid w:val="00E26691"/>
    <w:rsid w:val="00E26975"/>
    <w:rsid w:val="00E27057"/>
    <w:rsid w:val="00E27585"/>
    <w:rsid w:val="00E275B5"/>
    <w:rsid w:val="00E27DE4"/>
    <w:rsid w:val="00E3195E"/>
    <w:rsid w:val="00E324E4"/>
    <w:rsid w:val="00E32D32"/>
    <w:rsid w:val="00E33DDE"/>
    <w:rsid w:val="00E350E5"/>
    <w:rsid w:val="00E36741"/>
    <w:rsid w:val="00E369ED"/>
    <w:rsid w:val="00E37402"/>
    <w:rsid w:val="00E40236"/>
    <w:rsid w:val="00E4082F"/>
    <w:rsid w:val="00E422AF"/>
    <w:rsid w:val="00E422DF"/>
    <w:rsid w:val="00E422FD"/>
    <w:rsid w:val="00E4433E"/>
    <w:rsid w:val="00E443C7"/>
    <w:rsid w:val="00E44C08"/>
    <w:rsid w:val="00E4523F"/>
    <w:rsid w:val="00E47BC3"/>
    <w:rsid w:val="00E507A2"/>
    <w:rsid w:val="00E50D7A"/>
    <w:rsid w:val="00E50E3E"/>
    <w:rsid w:val="00E54486"/>
    <w:rsid w:val="00E555DB"/>
    <w:rsid w:val="00E56438"/>
    <w:rsid w:val="00E569B5"/>
    <w:rsid w:val="00E5744F"/>
    <w:rsid w:val="00E57CF0"/>
    <w:rsid w:val="00E61E70"/>
    <w:rsid w:val="00E6203C"/>
    <w:rsid w:val="00E621D9"/>
    <w:rsid w:val="00E6294E"/>
    <w:rsid w:val="00E62D8F"/>
    <w:rsid w:val="00E62DFF"/>
    <w:rsid w:val="00E62FA7"/>
    <w:rsid w:val="00E64DB5"/>
    <w:rsid w:val="00E6536D"/>
    <w:rsid w:val="00E654D9"/>
    <w:rsid w:val="00E65C23"/>
    <w:rsid w:val="00E6631A"/>
    <w:rsid w:val="00E71BD4"/>
    <w:rsid w:val="00E72171"/>
    <w:rsid w:val="00E725C5"/>
    <w:rsid w:val="00E72FD5"/>
    <w:rsid w:val="00E73424"/>
    <w:rsid w:val="00E7393B"/>
    <w:rsid w:val="00E7429D"/>
    <w:rsid w:val="00E760D3"/>
    <w:rsid w:val="00E76457"/>
    <w:rsid w:val="00E76A65"/>
    <w:rsid w:val="00E76F7E"/>
    <w:rsid w:val="00E7714F"/>
    <w:rsid w:val="00E773D8"/>
    <w:rsid w:val="00E77A5E"/>
    <w:rsid w:val="00E80411"/>
    <w:rsid w:val="00E80BC4"/>
    <w:rsid w:val="00E821B0"/>
    <w:rsid w:val="00E82D6D"/>
    <w:rsid w:val="00E8370F"/>
    <w:rsid w:val="00E83F9B"/>
    <w:rsid w:val="00E8415A"/>
    <w:rsid w:val="00E85932"/>
    <w:rsid w:val="00E85C03"/>
    <w:rsid w:val="00E86501"/>
    <w:rsid w:val="00E86944"/>
    <w:rsid w:val="00E87694"/>
    <w:rsid w:val="00E87C8F"/>
    <w:rsid w:val="00E9090A"/>
    <w:rsid w:val="00E91A1B"/>
    <w:rsid w:val="00E921F3"/>
    <w:rsid w:val="00E92D6E"/>
    <w:rsid w:val="00E931B3"/>
    <w:rsid w:val="00E9348A"/>
    <w:rsid w:val="00E937A6"/>
    <w:rsid w:val="00E97483"/>
    <w:rsid w:val="00EA0D45"/>
    <w:rsid w:val="00EA13DC"/>
    <w:rsid w:val="00EA143F"/>
    <w:rsid w:val="00EA294E"/>
    <w:rsid w:val="00EA2CB2"/>
    <w:rsid w:val="00EA5074"/>
    <w:rsid w:val="00EA55E2"/>
    <w:rsid w:val="00EA56A8"/>
    <w:rsid w:val="00EA6084"/>
    <w:rsid w:val="00EA6F0C"/>
    <w:rsid w:val="00EB251E"/>
    <w:rsid w:val="00EB2680"/>
    <w:rsid w:val="00EB4DD9"/>
    <w:rsid w:val="00EB5615"/>
    <w:rsid w:val="00EB5F3A"/>
    <w:rsid w:val="00EB7313"/>
    <w:rsid w:val="00EB75EA"/>
    <w:rsid w:val="00EB7674"/>
    <w:rsid w:val="00EC1DEE"/>
    <w:rsid w:val="00EC1FF4"/>
    <w:rsid w:val="00EC22BD"/>
    <w:rsid w:val="00EC323C"/>
    <w:rsid w:val="00EC395C"/>
    <w:rsid w:val="00EC44BD"/>
    <w:rsid w:val="00EC48CD"/>
    <w:rsid w:val="00EC4D12"/>
    <w:rsid w:val="00EC5D2B"/>
    <w:rsid w:val="00EC5F24"/>
    <w:rsid w:val="00EC6F4B"/>
    <w:rsid w:val="00ED05D6"/>
    <w:rsid w:val="00ED13C8"/>
    <w:rsid w:val="00ED2920"/>
    <w:rsid w:val="00ED29F4"/>
    <w:rsid w:val="00ED2EB6"/>
    <w:rsid w:val="00ED2FBB"/>
    <w:rsid w:val="00ED3F10"/>
    <w:rsid w:val="00ED425F"/>
    <w:rsid w:val="00ED44DB"/>
    <w:rsid w:val="00ED4B51"/>
    <w:rsid w:val="00ED6F7C"/>
    <w:rsid w:val="00ED7368"/>
    <w:rsid w:val="00ED7980"/>
    <w:rsid w:val="00ED7D50"/>
    <w:rsid w:val="00EE196E"/>
    <w:rsid w:val="00EE1C22"/>
    <w:rsid w:val="00EE2300"/>
    <w:rsid w:val="00EE24B9"/>
    <w:rsid w:val="00EE34CC"/>
    <w:rsid w:val="00EE3DBA"/>
    <w:rsid w:val="00EE413C"/>
    <w:rsid w:val="00EE5239"/>
    <w:rsid w:val="00EE5DE2"/>
    <w:rsid w:val="00EE678D"/>
    <w:rsid w:val="00EE6AD9"/>
    <w:rsid w:val="00EE7FF2"/>
    <w:rsid w:val="00EF0926"/>
    <w:rsid w:val="00EF1ABC"/>
    <w:rsid w:val="00EF1F7B"/>
    <w:rsid w:val="00EF3306"/>
    <w:rsid w:val="00EF58B7"/>
    <w:rsid w:val="00EF6324"/>
    <w:rsid w:val="00EF667B"/>
    <w:rsid w:val="00EF6E9E"/>
    <w:rsid w:val="00F01AC8"/>
    <w:rsid w:val="00F01FA9"/>
    <w:rsid w:val="00F02398"/>
    <w:rsid w:val="00F03AC0"/>
    <w:rsid w:val="00F04ECA"/>
    <w:rsid w:val="00F04F39"/>
    <w:rsid w:val="00F059E6"/>
    <w:rsid w:val="00F05BDE"/>
    <w:rsid w:val="00F061BC"/>
    <w:rsid w:val="00F061DB"/>
    <w:rsid w:val="00F102CE"/>
    <w:rsid w:val="00F1042A"/>
    <w:rsid w:val="00F114E7"/>
    <w:rsid w:val="00F120BC"/>
    <w:rsid w:val="00F12BBA"/>
    <w:rsid w:val="00F13438"/>
    <w:rsid w:val="00F13B50"/>
    <w:rsid w:val="00F1480F"/>
    <w:rsid w:val="00F14E0A"/>
    <w:rsid w:val="00F1554E"/>
    <w:rsid w:val="00F17443"/>
    <w:rsid w:val="00F17A43"/>
    <w:rsid w:val="00F17F9F"/>
    <w:rsid w:val="00F2046F"/>
    <w:rsid w:val="00F22DFF"/>
    <w:rsid w:val="00F24A5B"/>
    <w:rsid w:val="00F254B7"/>
    <w:rsid w:val="00F255A7"/>
    <w:rsid w:val="00F256F2"/>
    <w:rsid w:val="00F2584D"/>
    <w:rsid w:val="00F25E85"/>
    <w:rsid w:val="00F26117"/>
    <w:rsid w:val="00F26276"/>
    <w:rsid w:val="00F26441"/>
    <w:rsid w:val="00F26BB6"/>
    <w:rsid w:val="00F2790F"/>
    <w:rsid w:val="00F27F99"/>
    <w:rsid w:val="00F30D71"/>
    <w:rsid w:val="00F32890"/>
    <w:rsid w:val="00F33B98"/>
    <w:rsid w:val="00F3548E"/>
    <w:rsid w:val="00F357B7"/>
    <w:rsid w:val="00F35AF9"/>
    <w:rsid w:val="00F3662B"/>
    <w:rsid w:val="00F36693"/>
    <w:rsid w:val="00F409B3"/>
    <w:rsid w:val="00F41F4E"/>
    <w:rsid w:val="00F44149"/>
    <w:rsid w:val="00F45210"/>
    <w:rsid w:val="00F4555A"/>
    <w:rsid w:val="00F457D4"/>
    <w:rsid w:val="00F4660D"/>
    <w:rsid w:val="00F46D0B"/>
    <w:rsid w:val="00F470D2"/>
    <w:rsid w:val="00F509BF"/>
    <w:rsid w:val="00F50EE8"/>
    <w:rsid w:val="00F51AA8"/>
    <w:rsid w:val="00F51C46"/>
    <w:rsid w:val="00F52136"/>
    <w:rsid w:val="00F52F0C"/>
    <w:rsid w:val="00F5442E"/>
    <w:rsid w:val="00F54A97"/>
    <w:rsid w:val="00F61040"/>
    <w:rsid w:val="00F6155B"/>
    <w:rsid w:val="00F630A9"/>
    <w:rsid w:val="00F643EE"/>
    <w:rsid w:val="00F643FD"/>
    <w:rsid w:val="00F64D5D"/>
    <w:rsid w:val="00F65DAD"/>
    <w:rsid w:val="00F65FB7"/>
    <w:rsid w:val="00F66971"/>
    <w:rsid w:val="00F67679"/>
    <w:rsid w:val="00F703DE"/>
    <w:rsid w:val="00F729B9"/>
    <w:rsid w:val="00F72F2B"/>
    <w:rsid w:val="00F731BD"/>
    <w:rsid w:val="00F75786"/>
    <w:rsid w:val="00F7587F"/>
    <w:rsid w:val="00F75C48"/>
    <w:rsid w:val="00F75E25"/>
    <w:rsid w:val="00F772C5"/>
    <w:rsid w:val="00F775D7"/>
    <w:rsid w:val="00F7787C"/>
    <w:rsid w:val="00F803B9"/>
    <w:rsid w:val="00F8266F"/>
    <w:rsid w:val="00F829BF"/>
    <w:rsid w:val="00F82A38"/>
    <w:rsid w:val="00F836C9"/>
    <w:rsid w:val="00F83BFE"/>
    <w:rsid w:val="00F84939"/>
    <w:rsid w:val="00F84F87"/>
    <w:rsid w:val="00F8596B"/>
    <w:rsid w:val="00F87136"/>
    <w:rsid w:val="00F877F4"/>
    <w:rsid w:val="00F877F5"/>
    <w:rsid w:val="00F8785B"/>
    <w:rsid w:val="00F9054B"/>
    <w:rsid w:val="00F90E7B"/>
    <w:rsid w:val="00F91638"/>
    <w:rsid w:val="00F95BB3"/>
    <w:rsid w:val="00F965E0"/>
    <w:rsid w:val="00F96CB4"/>
    <w:rsid w:val="00F97BCA"/>
    <w:rsid w:val="00F97FFD"/>
    <w:rsid w:val="00FA1C82"/>
    <w:rsid w:val="00FA278F"/>
    <w:rsid w:val="00FA363B"/>
    <w:rsid w:val="00FA3FF8"/>
    <w:rsid w:val="00FA44D2"/>
    <w:rsid w:val="00FA54E2"/>
    <w:rsid w:val="00FA5782"/>
    <w:rsid w:val="00FA5DB1"/>
    <w:rsid w:val="00FA6924"/>
    <w:rsid w:val="00FA7582"/>
    <w:rsid w:val="00FA7E18"/>
    <w:rsid w:val="00FB023C"/>
    <w:rsid w:val="00FB02E2"/>
    <w:rsid w:val="00FB06DF"/>
    <w:rsid w:val="00FB0A1D"/>
    <w:rsid w:val="00FB0A26"/>
    <w:rsid w:val="00FB0C24"/>
    <w:rsid w:val="00FB18B1"/>
    <w:rsid w:val="00FB1E40"/>
    <w:rsid w:val="00FB22AF"/>
    <w:rsid w:val="00FB2D8C"/>
    <w:rsid w:val="00FB2DDA"/>
    <w:rsid w:val="00FB34A4"/>
    <w:rsid w:val="00FB36CF"/>
    <w:rsid w:val="00FB5D3D"/>
    <w:rsid w:val="00FB5FAF"/>
    <w:rsid w:val="00FB64A0"/>
    <w:rsid w:val="00FB7887"/>
    <w:rsid w:val="00FC001A"/>
    <w:rsid w:val="00FC11D2"/>
    <w:rsid w:val="00FC1A1F"/>
    <w:rsid w:val="00FC23E0"/>
    <w:rsid w:val="00FC2B3D"/>
    <w:rsid w:val="00FC2C73"/>
    <w:rsid w:val="00FC2F1E"/>
    <w:rsid w:val="00FC4B8B"/>
    <w:rsid w:val="00FC4EA8"/>
    <w:rsid w:val="00FC5A49"/>
    <w:rsid w:val="00FC5C83"/>
    <w:rsid w:val="00FC5E37"/>
    <w:rsid w:val="00FC67B6"/>
    <w:rsid w:val="00FC6D64"/>
    <w:rsid w:val="00FC7179"/>
    <w:rsid w:val="00FC7749"/>
    <w:rsid w:val="00FC7995"/>
    <w:rsid w:val="00FD062B"/>
    <w:rsid w:val="00FD073E"/>
    <w:rsid w:val="00FD0FB6"/>
    <w:rsid w:val="00FD19CA"/>
    <w:rsid w:val="00FD1EC7"/>
    <w:rsid w:val="00FD2B51"/>
    <w:rsid w:val="00FD3881"/>
    <w:rsid w:val="00FD4172"/>
    <w:rsid w:val="00FD50B4"/>
    <w:rsid w:val="00FD5864"/>
    <w:rsid w:val="00FD5B78"/>
    <w:rsid w:val="00FD5D8E"/>
    <w:rsid w:val="00FD76F6"/>
    <w:rsid w:val="00FE1809"/>
    <w:rsid w:val="00FE1A45"/>
    <w:rsid w:val="00FE1A72"/>
    <w:rsid w:val="00FE27CB"/>
    <w:rsid w:val="00FE2939"/>
    <w:rsid w:val="00FE2AE8"/>
    <w:rsid w:val="00FE2B59"/>
    <w:rsid w:val="00FE3AFE"/>
    <w:rsid w:val="00FE5089"/>
    <w:rsid w:val="00FE55DD"/>
    <w:rsid w:val="00FE6E3A"/>
    <w:rsid w:val="00FE6E8C"/>
    <w:rsid w:val="00FF149A"/>
    <w:rsid w:val="00FF2255"/>
    <w:rsid w:val="00FF30C2"/>
    <w:rsid w:val="00FF52AC"/>
    <w:rsid w:val="00FF52DC"/>
    <w:rsid w:val="00FF539F"/>
    <w:rsid w:val="00FF6141"/>
    <w:rsid w:val="00FF6476"/>
    <w:rsid w:val="00FF6A4D"/>
    <w:rsid w:val="00FF784B"/>
    <w:rsid w:val="01106EB4"/>
    <w:rsid w:val="01174583"/>
    <w:rsid w:val="015C5ED3"/>
    <w:rsid w:val="016C534C"/>
    <w:rsid w:val="019A7112"/>
    <w:rsid w:val="022C0DC7"/>
    <w:rsid w:val="023047CD"/>
    <w:rsid w:val="028C4B03"/>
    <w:rsid w:val="02A91449"/>
    <w:rsid w:val="02B80CD7"/>
    <w:rsid w:val="02CD1FD1"/>
    <w:rsid w:val="02EB4F71"/>
    <w:rsid w:val="03037202"/>
    <w:rsid w:val="031A60A6"/>
    <w:rsid w:val="033C626F"/>
    <w:rsid w:val="03C06BDB"/>
    <w:rsid w:val="03C75116"/>
    <w:rsid w:val="046F09AD"/>
    <w:rsid w:val="04861909"/>
    <w:rsid w:val="04CA6681"/>
    <w:rsid w:val="04ED6049"/>
    <w:rsid w:val="051C521A"/>
    <w:rsid w:val="055218A1"/>
    <w:rsid w:val="05A3048D"/>
    <w:rsid w:val="05A76C21"/>
    <w:rsid w:val="05BA3B48"/>
    <w:rsid w:val="05C8458D"/>
    <w:rsid w:val="05C87CC5"/>
    <w:rsid w:val="05D00F84"/>
    <w:rsid w:val="05E04E83"/>
    <w:rsid w:val="06040D41"/>
    <w:rsid w:val="06187B1C"/>
    <w:rsid w:val="06412327"/>
    <w:rsid w:val="065715C4"/>
    <w:rsid w:val="069A06D8"/>
    <w:rsid w:val="070C2F7F"/>
    <w:rsid w:val="077E5C12"/>
    <w:rsid w:val="07930EDD"/>
    <w:rsid w:val="079A69D4"/>
    <w:rsid w:val="07B33D0E"/>
    <w:rsid w:val="08243635"/>
    <w:rsid w:val="08744277"/>
    <w:rsid w:val="088F6ABF"/>
    <w:rsid w:val="09062876"/>
    <w:rsid w:val="090F0A59"/>
    <w:rsid w:val="092F71B8"/>
    <w:rsid w:val="097621C7"/>
    <w:rsid w:val="098B7A51"/>
    <w:rsid w:val="099A40B8"/>
    <w:rsid w:val="099D309F"/>
    <w:rsid w:val="09CE6D23"/>
    <w:rsid w:val="0A116BBF"/>
    <w:rsid w:val="0A2264AF"/>
    <w:rsid w:val="0A4370C6"/>
    <w:rsid w:val="0A553556"/>
    <w:rsid w:val="0A7375B2"/>
    <w:rsid w:val="0A987637"/>
    <w:rsid w:val="0AC24FB2"/>
    <w:rsid w:val="0ACC5B56"/>
    <w:rsid w:val="0AF72E93"/>
    <w:rsid w:val="0B227394"/>
    <w:rsid w:val="0B7E6AE2"/>
    <w:rsid w:val="0B8C3A3A"/>
    <w:rsid w:val="0BD1206D"/>
    <w:rsid w:val="0BDD777F"/>
    <w:rsid w:val="0C232BA4"/>
    <w:rsid w:val="0C6155C4"/>
    <w:rsid w:val="0D000877"/>
    <w:rsid w:val="0D2B3289"/>
    <w:rsid w:val="0D312839"/>
    <w:rsid w:val="0D3F4828"/>
    <w:rsid w:val="0DC455A8"/>
    <w:rsid w:val="0DC675D6"/>
    <w:rsid w:val="0DE55E4A"/>
    <w:rsid w:val="0E285933"/>
    <w:rsid w:val="0E58508F"/>
    <w:rsid w:val="0E5B2F7A"/>
    <w:rsid w:val="0E6465AC"/>
    <w:rsid w:val="0E68269C"/>
    <w:rsid w:val="0EAD104A"/>
    <w:rsid w:val="0EEA69E8"/>
    <w:rsid w:val="0F183763"/>
    <w:rsid w:val="0F1A6732"/>
    <w:rsid w:val="0F65034F"/>
    <w:rsid w:val="0FCF632D"/>
    <w:rsid w:val="103813E4"/>
    <w:rsid w:val="103F6627"/>
    <w:rsid w:val="105009C2"/>
    <w:rsid w:val="10F825A5"/>
    <w:rsid w:val="11032CC7"/>
    <w:rsid w:val="11143130"/>
    <w:rsid w:val="111A451D"/>
    <w:rsid w:val="111C65E6"/>
    <w:rsid w:val="111E5047"/>
    <w:rsid w:val="113E1DB0"/>
    <w:rsid w:val="114E5C71"/>
    <w:rsid w:val="115049F7"/>
    <w:rsid w:val="116B3023"/>
    <w:rsid w:val="118B4435"/>
    <w:rsid w:val="11AB3E0C"/>
    <w:rsid w:val="11C10A4A"/>
    <w:rsid w:val="11E16BC2"/>
    <w:rsid w:val="12172EAE"/>
    <w:rsid w:val="12312DCF"/>
    <w:rsid w:val="12575356"/>
    <w:rsid w:val="127F2C27"/>
    <w:rsid w:val="12C37C27"/>
    <w:rsid w:val="12CE42EB"/>
    <w:rsid w:val="12D072A7"/>
    <w:rsid w:val="13031A50"/>
    <w:rsid w:val="131A301F"/>
    <w:rsid w:val="136401E1"/>
    <w:rsid w:val="136E6DB3"/>
    <w:rsid w:val="1390441B"/>
    <w:rsid w:val="13B849DC"/>
    <w:rsid w:val="13C819EE"/>
    <w:rsid w:val="13D12ACE"/>
    <w:rsid w:val="13F77418"/>
    <w:rsid w:val="140866AD"/>
    <w:rsid w:val="14245000"/>
    <w:rsid w:val="14684124"/>
    <w:rsid w:val="14736779"/>
    <w:rsid w:val="1485744C"/>
    <w:rsid w:val="14C91447"/>
    <w:rsid w:val="150D7A23"/>
    <w:rsid w:val="151F2856"/>
    <w:rsid w:val="15511F49"/>
    <w:rsid w:val="15930CC5"/>
    <w:rsid w:val="159D5500"/>
    <w:rsid w:val="170A5360"/>
    <w:rsid w:val="17952DDC"/>
    <w:rsid w:val="17EC01A7"/>
    <w:rsid w:val="17F77B20"/>
    <w:rsid w:val="17FF0351"/>
    <w:rsid w:val="184D560D"/>
    <w:rsid w:val="186C1444"/>
    <w:rsid w:val="18BF6222"/>
    <w:rsid w:val="18D847A0"/>
    <w:rsid w:val="190D49C0"/>
    <w:rsid w:val="19192A6A"/>
    <w:rsid w:val="198650A0"/>
    <w:rsid w:val="19A11158"/>
    <w:rsid w:val="19A76DA8"/>
    <w:rsid w:val="1A3F5F16"/>
    <w:rsid w:val="1A69736E"/>
    <w:rsid w:val="1ABF20F5"/>
    <w:rsid w:val="1AF26D42"/>
    <w:rsid w:val="1B0D071F"/>
    <w:rsid w:val="1BA11AA0"/>
    <w:rsid w:val="1BA51D6D"/>
    <w:rsid w:val="1BCB79D8"/>
    <w:rsid w:val="1BE56147"/>
    <w:rsid w:val="1BF218F5"/>
    <w:rsid w:val="1C031D69"/>
    <w:rsid w:val="1C2638BB"/>
    <w:rsid w:val="1C503005"/>
    <w:rsid w:val="1CC50941"/>
    <w:rsid w:val="1D310A93"/>
    <w:rsid w:val="1D3B1662"/>
    <w:rsid w:val="1D3D15C0"/>
    <w:rsid w:val="1DD9622E"/>
    <w:rsid w:val="1DE75A9B"/>
    <w:rsid w:val="1E06634F"/>
    <w:rsid w:val="1E2625BE"/>
    <w:rsid w:val="1E310BD8"/>
    <w:rsid w:val="1E3E2FD7"/>
    <w:rsid w:val="1E580DC1"/>
    <w:rsid w:val="1E5C1265"/>
    <w:rsid w:val="1E6E5B70"/>
    <w:rsid w:val="1E9B525D"/>
    <w:rsid w:val="1EF12605"/>
    <w:rsid w:val="1F4042F1"/>
    <w:rsid w:val="1F585740"/>
    <w:rsid w:val="1F99389C"/>
    <w:rsid w:val="2009038A"/>
    <w:rsid w:val="200A2E35"/>
    <w:rsid w:val="20170F34"/>
    <w:rsid w:val="204B31B3"/>
    <w:rsid w:val="207A7217"/>
    <w:rsid w:val="20812845"/>
    <w:rsid w:val="2096782F"/>
    <w:rsid w:val="20994773"/>
    <w:rsid w:val="20A976C4"/>
    <w:rsid w:val="21294373"/>
    <w:rsid w:val="21330A0B"/>
    <w:rsid w:val="21611854"/>
    <w:rsid w:val="21717B2F"/>
    <w:rsid w:val="21792A9A"/>
    <w:rsid w:val="218F3AE8"/>
    <w:rsid w:val="219132FC"/>
    <w:rsid w:val="21D151B0"/>
    <w:rsid w:val="21DB2BB7"/>
    <w:rsid w:val="22187C93"/>
    <w:rsid w:val="22441EB1"/>
    <w:rsid w:val="22B0146E"/>
    <w:rsid w:val="22B12FB4"/>
    <w:rsid w:val="22B800BB"/>
    <w:rsid w:val="22C91AC5"/>
    <w:rsid w:val="23403E0E"/>
    <w:rsid w:val="23406840"/>
    <w:rsid w:val="235D4D53"/>
    <w:rsid w:val="235F0454"/>
    <w:rsid w:val="2386583E"/>
    <w:rsid w:val="23931896"/>
    <w:rsid w:val="23B434AD"/>
    <w:rsid w:val="23B90B75"/>
    <w:rsid w:val="23BD03E5"/>
    <w:rsid w:val="23D3731A"/>
    <w:rsid w:val="241E44E8"/>
    <w:rsid w:val="245C05AA"/>
    <w:rsid w:val="247A121F"/>
    <w:rsid w:val="24910600"/>
    <w:rsid w:val="24DC2825"/>
    <w:rsid w:val="24E50859"/>
    <w:rsid w:val="258D6A24"/>
    <w:rsid w:val="25AE6923"/>
    <w:rsid w:val="25CC11CB"/>
    <w:rsid w:val="26316179"/>
    <w:rsid w:val="2690130C"/>
    <w:rsid w:val="26B8623A"/>
    <w:rsid w:val="26FC3E21"/>
    <w:rsid w:val="274165B9"/>
    <w:rsid w:val="27584A83"/>
    <w:rsid w:val="2789788A"/>
    <w:rsid w:val="27AE30E8"/>
    <w:rsid w:val="27E13BEC"/>
    <w:rsid w:val="2811359A"/>
    <w:rsid w:val="281D0FD2"/>
    <w:rsid w:val="28322724"/>
    <w:rsid w:val="28B16E1F"/>
    <w:rsid w:val="28E21E70"/>
    <w:rsid w:val="2951272C"/>
    <w:rsid w:val="29543C98"/>
    <w:rsid w:val="29C60D55"/>
    <w:rsid w:val="29F85218"/>
    <w:rsid w:val="2AB32D59"/>
    <w:rsid w:val="2AC84867"/>
    <w:rsid w:val="2ADE4FBA"/>
    <w:rsid w:val="2AF02E54"/>
    <w:rsid w:val="2AF721FD"/>
    <w:rsid w:val="2B7E5B63"/>
    <w:rsid w:val="2B8803D4"/>
    <w:rsid w:val="2B9976C1"/>
    <w:rsid w:val="2BB976CD"/>
    <w:rsid w:val="2C0A478F"/>
    <w:rsid w:val="2C650063"/>
    <w:rsid w:val="2C7B0407"/>
    <w:rsid w:val="2C981527"/>
    <w:rsid w:val="2CC05F6D"/>
    <w:rsid w:val="2D0D4B37"/>
    <w:rsid w:val="2D240153"/>
    <w:rsid w:val="2D4B4F7D"/>
    <w:rsid w:val="2D5102C1"/>
    <w:rsid w:val="2D515714"/>
    <w:rsid w:val="2D5913D5"/>
    <w:rsid w:val="2D621D49"/>
    <w:rsid w:val="2D720D75"/>
    <w:rsid w:val="2D82298B"/>
    <w:rsid w:val="2DBD7AFE"/>
    <w:rsid w:val="2DC84AB3"/>
    <w:rsid w:val="2DCC1310"/>
    <w:rsid w:val="2E076D0B"/>
    <w:rsid w:val="2E103379"/>
    <w:rsid w:val="2E6433AC"/>
    <w:rsid w:val="2E6E5EFC"/>
    <w:rsid w:val="2E745FCC"/>
    <w:rsid w:val="2E867FA1"/>
    <w:rsid w:val="2ECD2534"/>
    <w:rsid w:val="2F356345"/>
    <w:rsid w:val="2F803A1F"/>
    <w:rsid w:val="2FE83298"/>
    <w:rsid w:val="2FEB77CF"/>
    <w:rsid w:val="30386289"/>
    <w:rsid w:val="3072568A"/>
    <w:rsid w:val="309814C9"/>
    <w:rsid w:val="30D034A6"/>
    <w:rsid w:val="30F359A7"/>
    <w:rsid w:val="314D7B83"/>
    <w:rsid w:val="319150AE"/>
    <w:rsid w:val="31B3766D"/>
    <w:rsid w:val="32295C50"/>
    <w:rsid w:val="329F3950"/>
    <w:rsid w:val="32AB641C"/>
    <w:rsid w:val="32AE75AC"/>
    <w:rsid w:val="33381D21"/>
    <w:rsid w:val="33E365F1"/>
    <w:rsid w:val="340B6DFA"/>
    <w:rsid w:val="345F06BD"/>
    <w:rsid w:val="34610FB3"/>
    <w:rsid w:val="34CF2E07"/>
    <w:rsid w:val="34DA42C5"/>
    <w:rsid w:val="34DB6CDB"/>
    <w:rsid w:val="352B1C7B"/>
    <w:rsid w:val="356307CB"/>
    <w:rsid w:val="356720BE"/>
    <w:rsid w:val="36082287"/>
    <w:rsid w:val="36377F88"/>
    <w:rsid w:val="36842A1E"/>
    <w:rsid w:val="36AC6BEC"/>
    <w:rsid w:val="36F01490"/>
    <w:rsid w:val="370834D4"/>
    <w:rsid w:val="37E77F99"/>
    <w:rsid w:val="380F55CD"/>
    <w:rsid w:val="38151BEF"/>
    <w:rsid w:val="38456F96"/>
    <w:rsid w:val="384D716F"/>
    <w:rsid w:val="38BD1116"/>
    <w:rsid w:val="38C858FC"/>
    <w:rsid w:val="3971111B"/>
    <w:rsid w:val="39A04098"/>
    <w:rsid w:val="39D605DF"/>
    <w:rsid w:val="3A145797"/>
    <w:rsid w:val="3B4D3A8F"/>
    <w:rsid w:val="3B997B75"/>
    <w:rsid w:val="3BE65059"/>
    <w:rsid w:val="3CA26646"/>
    <w:rsid w:val="3CA9566A"/>
    <w:rsid w:val="3CC616E4"/>
    <w:rsid w:val="3D3A4437"/>
    <w:rsid w:val="3D6A6595"/>
    <w:rsid w:val="3D73347A"/>
    <w:rsid w:val="3D7E3B59"/>
    <w:rsid w:val="3DD92922"/>
    <w:rsid w:val="3DFC2CF7"/>
    <w:rsid w:val="3E8166DB"/>
    <w:rsid w:val="3E8C2319"/>
    <w:rsid w:val="3E8C3692"/>
    <w:rsid w:val="3E9A5684"/>
    <w:rsid w:val="3EE557EE"/>
    <w:rsid w:val="3EED4843"/>
    <w:rsid w:val="3F2932B0"/>
    <w:rsid w:val="3F3054BB"/>
    <w:rsid w:val="3F430EFC"/>
    <w:rsid w:val="3FA51AEF"/>
    <w:rsid w:val="3FCE310B"/>
    <w:rsid w:val="406C35D5"/>
    <w:rsid w:val="407B7706"/>
    <w:rsid w:val="409D42C3"/>
    <w:rsid w:val="40AA0871"/>
    <w:rsid w:val="40B67710"/>
    <w:rsid w:val="41013A16"/>
    <w:rsid w:val="410345B1"/>
    <w:rsid w:val="41217487"/>
    <w:rsid w:val="415F5678"/>
    <w:rsid w:val="41710A66"/>
    <w:rsid w:val="417601D1"/>
    <w:rsid w:val="41E71E9E"/>
    <w:rsid w:val="41F301DD"/>
    <w:rsid w:val="41F61BA2"/>
    <w:rsid w:val="420B6292"/>
    <w:rsid w:val="423B0107"/>
    <w:rsid w:val="42457934"/>
    <w:rsid w:val="425E3CF7"/>
    <w:rsid w:val="428B6983"/>
    <w:rsid w:val="42AD4E57"/>
    <w:rsid w:val="42BA5E5A"/>
    <w:rsid w:val="42C07D28"/>
    <w:rsid w:val="42C12D0A"/>
    <w:rsid w:val="42D01A1C"/>
    <w:rsid w:val="42F87AEC"/>
    <w:rsid w:val="43356F97"/>
    <w:rsid w:val="436D2EB7"/>
    <w:rsid w:val="437E1309"/>
    <w:rsid w:val="43C017E1"/>
    <w:rsid w:val="43C85F40"/>
    <w:rsid w:val="43DC0523"/>
    <w:rsid w:val="43FE206B"/>
    <w:rsid w:val="443E1A8D"/>
    <w:rsid w:val="44495E16"/>
    <w:rsid w:val="44584084"/>
    <w:rsid w:val="448A038F"/>
    <w:rsid w:val="44B9590F"/>
    <w:rsid w:val="44D124EF"/>
    <w:rsid w:val="44D7511D"/>
    <w:rsid w:val="44FE6F4A"/>
    <w:rsid w:val="450617E9"/>
    <w:rsid w:val="45301DA5"/>
    <w:rsid w:val="453920ED"/>
    <w:rsid w:val="454D7F3C"/>
    <w:rsid w:val="454E55FD"/>
    <w:rsid w:val="4570743A"/>
    <w:rsid w:val="45DB0105"/>
    <w:rsid w:val="45DC3A92"/>
    <w:rsid w:val="45F25C4E"/>
    <w:rsid w:val="465F35B2"/>
    <w:rsid w:val="466278B7"/>
    <w:rsid w:val="467D1AA7"/>
    <w:rsid w:val="469977EB"/>
    <w:rsid w:val="46BA6502"/>
    <w:rsid w:val="46F40E5C"/>
    <w:rsid w:val="4733013E"/>
    <w:rsid w:val="47354AA2"/>
    <w:rsid w:val="474E478C"/>
    <w:rsid w:val="47713F7A"/>
    <w:rsid w:val="47AB37A4"/>
    <w:rsid w:val="47C351F5"/>
    <w:rsid w:val="47D352C2"/>
    <w:rsid w:val="482A67E9"/>
    <w:rsid w:val="48337BF3"/>
    <w:rsid w:val="48350A75"/>
    <w:rsid w:val="484957E5"/>
    <w:rsid w:val="487D1E07"/>
    <w:rsid w:val="48C92504"/>
    <w:rsid w:val="48CA2333"/>
    <w:rsid w:val="48EF47B3"/>
    <w:rsid w:val="491C5088"/>
    <w:rsid w:val="494B4C4F"/>
    <w:rsid w:val="49576BE9"/>
    <w:rsid w:val="49C465A5"/>
    <w:rsid w:val="4A1B7280"/>
    <w:rsid w:val="4A357A0A"/>
    <w:rsid w:val="4A982D2E"/>
    <w:rsid w:val="4AA278A4"/>
    <w:rsid w:val="4B56131E"/>
    <w:rsid w:val="4B9A3DFC"/>
    <w:rsid w:val="4BA74E4D"/>
    <w:rsid w:val="4BC20E35"/>
    <w:rsid w:val="4BD0709E"/>
    <w:rsid w:val="4C000A6A"/>
    <w:rsid w:val="4CB8638C"/>
    <w:rsid w:val="4D1431F4"/>
    <w:rsid w:val="4D4552CE"/>
    <w:rsid w:val="4D541183"/>
    <w:rsid w:val="4DF41180"/>
    <w:rsid w:val="4E005FC8"/>
    <w:rsid w:val="4E073A6B"/>
    <w:rsid w:val="4E1374E4"/>
    <w:rsid w:val="4E3C38AD"/>
    <w:rsid w:val="4E3E066C"/>
    <w:rsid w:val="4E5818B3"/>
    <w:rsid w:val="4EAF2828"/>
    <w:rsid w:val="4EE516DE"/>
    <w:rsid w:val="4F0D6949"/>
    <w:rsid w:val="4F2A4927"/>
    <w:rsid w:val="4F4B2C48"/>
    <w:rsid w:val="4F545F97"/>
    <w:rsid w:val="4F6F506E"/>
    <w:rsid w:val="4FBD5664"/>
    <w:rsid w:val="4FBE321C"/>
    <w:rsid w:val="4FE73B4A"/>
    <w:rsid w:val="50715EDF"/>
    <w:rsid w:val="50850CCA"/>
    <w:rsid w:val="50AC0FE9"/>
    <w:rsid w:val="51450494"/>
    <w:rsid w:val="519B182B"/>
    <w:rsid w:val="51D34DC8"/>
    <w:rsid w:val="51E91970"/>
    <w:rsid w:val="520463B6"/>
    <w:rsid w:val="52474940"/>
    <w:rsid w:val="527B0D15"/>
    <w:rsid w:val="52937F3D"/>
    <w:rsid w:val="52A762AD"/>
    <w:rsid w:val="52E65410"/>
    <w:rsid w:val="52E729FC"/>
    <w:rsid w:val="53536E71"/>
    <w:rsid w:val="537272DE"/>
    <w:rsid w:val="538B4884"/>
    <w:rsid w:val="53AB5CE6"/>
    <w:rsid w:val="53E40061"/>
    <w:rsid w:val="53EC092F"/>
    <w:rsid w:val="543B1985"/>
    <w:rsid w:val="54424DF0"/>
    <w:rsid w:val="555D66B2"/>
    <w:rsid w:val="5594318D"/>
    <w:rsid w:val="56083B91"/>
    <w:rsid w:val="560E7E3B"/>
    <w:rsid w:val="561472B4"/>
    <w:rsid w:val="5632490D"/>
    <w:rsid w:val="563D0D9F"/>
    <w:rsid w:val="5640180E"/>
    <w:rsid w:val="565842EF"/>
    <w:rsid w:val="577928B4"/>
    <w:rsid w:val="57796B68"/>
    <w:rsid w:val="57B1418D"/>
    <w:rsid w:val="57BA117B"/>
    <w:rsid w:val="57EE56AE"/>
    <w:rsid w:val="57F900B9"/>
    <w:rsid w:val="58145286"/>
    <w:rsid w:val="581E5650"/>
    <w:rsid w:val="5891425D"/>
    <w:rsid w:val="58917300"/>
    <w:rsid w:val="59205ACD"/>
    <w:rsid w:val="59243348"/>
    <w:rsid w:val="59554A7F"/>
    <w:rsid w:val="595809D9"/>
    <w:rsid w:val="59B70811"/>
    <w:rsid w:val="59D2170A"/>
    <w:rsid w:val="59D768E6"/>
    <w:rsid w:val="5A3952EF"/>
    <w:rsid w:val="5B137188"/>
    <w:rsid w:val="5B15758A"/>
    <w:rsid w:val="5B224E28"/>
    <w:rsid w:val="5B2F61FF"/>
    <w:rsid w:val="5B594421"/>
    <w:rsid w:val="5B597D57"/>
    <w:rsid w:val="5C217861"/>
    <w:rsid w:val="5C7147CF"/>
    <w:rsid w:val="5C970D4D"/>
    <w:rsid w:val="5CB132CF"/>
    <w:rsid w:val="5D0F34CC"/>
    <w:rsid w:val="5D135140"/>
    <w:rsid w:val="5D6A13D2"/>
    <w:rsid w:val="5DB449D7"/>
    <w:rsid w:val="5DB72CCE"/>
    <w:rsid w:val="5E1E1086"/>
    <w:rsid w:val="5E3D71AC"/>
    <w:rsid w:val="5E7F063D"/>
    <w:rsid w:val="5E9530BE"/>
    <w:rsid w:val="5EC54C3B"/>
    <w:rsid w:val="5EDE0874"/>
    <w:rsid w:val="5F645856"/>
    <w:rsid w:val="5FA244F5"/>
    <w:rsid w:val="5FD93F0F"/>
    <w:rsid w:val="601654D5"/>
    <w:rsid w:val="60302A68"/>
    <w:rsid w:val="603475D9"/>
    <w:rsid w:val="604053AA"/>
    <w:rsid w:val="60601B67"/>
    <w:rsid w:val="606C7857"/>
    <w:rsid w:val="60AC339A"/>
    <w:rsid w:val="60D77229"/>
    <w:rsid w:val="610927DB"/>
    <w:rsid w:val="610A138D"/>
    <w:rsid w:val="610F558D"/>
    <w:rsid w:val="616A5394"/>
    <w:rsid w:val="61A25776"/>
    <w:rsid w:val="61C62166"/>
    <w:rsid w:val="61E7472F"/>
    <w:rsid w:val="61F028A7"/>
    <w:rsid w:val="6205275D"/>
    <w:rsid w:val="625A12D8"/>
    <w:rsid w:val="625D743D"/>
    <w:rsid w:val="625E74C8"/>
    <w:rsid w:val="62DF02E9"/>
    <w:rsid w:val="62FD1CF8"/>
    <w:rsid w:val="632A1AFD"/>
    <w:rsid w:val="63597245"/>
    <w:rsid w:val="637E27BA"/>
    <w:rsid w:val="63E80C67"/>
    <w:rsid w:val="63F24F87"/>
    <w:rsid w:val="640372C7"/>
    <w:rsid w:val="640B3651"/>
    <w:rsid w:val="64464875"/>
    <w:rsid w:val="645B1538"/>
    <w:rsid w:val="64A66D95"/>
    <w:rsid w:val="64DD3107"/>
    <w:rsid w:val="651F6017"/>
    <w:rsid w:val="65A414CF"/>
    <w:rsid w:val="65C7198A"/>
    <w:rsid w:val="65D13EC2"/>
    <w:rsid w:val="65EB4D0E"/>
    <w:rsid w:val="65FF62CF"/>
    <w:rsid w:val="66377129"/>
    <w:rsid w:val="665D1819"/>
    <w:rsid w:val="666B192F"/>
    <w:rsid w:val="66974BC1"/>
    <w:rsid w:val="66BB6DD6"/>
    <w:rsid w:val="66E14AC9"/>
    <w:rsid w:val="675D7028"/>
    <w:rsid w:val="67650933"/>
    <w:rsid w:val="68450F67"/>
    <w:rsid w:val="689E3EB4"/>
    <w:rsid w:val="68AD2109"/>
    <w:rsid w:val="68BC2862"/>
    <w:rsid w:val="68CF40B3"/>
    <w:rsid w:val="68F97A77"/>
    <w:rsid w:val="69100697"/>
    <w:rsid w:val="697C5A9F"/>
    <w:rsid w:val="69C33E8E"/>
    <w:rsid w:val="69E83F11"/>
    <w:rsid w:val="69F05660"/>
    <w:rsid w:val="6A7E44AE"/>
    <w:rsid w:val="6A977561"/>
    <w:rsid w:val="6AAB2A56"/>
    <w:rsid w:val="6AC64958"/>
    <w:rsid w:val="6B1D1948"/>
    <w:rsid w:val="6B80766C"/>
    <w:rsid w:val="6BB13800"/>
    <w:rsid w:val="6C8C3D0A"/>
    <w:rsid w:val="6CD71831"/>
    <w:rsid w:val="6D3A1C40"/>
    <w:rsid w:val="6D3C19C0"/>
    <w:rsid w:val="6D663E0B"/>
    <w:rsid w:val="6D6E3416"/>
    <w:rsid w:val="6D912C52"/>
    <w:rsid w:val="6DC2234C"/>
    <w:rsid w:val="6DCD5732"/>
    <w:rsid w:val="6E095C76"/>
    <w:rsid w:val="6E100C2C"/>
    <w:rsid w:val="6E97417D"/>
    <w:rsid w:val="6F562069"/>
    <w:rsid w:val="6F6D325D"/>
    <w:rsid w:val="6F7D45FA"/>
    <w:rsid w:val="6FA32960"/>
    <w:rsid w:val="6FD42943"/>
    <w:rsid w:val="6FD82D49"/>
    <w:rsid w:val="6FEF6996"/>
    <w:rsid w:val="70A010FF"/>
    <w:rsid w:val="70E97AFD"/>
    <w:rsid w:val="71160D26"/>
    <w:rsid w:val="7123068A"/>
    <w:rsid w:val="71E47D59"/>
    <w:rsid w:val="72020FBC"/>
    <w:rsid w:val="724E73FE"/>
    <w:rsid w:val="729E1FFC"/>
    <w:rsid w:val="72A24511"/>
    <w:rsid w:val="72AE3759"/>
    <w:rsid w:val="72B27BE9"/>
    <w:rsid w:val="72B92643"/>
    <w:rsid w:val="72D9034D"/>
    <w:rsid w:val="734964E6"/>
    <w:rsid w:val="735A2CE3"/>
    <w:rsid w:val="737E3311"/>
    <w:rsid w:val="73931827"/>
    <w:rsid w:val="73D4034E"/>
    <w:rsid w:val="74520E5E"/>
    <w:rsid w:val="74597E0E"/>
    <w:rsid w:val="74761AD1"/>
    <w:rsid w:val="7530302F"/>
    <w:rsid w:val="75422452"/>
    <w:rsid w:val="75E0405B"/>
    <w:rsid w:val="762C0AE4"/>
    <w:rsid w:val="763E40B6"/>
    <w:rsid w:val="76A97B6C"/>
    <w:rsid w:val="76AA04D2"/>
    <w:rsid w:val="76CA4D7D"/>
    <w:rsid w:val="76E5413A"/>
    <w:rsid w:val="76E73CD2"/>
    <w:rsid w:val="77A04426"/>
    <w:rsid w:val="77C32F6B"/>
    <w:rsid w:val="78584264"/>
    <w:rsid w:val="78F3565E"/>
    <w:rsid w:val="79A94BCC"/>
    <w:rsid w:val="79D41D43"/>
    <w:rsid w:val="79DF19C8"/>
    <w:rsid w:val="79FD526A"/>
    <w:rsid w:val="7A2A0939"/>
    <w:rsid w:val="7A572BDB"/>
    <w:rsid w:val="7AA62150"/>
    <w:rsid w:val="7AB86E66"/>
    <w:rsid w:val="7AD65B35"/>
    <w:rsid w:val="7B0704CE"/>
    <w:rsid w:val="7B2D2C1F"/>
    <w:rsid w:val="7B44692F"/>
    <w:rsid w:val="7B953B0F"/>
    <w:rsid w:val="7BB906C4"/>
    <w:rsid w:val="7BDD45AB"/>
    <w:rsid w:val="7C176EBC"/>
    <w:rsid w:val="7C1B6255"/>
    <w:rsid w:val="7C55517F"/>
    <w:rsid w:val="7C7A7A2C"/>
    <w:rsid w:val="7C7D7D71"/>
    <w:rsid w:val="7C905709"/>
    <w:rsid w:val="7CC81342"/>
    <w:rsid w:val="7CDE0707"/>
    <w:rsid w:val="7CEC30C3"/>
    <w:rsid w:val="7CFC361E"/>
    <w:rsid w:val="7D530391"/>
    <w:rsid w:val="7D662EC6"/>
    <w:rsid w:val="7D6F0B3C"/>
    <w:rsid w:val="7D76383B"/>
    <w:rsid w:val="7DE64C46"/>
    <w:rsid w:val="7E001BC6"/>
    <w:rsid w:val="7EEE39A0"/>
    <w:rsid w:val="7EF60283"/>
    <w:rsid w:val="7F19214D"/>
    <w:rsid w:val="7F270704"/>
    <w:rsid w:val="7F60063A"/>
    <w:rsid w:val="7F764C2B"/>
    <w:rsid w:val="7F8A4567"/>
    <w:rsid w:val="7F8C3524"/>
    <w:rsid w:val="7F916650"/>
    <w:rsid w:val="7F9B1C6C"/>
    <w:rsid w:val="7FCC7507"/>
    <w:rsid w:val="7FFB3C8A"/>
    <w:rsid w:val="7FFC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4"/>
    <w:qFormat/>
    <w:uiPriority w:val="0"/>
    <w:pPr>
      <w:widowControl w:val="0"/>
      <w:adjustRightInd w:val="0"/>
      <w:spacing w:line="360" w:lineRule="atLeast"/>
      <w:ind w:firstLine="420"/>
      <w:jc w:val="left"/>
      <w:textAlignment w:val="baseline"/>
    </w:pPr>
    <w:rPr>
      <w:rFonts w:ascii="Calibri" w:hAnsi="Calibri" w:eastAsia="宋体" w:cs="黑体"/>
      <w:kern w:val="0"/>
      <w:sz w:val="24"/>
      <w:szCs w:val="22"/>
      <w:lang w:val="en-US" w:eastAsia="zh-CN" w:bidi="ar-SA"/>
    </w:rPr>
  </w:style>
  <w:style w:type="paragraph" w:styleId="4">
    <w:name w:val="List Paragraph"/>
    <w:basedOn w:val="1"/>
    <w:qFormat/>
    <w:uiPriority w:val="34"/>
    <w:pPr>
      <w:ind w:firstLine="420" w:firstLineChars="200"/>
    </w:pPr>
    <w:rPr>
      <w:rFonts w:ascii="Times New Roman" w:hAnsi="Times New Roman" w:eastAsia="宋体" w:cs="Times New Roman"/>
      <w:szCs w:val="24"/>
    </w:rPr>
  </w:style>
  <w:style w:type="paragraph" w:styleId="5">
    <w:name w:val="annotation text"/>
    <w:basedOn w:val="1"/>
    <w:semiHidden/>
    <w:unhideWhenUsed/>
    <w:qFormat/>
    <w:uiPriority w:val="99"/>
    <w:pPr>
      <w:jc w:val="left"/>
    </w:pPr>
  </w:style>
  <w:style w:type="paragraph" w:styleId="6">
    <w:name w:val="Body Text"/>
    <w:basedOn w:val="1"/>
    <w:link w:val="17"/>
    <w:qFormat/>
    <w:uiPriority w:val="0"/>
    <w:pPr>
      <w:spacing w:after="120"/>
    </w:pPr>
    <w:rPr>
      <w:rFonts w:ascii="Times New Roman" w:hAnsi="Times New Roman" w:eastAsia="宋体" w:cs="Times New Roman"/>
      <w:szCs w:val="20"/>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rPr>
  </w:style>
  <w:style w:type="character" w:styleId="12">
    <w:name w:val="Emphasis"/>
    <w:basedOn w:val="10"/>
    <w:qFormat/>
    <w:uiPriority w:val="20"/>
    <w:rPr>
      <w:i/>
    </w:rPr>
  </w:style>
  <w:style w:type="character" w:styleId="13">
    <w:name w:val="Hyperlink"/>
    <w:basedOn w:val="10"/>
    <w:semiHidden/>
    <w:unhideWhenUsed/>
    <w:qFormat/>
    <w:uiPriority w:val="99"/>
    <w:rPr>
      <w:color w:val="428BCA"/>
      <w:u w:val="none"/>
      <w:shd w:val="clear" w:color="auto" w:fill="auto"/>
    </w:rPr>
  </w:style>
  <w:style w:type="paragraph" w:styleId="14">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customStyle="1" w:styleId="15">
    <w:name w:val="页眉 Char"/>
    <w:basedOn w:val="10"/>
    <w:link w:val="8"/>
    <w:semiHidden/>
    <w:qFormat/>
    <w:uiPriority w:val="99"/>
    <w:rPr>
      <w:rFonts w:eastAsiaTheme="minorEastAsia"/>
      <w:kern w:val="2"/>
      <w:sz w:val="18"/>
      <w:szCs w:val="18"/>
    </w:rPr>
  </w:style>
  <w:style w:type="character" w:customStyle="1" w:styleId="16">
    <w:name w:val="页脚 Char"/>
    <w:basedOn w:val="10"/>
    <w:link w:val="7"/>
    <w:semiHidden/>
    <w:qFormat/>
    <w:uiPriority w:val="99"/>
    <w:rPr>
      <w:rFonts w:eastAsiaTheme="minorEastAsia"/>
      <w:kern w:val="2"/>
      <w:sz w:val="18"/>
      <w:szCs w:val="18"/>
    </w:rPr>
  </w:style>
  <w:style w:type="character" w:customStyle="1" w:styleId="17">
    <w:name w:val="正文文本 Char"/>
    <w:basedOn w:val="10"/>
    <w:link w:val="6"/>
    <w:qFormat/>
    <w:uiPriority w:val="0"/>
    <w:rPr>
      <w:rFonts w:ascii="Times New Roman" w:hAnsi="Times New Roman" w:eastAsia="宋体" w:cs="Times New Roman"/>
      <w:kern w:val="2"/>
      <w:sz w:val="21"/>
      <w:szCs w:val="20"/>
    </w:rPr>
  </w:style>
  <w:style w:type="paragraph" w:customStyle="1" w:styleId="18">
    <w:name w:val="p0"/>
    <w:basedOn w:val="1"/>
    <w:qFormat/>
    <w:uiPriority w:val="0"/>
    <w:pPr>
      <w:widowControl/>
    </w:pPr>
    <w:rPr>
      <w:rFonts w:ascii="Calibri" w:hAnsi="Calibri" w:eastAsia="宋体" w:cs="Calibri"/>
      <w:kern w:val="0"/>
      <w:szCs w:val="21"/>
    </w:rPr>
  </w:style>
  <w:style w:type="character" w:customStyle="1" w:styleId="19">
    <w:name w:val="en-code1"/>
    <w:basedOn w:val="10"/>
    <w:qFormat/>
    <w:uiPriority w:val="0"/>
    <w:rPr>
      <w:b/>
      <w:bCs/>
      <w:color w:val="0A5CA8"/>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BFCB2-B869-49E5-9181-21FE80C71BA1}">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1157</Words>
  <Characters>6595</Characters>
  <Lines>54</Lines>
  <Paragraphs>15</Paragraphs>
  <TotalTime>0</TotalTime>
  <ScaleCrop>false</ScaleCrop>
  <LinksUpToDate>false</LinksUpToDate>
  <CharactersWithSpaces>7737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2018-06-20T04:32:00Z</dcterms:created>
  <dc:creator>admin</dc:creator>
  <cp:lastModifiedBy>张素娟</cp:lastModifiedBy>
  <cp:lastPrinted>2021-11-17T08:56:00Z</cp:lastPrinted>
  <dcterms:modified xsi:type="dcterms:W3CDTF">2024-04-25T01:20:55Z</dcterms:modified>
  <cp:revision>468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