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44"/>
          <w:szCs w:val="44"/>
          <w:lang w:val="en-US" w:eastAsia="zh-CN"/>
        </w:rPr>
      </w:pPr>
      <w:r>
        <w:rPr>
          <w:rFonts w:hint="eastAsia" w:ascii="宋体" w:hAnsi="宋体"/>
          <w:b/>
          <w:sz w:val="44"/>
          <w:szCs w:val="44"/>
          <w:lang w:val="en-US" w:eastAsia="zh-CN"/>
        </w:rPr>
        <w:t>动力保障公司2024年上半年安太堡</w:t>
      </w:r>
    </w:p>
    <w:p>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hint="eastAsia" w:ascii="宋体" w:hAnsi="宋体"/>
          <w:b/>
          <w:sz w:val="44"/>
          <w:szCs w:val="44"/>
          <w:lang w:val="en-US" w:eastAsia="zh-CN"/>
        </w:rPr>
      </w:pPr>
      <w:r>
        <w:rPr>
          <w:rFonts w:hint="eastAsia" w:ascii="宋体" w:hAnsi="宋体"/>
          <w:b/>
          <w:sz w:val="44"/>
          <w:szCs w:val="44"/>
          <w:lang w:val="en-US" w:eastAsia="zh-CN"/>
        </w:rPr>
        <w:t>及930E区域应急抢修工程</w:t>
      </w:r>
    </w:p>
    <w:p>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hint="eastAsia" w:ascii="宋体" w:hAnsi="宋体"/>
          <w:b/>
          <w:sz w:val="44"/>
          <w:szCs w:val="44"/>
        </w:rPr>
      </w:pPr>
      <w:r>
        <w:rPr>
          <w:rFonts w:hint="eastAsia" w:ascii="宋体" w:hAnsi="宋体"/>
          <w:b/>
          <w:sz w:val="44"/>
          <w:szCs w:val="44"/>
        </w:rPr>
        <w:t>技 术 附 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一、供热及给排水系统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1、管道抢修类:破除并恢复混凝土地面约800m²，开挖土方量约2000m</w:t>
      </w:r>
      <w:r>
        <w:rPr>
          <w:rFonts w:hint="eastAsia" w:ascii="宋体" w:hAnsi="宋体" w:eastAsia="宋体" w:cs="宋体"/>
          <w:sz w:val="24"/>
          <w:szCs w:val="24"/>
          <w:lang w:val="en-US" w:eastAsia="zh-CN"/>
        </w:rPr>
        <w:t>³</w:t>
      </w:r>
      <w:r>
        <w:rPr>
          <w:rFonts w:hint="eastAsia" w:ascii="宋体" w:hAnsi="宋体" w:eastAsia="宋体" w:cs="宋体"/>
          <w:sz w:val="24"/>
          <w:szCs w:val="24"/>
          <w:lang w:val="en-US" w:eastAsia="zh-CN"/>
        </w:rPr>
        <w:t>，更换DN50管道约200m，DN100管道约200m、DN125管道约100m、DN150管道约350m、DN200管道约200m、DN300管道线100m，地埋管道除锈后做沥青漆玻璃丝布三油两布防腐，架空管道刷防锈漆2道，配套安装阀门等;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2、低压电缆抢修类:直埋敷设3×185+2</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95电缆90m、3</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185+2</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95电缆30m，敷设PE型DN65电缆穿线套管20m；</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3、应急清掏类:各类水池、沉淀池应急清淤约500m</w:t>
      </w:r>
      <w:r>
        <w:rPr>
          <w:rFonts w:hint="eastAsia" w:ascii="宋体" w:hAnsi="宋体" w:eastAsia="宋体" w:cs="宋体"/>
          <w:sz w:val="24"/>
          <w:szCs w:val="24"/>
          <w:lang w:val="en-US" w:eastAsia="zh-CN"/>
        </w:rPr>
        <w:t>³</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4、井室应急修缮类:修缮排水检查井约50座(做法参02S515)，修缮阀门井约20座，(做法参照05S502)；</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5、房屋应急修缮类:修复室内塌陷地面约200m</w:t>
      </w:r>
      <w:r>
        <w:rPr>
          <w:rFonts w:hint="eastAsia" w:ascii="宋体" w:hAnsi="宋体" w:eastAsia="宋体" w:cs="宋体"/>
          <w:sz w:val="24"/>
          <w:szCs w:val="24"/>
          <w:lang w:val="en-US" w:eastAsia="zh-CN"/>
        </w:rPr>
        <w:t>²</w:t>
      </w:r>
      <w:r>
        <w:rPr>
          <w:rFonts w:hint="eastAsia" w:ascii="宋体" w:hAnsi="宋体" w:eastAsia="宋体" w:cs="宋体"/>
          <w:sz w:val="24"/>
          <w:szCs w:val="24"/>
          <w:lang w:val="en-US" w:eastAsia="zh-CN"/>
        </w:rPr>
        <w:t>，三七灰土夯填0.3m，C20砼地面修复，1:2.5水泥砂浆抹平压光;修复裂缝墙体约100m</w:t>
      </w:r>
      <w:r>
        <w:rPr>
          <w:rFonts w:hint="eastAsia" w:ascii="宋体" w:hAnsi="宋体" w:eastAsia="宋体" w:cs="宋体"/>
          <w:sz w:val="24"/>
          <w:szCs w:val="24"/>
          <w:lang w:val="en-US" w:eastAsia="zh-CN"/>
        </w:rPr>
        <w:t>²</w:t>
      </w:r>
      <w:r>
        <w:rPr>
          <w:rFonts w:hint="eastAsia" w:ascii="宋体" w:hAnsi="宋体" w:eastAsia="宋体" w:cs="宋体"/>
          <w:sz w:val="24"/>
          <w:szCs w:val="24"/>
          <w:lang w:val="en-US" w:eastAsia="zh-CN"/>
        </w:rPr>
        <w:t>，加固彩钢板约50m</w:t>
      </w:r>
      <w:r>
        <w:rPr>
          <w:rFonts w:hint="eastAsia" w:ascii="宋体" w:hAnsi="宋体" w:eastAsia="宋体" w:cs="宋体"/>
          <w:sz w:val="24"/>
          <w:szCs w:val="24"/>
          <w:lang w:val="en-US" w:eastAsia="zh-CN"/>
        </w:rPr>
        <w:t>²</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二、污水处理系统</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1、管道抢修类:破除并恢复混凝土地面约100m</w:t>
      </w:r>
      <w:r>
        <w:rPr>
          <w:rFonts w:hint="eastAsia" w:ascii="宋体" w:hAnsi="宋体" w:eastAsia="宋体" w:cs="宋体"/>
          <w:sz w:val="24"/>
          <w:szCs w:val="24"/>
          <w:lang w:val="en-US" w:eastAsia="zh-CN"/>
        </w:rPr>
        <w:t>²</w:t>
      </w:r>
      <w:r>
        <w:rPr>
          <w:rFonts w:hint="eastAsia" w:ascii="宋体" w:hAnsi="宋体" w:eastAsia="宋体" w:cs="宋体"/>
          <w:sz w:val="24"/>
          <w:szCs w:val="24"/>
          <w:lang w:val="en-US" w:eastAsia="zh-CN"/>
        </w:rPr>
        <w:t>，开挖土方量约150m³，更换DN50管道约40m，DN100管道约60m、DN125管道约40m、DN150管道约40m、DN200管道约40m、DN300管道约30m，埋管道除锈后做沥青漆玻璃丝布三油两布防腐架空管道刷防锈2道，配套安装阀门等;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2、低压电缆抢修类:直埋敷设低压电缆长约100m,过路段加装套管；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3、设备基础应急维修类:拆除安装水泵等设备，重新安装水泵等设备基础3个；</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4、房屋应急修缮类:修复室内塌陷地面约50m</w:t>
      </w:r>
      <w:r>
        <w:rPr>
          <w:rFonts w:hint="eastAsia" w:ascii="宋体" w:hAnsi="宋体" w:eastAsia="宋体" w:cs="宋体"/>
          <w:sz w:val="24"/>
          <w:szCs w:val="24"/>
          <w:lang w:val="en-US" w:eastAsia="zh-CN"/>
        </w:rPr>
        <w:t>²</w:t>
      </w:r>
      <w:r>
        <w:rPr>
          <w:rFonts w:hint="eastAsia" w:ascii="宋体" w:hAnsi="宋体" w:eastAsia="宋体" w:cs="宋体"/>
          <w:sz w:val="24"/>
          <w:szCs w:val="24"/>
          <w:lang w:val="en-US" w:eastAsia="zh-CN"/>
        </w:rPr>
        <w:t>，三七灰土夯填0.3m，C20地面修复，1:2.5水泥砂浆抹平压光;修复裂缝墙体约40m</w:t>
      </w:r>
      <w:r>
        <w:rPr>
          <w:rFonts w:hint="eastAsia" w:ascii="宋体" w:hAnsi="宋体" w:eastAsia="宋体" w:cs="宋体"/>
          <w:sz w:val="24"/>
          <w:szCs w:val="24"/>
          <w:lang w:val="en-US" w:eastAsia="zh-CN"/>
        </w:rPr>
        <w:t>²</w:t>
      </w:r>
      <w:r>
        <w:rPr>
          <w:rFonts w:hint="eastAsia" w:ascii="宋体" w:hAnsi="宋体" w:eastAsia="宋体" w:cs="宋体"/>
          <w:sz w:val="24"/>
          <w:szCs w:val="24"/>
          <w:lang w:val="en-US" w:eastAsia="zh-CN"/>
        </w:rPr>
        <w:t>，加固彩钢板约40m</w:t>
      </w:r>
      <w:r>
        <w:rPr>
          <w:rFonts w:hint="eastAsia" w:ascii="宋体" w:hAnsi="宋体" w:eastAsia="宋体" w:cs="宋体"/>
          <w:sz w:val="24"/>
          <w:szCs w:val="24"/>
          <w:lang w:val="en-US" w:eastAsia="zh-CN"/>
        </w:rPr>
        <w:t>²</w:t>
      </w:r>
      <w:r>
        <w:rPr>
          <w:rFonts w:hint="eastAsia" w:ascii="宋体" w:hAnsi="宋体" w:eastAsia="宋体" w:cs="宋体"/>
          <w:sz w:val="24"/>
          <w:szCs w:val="24"/>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3、验收标准：以国家颁发的最新施工验收规范和质量标准为依据，并严格按中煤平朔集</w:t>
      </w:r>
      <w:r>
        <w:rPr>
          <w:rFonts w:hint="eastAsia" w:ascii="宋体" w:hAnsi="宋体" w:eastAsia="宋体" w:cs="宋体"/>
          <w:color w:val="FFFFFF" w:themeColor="background1"/>
          <w:sz w:val="24"/>
          <w:szCs w:val="24"/>
          <w14:textFill>
            <w14:solidFill>
              <w14:schemeClr w14:val="bg1"/>
            </w14:solidFill>
          </w14:textFill>
        </w:rPr>
        <w:t>团有</w:t>
      </w:r>
      <w:r>
        <w:rPr>
          <w:rFonts w:hint="eastAsia" w:ascii="宋体" w:hAnsi="宋体" w:eastAsia="宋体" w:cs="宋体"/>
          <w:color w:val="auto"/>
          <w:sz w:val="24"/>
          <w:szCs w:val="24"/>
        </w:rPr>
        <w:t>限公司和中煤能源集团公司的相关验收制度及行业其它相关规定执行。</w:t>
      </w:r>
    </w:p>
    <w:p>
      <w:pPr>
        <w:pStyle w:val="3"/>
        <w:rPr>
          <w:rFonts w:hint="eastAsia" w:eastAsia="宋体"/>
          <w:color w:val="auto"/>
          <w:lang w:val="en-US" w:eastAsia="zh-CN"/>
        </w:rPr>
      </w:pPr>
      <w:r>
        <w:rPr>
          <w:rFonts w:hint="eastAsia" w:ascii="宋体" w:hAnsi="宋体" w:eastAsia="宋体" w:cs="宋体"/>
          <w:color w:val="auto"/>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4、</w:t>
      </w:r>
      <w:r>
        <w:rPr>
          <w:rFonts w:hint="eastAsia" w:ascii="宋体" w:hAnsi="宋体" w:eastAsia="宋体" w:cs="宋体"/>
          <w:color w:val="auto"/>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、通用技术说明</w:t>
      </w:r>
      <w:r>
        <w:rPr>
          <w:rFonts w:hint="eastAsia" w:ascii="宋体" w:hAnsi="宋体" w:eastAsia="宋体" w:cs="宋体"/>
          <w:b/>
          <w:color w:val="auto"/>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1、严格执行“平朔在建工程项目考核实施细则”。</w:t>
      </w:r>
      <w:r>
        <w:rPr>
          <w:rFonts w:hint="eastAsia" w:ascii="宋体" w:hAnsi="宋体" w:eastAsia="宋体" w:cs="宋体"/>
          <w:color w:val="auto"/>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六、施工工期及质保</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lang w:val="en-US" w:eastAsia="zh-CN"/>
        </w:rPr>
      </w:pPr>
      <w:r>
        <w:rPr>
          <w:rFonts w:hint="eastAsia" w:ascii="宋体" w:hAnsi="宋体" w:eastAsia="宋体" w:cs="宋体"/>
          <w:color w:val="auto"/>
          <w:sz w:val="24"/>
          <w:szCs w:val="24"/>
          <w:lang w:val="en-US" w:eastAsia="zh-CN"/>
        </w:rPr>
        <w:t xml:space="preserve">    施工工期：180天。质保2年。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NzAyNzFlMzg4MTFiZjE0ZmE3MTI0YmI1MDVjYTAifQ=="/>
  </w:docVars>
  <w:rsids>
    <w:rsidRoot w:val="63475FDC"/>
    <w:rsid w:val="00506263"/>
    <w:rsid w:val="04073FC0"/>
    <w:rsid w:val="091C48B6"/>
    <w:rsid w:val="11034311"/>
    <w:rsid w:val="11CB6370"/>
    <w:rsid w:val="1DC25009"/>
    <w:rsid w:val="26C7778D"/>
    <w:rsid w:val="28F02C48"/>
    <w:rsid w:val="31042FA5"/>
    <w:rsid w:val="34760C71"/>
    <w:rsid w:val="38603325"/>
    <w:rsid w:val="39ED3535"/>
    <w:rsid w:val="3C130EFE"/>
    <w:rsid w:val="3DED0C10"/>
    <w:rsid w:val="3F333081"/>
    <w:rsid w:val="420D2658"/>
    <w:rsid w:val="42AA5872"/>
    <w:rsid w:val="491603EB"/>
    <w:rsid w:val="4FD50E23"/>
    <w:rsid w:val="50D643E9"/>
    <w:rsid w:val="520155C3"/>
    <w:rsid w:val="539E5689"/>
    <w:rsid w:val="561249A8"/>
    <w:rsid w:val="5D965132"/>
    <w:rsid w:val="63475FDC"/>
    <w:rsid w:val="65895A1C"/>
    <w:rsid w:val="69F2138F"/>
    <w:rsid w:val="6DF81717"/>
    <w:rsid w:val="6FA06CED"/>
    <w:rsid w:val="77B14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 w:val="21"/>
    </w:rPr>
  </w:style>
  <w:style w:type="paragraph" w:styleId="5">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8">
    <w:name w:val="正式文本"/>
    <w:basedOn w:val="9"/>
    <w:autoRedefine/>
    <w:qFormat/>
    <w:uiPriority w:val="0"/>
    <w:pPr>
      <w:spacing w:line="540" w:lineRule="exact"/>
      <w:ind w:firstLine="200" w:firstLineChars="200"/>
    </w:pPr>
    <w:rPr>
      <w:rFonts w:ascii="宋体"/>
      <w:szCs w:val="20"/>
    </w:rPr>
  </w:style>
  <w:style w:type="paragraph" w:customStyle="1" w:styleId="9">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90</Characters>
  <Lines>0</Lines>
  <Paragraphs>0</Paragraphs>
  <TotalTime>2</TotalTime>
  <ScaleCrop>false</ScaleCrop>
  <LinksUpToDate>false</LinksUpToDate>
  <CharactersWithSpaces>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努力↗オ圉福</cp:lastModifiedBy>
  <cp:lastPrinted>2024-03-27T06:28:09Z</cp:lastPrinted>
  <dcterms:modified xsi:type="dcterms:W3CDTF">2024-03-27T06:28:20Z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AA063EDD93204E289E0C8F03A618D92C_13</vt:lpwstr>
  </property>
</Properties>
</file>