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312" w:afterLines="100"/>
        <w:jc w:val="center"/>
        <w:rPr>
          <w:rFonts w:hint="eastAsia" w:ascii="宋体" w:hAnsi="宋体"/>
          <w:b/>
          <w:sz w:val="44"/>
          <w:szCs w:val="44"/>
        </w:rPr>
      </w:pPr>
      <w:r>
        <w:rPr>
          <w:rFonts w:hint="eastAsia" w:ascii="宋体" w:hAnsi="宋体"/>
          <w:b/>
          <w:sz w:val="44"/>
          <w:szCs w:val="44"/>
        </w:rPr>
        <w:t>技 术 附 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sz w:val="24"/>
          <w:szCs w:val="24"/>
          <w:lang w:eastAsia="zh-CN"/>
        </w:rPr>
      </w:pPr>
      <w:r>
        <w:rPr>
          <w:rFonts w:hint="eastAsia" w:ascii="宋体" w:hAnsi="宋体" w:eastAsia="宋体" w:cs="宋体"/>
          <w:b/>
          <w:bCs/>
          <w:sz w:val="24"/>
          <w:szCs w:val="24"/>
        </w:rPr>
        <w:t>一、工程内容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sz w:val="24"/>
          <w:szCs w:val="24"/>
          <w:lang w:val="en-US" w:eastAsia="zh-CN"/>
        </w:rPr>
        <w:t>本工程为</w:t>
      </w:r>
      <w:r>
        <w:rPr>
          <w:rFonts w:hint="eastAsia" w:ascii="宋体" w:hAnsi="宋体" w:eastAsia="宋体" w:cs="宋体"/>
          <w:kern w:val="0"/>
          <w:sz w:val="24"/>
          <w:szCs w:val="24"/>
          <w:lang w:val="en-US" w:eastAsia="zh-CN"/>
        </w:rPr>
        <w:t>平朔公司办公楼、物供中心院内下水管道改造维修工程：</w:t>
      </w:r>
    </w:p>
    <w:p>
      <w:pPr>
        <w:keepNext w:val="0"/>
        <w:keepLines w:val="0"/>
        <w:pageBreakBefore w:val="0"/>
        <w:widowControl w:val="0"/>
        <w:tabs>
          <w:tab w:val="left" w:pos="1915"/>
        </w:tabs>
        <w:kinsoku/>
        <w:wordWrap/>
        <w:overflowPunct/>
        <w:topLinePunct w:val="0"/>
        <w:autoSpaceDE/>
        <w:autoSpaceDN/>
        <w:bidi w:val="0"/>
        <w:snapToGrid/>
        <w:spacing w:line="400" w:lineRule="exact"/>
        <w:ind w:left="2" w:firstLine="460" w:firstLineChars="192"/>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更换办公楼UPVC DE160下水管约80米、 DE160弯头12个，室外新砌污水井一座，并清理地沟内垃圾及孔缝封堵，开挖更换物供院内DN200下水波纹管约8米，并清掏污水井等。</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二、工程说明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1、技术说明：本工程施工时严格按照国家施工技术标准进行施工。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2、工程质量：本工程的工程质量达到合格标准。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3、验收标准：以国家颁发的最新施工验收规范和质量标准为依据，并严格按中煤平朔集团有限公司和中煤能源集团公司的相关验收制度及行业其它相关规定执行。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ascii="宋体" w:hAnsi="宋体" w:eastAsia="宋体" w:cs="宋体"/>
          <w:sz w:val="24"/>
          <w:szCs w:val="24"/>
          <w:lang w:val="en-US" w:eastAsia="zh-CN"/>
        </w:rPr>
        <w:t>4、</w:t>
      </w:r>
      <w:r>
        <w:rPr>
          <w:rFonts w:hint="default" w:ascii="宋体" w:hAnsi="宋体" w:eastAsia="宋体" w:cs="宋体"/>
          <w:sz w:val="24"/>
          <w:szCs w:val="24"/>
        </w:rPr>
        <w:t>本工程保修执行国家现行最新的工程的有关质量保修办法，本工程保修期为二年</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三、其他注意事项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1、施工时要注意安全，并遵守当地政府及平朔公司的有关规定。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2、所有现场因素含在该合同内（如材料二次倒运、吊装、土方、临时施工便道等）。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3、乙方材料购置时提前与甲方沟通确认，材料质量必须满足使用要求。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4、</w:t>
      </w:r>
      <w:r>
        <w:rPr>
          <w:rFonts w:hint="eastAsia" w:ascii="宋体" w:hAnsi="宋体" w:eastAsia="宋体" w:cs="宋体"/>
          <w:sz w:val="24"/>
          <w:szCs w:val="24"/>
          <w:lang w:val="en-US" w:eastAsia="zh-CN"/>
        </w:rPr>
        <w:t>工程最终合同价为不超报价基础上以建筑公司分包结算核准价为准。</w:t>
      </w:r>
      <w:bookmarkStart w:id="0" w:name="_GoBack"/>
      <w:bookmarkEnd w:id="0"/>
    </w:p>
    <w:p>
      <w:pPr>
        <w:keepNext w:val="0"/>
        <w:keepLines w:val="0"/>
        <w:pageBreakBefore w:val="0"/>
        <w:widowControl w:val="0"/>
        <w:tabs>
          <w:tab w:val="left" w:pos="7643"/>
        </w:tabs>
        <w:kinsoku/>
        <w:wordWrap/>
        <w:overflowPunct/>
        <w:topLinePunct w:val="0"/>
        <w:autoSpaceDE/>
        <w:autoSpaceDN/>
        <w:bidi w:val="0"/>
        <w:adjustRightInd/>
        <w:snapToGrid/>
        <w:spacing w:line="440" w:lineRule="exact"/>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四</w:t>
      </w:r>
      <w:r>
        <w:rPr>
          <w:rFonts w:hint="eastAsia" w:ascii="宋体" w:hAnsi="宋体" w:eastAsia="宋体" w:cs="宋体"/>
          <w:b/>
          <w:sz w:val="24"/>
          <w:szCs w:val="24"/>
        </w:rPr>
        <w:t>、通用技术说明</w:t>
      </w:r>
      <w:r>
        <w:rPr>
          <w:rFonts w:hint="eastAsia" w:ascii="宋体" w:hAnsi="宋体" w:eastAsia="宋体" w:cs="宋体"/>
          <w:b/>
          <w:sz w:val="24"/>
          <w:szCs w:val="24"/>
          <w:lang w:eastAsia="zh-CN"/>
        </w:rPr>
        <w:tab/>
      </w:r>
    </w:p>
    <w:p>
      <w:pPr>
        <w:keepNext w:val="0"/>
        <w:keepLines w:val="0"/>
        <w:pageBreakBefore w:val="0"/>
        <w:widowControl w:val="0"/>
        <w:tabs>
          <w:tab w:val="left" w:pos="7630"/>
        </w:tabs>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lang w:eastAsia="zh-CN"/>
        </w:rPr>
      </w:pPr>
      <w:r>
        <w:rPr>
          <w:rFonts w:hint="eastAsia" w:ascii="宋体" w:hAnsi="宋体" w:eastAsia="宋体" w:cs="宋体"/>
          <w:sz w:val="24"/>
          <w:szCs w:val="24"/>
        </w:rPr>
        <w:t>1、严格执行“平朔在建工程项目考核实施细则”。</w:t>
      </w:r>
      <w:r>
        <w:rPr>
          <w:rFonts w:hint="eastAsia" w:ascii="宋体" w:hAnsi="宋体" w:eastAsia="宋体" w:cs="宋体"/>
          <w:sz w:val="24"/>
          <w:szCs w:val="24"/>
          <w:lang w:eastAsia="zh-CN"/>
        </w:rPr>
        <w:tab/>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2、制订严密的施工组织设计、安全、文明施工措施等，确保工程保质、保量按合同要求完成。</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3、隐蔽工程必须经有关人员验收合格后，方可进行下道工序。</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4、施工过程中严格执行国家现行有关施工规范要求，符合相关规范条文标准。</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5、做好施工现场文明施工，安全防护要到位。</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6、材料：所有材料必须满足设计及规范要求。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五、甲供设备及材料明细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工期</w:t>
      </w:r>
    </w:p>
    <w:p>
      <w:pPr>
        <w:bidi w:val="0"/>
        <w:rPr>
          <w:rFonts w:hint="default"/>
          <w:lang w:val="en-US" w:eastAsia="zh-CN"/>
        </w:rPr>
      </w:pPr>
      <w:r>
        <w:rPr>
          <w:rFonts w:hint="eastAsia" w:ascii="宋体" w:hAnsi="宋体" w:eastAsia="宋体" w:cs="宋体"/>
          <w:sz w:val="24"/>
          <w:szCs w:val="24"/>
          <w:lang w:val="en-US" w:eastAsia="zh-CN"/>
        </w:rPr>
        <w:t xml:space="preserve">  预计工期</w:t>
      </w:r>
      <w:r>
        <w:rPr>
          <w:rFonts w:hint="eastAsia" w:ascii="宋体" w:hAnsi="宋体" w:eastAsia="宋体" w:cs="宋体"/>
          <w:sz w:val="24"/>
          <w:szCs w:val="24"/>
          <w:u w:val="none"/>
          <w:lang w:val="en-US" w:eastAsia="zh-CN"/>
        </w:rPr>
        <w:t>30</w:t>
      </w:r>
      <w:r>
        <w:rPr>
          <w:rFonts w:hint="eastAsia" w:ascii="宋体" w:hAnsi="宋体" w:eastAsia="宋体" w:cs="宋体"/>
          <w:sz w:val="24"/>
          <w:szCs w:val="24"/>
          <w:lang w:val="en-US" w:eastAsia="zh-CN"/>
        </w:rPr>
        <w:t>天。</w:t>
      </w: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DejaVu Serif">
    <w:altName w:val="微软雅黑"/>
    <w:panose1 w:val="00000000000000000000"/>
    <w:charset w:val="00"/>
    <w:family w:val="roman"/>
    <w:pitch w:val="default"/>
    <w:sig w:usb0="00000000" w:usb1="00000000" w:usb2="00000000" w:usb3="00000000" w:csb0="00040001" w:csb1="00000000"/>
  </w:font>
  <w:font w:name="DejaVu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01CF59"/>
    <w:multiLevelType w:val="singleLevel"/>
    <w:tmpl w:val="2101CF5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lZjE3NWM3MmIyMTI2MTUxY2FhNzMzODQyMTdlNmEifQ=="/>
  </w:docVars>
  <w:rsids>
    <w:rsidRoot w:val="63475FDC"/>
    <w:rsid w:val="041B0958"/>
    <w:rsid w:val="091C3AE4"/>
    <w:rsid w:val="12C61F4B"/>
    <w:rsid w:val="211847E8"/>
    <w:rsid w:val="231820B5"/>
    <w:rsid w:val="298E6467"/>
    <w:rsid w:val="39CF2BDE"/>
    <w:rsid w:val="491603EB"/>
    <w:rsid w:val="4FCB06BC"/>
    <w:rsid w:val="51F03486"/>
    <w:rsid w:val="55174C30"/>
    <w:rsid w:val="559544DC"/>
    <w:rsid w:val="55C62E55"/>
    <w:rsid w:val="5A345EC3"/>
    <w:rsid w:val="63475FDC"/>
    <w:rsid w:val="6C442A2F"/>
    <w:rsid w:val="7A101806"/>
    <w:rsid w:val="7C3C4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widowControl/>
      <w:spacing w:line="560" w:lineRule="exact"/>
      <w:ind w:firstLine="720" w:firstLineChars="200"/>
      <w:jc w:val="left"/>
      <w:outlineLvl w:val="0"/>
    </w:pPr>
    <w:rPr>
      <w:rFonts w:ascii="Cambria" w:hAnsi="Cambria" w:eastAsia="黑体"/>
      <w:bCs/>
      <w:kern w:val="0"/>
      <w:sz w:val="30"/>
      <w:szCs w:val="28"/>
      <w:lang w:eastAsia="en-US" w:bidi="en-US"/>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header"/>
    <w:basedOn w:val="1"/>
    <w:next w:val="1"/>
    <w:autoRedefine/>
    <w:qFormat/>
    <w:uiPriority w:val="0"/>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kern w:val="0"/>
      <w:sz w:val="18"/>
    </w:rPr>
  </w:style>
  <w:style w:type="paragraph" w:styleId="4">
    <w:name w:val="Normal (Web)"/>
    <w:basedOn w:val="1"/>
    <w:next w:val="1"/>
    <w:autoRedefine/>
    <w:qFormat/>
    <w:uiPriority w:val="0"/>
    <w:rPr>
      <w:sz w:val="24"/>
      <w:szCs w:val="24"/>
    </w:rPr>
  </w:style>
  <w:style w:type="paragraph" w:customStyle="1" w:styleId="7">
    <w:name w:val="正式文本"/>
    <w:basedOn w:val="8"/>
    <w:autoRedefine/>
    <w:qFormat/>
    <w:uiPriority w:val="0"/>
    <w:pPr>
      <w:spacing w:line="540" w:lineRule="exact"/>
      <w:ind w:firstLine="200" w:firstLineChars="200"/>
    </w:pPr>
    <w:rPr>
      <w:rFonts w:ascii="宋体"/>
      <w:szCs w:val="20"/>
    </w:rPr>
  </w:style>
  <w:style w:type="paragraph" w:customStyle="1" w:styleId="8">
    <w:name w:val="Standard"/>
    <w:autoRedefine/>
    <w:qFormat/>
    <w:uiPriority w:val="0"/>
    <w:pPr>
      <w:suppressAutoHyphens/>
      <w:autoSpaceDN w:val="0"/>
      <w:textAlignment w:val="baseline"/>
    </w:pPr>
    <w:rPr>
      <w:rFonts w:ascii="DejaVu Serif" w:hAnsi="DejaVu Serif" w:eastAsia="宋体" w:cs="DejaVu Sans"/>
      <w:kern w:val="3"/>
      <w:sz w:val="24"/>
      <w:szCs w:val="24"/>
      <w:lang w:val="en-US" w:eastAsia="zh-CN" w:bidi="hi-I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553</Words>
  <Characters>565</Characters>
  <Lines>0</Lines>
  <Paragraphs>0</Paragraphs>
  <TotalTime>4</TotalTime>
  <ScaleCrop>false</ScaleCrop>
  <LinksUpToDate>false</LinksUpToDate>
  <CharactersWithSpaces>586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2023-06-01T07:18:00Z</dcterms:created>
  <dc:creator>二代听心</dc:creator>
  <cp:lastModifiedBy>丸子</cp:lastModifiedBy>
  <cp:lastPrinted>2024-01-30T01:12:00Z</cp:lastPrinted>
  <dcterms:modified xsi:type="dcterms:W3CDTF">2024-03-04T07:04:17Z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59BFCEBEAC134515AFB35EB35D70C8C3_13</vt:lpwstr>
  </property>
</Properties>
</file>