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8"/>
        <w:spacing w:line="400" w:lineRule="exact"/>
        <w:ind w:firstLine="560"/>
        <w:rPr>
          <w:rFonts w:ascii="Times New Roman" w:hAnsi="Times New Roman"/>
          <w:color w:val="000000" w:themeColor="text1"/>
          <w:sz w:val="20"/>
          <w:highlight w:val="none"/>
          <w14:textFill>
            <w14:solidFill>
              <w14:schemeClr w14:val="tx1"/>
            </w14:solidFill>
          </w14:textFill>
        </w:rPr>
      </w:pPr>
    </w:p>
    <w:p>
      <w:pPr>
        <w:spacing w:line="400" w:lineRule="exact"/>
        <w:rPr>
          <w:rFonts w:ascii="Times New Roman" w:hAnsi="Times New Roman"/>
          <w:color w:val="000000" w:themeColor="text1"/>
          <w:highlight w:val="none"/>
          <w14:textFill>
            <w14:solidFill>
              <w14:schemeClr w14:val="tx1"/>
            </w14:solidFill>
          </w14:textFill>
        </w:rPr>
      </w:pPr>
    </w:p>
    <w:p>
      <w:pPr>
        <w:spacing w:line="400" w:lineRule="exact"/>
        <w:rPr>
          <w:rFonts w:ascii="Times New Roman" w:hAnsi="Times New Roman"/>
          <w:color w:val="000000" w:themeColor="text1"/>
          <w:highlight w:val="none"/>
          <w14:textFill>
            <w14:solidFill>
              <w14:schemeClr w14:val="tx1"/>
            </w14:solidFill>
          </w14:textFill>
        </w:rPr>
      </w:pPr>
    </w:p>
    <w:p>
      <w:pPr>
        <w:keepNext w:val="0"/>
        <w:keepLines w:val="0"/>
        <w:widowControl/>
        <w:suppressLineNumbers w:val="0"/>
        <w:jc w:val="left"/>
        <w:rPr>
          <w:color w:val="000000" w:themeColor="text1"/>
          <w:highlight w:val="none"/>
          <w14:textFill>
            <w14:solidFill>
              <w14:schemeClr w14:val="tx1"/>
            </w14:solidFill>
          </w14:textFill>
        </w:rPr>
      </w:pPr>
      <w:r>
        <w:rPr>
          <w:rFonts w:ascii="Segoe UI" w:hAnsi="Segoe UI" w:eastAsia="Segoe UI" w:cs="Segoe UI"/>
          <w:i w:val="0"/>
          <w:iCs w:val="0"/>
          <w:caps w:val="0"/>
          <w:color w:val="000000" w:themeColor="text1"/>
          <w:spacing w:val="0"/>
          <w:kern w:val="0"/>
          <w:sz w:val="0"/>
          <w:szCs w:val="0"/>
          <w:highlight w:val="none"/>
          <w:shd w:val="clear" w:fill="FFFFFF"/>
          <w:lang w:val="en-US" w:eastAsia="zh-CN" w:bidi="ar"/>
          <w14:textFill>
            <w14:solidFill>
              <w14:schemeClr w14:val="tx1"/>
            </w14:solidFill>
          </w14:textFill>
        </w:rPr>
        <w:t> </w:t>
      </w:r>
    </w:p>
    <w:p>
      <w:pPr>
        <w:jc w:val="center"/>
        <w:rPr>
          <w:rFonts w:hint="eastAsia" w:ascii="Times New Roman" w:hAnsi="Times New Roman" w:eastAsia="黑体"/>
          <w:color w:val="000000"/>
          <w:sz w:val="44"/>
          <w:highlight w:val="none"/>
          <w:lang w:val="en-US" w:eastAsia="zh-CN"/>
        </w:rPr>
      </w:pPr>
      <w:r>
        <w:rPr>
          <w:rFonts w:hint="default" w:ascii="Times New Roman" w:hAnsi="Times New Roman" w:eastAsia="黑体"/>
          <w:color w:val="000000"/>
          <w:sz w:val="44"/>
          <w:highlight w:val="none"/>
          <w:lang w:val="en-US" w:eastAsia="zh-CN"/>
        </w:rPr>
        <w:fldChar w:fldCharType="begin"/>
      </w:r>
      <w:r>
        <w:rPr>
          <w:rFonts w:hint="default" w:ascii="Times New Roman" w:hAnsi="Times New Roman" w:eastAsia="黑体"/>
          <w:color w:val="000000"/>
          <w:sz w:val="44"/>
          <w:highlight w:val="none"/>
          <w:lang w:val="en-US" w:eastAsia="zh-CN"/>
        </w:rPr>
        <w:instrText xml:space="preserve"> HYPERLINK "javascript:;" </w:instrText>
      </w:r>
      <w:r>
        <w:rPr>
          <w:rFonts w:hint="default" w:ascii="Times New Roman" w:hAnsi="Times New Roman" w:eastAsia="黑体"/>
          <w:color w:val="000000"/>
          <w:sz w:val="44"/>
          <w:highlight w:val="none"/>
          <w:lang w:val="en-US" w:eastAsia="zh-CN"/>
        </w:rPr>
        <w:fldChar w:fldCharType="separate"/>
      </w:r>
      <w:r>
        <w:rPr>
          <w:rFonts w:hint="eastAsia" w:ascii="Times New Roman" w:hAnsi="Times New Roman" w:eastAsia="黑体"/>
          <w:color w:val="000000"/>
          <w:sz w:val="44"/>
          <w:highlight w:val="none"/>
          <w:lang w:val="en-US" w:eastAsia="zh-CN"/>
        </w:rPr>
        <w:t>平朔集团物供公司采购六室</w:t>
      </w:r>
      <w:r>
        <w:rPr>
          <w:rFonts w:hint="eastAsia" w:ascii="Times New Roman" w:hAnsi="Times New Roman" w:eastAsia="黑体" w:cs="Times New Roman"/>
          <w:color w:val="000000"/>
          <w:sz w:val="44"/>
          <w:highlight w:val="none"/>
          <w:lang w:val="en-US" w:eastAsia="zh-CN"/>
        </w:rPr>
        <w:t>平朔电力工程公司太堡新安站110KV变电站供电设施服务</w:t>
      </w:r>
      <w:r>
        <w:rPr>
          <w:rFonts w:hint="eastAsia" w:ascii="Times New Roman" w:hAnsi="Times New Roman" w:eastAsia="黑体"/>
          <w:color w:val="000000"/>
          <w:sz w:val="44"/>
          <w:highlight w:val="none"/>
          <w:lang w:val="en-US" w:eastAsia="zh-CN"/>
        </w:rPr>
        <w:t>月度采购服务项目</w:t>
      </w:r>
    </w:p>
    <w:p>
      <w:pPr>
        <w:jc w:val="center"/>
        <w:rPr>
          <w:rFonts w:hint="eastAsia" w:ascii="Times New Roman" w:hAnsi="Times New Roman" w:eastAsia="黑体"/>
          <w:color w:val="000000"/>
          <w:sz w:val="44"/>
          <w:highlight w:val="none"/>
          <w:lang w:val="en-US" w:eastAsia="zh-CN"/>
        </w:rPr>
      </w:pPr>
      <w:r>
        <w:rPr>
          <w:rFonts w:hint="default" w:ascii="Times New Roman" w:hAnsi="Times New Roman" w:eastAsia="黑体"/>
          <w:color w:val="000000"/>
          <w:sz w:val="44"/>
          <w:highlight w:val="none"/>
          <w:lang w:val="en-US" w:eastAsia="zh-CN"/>
        </w:rPr>
        <w:fldChar w:fldCharType="end"/>
      </w:r>
    </w:p>
    <w:p>
      <w:pPr>
        <w:jc w:val="center"/>
        <w:rPr>
          <w:rFonts w:hint="default" w:ascii="Times New Roman" w:hAnsi="Times New Roman" w:eastAsia="黑体"/>
          <w:color w:val="000000" w:themeColor="text1"/>
          <w:sz w:val="44"/>
          <w:szCs w:val="44"/>
          <w:highlight w:val="none"/>
          <w:u w:val="none"/>
          <w:lang w:val="en-US" w:eastAsia="zh-CN"/>
          <w14:textFill>
            <w14:solidFill>
              <w14:schemeClr w14:val="tx1"/>
            </w14:solidFill>
          </w14:textFill>
        </w:rPr>
      </w:pPr>
    </w:p>
    <w:p>
      <w:pPr>
        <w:jc w:val="center"/>
        <w:rPr>
          <w:rFonts w:hint="default" w:ascii="Times New Roman" w:hAnsi="Times New Roman" w:eastAsia="黑体"/>
          <w:color w:val="000000" w:themeColor="text1"/>
          <w:sz w:val="44"/>
          <w:szCs w:val="44"/>
          <w:highlight w:val="none"/>
          <w:u w:val="none"/>
          <w:lang w:val="en-US" w:eastAsia="zh-CN"/>
          <w14:textFill>
            <w14:solidFill>
              <w14:schemeClr w14:val="tx1"/>
            </w14:solidFill>
          </w14:textFill>
        </w:rPr>
      </w:pPr>
    </w:p>
    <w:p>
      <w:pPr>
        <w:jc w:val="center"/>
        <w:rPr>
          <w:rFonts w:hint="default" w:ascii="Times New Roman" w:hAnsi="Times New Roman" w:eastAsia="黑体"/>
          <w:color w:val="000000" w:themeColor="text1"/>
          <w:sz w:val="44"/>
          <w:szCs w:val="44"/>
          <w:highlight w:val="none"/>
          <w:u w:val="none"/>
          <w:lang w:val="en-US" w:eastAsia="zh-CN"/>
          <w14:textFill>
            <w14:solidFill>
              <w14:schemeClr w14:val="tx1"/>
            </w14:solidFill>
          </w14:textFill>
        </w:rPr>
      </w:pPr>
    </w:p>
    <w:p>
      <w:pPr>
        <w:ind w:firstLine="2560" w:firstLineChars="800"/>
        <w:jc w:val="both"/>
        <w:rPr>
          <w:rFonts w:hint="eastAsia" w:ascii="Times New Roman" w:hAnsi="Times New Roman" w:eastAsia="黑体"/>
          <w:color w:val="000000" w:themeColor="text1"/>
          <w:sz w:val="44"/>
          <w:highlight w:val="none"/>
          <w:lang w:eastAsia="zh-CN"/>
          <w14:textFill>
            <w14:solidFill>
              <w14:schemeClr w14:val="tx1"/>
            </w14:solidFill>
          </w14:textFill>
        </w:rPr>
      </w:pPr>
      <w:r>
        <w:rPr>
          <w:rFonts w:hint="eastAsia" w:ascii="Times New Roman" w:hAnsi="Times New Roman" w:eastAsia="黑体"/>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黑体"/>
          <w:color w:val="000000" w:themeColor="text1"/>
          <w:sz w:val="44"/>
          <w:highlight w:val="none"/>
          <w:lang w:val="en-US" w:eastAsia="zh-CN"/>
          <w14:textFill>
            <w14:solidFill>
              <w14:schemeClr w14:val="tx1"/>
            </w14:solidFill>
          </w14:textFill>
        </w:rPr>
        <w:t>询价书</w:t>
      </w:r>
    </w:p>
    <w:p>
      <w:pPr>
        <w:spacing w:line="400" w:lineRule="exact"/>
        <w:rPr>
          <w:rFonts w:ascii="Times New Roman" w:hAnsi="Times New Roman"/>
          <w:color w:val="000000" w:themeColor="text1"/>
          <w:highlight w:val="none"/>
          <w14:textFill>
            <w14:solidFill>
              <w14:schemeClr w14:val="tx1"/>
            </w14:solidFill>
          </w14:textFill>
        </w:rPr>
      </w:pPr>
    </w:p>
    <w:p>
      <w:pPr>
        <w:spacing w:line="400" w:lineRule="exact"/>
        <w:rPr>
          <w:rFonts w:ascii="Times New Roman" w:hAnsi="Times New Roman"/>
          <w:color w:val="000000" w:themeColor="text1"/>
          <w:highlight w:val="none"/>
          <w14:textFill>
            <w14:solidFill>
              <w14:schemeClr w14:val="tx1"/>
            </w14:solidFill>
          </w14:textFill>
        </w:rPr>
      </w:pPr>
    </w:p>
    <w:p>
      <w:pPr>
        <w:spacing w:line="400" w:lineRule="exact"/>
        <w:rPr>
          <w:rFonts w:ascii="Times New Roman" w:hAnsi="Times New Roman"/>
          <w:color w:val="000000" w:themeColor="text1"/>
          <w:highlight w:val="none"/>
          <w14:textFill>
            <w14:solidFill>
              <w14:schemeClr w14:val="tx1"/>
            </w14:solidFill>
          </w14:textFill>
        </w:rPr>
      </w:pPr>
    </w:p>
    <w:p>
      <w:pPr>
        <w:spacing w:line="400" w:lineRule="exact"/>
        <w:rPr>
          <w:rFonts w:ascii="Times New Roman" w:hAnsi="Times New Roman"/>
          <w:color w:val="000000" w:themeColor="text1"/>
          <w:highlight w:val="none"/>
          <w14:textFill>
            <w14:solidFill>
              <w14:schemeClr w14:val="tx1"/>
            </w14:solidFill>
          </w14:textFill>
        </w:rPr>
      </w:pPr>
    </w:p>
    <w:p>
      <w:pPr>
        <w:spacing w:line="400" w:lineRule="exact"/>
        <w:rPr>
          <w:rFonts w:ascii="Times New Roman" w:hAnsi="Times New Roman"/>
          <w:color w:val="000000" w:themeColor="text1"/>
          <w:highlight w:val="none"/>
          <w14:textFill>
            <w14:solidFill>
              <w14:schemeClr w14:val="tx1"/>
            </w14:solidFill>
          </w14:textFill>
        </w:rPr>
      </w:pPr>
    </w:p>
    <w:p>
      <w:pPr>
        <w:spacing w:line="400" w:lineRule="exact"/>
        <w:rPr>
          <w:rFonts w:ascii="Times New Roman" w:hAnsi="Times New Roman"/>
          <w:color w:val="000000" w:themeColor="text1"/>
          <w:highlight w:val="none"/>
          <w14:textFill>
            <w14:solidFill>
              <w14:schemeClr w14:val="tx1"/>
            </w14:solidFill>
          </w14:textFill>
        </w:rPr>
      </w:pPr>
    </w:p>
    <w:p>
      <w:pPr>
        <w:spacing w:line="400" w:lineRule="exact"/>
        <w:rPr>
          <w:rFonts w:ascii="Times New Roman" w:hAnsi="Times New Roman"/>
          <w:color w:val="000000" w:themeColor="text1"/>
          <w:highlight w:val="none"/>
          <w14:textFill>
            <w14:solidFill>
              <w14:schemeClr w14:val="tx1"/>
            </w14:solidFill>
          </w14:textFill>
        </w:rPr>
      </w:pPr>
    </w:p>
    <w:p>
      <w:pPr>
        <w:spacing w:line="400" w:lineRule="exact"/>
        <w:rPr>
          <w:rFonts w:ascii="Times New Roman" w:hAnsi="Times New Roman"/>
          <w:color w:val="000000" w:themeColor="text1"/>
          <w:highlight w:val="none"/>
          <w14:textFill>
            <w14:solidFill>
              <w14:schemeClr w14:val="tx1"/>
            </w14:solidFill>
          </w14:textFill>
        </w:rPr>
      </w:pPr>
    </w:p>
    <w:p>
      <w:pPr>
        <w:spacing w:line="400" w:lineRule="exact"/>
        <w:rPr>
          <w:rFonts w:ascii="Times New Roman" w:hAnsi="Times New Roman"/>
          <w:color w:val="000000" w:themeColor="text1"/>
          <w:highlight w:val="none"/>
          <w14:textFill>
            <w14:solidFill>
              <w14:schemeClr w14:val="tx1"/>
            </w14:solidFill>
          </w14:textFill>
        </w:rPr>
      </w:pPr>
    </w:p>
    <w:p>
      <w:pPr>
        <w:spacing w:line="400" w:lineRule="exact"/>
        <w:ind w:firstLine="1680" w:firstLineChars="600"/>
        <w:jc w:val="left"/>
        <w:rPr>
          <w:rFonts w:ascii="Times New Roman" w:hAnsi="Times New Roman"/>
          <w:color w:val="000000" w:themeColor="text1"/>
          <w:highlight w:val="none"/>
          <w14:textFill>
            <w14:solidFill>
              <w14:schemeClr w14:val="tx1"/>
            </w14:solidFill>
          </w14:textFill>
        </w:rPr>
      </w:pPr>
      <w:r>
        <w:rPr>
          <w:rFonts w:hint="eastAsia" w:ascii="Times New Roman" w:hAnsi="Times New Roman" w:eastAsia="黑体" w:cs="Times New Roman"/>
          <w:color w:val="000000" w:themeColor="text1"/>
          <w:sz w:val="28"/>
          <w:highlight w:val="none"/>
          <w:lang w:val="en-US" w:eastAsia="zh-CN"/>
          <w14:textFill>
            <w14:solidFill>
              <w14:schemeClr w14:val="tx1"/>
            </w14:solidFill>
          </w14:textFill>
        </w:rPr>
        <w:t>询价书编号：</w:t>
      </w:r>
      <w:r>
        <w:rPr>
          <w:rFonts w:ascii="微软雅黑" w:hAnsi="微软雅黑" w:eastAsia="微软雅黑" w:cs="微软雅黑"/>
          <w:i w:val="0"/>
          <w:caps w:val="0"/>
          <w:color w:val="000000"/>
          <w:spacing w:val="0"/>
          <w:sz w:val="28"/>
          <w:szCs w:val="28"/>
        </w:rPr>
        <w:t>XJ2024047282</w:t>
      </w:r>
    </w:p>
    <w:p>
      <w:pPr>
        <w:spacing w:line="400" w:lineRule="exact"/>
        <w:rPr>
          <w:rFonts w:ascii="Times New Roman" w:hAnsi="Times New Roman"/>
          <w:color w:val="000000" w:themeColor="text1"/>
          <w:highlight w:val="none"/>
          <w14:textFill>
            <w14:solidFill>
              <w14:schemeClr w14:val="tx1"/>
            </w14:solidFill>
          </w14:textFill>
        </w:rPr>
      </w:pPr>
    </w:p>
    <w:p>
      <w:pPr>
        <w:ind w:firstLine="1680" w:firstLineChars="600"/>
        <w:jc w:val="left"/>
        <w:rPr>
          <w:rFonts w:hint="eastAsia" w:ascii="Times New Roman" w:hAnsi="Times New Roman" w:eastAsia="黑体" w:cs="Times New Roman"/>
          <w:color w:val="000000" w:themeColor="text1"/>
          <w:sz w:val="28"/>
          <w:highlight w:val="none"/>
          <w14:textFill>
            <w14:solidFill>
              <w14:schemeClr w14:val="tx1"/>
            </w14:solidFill>
          </w14:textFill>
        </w:rPr>
      </w:pPr>
      <w:r>
        <w:rPr>
          <w:rFonts w:hint="eastAsia" w:ascii="Times New Roman" w:hAnsi="Times New Roman" w:eastAsia="黑体"/>
          <w:color w:val="000000" w:themeColor="text1"/>
          <w:sz w:val="28"/>
          <w:highlight w:val="none"/>
          <w:lang w:val="en-US" w:eastAsia="zh-CN"/>
          <w14:textFill>
            <w14:solidFill>
              <w14:schemeClr w14:val="tx1"/>
            </w14:solidFill>
          </w14:textFill>
        </w:rPr>
        <w:t>采购人</w:t>
      </w:r>
      <w:r>
        <w:rPr>
          <w:rFonts w:ascii="Times New Roman" w:hAnsi="Times New Roman" w:eastAsia="黑体"/>
          <w:color w:val="000000" w:themeColor="text1"/>
          <w:sz w:val="28"/>
          <w:highlight w:val="none"/>
          <w14:textFill>
            <w14:solidFill>
              <w14:schemeClr w14:val="tx1"/>
            </w14:solidFill>
          </w14:textFill>
        </w:rPr>
        <w:t>：</w:t>
      </w:r>
      <w:r>
        <w:rPr>
          <w:rFonts w:hint="eastAsia" w:ascii="Times New Roman" w:hAnsi="Times New Roman" w:eastAsia="黑体" w:cs="Times New Roman"/>
          <w:color w:val="000000" w:themeColor="text1"/>
          <w:sz w:val="28"/>
          <w:highlight w:val="none"/>
          <w14:textFill>
            <w14:solidFill>
              <w14:schemeClr w14:val="tx1"/>
            </w14:solidFill>
          </w14:textFill>
        </w:rPr>
        <w:t>中煤平朔集团有限公司物资供应</w:t>
      </w:r>
      <w:r>
        <w:rPr>
          <w:rFonts w:hint="eastAsia" w:ascii="Times New Roman" w:hAnsi="Times New Roman" w:eastAsia="黑体" w:cs="Times New Roman"/>
          <w:color w:val="000000" w:themeColor="text1"/>
          <w:sz w:val="28"/>
          <w:highlight w:val="none"/>
          <w:lang w:val="en-US" w:eastAsia="zh-CN"/>
          <w14:textFill>
            <w14:solidFill>
              <w14:schemeClr w14:val="tx1"/>
            </w14:solidFill>
          </w14:textFill>
        </w:rPr>
        <w:t>公司</w:t>
      </w:r>
      <w:r>
        <w:rPr>
          <w:rFonts w:hint="eastAsia" w:ascii="Times New Roman" w:hAnsi="Times New Roman" w:eastAsia="黑体" w:cs="Times New Roman"/>
          <w:color w:val="000000" w:themeColor="text1"/>
          <w:sz w:val="28"/>
          <w:highlight w:val="none"/>
          <w14:textFill>
            <w14:solidFill>
              <w14:schemeClr w14:val="tx1"/>
            </w14:solidFill>
          </w14:textFill>
        </w:rPr>
        <w:t xml:space="preserve"> </w:t>
      </w:r>
    </w:p>
    <w:p>
      <w:pPr>
        <w:jc w:val="center"/>
        <w:rPr>
          <w:rFonts w:ascii="Times New Roman" w:hAnsi="Times New Roman" w:eastAsia="黑体"/>
          <w:color w:val="000000" w:themeColor="text1"/>
          <w:sz w:val="28"/>
          <w:highlight w:val="none"/>
          <w14:textFill>
            <w14:solidFill>
              <w14:schemeClr w14:val="tx1"/>
            </w14:solidFill>
          </w14:textFill>
        </w:rPr>
      </w:pPr>
    </w:p>
    <w:p>
      <w:pPr>
        <w:jc w:val="center"/>
        <w:rPr>
          <w:rFonts w:ascii="Times New Roman" w:hAnsi="Times New Roman" w:eastAsia="黑体"/>
          <w:color w:val="000000" w:themeColor="text1"/>
          <w:sz w:val="28"/>
          <w:highlight w:val="none"/>
          <w14:textFill>
            <w14:solidFill>
              <w14:schemeClr w14:val="tx1"/>
            </w14:solidFill>
          </w14:textFill>
        </w:rPr>
      </w:pPr>
    </w:p>
    <w:p>
      <w:pPr>
        <w:jc w:val="center"/>
        <w:rPr>
          <w:rFonts w:ascii="Times New Roman" w:hAnsi="Times New Roman" w:eastAsia="黑体"/>
          <w:color w:val="000000" w:themeColor="text1"/>
          <w:sz w:val="28"/>
          <w:highlight w:val="none"/>
          <w14:textFill>
            <w14:solidFill>
              <w14:schemeClr w14:val="tx1"/>
            </w14:solidFill>
          </w14:textFill>
        </w:rPr>
      </w:pPr>
      <w:r>
        <w:rPr>
          <w:rFonts w:ascii="Times New Roman" w:hAnsi="Times New Roman" w:eastAsia="黑体"/>
          <w:color w:val="000000" w:themeColor="text1"/>
          <w:sz w:val="28"/>
          <w:highlight w:val="none"/>
          <w14:textFill>
            <w14:solidFill>
              <w14:schemeClr w14:val="tx1"/>
            </w14:solidFill>
          </w14:textFill>
        </w:rPr>
        <w:t>年</w:t>
      </w:r>
      <w:r>
        <w:rPr>
          <w:rFonts w:hint="eastAsia" w:ascii="Times New Roman" w:hAnsi="Times New Roman" w:eastAsia="黑体"/>
          <w:color w:val="000000" w:themeColor="text1"/>
          <w:sz w:val="28"/>
          <w:highlight w:val="none"/>
          <w:lang w:val="en-US" w:eastAsia="zh-CN"/>
          <w14:textFill>
            <w14:solidFill>
              <w14:schemeClr w14:val="tx1"/>
            </w14:solidFill>
          </w14:textFill>
        </w:rPr>
        <w:t xml:space="preserve">   </w:t>
      </w:r>
      <w:r>
        <w:rPr>
          <w:rFonts w:ascii="Times New Roman" w:hAnsi="Times New Roman" w:eastAsia="黑体"/>
          <w:color w:val="000000" w:themeColor="text1"/>
          <w:sz w:val="28"/>
          <w:highlight w:val="none"/>
          <w14:textFill>
            <w14:solidFill>
              <w14:schemeClr w14:val="tx1"/>
            </w14:solidFill>
          </w14:textFill>
        </w:rPr>
        <w:t>月</w:t>
      </w:r>
    </w:p>
    <w:p>
      <w:pPr>
        <w:jc w:val="center"/>
        <w:rPr>
          <w:rFonts w:ascii="Times New Roman" w:hAnsi="Times New Roman" w:eastAsia="黑体"/>
          <w:color w:val="000000" w:themeColor="text1"/>
          <w:sz w:val="28"/>
          <w:highlight w:val="none"/>
          <w14:textFill>
            <w14:solidFill>
              <w14:schemeClr w14:val="tx1"/>
            </w14:solidFill>
          </w14:textFill>
        </w:rPr>
      </w:pPr>
    </w:p>
    <w:p>
      <w:pPr>
        <w:jc w:val="cente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br w:type="page"/>
      </w:r>
    </w:p>
    <w:p>
      <w:pPr>
        <w:pStyle w:val="56"/>
        <w:spacing w:after="240" w:afterLines="100" w:line="560" w:lineRule="exact"/>
        <w:jc w:val="center"/>
        <w:rPr>
          <w:rFonts w:ascii="黑体" w:hAnsi="黑体" w:eastAsia="黑体"/>
          <w:color w:val="000000" w:themeColor="text1"/>
          <w:sz w:val="36"/>
          <w:szCs w:val="36"/>
          <w:highlight w:val="none"/>
          <w14:textFill>
            <w14:solidFill>
              <w14:schemeClr w14:val="tx1"/>
            </w14:solidFill>
          </w14:textFill>
        </w:rPr>
      </w:pPr>
      <w:bookmarkStart w:id="0" w:name="_Toc100216450"/>
      <w:bookmarkStart w:id="1" w:name="_Toc5431"/>
      <w:bookmarkStart w:id="2" w:name="_Toc17904"/>
      <w:bookmarkStart w:id="3" w:name="_Toc152042287"/>
      <w:bookmarkStart w:id="4" w:name="_Toc152045511"/>
      <w:bookmarkStart w:id="5" w:name="_Toc144974479"/>
      <w:r>
        <w:rPr>
          <w:rFonts w:ascii="黑体" w:hAnsi="黑体" w:eastAsia="黑体"/>
          <w:color w:val="000000" w:themeColor="text1"/>
          <w:sz w:val="36"/>
          <w:szCs w:val="36"/>
          <w:highlight w:val="none"/>
          <w:lang w:val="zh-CN"/>
          <w14:textFill>
            <w14:solidFill>
              <w14:schemeClr w14:val="tx1"/>
            </w14:solidFill>
          </w14:textFill>
        </w:rPr>
        <w:t>目</w:t>
      </w:r>
      <w:r>
        <w:rPr>
          <w:rFonts w:hint="eastAsia" w:ascii="黑体" w:hAnsi="黑体" w:eastAsia="黑体"/>
          <w:color w:val="000000" w:themeColor="text1"/>
          <w:sz w:val="36"/>
          <w:szCs w:val="36"/>
          <w:highlight w:val="none"/>
          <w:lang w:val="zh-CN"/>
          <w14:textFill>
            <w14:solidFill>
              <w14:schemeClr w14:val="tx1"/>
            </w14:solidFill>
          </w14:textFill>
        </w:rPr>
        <w:t xml:space="preserve"> </w:t>
      </w:r>
      <w:r>
        <w:rPr>
          <w:rFonts w:ascii="黑体" w:hAnsi="黑体" w:eastAsia="黑体"/>
          <w:color w:val="000000" w:themeColor="text1"/>
          <w:sz w:val="36"/>
          <w:szCs w:val="36"/>
          <w:highlight w:val="none"/>
          <w:lang w:val="zh-CN"/>
          <w14:textFill>
            <w14:solidFill>
              <w14:schemeClr w14:val="tx1"/>
            </w14:solidFill>
          </w14:textFill>
        </w:rPr>
        <w:t>录</w:t>
      </w:r>
    </w:p>
    <w:p>
      <w:pPr>
        <w:pStyle w:val="21"/>
        <w:tabs>
          <w:tab w:val="right" w:leader="dot" w:pos="9740"/>
        </w:tabs>
        <w:spacing w:line="480" w:lineRule="auto"/>
        <w:rPr>
          <w:color w:val="000000" w:themeColor="text1"/>
          <w:highlight w:val="none"/>
          <w14:textFill>
            <w14:solidFill>
              <w14:schemeClr w14:val="tx1"/>
            </w14:solidFill>
          </w14:textFill>
        </w:rPr>
      </w:pPr>
    </w:p>
    <w:p>
      <w:pPr>
        <w:pStyle w:val="21"/>
        <w:tabs>
          <w:tab w:val="right" w:leader="dot" w:pos="9740"/>
        </w:tabs>
        <w:spacing w:line="480" w:lineRule="auto"/>
        <w:rPr>
          <w:color w:val="000000" w:themeColor="text1"/>
          <w:highlight w:val="none"/>
          <w14:textFill>
            <w14:solidFill>
              <w14:schemeClr w14:val="tx1"/>
            </w14:solidFill>
          </w14:textFill>
        </w:rPr>
      </w:pPr>
    </w:p>
    <w:p>
      <w:pPr>
        <w:spacing w:line="480" w:lineRule="auto"/>
        <w:rPr>
          <w:color w:val="000000" w:themeColor="text1"/>
          <w:highlight w:val="none"/>
          <w14:textFill>
            <w14:solidFill>
              <w14:schemeClr w14:val="tx1"/>
            </w14:solidFill>
          </w14:textFill>
        </w:rPr>
      </w:pPr>
    </w:p>
    <w:p>
      <w:pPr>
        <w:spacing w:line="360" w:lineRule="auto"/>
        <w:rPr>
          <w:rFonts w:hint="eastAsia"/>
          <w:color w:val="000000" w:themeColor="text1"/>
          <w:highlight w:val="none"/>
          <w14:textFill>
            <w14:solidFill>
              <w14:schemeClr w14:val="tx1"/>
            </w14:solidFill>
          </w14:textFill>
        </w:rPr>
      </w:pPr>
      <w:bookmarkStart w:id="6" w:name="_Toc8787"/>
      <w:r>
        <w:rPr>
          <w:rFonts w:hint="eastAsia"/>
          <w:color w:val="000000" w:themeColor="text1"/>
          <w:highlight w:val="none"/>
          <w14:textFill>
            <w14:solidFill>
              <w14:schemeClr w14:val="tx1"/>
            </w14:solidFill>
          </w14:textFill>
        </w:rPr>
        <w:t>第一章 询价公告</w:t>
      </w:r>
      <w:r>
        <w:rPr>
          <w:rFonts w:hint="eastAsia"/>
          <w:color w:val="000000" w:themeColor="text1"/>
          <w:highlight w:val="none"/>
          <w14:textFill>
            <w14:solidFill>
              <w14:schemeClr w14:val="tx1"/>
            </w14:solidFill>
          </w14:textFill>
        </w:rPr>
        <w:tab/>
      </w:r>
    </w:p>
    <w:p>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第二章 报价人须知</w:t>
      </w:r>
      <w:r>
        <w:rPr>
          <w:rFonts w:hint="eastAsia"/>
          <w:color w:val="000000" w:themeColor="text1"/>
          <w:highlight w:val="none"/>
          <w14:textFill>
            <w14:solidFill>
              <w14:schemeClr w14:val="tx1"/>
            </w14:solidFill>
          </w14:textFill>
        </w:rPr>
        <w:tab/>
      </w:r>
    </w:p>
    <w:p>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第三章</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评审办法</w:t>
      </w:r>
      <w:r>
        <w:rPr>
          <w:rFonts w:hint="eastAsia"/>
          <w:color w:val="000000" w:themeColor="text1"/>
          <w:highlight w:val="none"/>
          <w14:textFill>
            <w14:solidFill>
              <w14:schemeClr w14:val="tx1"/>
            </w14:solidFill>
          </w14:textFill>
        </w:rPr>
        <w:tab/>
      </w:r>
    </w:p>
    <w:p>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第四章 工作任务及要求</w:t>
      </w: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第五章 报价文件格式</w:t>
      </w:r>
      <w:r>
        <w:rPr>
          <w:rFonts w:hint="eastAsia"/>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br w:type="page"/>
      </w:r>
    </w:p>
    <w:p>
      <w:pPr>
        <w:pStyle w:val="3"/>
        <w:spacing w:line="24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第一章</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询价</w:t>
      </w:r>
      <w:r>
        <w:rPr>
          <w:color w:val="000000" w:themeColor="text1"/>
          <w:highlight w:val="none"/>
          <w14:textFill>
            <w14:solidFill>
              <w14:schemeClr w14:val="tx1"/>
            </w14:solidFill>
          </w14:textFill>
        </w:rPr>
        <w:t>公告</w:t>
      </w:r>
      <w:bookmarkEnd w:id="0"/>
      <w:bookmarkEnd w:id="1"/>
      <w:bookmarkEnd w:id="2"/>
      <w:bookmarkEnd w:id="6"/>
    </w:p>
    <w:bookmarkEnd w:id="3"/>
    <w:bookmarkEnd w:id="4"/>
    <w:bookmarkEnd w:id="5"/>
    <w:p>
      <w:pPr>
        <w:spacing w:line="360" w:lineRule="auto"/>
        <w:rPr>
          <w:rFonts w:hint="eastAsia" w:ascii="宋体" w:hAnsi="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询价书</w:t>
      </w:r>
      <w:r>
        <w:rPr>
          <w:rFonts w:hint="eastAsia" w:ascii="宋体" w:hAnsi="宋体" w:cs="宋体"/>
          <w:bCs/>
          <w:color w:val="000000" w:themeColor="text1"/>
          <w:szCs w:val="21"/>
          <w:highlight w:val="none"/>
          <w14:textFill>
            <w14:solidFill>
              <w14:schemeClr w14:val="tx1"/>
            </w14:solidFill>
          </w14:textFill>
        </w:rPr>
        <w:t>编号：</w:t>
      </w:r>
      <w:r>
        <w:rPr>
          <w:rFonts w:hint="eastAsia" w:ascii="宋体" w:hAnsi="宋体" w:cs="宋体"/>
          <w:bCs/>
          <w:color w:val="000000" w:themeColor="text1"/>
          <w:szCs w:val="21"/>
          <w:highlight w:val="none"/>
          <w:lang w:val="en-US" w:eastAsia="zh-CN"/>
          <w14:textFill>
            <w14:solidFill>
              <w14:schemeClr w14:val="tx1"/>
            </w14:solidFill>
          </w14:textFill>
        </w:rPr>
        <w:t>XJ2024047282</w:t>
      </w:r>
    </w:p>
    <w:p>
      <w:pPr>
        <w:spacing w:line="360" w:lineRule="auto"/>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采购</w:t>
      </w:r>
      <w:r>
        <w:rPr>
          <w:rFonts w:hint="eastAsia" w:ascii="宋体" w:hAnsi="宋体" w:cs="宋体"/>
          <w:bCs/>
          <w:color w:val="000000" w:themeColor="text1"/>
          <w:szCs w:val="21"/>
          <w:highlight w:val="none"/>
          <w14:textFill>
            <w14:solidFill>
              <w14:schemeClr w14:val="tx1"/>
            </w14:solidFill>
          </w14:textFill>
        </w:rPr>
        <w:t>方式：</w:t>
      </w:r>
      <w:r>
        <w:rPr>
          <w:rFonts w:hint="eastAsia" w:ascii="宋体" w:hAnsi="宋体" w:cs="宋体"/>
          <w:bCs/>
          <w:color w:val="000000" w:themeColor="text1"/>
          <w:szCs w:val="21"/>
          <w:highlight w:val="none"/>
          <w:lang w:val="en-US" w:eastAsia="zh-CN"/>
          <w14:textFill>
            <w14:solidFill>
              <w14:schemeClr w14:val="tx1"/>
            </w14:solidFill>
          </w14:textFill>
        </w:rPr>
        <w:t>公开询比</w:t>
      </w:r>
    </w:p>
    <w:p>
      <w:pPr>
        <w:spacing w:line="360" w:lineRule="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揭示</w:t>
      </w:r>
      <w:r>
        <w:rPr>
          <w:rFonts w:hint="eastAsia" w:ascii="宋体" w:hAnsi="宋体" w:cs="宋体"/>
          <w:bCs/>
          <w:color w:val="000000" w:themeColor="text1"/>
          <w:szCs w:val="21"/>
          <w:highlight w:val="none"/>
          <w14:textFill>
            <w14:solidFill>
              <w14:schemeClr w14:val="tx1"/>
            </w14:solidFill>
          </w14:textFill>
        </w:rPr>
        <w:t>时间：2024年04月30日</w:t>
      </w:r>
      <w:r>
        <w:rPr>
          <w:rFonts w:hint="eastAsia" w:ascii="宋体" w:hAnsi="宋体" w:cs="宋体"/>
          <w:bCs/>
          <w:color w:val="000000" w:themeColor="text1"/>
          <w:szCs w:val="21"/>
          <w:highlight w:val="none"/>
          <w:lang w:val="en-US" w:eastAsia="zh-CN"/>
          <w14:textFill>
            <w14:solidFill>
              <w14:schemeClr w14:val="tx1"/>
            </w14:solidFill>
          </w14:textFill>
        </w:rPr>
        <w:t xml:space="preserve">    09 点00分</w:t>
      </w:r>
    </w:p>
    <w:p>
      <w:pPr>
        <w:spacing w:line="360" w:lineRule="auto"/>
        <w:rPr>
          <w:rFonts w:hint="default" w:ascii="宋体" w:hAnsi="宋体" w:eastAsia="微软雅黑" w:cs="宋体"/>
          <w:bCs/>
          <w:color w:val="000000" w:themeColor="text1"/>
          <w:szCs w:val="21"/>
          <w:highlight w:val="none"/>
          <w:lang w:val="en-US" w:eastAsia="zh-CN"/>
          <w14:textFill>
            <w14:solidFill>
              <w14:schemeClr w14:val="tx1"/>
            </w14:solidFill>
          </w14:textFill>
        </w:rPr>
      </w:pPr>
    </w:p>
    <w:p>
      <w:pPr>
        <w:spacing w:line="360" w:lineRule="auto"/>
        <w:jc w:val="left"/>
        <w:outlineLvl w:val="1"/>
        <w:rPr>
          <w:rFonts w:ascii="黑体" w:hAnsi="黑体" w:eastAsia="黑体" w:cs="黑体"/>
          <w:color w:val="000000" w:themeColor="text1"/>
          <w:kern w:val="28"/>
          <w:sz w:val="32"/>
          <w:szCs w:val="32"/>
          <w:highlight w:val="none"/>
          <w14:textFill>
            <w14:solidFill>
              <w14:schemeClr w14:val="tx1"/>
            </w14:solidFill>
          </w14:textFill>
        </w:rPr>
      </w:pPr>
      <w:bookmarkStart w:id="7" w:name="_Toc4400"/>
      <w:bookmarkStart w:id="8" w:name="_Toc100216451"/>
      <w:r>
        <w:rPr>
          <w:rFonts w:ascii="黑体" w:hAnsi="黑体" w:eastAsia="黑体" w:cs="黑体"/>
          <w:color w:val="000000" w:themeColor="text1"/>
          <w:kern w:val="28"/>
          <w:sz w:val="32"/>
          <w:szCs w:val="32"/>
          <w:highlight w:val="none"/>
          <w14:textFill>
            <w14:solidFill>
              <w14:schemeClr w14:val="tx1"/>
            </w14:solidFill>
          </w14:textFill>
        </w:rPr>
        <w:t>1.</w:t>
      </w:r>
      <w:r>
        <w:rPr>
          <w:rFonts w:hint="eastAsia" w:ascii="黑体" w:hAnsi="黑体" w:eastAsia="黑体" w:cs="黑体"/>
          <w:color w:val="000000" w:themeColor="text1"/>
          <w:kern w:val="28"/>
          <w:sz w:val="32"/>
          <w:szCs w:val="32"/>
          <w:highlight w:val="none"/>
          <w:lang w:val="en-US" w:eastAsia="zh-CN"/>
          <w14:textFill>
            <w14:solidFill>
              <w14:schemeClr w14:val="tx1"/>
            </w14:solidFill>
          </w14:textFill>
        </w:rPr>
        <w:t>询价</w:t>
      </w:r>
      <w:r>
        <w:rPr>
          <w:rFonts w:hint="eastAsia" w:ascii="黑体" w:hAnsi="黑体" w:eastAsia="黑体" w:cs="黑体"/>
          <w:color w:val="000000" w:themeColor="text1"/>
          <w:kern w:val="28"/>
          <w:sz w:val="32"/>
          <w:szCs w:val="32"/>
          <w:highlight w:val="none"/>
          <w14:textFill>
            <w14:solidFill>
              <w14:schemeClr w14:val="tx1"/>
            </w14:solidFill>
          </w14:textFill>
        </w:rPr>
        <w:t>条件</w:t>
      </w:r>
      <w:bookmarkEnd w:id="7"/>
      <w:bookmarkEnd w:id="8"/>
    </w:p>
    <w:p>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bookmarkStart w:id="9" w:name="_Toc438129396"/>
      <w:bookmarkStart w:id="10" w:name="_Toc484184039"/>
      <w:bookmarkStart w:id="11" w:name="_Toc405303153"/>
      <w:r>
        <w:rPr>
          <w:rFonts w:hint="eastAsia" w:ascii="宋体" w:hAnsi="宋体" w:cs="宋体"/>
          <w:bCs/>
          <w:color w:val="000000" w:themeColor="text1"/>
          <w:szCs w:val="21"/>
          <w:highlight w:val="none"/>
          <w14:textFill>
            <w14:solidFill>
              <w14:schemeClr w14:val="tx1"/>
            </w14:solidFill>
          </w14:textFill>
        </w:rPr>
        <w:t>本</w:t>
      </w:r>
      <w:r>
        <w:rPr>
          <w:rFonts w:hint="eastAsia" w:ascii="宋体" w:hAnsi="宋体" w:cs="宋体"/>
          <w:bCs/>
          <w:color w:val="000000" w:themeColor="text1"/>
          <w:szCs w:val="21"/>
          <w:highlight w:val="none"/>
          <w:lang w:val="en-US" w:eastAsia="zh-CN"/>
          <w14:textFill>
            <w14:solidFill>
              <w14:schemeClr w14:val="tx1"/>
            </w14:solidFill>
          </w14:textFill>
        </w:rPr>
        <w:t>采购</w:t>
      </w:r>
      <w:r>
        <w:rPr>
          <w:rFonts w:hint="eastAsia" w:ascii="宋体" w:hAnsi="宋体" w:cs="宋体"/>
          <w:bCs/>
          <w:color w:val="000000" w:themeColor="text1"/>
          <w:szCs w:val="21"/>
          <w:highlight w:val="none"/>
          <w14:textFill>
            <w14:solidFill>
              <w14:schemeClr w14:val="tx1"/>
            </w14:solidFill>
          </w14:textFill>
        </w:rPr>
        <w:t>项目</w:t>
      </w:r>
      <w:r>
        <w:rPr>
          <w:rFonts w:hint="eastAsia" w:ascii="宋体" w:hAnsi="宋体" w:cs="宋体"/>
          <w:bCs/>
          <w:color w:val="000000" w:themeColor="text1"/>
          <w:szCs w:val="21"/>
          <w:highlight w:val="none"/>
          <w:u w:val="none"/>
          <w:lang w:val="en-US" w:eastAsia="zh-CN"/>
          <w14:textFill>
            <w14:solidFill>
              <w14:schemeClr w14:val="tx1"/>
            </w14:solidFill>
          </w14:textFill>
        </w:rPr>
        <w:t>采购</w:t>
      </w:r>
      <w:r>
        <w:rPr>
          <w:rFonts w:hint="eastAsia" w:ascii="宋体" w:hAnsi="宋体" w:cs="宋体"/>
          <w:bCs/>
          <w:color w:val="000000" w:themeColor="text1"/>
          <w:szCs w:val="21"/>
          <w:highlight w:val="none"/>
          <w14:textFill>
            <w14:solidFill>
              <w14:schemeClr w14:val="tx1"/>
            </w14:solidFill>
          </w14:textFill>
        </w:rPr>
        <w:t>人为</w:t>
      </w:r>
      <w:r>
        <w:rPr>
          <w:rFonts w:hint="eastAsia" w:ascii="宋体" w:hAnsi="宋体" w:eastAsia="宋体" w:cs="宋体"/>
          <w:bCs/>
          <w:color w:val="000000" w:themeColor="text1"/>
          <w:szCs w:val="21"/>
          <w:highlight w:val="none"/>
          <w14:textFill>
            <w14:solidFill>
              <w14:schemeClr w14:val="tx1"/>
            </w14:solidFill>
          </w14:textFill>
        </w:rPr>
        <w:t>中煤平朔集团有限公司物资供应</w:t>
      </w:r>
      <w:r>
        <w:rPr>
          <w:rFonts w:hint="eastAsia" w:ascii="宋体" w:hAnsi="宋体" w:eastAsia="宋体" w:cs="宋体"/>
          <w:bCs/>
          <w:color w:val="000000" w:themeColor="text1"/>
          <w:szCs w:val="21"/>
          <w:highlight w:val="none"/>
          <w:lang w:val="en-US" w:eastAsia="zh-CN"/>
          <w14:textFill>
            <w14:solidFill>
              <w14:schemeClr w14:val="tx1"/>
            </w14:solidFill>
          </w14:textFill>
        </w:rPr>
        <w:t>公司</w:t>
      </w:r>
      <w:r>
        <w:rPr>
          <w:rFonts w:hint="eastAsia" w:ascii="宋体" w:hAnsi="宋体" w:cs="宋体"/>
          <w:bCs/>
          <w:color w:val="000000" w:themeColor="text1"/>
          <w:szCs w:val="21"/>
          <w:highlight w:val="none"/>
          <w14:textFill>
            <w14:solidFill>
              <w14:schemeClr w14:val="tx1"/>
            </w14:solidFill>
          </w14:textFill>
        </w:rPr>
        <w:t>。该项目资金来源已落实，已具备</w:t>
      </w:r>
      <w:r>
        <w:rPr>
          <w:rFonts w:hint="eastAsia" w:ascii="宋体" w:hAnsi="宋体" w:cs="宋体"/>
          <w:bCs/>
          <w:color w:val="000000" w:themeColor="text1"/>
          <w:szCs w:val="21"/>
          <w:highlight w:val="none"/>
          <w:lang w:val="en-US" w:eastAsia="zh-CN"/>
          <w14:textFill>
            <w14:solidFill>
              <w14:schemeClr w14:val="tx1"/>
            </w14:solidFill>
          </w14:textFill>
        </w:rPr>
        <w:t>采购</w:t>
      </w:r>
      <w:r>
        <w:rPr>
          <w:rFonts w:hint="eastAsia" w:ascii="宋体" w:hAnsi="宋体" w:cs="宋体"/>
          <w:bCs/>
          <w:color w:val="000000" w:themeColor="text1"/>
          <w:szCs w:val="21"/>
          <w:highlight w:val="none"/>
          <w14:textFill>
            <w14:solidFill>
              <w14:schemeClr w14:val="tx1"/>
            </w14:solidFill>
          </w14:textFill>
        </w:rPr>
        <w:t>条件。现就本项目进行公开</w:t>
      </w:r>
      <w:r>
        <w:rPr>
          <w:rFonts w:hint="eastAsia" w:ascii="宋体" w:hAnsi="宋体" w:cs="宋体"/>
          <w:bCs/>
          <w:color w:val="000000" w:themeColor="text1"/>
          <w:szCs w:val="21"/>
          <w:highlight w:val="none"/>
          <w:lang w:val="en-US" w:eastAsia="zh-CN"/>
          <w14:textFill>
            <w14:solidFill>
              <w14:schemeClr w14:val="tx1"/>
            </w14:solidFill>
          </w14:textFill>
        </w:rPr>
        <w:t>询价</w:t>
      </w:r>
      <w:r>
        <w:rPr>
          <w:rFonts w:hint="eastAsia" w:ascii="宋体" w:hAnsi="宋体" w:cs="宋体"/>
          <w:bCs/>
          <w:color w:val="000000" w:themeColor="text1"/>
          <w:szCs w:val="21"/>
          <w:highlight w:val="none"/>
          <w14:textFill>
            <w14:solidFill>
              <w14:schemeClr w14:val="tx1"/>
            </w14:solidFill>
          </w14:textFill>
        </w:rPr>
        <w:t>，请合格的潜在</w:t>
      </w:r>
      <w:r>
        <w:rPr>
          <w:rFonts w:hint="eastAsia" w:ascii="宋体" w:hAnsi="宋体" w:cs="宋体"/>
          <w:bCs/>
          <w:color w:val="000000" w:themeColor="text1"/>
          <w:szCs w:val="21"/>
          <w:highlight w:val="none"/>
          <w:lang w:val="en-US" w:eastAsia="zh-CN"/>
          <w14:textFill>
            <w14:solidFill>
              <w14:schemeClr w14:val="tx1"/>
            </w14:solidFill>
          </w14:textFill>
        </w:rPr>
        <w:t>供应商</w:t>
      </w:r>
      <w:r>
        <w:rPr>
          <w:rFonts w:hint="eastAsia" w:ascii="宋体" w:hAnsi="宋体" w:cs="宋体"/>
          <w:bCs/>
          <w:color w:val="000000" w:themeColor="text1"/>
          <w:szCs w:val="21"/>
          <w:highlight w:val="none"/>
          <w14:textFill>
            <w14:solidFill>
              <w14:schemeClr w14:val="tx1"/>
            </w14:solidFill>
          </w14:textFill>
        </w:rPr>
        <w:t>参加</w:t>
      </w:r>
      <w:r>
        <w:rPr>
          <w:rFonts w:hint="eastAsia" w:ascii="宋体" w:hAnsi="宋体" w:cs="宋体"/>
          <w:bCs/>
          <w:color w:val="000000" w:themeColor="text1"/>
          <w:szCs w:val="21"/>
          <w:highlight w:val="none"/>
          <w:lang w:val="en-US" w:eastAsia="zh-CN"/>
          <w14:textFill>
            <w14:solidFill>
              <w14:schemeClr w14:val="tx1"/>
            </w14:solidFill>
          </w14:textFill>
        </w:rPr>
        <w:t>报价</w:t>
      </w:r>
      <w:r>
        <w:rPr>
          <w:rFonts w:hint="eastAsia" w:ascii="宋体" w:hAnsi="宋体" w:cs="宋体"/>
          <w:bCs/>
          <w:color w:val="000000" w:themeColor="text1"/>
          <w:szCs w:val="21"/>
          <w:highlight w:val="none"/>
          <w14:textFill>
            <w14:solidFill>
              <w14:schemeClr w14:val="tx1"/>
            </w14:solidFill>
          </w14:textFill>
        </w:rPr>
        <w:t>。</w:t>
      </w:r>
    </w:p>
    <w:p>
      <w:pPr>
        <w:spacing w:line="360" w:lineRule="auto"/>
        <w:jc w:val="left"/>
        <w:outlineLvl w:val="1"/>
        <w:rPr>
          <w:rFonts w:ascii="黑体" w:hAnsi="黑体" w:eastAsia="黑体" w:cs="黑体"/>
          <w:color w:val="000000" w:themeColor="text1"/>
          <w:kern w:val="28"/>
          <w:sz w:val="32"/>
          <w:szCs w:val="32"/>
          <w:highlight w:val="none"/>
          <w14:textFill>
            <w14:solidFill>
              <w14:schemeClr w14:val="tx1"/>
            </w14:solidFill>
          </w14:textFill>
        </w:rPr>
      </w:pPr>
      <w:bookmarkStart w:id="12" w:name="_Toc100216452"/>
      <w:bookmarkStart w:id="13" w:name="_Toc3868"/>
      <w:r>
        <w:rPr>
          <w:rFonts w:ascii="黑体" w:hAnsi="黑体" w:eastAsia="黑体" w:cs="黑体"/>
          <w:color w:val="000000" w:themeColor="text1"/>
          <w:kern w:val="28"/>
          <w:sz w:val="32"/>
          <w:szCs w:val="32"/>
          <w:highlight w:val="none"/>
          <w14:textFill>
            <w14:solidFill>
              <w14:schemeClr w14:val="tx1"/>
            </w14:solidFill>
          </w14:textFill>
        </w:rPr>
        <w:t>2.</w:t>
      </w:r>
      <w:r>
        <w:rPr>
          <w:rFonts w:hint="eastAsia" w:ascii="黑体" w:hAnsi="黑体" w:eastAsia="黑体" w:cs="黑体"/>
          <w:color w:val="000000" w:themeColor="text1"/>
          <w:kern w:val="28"/>
          <w:sz w:val="32"/>
          <w:szCs w:val="32"/>
          <w:highlight w:val="none"/>
          <w14:textFill>
            <w14:solidFill>
              <w14:schemeClr w14:val="tx1"/>
            </w14:solidFill>
          </w14:textFill>
        </w:rPr>
        <w:t>项目概况</w:t>
      </w:r>
      <w:bookmarkEnd w:id="9"/>
      <w:bookmarkEnd w:id="10"/>
      <w:bookmarkEnd w:id="11"/>
      <w:bookmarkEnd w:id="12"/>
      <w:bookmarkEnd w:id="13"/>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bookmarkStart w:id="14" w:name="_Toc438129397"/>
      <w:bookmarkStart w:id="15" w:name="_Toc100216453"/>
      <w:bookmarkStart w:id="16" w:name="_Toc20861"/>
      <w:bookmarkStart w:id="17" w:name="_Toc484184040"/>
      <w:bookmarkStart w:id="18" w:name="_Toc405303154"/>
      <w:r>
        <w:rPr>
          <w:rFonts w:hint="eastAsia" w:ascii="宋体" w:hAnsi="宋体" w:cs="宋体"/>
          <w:bCs/>
          <w:color w:val="000000" w:themeColor="text1"/>
          <w:szCs w:val="21"/>
          <w:highlight w:val="none"/>
          <w14:textFill>
            <w14:solidFill>
              <w14:schemeClr w14:val="tx1"/>
            </w14:solidFill>
          </w14:textFill>
        </w:rPr>
        <w:t>2</w:t>
      </w:r>
      <w:r>
        <w:rPr>
          <w:rFonts w:ascii="宋体" w:hAnsi="宋体" w:cs="宋体"/>
          <w:bCs/>
          <w:color w:val="000000" w:themeColor="text1"/>
          <w:szCs w:val="21"/>
          <w:highlight w:val="none"/>
          <w14:textFill>
            <w14:solidFill>
              <w14:schemeClr w14:val="tx1"/>
            </w14:solidFill>
          </w14:textFill>
        </w:rPr>
        <w:t>.1</w:t>
      </w:r>
      <w:r>
        <w:rPr>
          <w:rFonts w:hint="eastAsia" w:ascii="宋体" w:hAnsi="宋体" w:cs="宋体"/>
          <w:bCs/>
          <w:color w:val="000000" w:themeColor="text1"/>
          <w:szCs w:val="21"/>
          <w:highlight w:val="none"/>
          <w14:textFill>
            <w14:solidFill>
              <w14:schemeClr w14:val="tx1"/>
            </w14:solidFill>
          </w14:textFill>
        </w:rPr>
        <w:t>项目概况</w:t>
      </w:r>
      <w:r>
        <w:rPr>
          <w:rFonts w:hint="eastAsia" w:ascii="宋体" w:hAnsi="宋体" w:cs="宋体"/>
          <w:bCs/>
          <w:color w:val="000000" w:themeColor="text1"/>
          <w:szCs w:val="21"/>
          <w:highlight w:val="none"/>
          <w:lang w:val="en-US" w:eastAsia="zh-CN"/>
          <w14:textFill>
            <w14:solidFill>
              <w14:schemeClr w14:val="tx1"/>
            </w14:solidFill>
          </w14:textFill>
        </w:rPr>
        <w:t>及询价范围</w:t>
      </w:r>
      <w:r>
        <w:rPr>
          <w:rFonts w:hint="eastAsia" w:ascii="宋体" w:hAnsi="宋体" w:cs="宋体"/>
          <w:bCs/>
          <w:color w:val="000000" w:themeColor="text1"/>
          <w:szCs w:val="21"/>
          <w:highlight w:val="none"/>
          <w14:textFill>
            <w14:solidFill>
              <w14:schemeClr w14:val="tx1"/>
            </w14:solidFill>
          </w14:textFill>
        </w:rPr>
        <w:t>：</w:t>
      </w:r>
    </w:p>
    <w:p>
      <w:pPr>
        <w:spacing w:line="360" w:lineRule="auto"/>
        <w:ind w:firstLine="480" w:firstLineChars="200"/>
        <w:rPr>
          <w:rFonts w:hint="eastAsia" w:ascii="宋体" w:hAnsi="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i w:val="0"/>
          <w:color w:val="000000"/>
          <w:sz w:val="24"/>
          <w:szCs w:val="24"/>
          <w:u w:val="none"/>
          <w:lang w:val="en-US" w:eastAsia="zh-CN"/>
        </w:rPr>
        <w:t>（</w:t>
      </w:r>
      <w:r>
        <w:rPr>
          <w:rFonts w:hint="eastAsia" w:ascii="宋体" w:hAnsi="宋体" w:cs="宋体"/>
          <w:bCs/>
          <w:color w:val="000000" w:themeColor="text1"/>
          <w:szCs w:val="21"/>
          <w:highlight w:val="none"/>
          <w:lang w:val="en-US" w:eastAsia="zh-CN"/>
          <w14:textFill>
            <w14:solidFill>
              <w14:schemeClr w14:val="tx1"/>
            </w14:solidFill>
          </w14:textFill>
        </w:rPr>
        <w:t>1）变电站所有站内设备（包含10KV出线柜出线端的电缆接头）的日常运行与维护。</w:t>
      </w:r>
    </w:p>
    <w:p>
      <w:pPr>
        <w:spacing w:line="360" w:lineRule="auto"/>
        <w:ind w:firstLine="420" w:firstLineChars="200"/>
        <w:rPr>
          <w:rFonts w:hint="eastAsia" w:ascii="宋体" w:hAnsi="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（2）配合35kV变电站年度春检、预防性试验、事故抢修、一般修理、消缺、保护整定。</w:t>
      </w:r>
    </w:p>
    <w:p>
      <w:pPr>
        <w:spacing w:line="360" w:lineRule="auto"/>
        <w:ind w:firstLine="420" w:firstLineChars="200"/>
        <w:rPr>
          <w:rFonts w:hint="default" w:ascii="宋体" w:hAnsi="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（3）双回路线路倒闸工作以及35kV变电站内停送电工作。</w:t>
      </w:r>
    </w:p>
    <w:p>
      <w:pPr>
        <w:spacing w:line="360" w:lineRule="auto"/>
        <w:ind w:left="840" w:leftChars="200" w:hanging="420" w:hangingChars="200"/>
        <w:rPr>
          <w:rFonts w:hint="eastAsia" w:ascii="宋体" w:hAnsi="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（4）35kV变电站内设备设施“四保持”（设备的四保持是指：保持设备外观整洁、保持设备的结构完整、保持设备的性能和精度、保持设备的自动化程度）工作。</w:t>
      </w:r>
    </w:p>
    <w:p>
      <w:pPr>
        <w:spacing w:line="360" w:lineRule="auto"/>
        <w:ind w:firstLine="422" w:firstLineChars="200"/>
        <w:rPr>
          <w:rFonts w:ascii="宋体" w:hAnsi="宋体" w:cs="宋体"/>
          <w:bCs/>
          <w:color w:val="000000" w:themeColor="text1"/>
          <w:szCs w:val="21"/>
          <w:highlight w:val="none"/>
          <w14:textFill>
            <w14:solidFill>
              <w14:schemeClr w14:val="tx1"/>
            </w14:solidFill>
          </w14:textFill>
        </w:rPr>
      </w:pPr>
      <w:r>
        <w:rPr>
          <w:rFonts w:hint="eastAsia"/>
          <w:b/>
          <w:bCs/>
          <w:color w:val="000000" w:themeColor="text1"/>
          <w:highlight w:val="none"/>
          <w14:textFill>
            <w14:solidFill>
              <w14:schemeClr w14:val="tx1"/>
            </w14:solidFill>
          </w14:textFill>
        </w:rPr>
        <w:t>注：</w:t>
      </w:r>
      <w:r>
        <w:rPr>
          <w:rFonts w:hint="eastAsia" w:ascii="宋体" w:hAnsi="宋体" w:cs="宋体"/>
          <w:b/>
          <w:bCs/>
          <w:color w:val="000000" w:themeColor="text1"/>
          <w:szCs w:val="21"/>
          <w:highlight w:val="none"/>
          <w14:textFill>
            <w14:solidFill>
              <w14:schemeClr w14:val="tx1"/>
            </w14:solidFill>
          </w14:textFill>
        </w:rPr>
        <w:t>具体</w:t>
      </w:r>
      <w:r>
        <w:rPr>
          <w:rFonts w:hint="eastAsia" w:ascii="宋体" w:hAnsi="宋体" w:cs="宋体"/>
          <w:b/>
          <w:bCs/>
          <w:color w:val="000000" w:themeColor="text1"/>
          <w:szCs w:val="21"/>
          <w:highlight w:val="none"/>
          <w:lang w:val="en-US" w:eastAsia="zh-CN"/>
          <w14:textFill>
            <w14:solidFill>
              <w14:schemeClr w14:val="tx1"/>
            </w14:solidFill>
          </w14:textFill>
        </w:rPr>
        <w:t>内容</w:t>
      </w:r>
      <w:r>
        <w:rPr>
          <w:rFonts w:hint="eastAsia" w:ascii="宋体" w:hAnsi="宋体" w:cs="宋体"/>
          <w:b/>
          <w:bCs/>
          <w:color w:val="000000" w:themeColor="text1"/>
          <w:szCs w:val="21"/>
          <w:highlight w:val="none"/>
          <w14:textFill>
            <w14:solidFill>
              <w14:schemeClr w14:val="tx1"/>
            </w14:solidFill>
          </w14:textFill>
        </w:rPr>
        <w:t>详见</w:t>
      </w:r>
      <w:r>
        <w:rPr>
          <w:rFonts w:hint="eastAsia" w:ascii="宋体" w:hAnsi="宋体" w:cs="宋体"/>
          <w:b/>
          <w:bCs/>
          <w:color w:val="000000" w:themeColor="text1"/>
          <w:szCs w:val="21"/>
          <w:highlight w:val="none"/>
          <w:lang w:val="en-US" w:eastAsia="zh-CN"/>
          <w14:textFill>
            <w14:solidFill>
              <w14:schemeClr w14:val="tx1"/>
            </w14:solidFill>
          </w14:textFill>
        </w:rPr>
        <w:t>询价</w:t>
      </w:r>
      <w:r>
        <w:rPr>
          <w:rFonts w:hint="eastAsia" w:ascii="宋体" w:hAnsi="宋体" w:cs="宋体"/>
          <w:b/>
          <w:bCs/>
          <w:color w:val="000000" w:themeColor="text1"/>
          <w:szCs w:val="21"/>
          <w:highlight w:val="none"/>
          <w14:textFill>
            <w14:solidFill>
              <w14:schemeClr w14:val="tx1"/>
            </w14:solidFill>
          </w14:textFill>
        </w:rPr>
        <w:t>文件第</w:t>
      </w:r>
      <w:r>
        <w:rPr>
          <w:rFonts w:hint="eastAsia" w:ascii="宋体" w:hAnsi="宋体" w:cs="宋体"/>
          <w:b/>
          <w:bCs/>
          <w:color w:val="000000" w:themeColor="text1"/>
          <w:szCs w:val="21"/>
          <w:highlight w:val="none"/>
          <w:lang w:val="en-US" w:eastAsia="zh-CN"/>
          <w14:textFill>
            <w14:solidFill>
              <w14:schemeClr w14:val="tx1"/>
            </w14:solidFill>
          </w14:textFill>
        </w:rPr>
        <w:t>四</w:t>
      </w:r>
      <w:r>
        <w:rPr>
          <w:rFonts w:hint="eastAsia" w:ascii="宋体" w:hAnsi="宋体" w:cs="宋体"/>
          <w:b/>
          <w:bCs/>
          <w:color w:val="000000" w:themeColor="text1"/>
          <w:szCs w:val="21"/>
          <w:highlight w:val="none"/>
          <w14:textFill>
            <w14:solidFill>
              <w14:schemeClr w14:val="tx1"/>
            </w14:solidFill>
          </w14:textFill>
        </w:rPr>
        <w:t>章</w:t>
      </w:r>
      <w:r>
        <w:rPr>
          <w:rFonts w:hint="eastAsia" w:ascii="宋体" w:hAnsi="宋体" w:cs="宋体"/>
          <w:b/>
          <w:bCs/>
          <w:color w:val="000000" w:themeColor="text1"/>
          <w:szCs w:val="21"/>
          <w:highlight w:val="none"/>
          <w:lang w:eastAsia="zh-CN"/>
          <w14:textFill>
            <w14:solidFill>
              <w14:schemeClr w14:val="tx1"/>
            </w14:solidFill>
          </w14:textFill>
        </w:rPr>
        <w:t>工作任务及要求</w:t>
      </w:r>
      <w:r>
        <w:rPr>
          <w:rFonts w:hint="eastAsia" w:ascii="宋体" w:hAnsi="宋体" w:cs="宋体"/>
          <w:b/>
          <w:bCs/>
          <w:color w:val="000000" w:themeColor="text1"/>
          <w:szCs w:val="21"/>
          <w:highlight w:val="none"/>
          <w14:textFill>
            <w14:solidFill>
              <w14:schemeClr w14:val="tx1"/>
            </w14:solidFill>
          </w14:textFill>
        </w:rPr>
        <w:t>。</w:t>
      </w:r>
    </w:p>
    <w:p>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w:t>
      </w:r>
      <w:r>
        <w:rPr>
          <w:rFonts w:ascii="宋体" w:hAnsi="宋体" w:cs="宋体"/>
          <w:bCs/>
          <w:color w:val="000000" w:themeColor="text1"/>
          <w:szCs w:val="21"/>
          <w:highlight w:val="none"/>
          <w14:textFill>
            <w14:solidFill>
              <w14:schemeClr w14:val="tx1"/>
            </w14:solidFill>
          </w14:textFill>
        </w:rPr>
        <w:t>.2</w:t>
      </w:r>
      <w:r>
        <w:rPr>
          <w:rFonts w:hint="eastAsia" w:ascii="宋体" w:hAnsi="宋体" w:cs="宋体"/>
          <w:bCs/>
          <w:color w:val="000000" w:themeColor="text1"/>
          <w:szCs w:val="21"/>
          <w:highlight w:val="none"/>
          <w:lang w:val="en-US" w:eastAsia="zh-CN"/>
          <w14:textFill>
            <w14:solidFill>
              <w14:schemeClr w14:val="tx1"/>
            </w14:solidFill>
          </w14:textFill>
        </w:rPr>
        <w:t>服务</w:t>
      </w:r>
      <w:r>
        <w:rPr>
          <w:rFonts w:hint="eastAsia" w:ascii="宋体" w:hAnsi="宋体" w:cs="宋体"/>
          <w:bCs/>
          <w:color w:val="000000" w:themeColor="text1"/>
          <w:szCs w:val="21"/>
          <w:highlight w:val="none"/>
          <w14:textFill>
            <w14:solidFill>
              <w14:schemeClr w14:val="tx1"/>
            </w14:solidFill>
          </w14:textFill>
        </w:rPr>
        <w:t>期：自合同签订之日起</w:t>
      </w:r>
      <w:r>
        <w:rPr>
          <w:rFonts w:hint="eastAsia" w:ascii="宋体" w:hAnsi="宋体" w:cs="宋体"/>
          <w:bCs/>
          <w:color w:val="000000" w:themeColor="text1"/>
          <w:szCs w:val="21"/>
          <w:highlight w:val="none"/>
          <w:lang w:val="en-US" w:eastAsia="zh-CN"/>
          <w14:textFill>
            <w14:solidFill>
              <w14:schemeClr w14:val="tx1"/>
            </w14:solidFill>
          </w14:textFill>
        </w:rPr>
        <w:t xml:space="preserve"> 1</w:t>
      </w:r>
      <w:r>
        <w:rPr>
          <w:rFonts w:hint="eastAsia" w:ascii="宋体" w:hAnsi="宋体" w:cs="宋体"/>
          <w:bCs/>
          <w:color w:val="000000" w:themeColor="text1"/>
          <w:szCs w:val="21"/>
          <w:highlight w:val="none"/>
          <w14:textFill>
            <w14:solidFill>
              <w14:schemeClr w14:val="tx1"/>
            </w14:solidFill>
          </w14:textFill>
        </w:rPr>
        <w:t>年。</w:t>
      </w:r>
    </w:p>
    <w:p>
      <w:pPr>
        <w:spacing w:line="360" w:lineRule="auto"/>
        <w:ind w:firstLine="420" w:firstLineChars="200"/>
        <w:rPr>
          <w:rFonts w:ascii="宋体" w:hAnsi="宋体" w:cs="宋体"/>
          <w:bCs/>
          <w:color w:val="FF0000"/>
          <w:szCs w:val="21"/>
          <w:highlight w:val="none"/>
        </w:rPr>
      </w:pPr>
      <w:r>
        <w:rPr>
          <w:rFonts w:ascii="宋体" w:hAnsi="宋体" w:cs="宋体"/>
          <w:bCs/>
          <w:color w:val="000000" w:themeColor="text1"/>
          <w:szCs w:val="21"/>
          <w:highlight w:val="none"/>
          <w14:textFill>
            <w14:solidFill>
              <w14:schemeClr w14:val="tx1"/>
            </w14:solidFill>
          </w14:textFill>
        </w:rPr>
        <w:t>2.</w:t>
      </w:r>
      <w:r>
        <w:rPr>
          <w:rFonts w:hint="eastAsia" w:ascii="宋体" w:hAnsi="宋体" w:cs="宋体"/>
          <w:bCs/>
          <w:color w:val="000000" w:themeColor="text1"/>
          <w:szCs w:val="21"/>
          <w:highlight w:val="none"/>
          <w:lang w:val="en-US" w:eastAsia="zh-CN"/>
          <w14:textFill>
            <w14:solidFill>
              <w14:schemeClr w14:val="tx1"/>
            </w14:solidFill>
          </w14:textFill>
        </w:rPr>
        <w:t>3服务</w:t>
      </w:r>
      <w:r>
        <w:rPr>
          <w:rFonts w:hint="eastAsia" w:ascii="宋体" w:hAnsi="宋体" w:cs="宋体"/>
          <w:bCs/>
          <w:color w:val="000000" w:themeColor="text1"/>
          <w:szCs w:val="21"/>
          <w:highlight w:val="none"/>
          <w14:textFill>
            <w14:solidFill>
              <w14:schemeClr w14:val="tx1"/>
            </w14:solidFill>
          </w14:textFill>
        </w:rPr>
        <w:t>地点：</w:t>
      </w:r>
      <w:r>
        <w:rPr>
          <w:rFonts w:hint="eastAsia" w:ascii="宋体" w:hAnsi="宋体" w:eastAsia="宋体" w:cs="宋体"/>
          <w:bCs/>
          <w:sz w:val="24"/>
          <w:szCs w:val="24"/>
        </w:rPr>
        <w:t>安太堡新110KV变电站</w:t>
      </w:r>
    </w:p>
    <w:p>
      <w:pPr>
        <w:spacing w:line="360" w:lineRule="auto"/>
        <w:ind w:firstLine="420" w:firstLineChars="200"/>
        <w:jc w:val="left"/>
        <w:outlineLvl w:val="1"/>
        <w:rPr>
          <w:rFonts w:ascii="宋体" w:hAnsi="宋体" w:cs="宋体"/>
          <w:color w:val="000000" w:themeColor="text1"/>
          <w:szCs w:val="21"/>
          <w:highlight w:val="none"/>
          <w14:textFill>
            <w14:solidFill>
              <w14:schemeClr w14:val="tx1"/>
            </w14:solidFill>
          </w14:textFill>
        </w:rPr>
      </w:pPr>
      <w:bookmarkStart w:id="19" w:name="_Toc11197"/>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报价形式：</w:t>
      </w:r>
      <w:r>
        <w:rPr>
          <w:rFonts w:hint="eastAsia" w:ascii="宋体" w:hAnsi="宋体" w:cs="宋体"/>
          <w:i w:val="0"/>
          <w:color w:val="000000"/>
          <w:kern w:val="0"/>
          <w:sz w:val="24"/>
          <w:szCs w:val="24"/>
          <w:u w:val="none"/>
          <w:lang w:val="en-US" w:eastAsia="zh-CN" w:bidi="ar"/>
        </w:rPr>
        <w:t>总价报价并提供分项报价组成</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不含税</w:t>
      </w:r>
      <w:r>
        <w:rPr>
          <w:rFonts w:hint="eastAsia" w:ascii="宋体" w:hAnsi="宋体" w:cs="宋体"/>
          <w:color w:val="000000" w:themeColor="text1"/>
          <w:szCs w:val="21"/>
          <w:highlight w:val="none"/>
          <w14:textFill>
            <w14:solidFill>
              <w14:schemeClr w14:val="tx1"/>
            </w14:solidFill>
          </w14:textFill>
        </w:rPr>
        <w:t>）。</w:t>
      </w:r>
      <w:bookmarkEnd w:id="19"/>
    </w:p>
    <w:p>
      <w:pPr>
        <w:spacing w:line="360" w:lineRule="auto"/>
        <w:ind w:firstLine="420" w:firstLineChars="200"/>
        <w:rPr>
          <w:rFonts w:hint="eastAsia" w:ascii="宋体" w:hAnsi="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w:t>
      </w:r>
      <w:r>
        <w:rPr>
          <w:rFonts w:hint="eastAsia" w:ascii="宋体" w:hAnsi="宋体" w:cs="宋体"/>
          <w:bCs/>
          <w:color w:val="000000" w:themeColor="text1"/>
          <w:szCs w:val="21"/>
          <w:highlight w:val="none"/>
          <w:lang w:val="en-US" w:eastAsia="zh-CN"/>
          <w14:textFill>
            <w14:solidFill>
              <w14:schemeClr w14:val="tx1"/>
            </w14:solidFill>
          </w14:textFill>
        </w:rPr>
        <w:t>5支付</w:t>
      </w:r>
      <w:r>
        <w:rPr>
          <w:rFonts w:hint="eastAsia" w:ascii="宋体" w:hAnsi="宋体" w:cs="宋体"/>
          <w:bCs/>
          <w:color w:val="000000" w:themeColor="text1"/>
          <w:szCs w:val="21"/>
          <w:highlight w:val="none"/>
          <w14:textFill>
            <w14:solidFill>
              <w14:schemeClr w14:val="tx1"/>
            </w14:solidFill>
          </w14:textFill>
        </w:rPr>
        <w:t>方式</w:t>
      </w:r>
      <w:r>
        <w:rPr>
          <w:rFonts w:hint="eastAsia" w:ascii="宋体" w:hAnsi="宋体" w:eastAsia="宋体" w:cs="宋体"/>
          <w:bCs/>
          <w:color w:val="000000" w:themeColor="text1"/>
          <w:szCs w:val="21"/>
          <w:highlight w:val="none"/>
          <w14:textFill>
            <w14:solidFill>
              <w14:schemeClr w14:val="tx1"/>
            </w14:solidFill>
          </w14:textFill>
        </w:rPr>
        <w:t>：</w:t>
      </w:r>
      <w:bookmarkStart w:id="20" w:name="_Toc22167"/>
      <w:r>
        <w:rPr>
          <w:rFonts w:hint="eastAsia" w:ascii="宋体" w:hAnsi="宋体" w:cs="宋体"/>
          <w:bCs/>
          <w:color w:val="000000" w:themeColor="text1"/>
          <w:szCs w:val="21"/>
          <w:highlight w:val="none"/>
          <w:lang w:val="en-US" w:eastAsia="zh-CN"/>
          <w14:textFill>
            <w14:solidFill>
              <w14:schemeClr w14:val="tx1"/>
            </w14:solidFill>
          </w14:textFill>
        </w:rPr>
        <w:t xml:space="preserve">根据甲方月度考核， </w:t>
      </w:r>
      <w:bookmarkEnd w:id="20"/>
      <w:r>
        <w:rPr>
          <w:rFonts w:hint="eastAsia" w:ascii="宋体" w:hAnsi="宋体" w:cs="宋体"/>
          <w:bCs/>
          <w:color w:val="000000" w:themeColor="text1"/>
          <w:szCs w:val="21"/>
          <w:highlight w:val="none"/>
          <w:lang w:val="en-US" w:eastAsia="zh-CN"/>
          <w14:textFill>
            <w14:solidFill>
              <w14:schemeClr w14:val="tx1"/>
            </w14:solidFill>
          </w14:textFill>
        </w:rPr>
        <w:t>按月支付</w:t>
      </w:r>
    </w:p>
    <w:p>
      <w:pPr>
        <w:spacing w:line="360" w:lineRule="auto"/>
        <w:ind w:firstLine="420" w:firstLineChars="200"/>
        <w:rPr>
          <w:rFonts w:hint="default" w:ascii="宋体" w:hAnsi="宋体" w:cs="宋体"/>
          <w:i w:val="0"/>
          <w:color w:val="000000"/>
          <w:sz w:val="24"/>
          <w:szCs w:val="24"/>
          <w:u w:val="none"/>
          <w:lang w:val="en-US" w:eastAsia="zh-CN"/>
        </w:rPr>
      </w:pPr>
      <w:r>
        <w:rPr>
          <w:rFonts w:hint="eastAsia" w:ascii="宋体" w:hAnsi="宋体" w:cs="宋体"/>
          <w:bCs/>
          <w:color w:val="000000" w:themeColor="text1"/>
          <w:szCs w:val="21"/>
          <w:highlight w:val="none"/>
          <w:lang w:val="en-US" w:eastAsia="zh-CN"/>
          <w14:textFill>
            <w14:solidFill>
              <w14:schemeClr w14:val="tx1"/>
            </w14:solidFill>
          </w14:textFill>
        </w:rPr>
        <w:t xml:space="preserve">2.6现场踏勘时间： </w:t>
      </w:r>
      <w:r>
        <w:rPr>
          <w:rFonts w:hint="eastAsia" w:ascii="宋体" w:hAnsi="宋体" w:cs="宋体"/>
          <w:b w:val="0"/>
          <w:bCs/>
          <w:color w:val="000000"/>
          <w:szCs w:val="21"/>
          <w:highlight w:val="none"/>
          <w:lang w:val="en-US" w:eastAsia="zh-CN"/>
        </w:rPr>
        <w:t>2024年4月25日  上午09 点</w:t>
      </w:r>
      <w:r>
        <w:rPr>
          <w:rFonts w:hint="eastAsia" w:ascii="宋体" w:hAnsi="宋体" w:cs="宋体"/>
          <w:bCs/>
          <w:color w:val="000000" w:themeColor="text1"/>
          <w:szCs w:val="21"/>
          <w:highlight w:val="none"/>
          <w:lang w:val="en-US" w:eastAsia="zh-CN"/>
          <w14:textFill>
            <w14:solidFill>
              <w14:schemeClr w14:val="tx1"/>
            </w14:solidFill>
          </w14:textFill>
        </w:rPr>
        <w:t xml:space="preserve">     踏勘联系人 ：</w:t>
      </w:r>
      <w:r>
        <w:rPr>
          <w:rFonts w:hint="eastAsia" w:ascii="宋体" w:hAnsi="宋体" w:cs="宋体"/>
          <w:i w:val="0"/>
          <w:color w:val="000000"/>
          <w:sz w:val="24"/>
          <w:szCs w:val="24"/>
          <w:u w:val="none"/>
          <w:lang w:val="en-US" w:eastAsia="zh-CN"/>
        </w:rPr>
        <w:t>张志青 张建军</w:t>
      </w:r>
    </w:p>
    <w:p>
      <w:pPr>
        <w:spacing w:line="360" w:lineRule="auto"/>
        <w:jc w:val="left"/>
        <w:outlineLvl w:val="1"/>
        <w:rPr>
          <w:rFonts w:ascii="黑体" w:hAnsi="黑体" w:eastAsia="黑体" w:cs="黑体"/>
          <w:color w:val="000000" w:themeColor="text1"/>
          <w:kern w:val="28"/>
          <w:sz w:val="32"/>
          <w:szCs w:val="32"/>
          <w:highlight w:val="none"/>
          <w14:textFill>
            <w14:solidFill>
              <w14:schemeClr w14:val="tx1"/>
            </w14:solidFill>
          </w14:textFill>
        </w:rPr>
      </w:pPr>
      <w:r>
        <w:rPr>
          <w:rFonts w:ascii="黑体" w:hAnsi="黑体" w:eastAsia="黑体" w:cs="黑体"/>
          <w:color w:val="000000" w:themeColor="text1"/>
          <w:kern w:val="28"/>
          <w:sz w:val="32"/>
          <w:szCs w:val="32"/>
          <w:highlight w:val="none"/>
          <w14:textFill>
            <w14:solidFill>
              <w14:schemeClr w14:val="tx1"/>
            </w14:solidFill>
          </w14:textFill>
        </w:rPr>
        <w:t>3.</w:t>
      </w:r>
      <w:r>
        <w:rPr>
          <w:rFonts w:hint="eastAsia" w:ascii="黑体" w:hAnsi="黑体" w:eastAsia="黑体" w:cs="黑体"/>
          <w:color w:val="000000" w:themeColor="text1"/>
          <w:kern w:val="28"/>
          <w:sz w:val="32"/>
          <w:szCs w:val="32"/>
          <w:highlight w:val="none"/>
          <w:lang w:val="en-US" w:eastAsia="zh-CN"/>
          <w14:textFill>
            <w14:solidFill>
              <w14:schemeClr w14:val="tx1"/>
            </w14:solidFill>
          </w14:textFill>
        </w:rPr>
        <w:t>报价</w:t>
      </w:r>
      <w:r>
        <w:rPr>
          <w:rFonts w:hint="eastAsia" w:ascii="黑体" w:hAnsi="黑体" w:eastAsia="黑体" w:cs="黑体"/>
          <w:color w:val="000000" w:themeColor="text1"/>
          <w:kern w:val="28"/>
          <w:sz w:val="32"/>
          <w:szCs w:val="32"/>
          <w:highlight w:val="none"/>
          <w14:textFill>
            <w14:solidFill>
              <w14:schemeClr w14:val="tx1"/>
            </w14:solidFill>
          </w14:textFill>
        </w:rPr>
        <w:t>人资格要求</w:t>
      </w:r>
      <w:bookmarkEnd w:id="14"/>
      <w:bookmarkEnd w:id="15"/>
      <w:bookmarkEnd w:id="16"/>
      <w:bookmarkEnd w:id="17"/>
      <w:bookmarkEnd w:id="18"/>
    </w:p>
    <w:p>
      <w:pPr>
        <w:numPr>
          <w:ilvl w:val="0"/>
          <w:numId w:val="0"/>
        </w:numPr>
        <w:tabs>
          <w:tab w:val="left" w:pos="0"/>
        </w:tabs>
        <w:spacing w:line="360" w:lineRule="auto"/>
        <w:ind w:left="0" w:leftChars="0" w:firstLine="422" w:firstLineChars="200"/>
        <w:jc w:val="left"/>
        <w:rPr>
          <w:rFonts w:hint="eastAsia" w:ascii="宋体" w:hAnsi="宋体" w:cs="宋体"/>
          <w:b/>
          <w:bCs/>
          <w:color w:val="000000" w:themeColor="text1"/>
          <w:szCs w:val="21"/>
          <w:highlight w:val="none"/>
          <w:lang w:eastAsia="zh-CN"/>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3</w:t>
      </w:r>
      <w:r>
        <w:rPr>
          <w:rFonts w:hint="eastAsia" w:ascii="宋体" w:hAnsi="宋体" w:cs="宋体"/>
          <w:b/>
          <w:bCs/>
          <w:color w:val="000000" w:themeColor="text1"/>
          <w:szCs w:val="21"/>
          <w:highlight w:val="none"/>
          <w14:textFill>
            <w14:solidFill>
              <w14:schemeClr w14:val="tx1"/>
            </w14:solidFill>
          </w14:textFill>
        </w:rPr>
        <w:t>.1</w:t>
      </w:r>
      <w:r>
        <w:rPr>
          <w:rFonts w:hint="eastAsia" w:ascii="宋体" w:hAnsi="宋体" w:cs="宋体"/>
          <w:b/>
          <w:bCs/>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
          <w:bCs/>
          <w:color w:val="auto"/>
          <w:sz w:val="24"/>
          <w:szCs w:val="24"/>
        </w:rPr>
        <w:t>投标人必须是具有独立承担民事责任能力的法人或其他组织，提供营业执照复印件等证明文件</w:t>
      </w:r>
    </w:p>
    <w:p>
      <w:pPr>
        <w:spacing w:line="400" w:lineRule="exact"/>
        <w:ind w:firstLine="422" w:firstLineChars="200"/>
        <w:rPr>
          <w:rFonts w:hint="eastAsia" w:ascii="Times New Roman" w:hAnsi="Times New Roman" w:eastAsia="宋体" w:cs="Times New Roman"/>
          <w:b/>
          <w:bCs/>
          <w:color w:val="000000" w:themeColor="text1"/>
          <w:highlight w:val="none"/>
          <w:lang w:val="en-US" w:eastAsia="zh-CN"/>
          <w14:textFill>
            <w14:solidFill>
              <w14:schemeClr w14:val="tx1"/>
            </w14:solidFill>
          </w14:textFill>
        </w:rPr>
      </w:pPr>
      <w:r>
        <w:rPr>
          <w:rFonts w:hint="eastAsia" w:ascii="Times New Roman" w:hAnsi="Times New Roman"/>
          <w:b/>
          <w:bCs/>
          <w:color w:val="000000" w:themeColor="text1"/>
          <w:szCs w:val="21"/>
          <w:highlight w:val="none"/>
          <w:lang w:val="en-US" w:eastAsia="zh-CN"/>
          <w14:textFill>
            <w14:solidFill>
              <w14:schemeClr w14:val="tx1"/>
            </w14:solidFill>
          </w14:textFill>
        </w:rPr>
        <w:t>3.2</w:t>
      </w:r>
      <w:r>
        <w:rPr>
          <w:rFonts w:hint="eastAsia" w:ascii="宋体" w:hAnsi="宋体" w:eastAsia="宋体" w:cs="宋体"/>
          <w:b/>
          <w:bCs/>
          <w:color w:val="auto"/>
          <w:kern w:val="0"/>
          <w:sz w:val="24"/>
          <w:szCs w:val="24"/>
        </w:rPr>
        <w:t>投标人必须具有</w:t>
      </w:r>
      <w:r>
        <w:rPr>
          <w:rFonts w:hint="eastAsia" w:ascii="宋体" w:hAnsi="宋体" w:eastAsia="宋体" w:cs="宋体"/>
          <w:b/>
          <w:bCs/>
          <w:color w:val="auto"/>
          <w:kern w:val="0"/>
          <w:sz w:val="24"/>
          <w:szCs w:val="24"/>
          <w:lang w:val="en-US" w:eastAsia="zh-CN"/>
        </w:rPr>
        <w:t>机电安装工程专业承包叁级及以上、输变电工程专业承包叁级及以上且电力施工许可证承修三级及以上资质</w:t>
      </w:r>
    </w:p>
    <w:p>
      <w:pPr>
        <w:numPr>
          <w:ilvl w:val="0"/>
          <w:numId w:val="0"/>
        </w:numPr>
        <w:tabs>
          <w:tab w:val="left" w:pos="0"/>
        </w:tabs>
        <w:spacing w:line="360" w:lineRule="auto"/>
        <w:ind w:left="0" w:leftChars="0" w:firstLine="422" w:firstLineChars="200"/>
        <w:jc w:val="left"/>
        <w:rPr>
          <w:rFonts w:hint="eastAsia" w:ascii="Times New Roman" w:hAnsi="Times New Roman" w:eastAsia="宋体" w:cs="Times New Roman"/>
          <w:b/>
          <w:bCs/>
          <w:color w:val="000000" w:themeColor="text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3.3</w:t>
      </w:r>
      <w:r>
        <w:rPr>
          <w:rFonts w:hint="eastAsia" w:ascii="宋体" w:hAnsi="宋体" w:eastAsia="宋体" w:cs="宋体"/>
          <w:b/>
          <w:bCs/>
          <w:color w:val="auto"/>
          <w:kern w:val="0"/>
          <w:sz w:val="24"/>
          <w:szCs w:val="24"/>
        </w:rPr>
        <w:t>投标人必须具有有效期内的安全生产许可证</w:t>
      </w:r>
    </w:p>
    <w:p>
      <w:pPr>
        <w:numPr>
          <w:ilvl w:val="0"/>
          <w:numId w:val="0"/>
        </w:numPr>
        <w:tabs>
          <w:tab w:val="left" w:pos="0"/>
        </w:tabs>
        <w:spacing w:line="360" w:lineRule="auto"/>
        <w:ind w:left="0" w:leftChars="0" w:firstLine="422" w:firstLineChars="200"/>
        <w:jc w:val="left"/>
        <w:rPr>
          <w:rFonts w:hint="eastAsia" w:ascii="宋体" w:hAnsi="宋体" w:eastAsia="宋体" w:cs="宋体"/>
          <w:b/>
          <w:bCs/>
          <w:color w:val="auto"/>
          <w:kern w:val="0"/>
          <w:sz w:val="24"/>
          <w:szCs w:val="24"/>
          <w:lang w:val="en-US" w:eastAsia="zh-CN"/>
        </w:rPr>
      </w:pP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3.4</w:t>
      </w:r>
      <w:r>
        <w:rPr>
          <w:rFonts w:hint="eastAsia" w:ascii="宋体" w:hAnsi="宋体" w:eastAsia="宋体" w:cs="宋体"/>
          <w:b/>
          <w:bCs/>
          <w:color w:val="auto"/>
          <w:kern w:val="0"/>
          <w:sz w:val="24"/>
          <w:szCs w:val="24"/>
        </w:rPr>
        <w:t>业绩要求：</w:t>
      </w:r>
      <w:r>
        <w:rPr>
          <w:rFonts w:hint="eastAsia" w:ascii="宋体" w:hAnsi="宋体" w:eastAsia="宋体" w:cs="宋体"/>
          <w:b/>
          <w:bCs/>
          <w:color w:val="000000" w:themeColor="text1"/>
          <w:kern w:val="0"/>
          <w:sz w:val="24"/>
          <w:szCs w:val="24"/>
          <w14:textFill>
            <w14:solidFill>
              <w14:schemeClr w14:val="tx1"/>
            </w14:solidFill>
          </w14:textFill>
        </w:rPr>
        <w:t>投标人</w:t>
      </w:r>
      <w:r>
        <w:rPr>
          <w:rFonts w:hint="eastAsia" w:ascii="宋体" w:hAnsi="宋体" w:cs="宋体"/>
          <w:b/>
          <w:bCs/>
          <w:color w:val="000000" w:themeColor="text1"/>
          <w:kern w:val="0"/>
          <w:sz w:val="24"/>
          <w:szCs w:val="24"/>
          <w:lang w:val="en-US" w:eastAsia="zh-CN"/>
          <w14:textFill>
            <w14:solidFill>
              <w14:schemeClr w14:val="tx1"/>
            </w14:solidFill>
          </w14:textFill>
        </w:rPr>
        <w:t>近三年的业绩</w:t>
      </w:r>
      <w:r>
        <w:rPr>
          <w:rFonts w:hint="eastAsia" w:ascii="宋体" w:hAnsi="宋体" w:eastAsia="宋体" w:cs="宋体"/>
          <w:b/>
          <w:bCs/>
          <w:color w:val="000000" w:themeColor="text1"/>
          <w:kern w:val="0"/>
          <w:sz w:val="24"/>
          <w:szCs w:val="24"/>
          <w14:textFill>
            <w14:solidFill>
              <w14:schemeClr w14:val="tx1"/>
            </w14:solidFill>
          </w14:textFill>
        </w:rPr>
        <w:t>，</w:t>
      </w:r>
      <w:r>
        <w:rPr>
          <w:rFonts w:hint="eastAsia" w:ascii="宋体" w:hAnsi="宋体" w:eastAsia="宋体" w:cs="宋体"/>
          <w:b/>
          <w:bCs/>
          <w:color w:val="auto"/>
          <w:kern w:val="0"/>
          <w:sz w:val="24"/>
          <w:szCs w:val="24"/>
        </w:rPr>
        <w:t>必须具有至少一个</w:t>
      </w:r>
      <w:r>
        <w:rPr>
          <w:rFonts w:hint="eastAsia" w:ascii="宋体" w:hAnsi="宋体" w:cs="宋体"/>
          <w:b/>
          <w:bCs/>
          <w:color w:val="auto"/>
          <w:kern w:val="0"/>
          <w:sz w:val="24"/>
          <w:szCs w:val="24"/>
          <w:lang w:val="en-US" w:eastAsia="zh-CN"/>
        </w:rPr>
        <w:t>35</w:t>
      </w:r>
      <w:r>
        <w:rPr>
          <w:rFonts w:hint="eastAsia" w:ascii="宋体" w:hAnsi="宋体" w:eastAsia="宋体" w:cs="宋体"/>
          <w:b/>
          <w:bCs/>
          <w:color w:val="auto"/>
          <w:kern w:val="0"/>
          <w:sz w:val="24"/>
          <w:szCs w:val="24"/>
          <w:lang w:val="en-US" w:eastAsia="zh-CN"/>
        </w:rPr>
        <w:t>KV及以上电压等级的变电站运维业绩</w:t>
      </w:r>
    </w:p>
    <w:p>
      <w:pPr>
        <w:numPr>
          <w:ilvl w:val="0"/>
          <w:numId w:val="0"/>
        </w:numPr>
        <w:tabs>
          <w:tab w:val="left" w:pos="0"/>
        </w:tabs>
        <w:spacing w:line="360" w:lineRule="auto"/>
        <w:ind w:left="0" w:leftChars="0" w:firstLine="422" w:firstLineChars="200"/>
        <w:jc w:val="left"/>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highlight w:val="none"/>
          <w14:textFill>
            <w14:solidFill>
              <w14:schemeClr w14:val="tx1"/>
            </w14:solidFill>
          </w14:textFill>
        </w:rPr>
        <w:t>3.</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 xml:space="preserve">5 </w:t>
      </w:r>
      <w:r>
        <w:rPr>
          <w:rFonts w:hint="eastAsia" w:ascii="Times New Roman" w:hAnsi="Times New Roman" w:eastAsia="宋体" w:cs="Times New Roman"/>
          <w:b/>
          <w:bCs/>
          <w:color w:val="000000" w:themeColor="text1"/>
          <w:highlight w:val="none"/>
          <w14:textFill>
            <w14:solidFill>
              <w14:schemeClr w14:val="tx1"/>
            </w14:solidFill>
          </w14:textFill>
        </w:rPr>
        <w:t>投标人没有处于被责令停业或破产状态，且资产未被重组、接管和冻结，未处于有关禁止投标的行政处罚期间和未处于正被列为失信被执行人（提供信息查询渠道：“信用中国”（www.creditchina.gov.cn）证明材料）</w:t>
      </w:r>
    </w:p>
    <w:p>
      <w:pPr>
        <w:spacing w:line="360" w:lineRule="auto"/>
        <w:ind w:firstLine="422" w:firstLineChars="200"/>
        <w:jc w:val="left"/>
        <w:outlineLvl w:val="1"/>
        <w:rPr>
          <w:rFonts w:hint="eastAsia" w:ascii="Times New Roman" w:hAnsi="Times New Roman" w:eastAsia="宋体" w:cs="Times New Roman"/>
          <w:b/>
          <w:bCs/>
          <w:color w:val="000000" w:themeColor="text1"/>
          <w:kern w:val="2"/>
          <w:sz w:val="21"/>
          <w:szCs w:val="22"/>
          <w:highlight w:val="none"/>
          <w:lang w:val="en-US" w:eastAsia="zh-CN" w:bidi="ar-SA"/>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3.</w:t>
      </w:r>
      <w:r>
        <w:rPr>
          <w:rFonts w:hint="eastAsia" w:ascii="宋体" w:hAnsi="宋体" w:cs="宋体"/>
          <w:b/>
          <w:bCs/>
          <w:color w:val="000000" w:themeColor="text1"/>
          <w:szCs w:val="21"/>
          <w:highlight w:val="none"/>
          <w:lang w:val="en-US" w:eastAsia="zh-CN"/>
          <w14:textFill>
            <w14:solidFill>
              <w14:schemeClr w14:val="tx1"/>
            </w14:solidFill>
          </w14:textFill>
        </w:rPr>
        <w:t>6</w:t>
      </w:r>
      <w:r>
        <w:rPr>
          <w:rFonts w:hint="eastAsia" w:ascii="Times New Roman" w:hAnsi="Times New Roman" w:eastAsia="宋体" w:cs="Times New Roman"/>
          <w:b/>
          <w:bCs/>
          <w:color w:val="000000" w:themeColor="text1"/>
          <w:kern w:val="2"/>
          <w:sz w:val="21"/>
          <w:szCs w:val="22"/>
          <w:highlight w:val="none"/>
          <w:lang w:val="en-US" w:eastAsia="zh-CN" w:bidi="ar-SA"/>
          <w14:textFill>
            <w14:solidFill>
              <w14:schemeClr w14:val="tx1"/>
            </w14:solidFill>
          </w14:textFill>
        </w:rPr>
        <w:t>在最近三年内没有骗取中标、严重违约，未发生重大及以上质量安全生产事故（提供承诺函）</w:t>
      </w:r>
    </w:p>
    <w:p>
      <w:pPr>
        <w:keepNext w:val="0"/>
        <w:keepLines w:val="0"/>
        <w:pageBreakBefore w:val="0"/>
        <w:kinsoku/>
        <w:wordWrap/>
        <w:overflowPunct/>
        <w:topLinePunct w:val="0"/>
        <w:autoSpaceDE/>
        <w:autoSpaceDN/>
        <w:bidi w:val="0"/>
        <w:adjustRightInd w:val="0"/>
        <w:snapToGrid w:val="0"/>
        <w:spacing w:line="240" w:lineRule="auto"/>
        <w:ind w:firstLine="422" w:firstLineChars="200"/>
        <w:rPr>
          <w:rFonts w:hint="eastAsia" w:ascii="Times New Roman" w:hAnsi="Times New Roman" w:eastAsia="宋体" w:cs="Times New Roman"/>
          <w:b/>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2"/>
          <w:highlight w:val="none"/>
          <w:lang w:val="en-US" w:eastAsia="zh-CN" w:bidi="ar-SA"/>
          <w14:textFill>
            <w14:solidFill>
              <w14:schemeClr w14:val="tx1"/>
            </w14:solidFill>
          </w14:textFill>
        </w:rPr>
        <w:t>3.7未发生借取他人或向他人出借资质或业绩的情况（提供承诺函）；</w:t>
      </w:r>
    </w:p>
    <w:p>
      <w:pPr>
        <w:pStyle w:val="39"/>
        <w:rPr>
          <w:rFonts w:hint="eastAsia" w:ascii="Times New Roman" w:hAnsi="Times New Roman" w:eastAsia="宋体" w:cs="Times New Roman"/>
          <w:b/>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2"/>
          <w:highlight w:val="none"/>
          <w:lang w:val="en-US" w:eastAsia="zh-CN" w:bidi="ar-SA"/>
          <w14:textFill>
            <w14:solidFill>
              <w14:schemeClr w14:val="tx1"/>
            </w14:solidFill>
          </w14:textFill>
        </w:rPr>
        <w:t>3.8投标人应如实填写投标文件，并按要求提供相关附件。提供的所有资质文件必须真实有效，保证合同执行期间有关证件、文件处于有效期。开标后一旦发现投标人不具备投标资格，或提供虚假文件或内容，无论多么微小，将取消其投标资格；</w:t>
      </w:r>
    </w:p>
    <w:p>
      <w:pPr>
        <w:pStyle w:val="39"/>
        <w:rPr>
          <w:rFonts w:hint="eastAsia" w:ascii="Times New Roman" w:hAnsi="Times New Roman" w:eastAsia="宋体" w:cs="Times New Roman"/>
          <w:b/>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2"/>
          <w:highlight w:val="none"/>
          <w:lang w:val="en-US" w:eastAsia="zh-CN" w:bidi="ar-SA"/>
          <w14:textFill>
            <w14:solidFill>
              <w14:schemeClr w14:val="tx1"/>
            </w14:solidFill>
          </w14:textFill>
        </w:rPr>
        <w:t>3.9本次招标不接受任何形式的联合体投标</w:t>
      </w:r>
    </w:p>
    <w:p>
      <w:pPr>
        <w:pStyle w:val="39"/>
        <w:rPr>
          <w:rFonts w:hint="eastAsia" w:ascii="Times New Roman" w:hAnsi="Times New Roman" w:eastAsia="宋体" w:cs="Times New Roman"/>
          <w:b/>
          <w:bCs/>
          <w:color w:val="000000" w:themeColor="text1"/>
          <w:kern w:val="2"/>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2"/>
          <w:highlight w:val="none"/>
          <w:lang w:val="en-US" w:eastAsia="zh-CN" w:bidi="ar-SA"/>
          <w14:textFill>
            <w14:solidFill>
              <w14:schemeClr w14:val="tx1"/>
            </w14:solidFill>
          </w14:textFill>
        </w:rPr>
        <w:t>3.10供应商综合年度评价不合格的，不得参与投标报价</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p>
      <w:pPr>
        <w:spacing w:line="360" w:lineRule="auto"/>
        <w:ind w:firstLine="420" w:firstLineChars="200"/>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(1)本次</w:t>
      </w:r>
      <w:r>
        <w:rPr>
          <w:rFonts w:hint="eastAsia" w:ascii="Times New Roman" w:hAnsi="Times New Roman"/>
          <w:color w:val="000000" w:themeColor="text1"/>
          <w:szCs w:val="21"/>
          <w:highlight w:val="none"/>
          <w:lang w:eastAsia="zh-CN"/>
          <w14:textFill>
            <w14:solidFill>
              <w14:schemeClr w14:val="tx1"/>
            </w14:solidFill>
          </w14:textFill>
        </w:rPr>
        <w:t>询价</w:t>
      </w:r>
      <w:r>
        <w:rPr>
          <w:rFonts w:ascii="Times New Roman" w:hAnsi="Times New Roman"/>
          <w:color w:val="000000" w:themeColor="text1"/>
          <w:szCs w:val="21"/>
          <w:highlight w:val="none"/>
          <w14:textFill>
            <w14:solidFill>
              <w14:schemeClr w14:val="tx1"/>
            </w14:solidFill>
          </w14:textFill>
        </w:rPr>
        <w:t>采用资格后审，潜在</w:t>
      </w:r>
      <w:r>
        <w:rPr>
          <w:rFonts w:hint="eastAsia" w:ascii="Times New Roman" w:hAnsi="Times New Roman"/>
          <w:color w:val="000000" w:themeColor="text1"/>
          <w:szCs w:val="21"/>
          <w:highlight w:val="none"/>
          <w:lang w:eastAsia="zh-CN"/>
          <w14:textFill>
            <w14:solidFill>
              <w14:schemeClr w14:val="tx1"/>
            </w14:solidFill>
          </w14:textFill>
        </w:rPr>
        <w:t>报价</w:t>
      </w:r>
      <w:r>
        <w:rPr>
          <w:rFonts w:ascii="Times New Roman" w:hAnsi="Times New Roman"/>
          <w:color w:val="000000" w:themeColor="text1"/>
          <w:szCs w:val="21"/>
          <w:highlight w:val="none"/>
          <w14:textFill>
            <w14:solidFill>
              <w14:schemeClr w14:val="tx1"/>
            </w14:solidFill>
          </w14:textFill>
        </w:rPr>
        <w:t>人提交意向资料后获取到</w:t>
      </w:r>
      <w:r>
        <w:rPr>
          <w:rFonts w:hint="eastAsia" w:ascii="Times New Roman" w:hAnsi="Times New Roman"/>
          <w:color w:val="000000" w:themeColor="text1"/>
          <w:szCs w:val="21"/>
          <w:highlight w:val="none"/>
          <w:lang w:eastAsia="zh-CN"/>
          <w14:textFill>
            <w14:solidFill>
              <w14:schemeClr w14:val="tx1"/>
            </w14:solidFill>
          </w14:textFill>
        </w:rPr>
        <w:t>询价</w:t>
      </w:r>
      <w:r>
        <w:rPr>
          <w:rFonts w:ascii="Times New Roman" w:hAnsi="Times New Roman"/>
          <w:color w:val="000000" w:themeColor="text1"/>
          <w:szCs w:val="21"/>
          <w:highlight w:val="none"/>
          <w14:textFill>
            <w14:solidFill>
              <w14:schemeClr w14:val="tx1"/>
            </w14:solidFill>
          </w14:textFill>
        </w:rPr>
        <w:t>文件，不代表已经通过资格审查。资格审查以</w:t>
      </w:r>
      <w:r>
        <w:rPr>
          <w:rFonts w:hint="eastAsia" w:ascii="Times New Roman" w:hAnsi="Times New Roman"/>
          <w:color w:val="000000" w:themeColor="text1"/>
          <w:szCs w:val="21"/>
          <w:highlight w:val="none"/>
          <w:lang w:eastAsia="zh-CN"/>
          <w14:textFill>
            <w14:solidFill>
              <w14:schemeClr w14:val="tx1"/>
            </w14:solidFill>
          </w14:textFill>
        </w:rPr>
        <w:t>报价</w:t>
      </w:r>
      <w:r>
        <w:rPr>
          <w:rFonts w:ascii="Times New Roman" w:hAnsi="Times New Roman"/>
          <w:color w:val="000000" w:themeColor="text1"/>
          <w:szCs w:val="21"/>
          <w:highlight w:val="none"/>
          <w14:textFill>
            <w14:solidFill>
              <w14:schemeClr w14:val="tx1"/>
            </w14:solidFill>
          </w14:textFill>
        </w:rPr>
        <w:t>人成功递交的电子</w:t>
      </w:r>
      <w:r>
        <w:rPr>
          <w:rFonts w:hint="eastAsia" w:ascii="Times New Roman" w:hAnsi="Times New Roman"/>
          <w:color w:val="000000" w:themeColor="text1"/>
          <w:szCs w:val="21"/>
          <w:highlight w:val="none"/>
          <w:lang w:eastAsia="zh-CN"/>
          <w14:textFill>
            <w14:solidFill>
              <w14:schemeClr w14:val="tx1"/>
            </w14:solidFill>
          </w14:textFill>
        </w:rPr>
        <w:t>报价</w:t>
      </w:r>
      <w:r>
        <w:rPr>
          <w:rFonts w:ascii="Times New Roman" w:hAnsi="Times New Roman"/>
          <w:color w:val="000000" w:themeColor="text1"/>
          <w:szCs w:val="21"/>
          <w:highlight w:val="none"/>
          <w14:textFill>
            <w14:solidFill>
              <w14:schemeClr w14:val="tx1"/>
            </w14:solidFill>
          </w14:textFill>
        </w:rPr>
        <w:t>文件为准。</w:t>
      </w:r>
    </w:p>
    <w:p>
      <w:pPr>
        <w:spacing w:line="360" w:lineRule="auto"/>
        <w:ind w:firstLine="420" w:firstLineChars="200"/>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(2)单位负责人为同一人或者存在控股、管理关系的不同单位，不得参加同一标段</w:t>
      </w:r>
      <w:r>
        <w:rPr>
          <w:rFonts w:hint="eastAsia" w:ascii="Times New Roman" w:hAnsi="Times New Roman"/>
          <w:color w:val="000000" w:themeColor="text1"/>
          <w:szCs w:val="21"/>
          <w:highlight w:val="none"/>
          <w:lang w:eastAsia="zh-CN"/>
          <w14:textFill>
            <w14:solidFill>
              <w14:schemeClr w14:val="tx1"/>
            </w14:solidFill>
          </w14:textFill>
        </w:rPr>
        <w:t>报价</w:t>
      </w:r>
      <w:r>
        <w:rPr>
          <w:rFonts w:ascii="Times New Roman" w:hAnsi="Times New Roman"/>
          <w:color w:val="000000" w:themeColor="text1"/>
          <w:szCs w:val="21"/>
          <w:highlight w:val="none"/>
          <w14:textFill>
            <w14:solidFill>
              <w14:schemeClr w14:val="tx1"/>
            </w14:solidFill>
          </w14:textFill>
        </w:rPr>
        <w:t>或者未划分标段的同一</w:t>
      </w:r>
      <w:r>
        <w:rPr>
          <w:rFonts w:hint="eastAsia" w:ascii="Times New Roman" w:hAnsi="Times New Roman"/>
          <w:color w:val="000000" w:themeColor="text1"/>
          <w:szCs w:val="21"/>
          <w:highlight w:val="none"/>
          <w:lang w:eastAsia="zh-CN"/>
          <w14:textFill>
            <w14:solidFill>
              <w14:schemeClr w14:val="tx1"/>
            </w14:solidFill>
          </w14:textFill>
        </w:rPr>
        <w:t>询价</w:t>
      </w:r>
      <w:r>
        <w:rPr>
          <w:rFonts w:ascii="Times New Roman" w:hAnsi="Times New Roman"/>
          <w:color w:val="000000" w:themeColor="text1"/>
          <w:szCs w:val="21"/>
          <w:highlight w:val="none"/>
          <w14:textFill>
            <w14:solidFill>
              <w14:schemeClr w14:val="tx1"/>
            </w14:solidFill>
          </w14:textFill>
        </w:rPr>
        <w:t>项目</w:t>
      </w:r>
      <w:r>
        <w:rPr>
          <w:rFonts w:hint="eastAsia" w:ascii="Times New Roman" w:hAnsi="Times New Roman"/>
          <w:color w:val="000000" w:themeColor="text1"/>
          <w:szCs w:val="21"/>
          <w:highlight w:val="none"/>
          <w:lang w:eastAsia="zh-CN"/>
          <w14:textFill>
            <w14:solidFill>
              <w14:schemeClr w14:val="tx1"/>
            </w14:solidFill>
          </w14:textFill>
        </w:rPr>
        <w:t>报价</w:t>
      </w:r>
      <w:r>
        <w:rPr>
          <w:rFonts w:ascii="Times New Roman" w:hAnsi="Times New Roman"/>
          <w:color w:val="000000" w:themeColor="text1"/>
          <w:szCs w:val="21"/>
          <w:highlight w:val="none"/>
          <w14:textFill>
            <w14:solidFill>
              <w14:schemeClr w14:val="tx1"/>
            </w14:solidFill>
          </w14:textFill>
        </w:rPr>
        <w:t>。</w:t>
      </w:r>
    </w:p>
    <w:p>
      <w:pPr>
        <w:spacing w:line="360" w:lineRule="auto"/>
        <w:jc w:val="left"/>
        <w:outlineLvl w:val="1"/>
        <w:rPr>
          <w:rFonts w:ascii="黑体" w:hAnsi="黑体" w:eastAsia="黑体" w:cs="黑体"/>
          <w:color w:val="000000" w:themeColor="text1"/>
          <w:kern w:val="28"/>
          <w:sz w:val="32"/>
          <w:szCs w:val="32"/>
          <w:highlight w:val="none"/>
          <w14:textFill>
            <w14:solidFill>
              <w14:schemeClr w14:val="tx1"/>
            </w14:solidFill>
          </w14:textFill>
        </w:rPr>
      </w:pPr>
      <w:bookmarkStart w:id="21" w:name="_Toc484184041"/>
      <w:bookmarkStart w:id="22" w:name="_Toc438129398"/>
      <w:bookmarkStart w:id="23" w:name="_Toc24793"/>
      <w:bookmarkStart w:id="24" w:name="_Toc100216454"/>
      <w:bookmarkStart w:id="25" w:name="_Toc405303155"/>
      <w:r>
        <w:rPr>
          <w:rFonts w:ascii="黑体" w:hAnsi="黑体" w:eastAsia="黑体" w:cs="黑体"/>
          <w:color w:val="000000" w:themeColor="text1"/>
          <w:kern w:val="28"/>
          <w:sz w:val="32"/>
          <w:szCs w:val="32"/>
          <w:highlight w:val="none"/>
          <w14:textFill>
            <w14:solidFill>
              <w14:schemeClr w14:val="tx1"/>
            </w14:solidFill>
          </w14:textFill>
        </w:rPr>
        <w:t>4.</w:t>
      </w:r>
      <w:r>
        <w:rPr>
          <w:rFonts w:hint="eastAsia" w:ascii="黑体" w:hAnsi="黑体" w:eastAsia="黑体" w:cs="黑体"/>
          <w:color w:val="000000" w:themeColor="text1"/>
          <w:kern w:val="28"/>
          <w:sz w:val="32"/>
          <w:szCs w:val="32"/>
          <w:highlight w:val="none"/>
          <w:lang w:val="en-US" w:eastAsia="zh-CN"/>
          <w14:textFill>
            <w14:solidFill>
              <w14:schemeClr w14:val="tx1"/>
            </w14:solidFill>
          </w14:textFill>
        </w:rPr>
        <w:t>报名及</w:t>
      </w:r>
      <w:r>
        <w:rPr>
          <w:rFonts w:hint="eastAsia" w:ascii="黑体" w:hAnsi="黑体" w:eastAsia="黑体" w:cs="黑体"/>
          <w:color w:val="000000" w:themeColor="text1"/>
          <w:kern w:val="28"/>
          <w:sz w:val="32"/>
          <w:szCs w:val="32"/>
          <w:highlight w:val="none"/>
          <w:lang w:eastAsia="zh-CN"/>
          <w14:textFill>
            <w14:solidFill>
              <w14:schemeClr w14:val="tx1"/>
            </w14:solidFill>
          </w14:textFill>
        </w:rPr>
        <w:t>询价</w:t>
      </w:r>
      <w:r>
        <w:rPr>
          <w:rFonts w:hint="eastAsia" w:ascii="黑体" w:hAnsi="黑体" w:eastAsia="黑体" w:cs="黑体"/>
          <w:color w:val="000000" w:themeColor="text1"/>
          <w:kern w:val="28"/>
          <w:sz w:val="32"/>
          <w:szCs w:val="32"/>
          <w:highlight w:val="none"/>
          <w14:textFill>
            <w14:solidFill>
              <w14:schemeClr w14:val="tx1"/>
            </w14:solidFill>
          </w14:textFill>
        </w:rPr>
        <w:t>文件的获取</w:t>
      </w:r>
      <w:bookmarkEnd w:id="21"/>
      <w:bookmarkEnd w:id="22"/>
      <w:bookmarkEnd w:id="23"/>
      <w:bookmarkEnd w:id="24"/>
      <w:bookmarkEnd w:id="25"/>
    </w:p>
    <w:p>
      <w:pPr>
        <w:widowControl/>
        <w:spacing w:line="360" w:lineRule="auto"/>
        <w:ind w:firstLine="420" w:firstLineChars="200"/>
        <w:jc w:val="left"/>
        <w:rPr>
          <w:rFonts w:ascii="Arial" w:hAnsi="Arial" w:cs="Arial"/>
          <w:sz w:val="28"/>
          <w:szCs w:val="28"/>
        </w:rPr>
      </w:pPr>
      <w:r>
        <w:rPr>
          <w:rFonts w:hint="eastAsia" w:asciiTheme="majorEastAsia" w:hAnsiTheme="majorEastAsia" w:eastAsiaTheme="majorEastAsia" w:cstheme="majorEastAsia"/>
          <w:bCs/>
          <w:color w:val="000000" w:themeColor="text1"/>
          <w:szCs w:val="21"/>
          <w:highlight w:val="none"/>
          <w14:textFill>
            <w14:solidFill>
              <w14:schemeClr w14:val="tx1"/>
            </w14:solidFill>
          </w14:textFill>
        </w:rPr>
        <w:t xml:space="preserve">4.1 </w:t>
      </w:r>
      <w:r>
        <w:rPr>
          <w:rFonts w:hint="eastAsia" w:ascii="宋体" w:hAnsi="宋体" w:cs="宋体"/>
          <w:b w:val="0"/>
          <w:bCs w:val="0"/>
          <w:sz w:val="24"/>
          <w:szCs w:val="24"/>
        </w:rPr>
        <w:t>参与报价方请登录</w:t>
      </w:r>
      <w:r>
        <w:rPr>
          <w:rFonts w:hint="eastAsia" w:ascii="宋体" w:hAnsi="宋体" w:cs="宋体"/>
          <w:b w:val="0"/>
          <w:bCs w:val="0"/>
          <w:sz w:val="24"/>
          <w:szCs w:val="24"/>
          <w:lang w:val="en-US" w:eastAsia="zh-CN"/>
        </w:rPr>
        <w:t>中煤易购采购一体化</w:t>
      </w:r>
      <w:r>
        <w:rPr>
          <w:rFonts w:hint="eastAsia" w:ascii="宋体" w:hAnsi="宋体" w:cs="宋体"/>
          <w:b w:val="0"/>
          <w:bCs w:val="0"/>
          <w:sz w:val="24"/>
          <w:szCs w:val="24"/>
        </w:rPr>
        <w:t>（</w:t>
      </w:r>
      <w:r>
        <w:fldChar w:fldCharType="begin"/>
      </w:r>
      <w:r>
        <w:instrText xml:space="preserve"> HYPERLINK "http://wzcg.chinacoal.com" </w:instrText>
      </w:r>
      <w:r>
        <w:fldChar w:fldCharType="separate"/>
      </w:r>
      <w:r>
        <w:rPr>
          <w:rFonts w:ascii="宋体" w:hAnsi="宋体" w:cs="宋体"/>
          <w:b w:val="0"/>
          <w:bCs w:val="0"/>
          <w:sz w:val="24"/>
          <w:szCs w:val="24"/>
        </w:rPr>
        <w:t>http://</w:t>
      </w:r>
      <w:r>
        <w:rPr>
          <w:rFonts w:hint="eastAsia" w:ascii="宋体" w:hAnsi="宋体" w:cs="宋体"/>
          <w:b w:val="0"/>
          <w:bCs w:val="0"/>
          <w:sz w:val="24"/>
          <w:szCs w:val="24"/>
        </w:rPr>
        <w:t>ego.chinacoal.com</w:t>
      </w:r>
      <w:r>
        <w:rPr>
          <w:rFonts w:ascii="宋体" w:hAnsi="宋体" w:cs="宋体"/>
          <w:b w:val="0"/>
          <w:bCs w:val="0"/>
          <w:sz w:val="24"/>
          <w:szCs w:val="24"/>
        </w:rPr>
        <w:fldChar w:fldCharType="end"/>
      </w:r>
      <w:r>
        <w:rPr>
          <w:rFonts w:hint="eastAsia" w:ascii="宋体" w:hAnsi="宋体" w:cs="宋体"/>
          <w:b w:val="0"/>
          <w:bCs w:val="0"/>
          <w:sz w:val="24"/>
          <w:szCs w:val="24"/>
        </w:rPr>
        <w:t>）进行在线报价；</w:t>
      </w:r>
    </w:p>
    <w:p>
      <w:pPr>
        <w:spacing w:line="360" w:lineRule="auto"/>
        <w:ind w:firstLine="420" w:firstLineChars="200"/>
        <w:rPr>
          <w:rFonts w:hint="eastAsia" w:ascii="宋体" w:hAnsi="宋体" w:cs="宋体"/>
          <w:sz w:val="24"/>
          <w:szCs w:val="24"/>
        </w:rPr>
      </w:pPr>
      <w:r>
        <w:rPr>
          <w:rFonts w:hint="eastAsia" w:asciiTheme="majorEastAsia" w:hAnsiTheme="majorEastAsia" w:eastAsiaTheme="majorEastAsia" w:cstheme="majorEastAsia"/>
          <w:bCs/>
          <w:color w:val="000000" w:themeColor="text1"/>
          <w:szCs w:val="21"/>
          <w:highlight w:val="none"/>
          <w14:textFill>
            <w14:solidFill>
              <w14:schemeClr w14:val="tx1"/>
            </w14:solidFill>
          </w14:textFill>
        </w:rPr>
        <w:t>4.</w:t>
      </w:r>
      <w:r>
        <w:rPr>
          <w:rFonts w:hint="eastAsia" w:asciiTheme="majorEastAsia" w:hAnsiTheme="majorEastAsia" w:eastAsiaTheme="majorEastAsia" w:cstheme="majorEastAsia"/>
          <w:bCs/>
          <w:color w:val="000000" w:themeColor="text1"/>
          <w:szCs w:val="21"/>
          <w:highlight w:val="none"/>
          <w:lang w:val="en-US" w:eastAsia="zh-CN"/>
          <w14:textFill>
            <w14:solidFill>
              <w14:schemeClr w14:val="tx1"/>
            </w14:solidFill>
          </w14:textFill>
        </w:rPr>
        <w:t>2</w:t>
      </w:r>
      <w:r>
        <w:rPr>
          <w:rFonts w:hint="eastAsia" w:ascii="宋体" w:hAnsi="宋体" w:cs="宋体"/>
          <w:b w:val="0"/>
          <w:bCs w:val="0"/>
          <w:sz w:val="24"/>
          <w:szCs w:val="24"/>
        </w:rPr>
        <w:t>已注册的供应商直接登录，通过系统网上报名、报价，报价时须上传</w:t>
      </w:r>
      <w:r>
        <w:rPr>
          <w:rFonts w:hint="eastAsia" w:ascii="宋体" w:hAnsi="宋体" w:cs="宋体"/>
          <w:b w:val="0"/>
          <w:bCs w:val="0"/>
          <w:sz w:val="24"/>
          <w:szCs w:val="24"/>
          <w:lang w:val="en-US" w:eastAsia="zh-CN"/>
        </w:rPr>
        <w:t>报价人资格要求中的相关证明材料</w:t>
      </w:r>
      <w:r>
        <w:rPr>
          <w:rFonts w:hint="eastAsia" w:ascii="宋体" w:hAnsi="宋体" w:cs="宋体"/>
          <w:sz w:val="24"/>
          <w:szCs w:val="24"/>
        </w:rPr>
        <w:t>。</w:t>
      </w:r>
    </w:p>
    <w:p>
      <w:pPr>
        <w:spacing w:line="360" w:lineRule="auto"/>
        <w:ind w:firstLine="480" w:firstLineChars="200"/>
        <w:rPr>
          <w:rFonts w:hint="default" w:ascii="宋体" w:hAnsi="宋体" w:cs="宋体"/>
          <w:b w:val="0"/>
          <w:bCs w:val="0"/>
          <w:sz w:val="24"/>
          <w:szCs w:val="24"/>
          <w:lang w:val="en-US" w:eastAsia="zh-CN"/>
        </w:rPr>
      </w:pPr>
      <w:r>
        <w:rPr>
          <w:rFonts w:hint="eastAsia" w:ascii="宋体" w:hAnsi="宋体" w:cs="宋体"/>
          <w:sz w:val="24"/>
          <w:szCs w:val="24"/>
          <w:lang w:val="en-US" w:eastAsia="zh-CN"/>
        </w:rPr>
        <w:t>4.3</w:t>
      </w:r>
      <w:r>
        <w:rPr>
          <w:rFonts w:hint="eastAsia" w:ascii="宋体" w:hAnsi="宋体" w:cs="宋体"/>
          <w:b w:val="0"/>
          <w:bCs w:val="0"/>
          <w:sz w:val="24"/>
          <w:szCs w:val="24"/>
        </w:rPr>
        <w:t>未注册的供应商请</w:t>
      </w:r>
      <w:r>
        <w:rPr>
          <w:rFonts w:hint="eastAsia" w:ascii="宋体" w:hAnsi="宋体" w:cs="宋体"/>
          <w:b w:val="0"/>
          <w:bCs w:val="0"/>
          <w:sz w:val="24"/>
          <w:szCs w:val="24"/>
          <w:lang w:val="en-US" w:eastAsia="zh-CN"/>
        </w:rPr>
        <w:t>先</w:t>
      </w:r>
      <w:r>
        <w:rPr>
          <w:rFonts w:hint="eastAsia" w:ascii="宋体" w:hAnsi="宋体" w:cs="宋体"/>
          <w:b w:val="0"/>
          <w:bCs w:val="0"/>
          <w:sz w:val="24"/>
          <w:szCs w:val="24"/>
        </w:rPr>
        <w:t>在该网站进行注册，注册时准入单位选中煤平朔集团有限公司，待审核通过后可以进行报名</w:t>
      </w:r>
      <w:r>
        <w:rPr>
          <w:rFonts w:hint="eastAsia" w:ascii="宋体" w:hAnsi="宋体" w:cs="宋体"/>
          <w:b w:val="0"/>
          <w:bCs w:val="0"/>
          <w:sz w:val="24"/>
          <w:szCs w:val="24"/>
          <w:lang w:eastAsia="zh-CN"/>
        </w:rPr>
        <w:t>、</w:t>
      </w:r>
      <w:r>
        <w:rPr>
          <w:rFonts w:hint="eastAsia" w:ascii="宋体" w:hAnsi="宋体" w:cs="宋体"/>
          <w:b w:val="0"/>
          <w:bCs w:val="0"/>
          <w:sz w:val="24"/>
          <w:szCs w:val="24"/>
        </w:rPr>
        <w:t>报价。</w:t>
      </w:r>
    </w:p>
    <w:p>
      <w:pPr>
        <w:spacing w:line="360" w:lineRule="auto"/>
        <w:jc w:val="left"/>
        <w:outlineLvl w:val="1"/>
        <w:rPr>
          <w:rFonts w:hint="eastAsia" w:ascii="黑体" w:hAnsi="黑体" w:eastAsia="黑体" w:cs="黑体"/>
          <w:color w:val="000000" w:themeColor="text1"/>
          <w:kern w:val="28"/>
          <w:sz w:val="32"/>
          <w:szCs w:val="32"/>
          <w:highlight w:val="none"/>
          <w:lang w:val="en-US" w:eastAsia="zh-CN"/>
          <w14:textFill>
            <w14:solidFill>
              <w14:schemeClr w14:val="tx1"/>
            </w14:solidFill>
          </w14:textFill>
        </w:rPr>
      </w:pPr>
      <w:r>
        <w:rPr>
          <w:rFonts w:hint="eastAsia" w:ascii="黑体" w:hAnsi="黑体" w:eastAsia="黑体" w:cs="黑体"/>
          <w:color w:val="000000" w:themeColor="text1"/>
          <w:kern w:val="28"/>
          <w:sz w:val="32"/>
          <w:szCs w:val="32"/>
          <w:highlight w:val="none"/>
          <w:lang w:val="en-US" w:eastAsia="zh-CN"/>
          <w14:textFill>
            <w14:solidFill>
              <w14:schemeClr w14:val="tx1"/>
            </w14:solidFill>
          </w14:textFill>
        </w:rPr>
        <w:t>5.质疑及澄清</w:t>
      </w:r>
    </w:p>
    <w:p>
      <w:pPr>
        <w:widowControl/>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报价厂家对询价相关信息存在疑问的，可于</w:t>
      </w:r>
      <w:r>
        <w:rPr>
          <w:rFonts w:hint="eastAsia" w:ascii="宋体" w:hAnsi="宋体" w:cs="宋体"/>
          <w:b w:val="0"/>
          <w:bCs w:val="0"/>
          <w:sz w:val="24"/>
          <w:szCs w:val="24"/>
          <w:lang w:val="en-US" w:eastAsia="zh-CN"/>
        </w:rPr>
        <w:t>报价截止日期前至少一日</w:t>
      </w:r>
      <w:r>
        <w:rPr>
          <w:rFonts w:hint="eastAsia" w:ascii="宋体" w:hAnsi="宋体" w:eastAsia="宋体" w:cs="宋体"/>
          <w:b w:val="0"/>
          <w:bCs w:val="0"/>
          <w:sz w:val="24"/>
          <w:szCs w:val="24"/>
          <w:lang w:val="en-US" w:eastAsia="zh-CN"/>
        </w:rPr>
        <w:t>提出质疑，公告周期顺延；在成交候选人公示期内提出质疑的，影响结果的将重新公示；此款不适用于紧急采购项目的公告质疑。</w:t>
      </w:r>
    </w:p>
    <w:p>
      <w:pPr>
        <w:spacing w:line="360" w:lineRule="auto"/>
        <w:jc w:val="left"/>
        <w:outlineLvl w:val="1"/>
        <w:rPr>
          <w:rFonts w:ascii="黑体" w:hAnsi="黑体" w:eastAsia="黑体" w:cs="黑体"/>
          <w:color w:val="000000" w:themeColor="text1"/>
          <w:kern w:val="28"/>
          <w:sz w:val="32"/>
          <w:szCs w:val="32"/>
          <w:highlight w:val="none"/>
          <w14:textFill>
            <w14:solidFill>
              <w14:schemeClr w14:val="tx1"/>
            </w14:solidFill>
          </w14:textFill>
        </w:rPr>
      </w:pPr>
      <w:bookmarkStart w:id="26" w:name="_Toc405303156"/>
      <w:bookmarkStart w:id="27" w:name="_Toc100216455"/>
      <w:bookmarkStart w:id="28" w:name="_Toc484184043"/>
      <w:bookmarkStart w:id="29" w:name="_Toc20090"/>
      <w:bookmarkStart w:id="30" w:name="_Toc438129400"/>
      <w:r>
        <w:rPr>
          <w:rFonts w:hint="eastAsia" w:ascii="黑体" w:hAnsi="黑体" w:eastAsia="黑体" w:cs="黑体"/>
          <w:color w:val="000000" w:themeColor="text1"/>
          <w:kern w:val="28"/>
          <w:sz w:val="32"/>
          <w:szCs w:val="32"/>
          <w:highlight w:val="none"/>
          <w:lang w:val="en-US" w:eastAsia="zh-CN"/>
          <w14:textFill>
            <w14:solidFill>
              <w14:schemeClr w14:val="tx1"/>
            </w14:solidFill>
          </w14:textFill>
        </w:rPr>
        <w:t>6</w:t>
      </w:r>
      <w:r>
        <w:rPr>
          <w:rFonts w:ascii="黑体" w:hAnsi="黑体" w:eastAsia="黑体" w:cs="黑体"/>
          <w:color w:val="000000" w:themeColor="text1"/>
          <w:kern w:val="28"/>
          <w:sz w:val="32"/>
          <w:szCs w:val="32"/>
          <w:highlight w:val="none"/>
          <w14:textFill>
            <w14:solidFill>
              <w14:schemeClr w14:val="tx1"/>
            </w14:solidFill>
          </w14:textFill>
        </w:rPr>
        <w:t>.</w:t>
      </w:r>
      <w:r>
        <w:rPr>
          <w:rFonts w:hint="eastAsia" w:ascii="黑体" w:hAnsi="黑体" w:eastAsia="黑体" w:cs="黑体"/>
          <w:color w:val="000000" w:themeColor="text1"/>
          <w:kern w:val="28"/>
          <w:sz w:val="32"/>
          <w:szCs w:val="32"/>
          <w:highlight w:val="none"/>
          <w:lang w:eastAsia="zh-CN"/>
          <w14:textFill>
            <w14:solidFill>
              <w14:schemeClr w14:val="tx1"/>
            </w14:solidFill>
          </w14:textFill>
        </w:rPr>
        <w:t>报价</w:t>
      </w:r>
      <w:r>
        <w:rPr>
          <w:rFonts w:hint="eastAsia" w:ascii="黑体" w:hAnsi="黑体" w:eastAsia="黑体" w:cs="黑体"/>
          <w:color w:val="000000" w:themeColor="text1"/>
          <w:kern w:val="28"/>
          <w:sz w:val="32"/>
          <w:szCs w:val="32"/>
          <w:highlight w:val="none"/>
          <w14:textFill>
            <w14:solidFill>
              <w14:schemeClr w14:val="tx1"/>
            </w14:solidFill>
          </w14:textFill>
        </w:rPr>
        <w:t>文件递交</w:t>
      </w:r>
      <w:bookmarkEnd w:id="26"/>
      <w:bookmarkEnd w:id="27"/>
      <w:bookmarkEnd w:id="28"/>
      <w:bookmarkEnd w:id="29"/>
      <w:bookmarkEnd w:id="30"/>
    </w:p>
    <w:p>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Cs w:val="21"/>
          <w:highlight w:val="none"/>
          <w:lang w:eastAsia="zh-CN"/>
          <w14:textFill>
            <w14:solidFill>
              <w14:schemeClr w14:val="tx1"/>
            </w14:solidFill>
          </w14:textFill>
        </w:rPr>
        <w:t>报价文件应于</w:t>
      </w:r>
      <w:r>
        <w:rPr>
          <w:rFonts w:hint="eastAsia" w:asciiTheme="majorEastAsia" w:hAnsiTheme="majorEastAsia" w:eastAsiaTheme="majorEastAsia" w:cstheme="majorEastAsia"/>
          <w:bCs/>
          <w:color w:val="000000" w:themeColor="text1"/>
          <w:szCs w:val="21"/>
          <w:highlight w:val="none"/>
          <w:lang w:val="en-US" w:eastAsia="zh-CN"/>
          <w14:textFill>
            <w14:solidFill>
              <w14:schemeClr w14:val="tx1"/>
            </w14:solidFill>
          </w14:textFill>
        </w:rPr>
        <w:t>2024</w:t>
      </w:r>
      <w:r>
        <w:rPr>
          <w:rFonts w:hint="eastAsia" w:asciiTheme="majorEastAsia" w:hAnsiTheme="majorEastAsia" w:eastAsiaTheme="majorEastAsia" w:cstheme="majorEastAsia"/>
          <w:bCs/>
          <w:color w:val="000000" w:themeColor="text1"/>
          <w:szCs w:val="21"/>
          <w:highlight w:val="none"/>
          <w14:textFill>
            <w14:solidFill>
              <w14:schemeClr w14:val="tx1"/>
            </w14:solidFill>
          </w14:textFill>
        </w:rPr>
        <w:t>年</w:t>
      </w:r>
      <w:r>
        <w:rPr>
          <w:rFonts w:hint="eastAsia" w:asciiTheme="majorEastAsia" w:hAnsiTheme="majorEastAsia" w:eastAsiaTheme="majorEastAsia" w:cstheme="majorEastAsia"/>
          <w:bCs/>
          <w:color w:val="000000" w:themeColor="text1"/>
          <w:szCs w:val="21"/>
          <w:highlight w:val="none"/>
          <w:lang w:val="en-US" w:eastAsia="zh-CN"/>
          <w14:textFill>
            <w14:solidFill>
              <w14:schemeClr w14:val="tx1"/>
            </w14:solidFill>
          </w14:textFill>
        </w:rPr>
        <w:t>4</w:t>
      </w:r>
      <w:r>
        <w:rPr>
          <w:rFonts w:hint="eastAsia" w:asciiTheme="majorEastAsia" w:hAnsiTheme="majorEastAsia" w:eastAsiaTheme="majorEastAsia" w:cstheme="majorEastAsia"/>
          <w:bCs/>
          <w:color w:val="000000" w:themeColor="text1"/>
          <w:szCs w:val="21"/>
          <w:highlight w:val="none"/>
          <w14:textFill>
            <w14:solidFill>
              <w14:schemeClr w14:val="tx1"/>
            </w14:solidFill>
          </w14:textFill>
        </w:rPr>
        <w:t>月</w:t>
      </w:r>
      <w:r>
        <w:rPr>
          <w:rFonts w:hint="eastAsia" w:asciiTheme="majorEastAsia" w:hAnsiTheme="majorEastAsia" w:eastAsiaTheme="majorEastAsia" w:cstheme="majorEastAsia"/>
          <w:bCs/>
          <w:color w:val="000000" w:themeColor="text1"/>
          <w:szCs w:val="21"/>
          <w:highlight w:val="none"/>
          <w:lang w:val="en-US" w:eastAsia="zh-CN"/>
          <w14:textFill>
            <w14:solidFill>
              <w14:schemeClr w14:val="tx1"/>
            </w14:solidFill>
          </w14:textFill>
        </w:rPr>
        <w:t>30</w:t>
      </w:r>
      <w:r>
        <w:rPr>
          <w:rFonts w:hint="eastAsia" w:asciiTheme="majorEastAsia" w:hAnsiTheme="majorEastAsia" w:eastAsiaTheme="majorEastAsia" w:cstheme="majorEastAsia"/>
          <w:bCs/>
          <w:color w:val="000000" w:themeColor="text1"/>
          <w:szCs w:val="21"/>
          <w:highlight w:val="none"/>
          <w14:textFill>
            <w14:solidFill>
              <w14:schemeClr w14:val="tx1"/>
            </w14:solidFill>
          </w14:textFill>
        </w:rPr>
        <w:t>日</w:t>
      </w:r>
      <w:r>
        <w:rPr>
          <w:rFonts w:hint="eastAsia" w:asciiTheme="majorEastAsia" w:hAnsiTheme="majorEastAsia" w:eastAsiaTheme="majorEastAsia" w:cstheme="majorEastAsia"/>
          <w:color w:val="000000" w:themeColor="text1"/>
          <w:szCs w:val="21"/>
          <w:highlight w:val="none"/>
          <w14:textFill>
            <w14:solidFill>
              <w14:schemeClr w14:val="tx1"/>
            </w14:solidFill>
          </w14:textFill>
        </w:rPr>
        <w:t xml:space="preserve"> </w:t>
      </w: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09</w:t>
      </w:r>
      <w:r>
        <w:rPr>
          <w:rFonts w:hint="eastAsia" w:asciiTheme="majorEastAsia" w:hAnsiTheme="majorEastAsia" w:eastAsiaTheme="majorEastAsia" w:cstheme="majorEastAsia"/>
          <w:color w:val="000000" w:themeColor="text1"/>
          <w:szCs w:val="21"/>
          <w:highlight w:val="none"/>
          <w:u w:val="single"/>
          <w:lang w:val="en-US" w:eastAsia="zh-CN"/>
          <w14:textFill>
            <w14:solidFill>
              <w14:schemeClr w14:val="tx1"/>
            </w14:solidFill>
          </w14:textFill>
        </w:rPr>
        <w:t>时</w:t>
      </w:r>
      <w:r>
        <w:rPr>
          <w:rFonts w:hint="eastAsia" w:asciiTheme="majorEastAsia" w:hAnsiTheme="majorEastAsia" w:eastAsiaTheme="majorEastAsia" w:cstheme="majorEastAsia"/>
          <w:color w:val="000000" w:themeColor="text1"/>
          <w:szCs w:val="21"/>
          <w:highlight w:val="none"/>
          <w14:textFill>
            <w14:solidFill>
              <w14:schemeClr w14:val="tx1"/>
            </w14:solidFill>
          </w14:textFill>
        </w:rPr>
        <w:t>：</w:t>
      </w: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00</w:t>
      </w:r>
      <w:r>
        <w:rPr>
          <w:rFonts w:hint="eastAsia" w:asciiTheme="majorEastAsia" w:hAnsiTheme="majorEastAsia" w:eastAsiaTheme="majorEastAsia" w:cstheme="majorEastAsia"/>
          <w:color w:val="000000" w:themeColor="text1"/>
          <w:szCs w:val="21"/>
          <w:highlight w:val="none"/>
          <w:u w:val="single"/>
          <w:lang w:val="en-US" w:eastAsia="zh-CN"/>
          <w14:textFill>
            <w14:solidFill>
              <w14:schemeClr w14:val="tx1"/>
            </w14:solidFill>
          </w14:textFill>
        </w:rPr>
        <w:t>分</w:t>
      </w:r>
      <w:r>
        <w:rPr>
          <w:rFonts w:hint="eastAsia" w:ascii="宋体" w:hAnsi="宋体" w:eastAsia="宋体" w:cs="宋体"/>
          <w:b w:val="0"/>
          <w:bCs w:val="0"/>
          <w:sz w:val="24"/>
          <w:szCs w:val="24"/>
          <w:lang w:eastAsia="zh-CN"/>
        </w:rPr>
        <w:t>之前</w:t>
      </w:r>
      <w:r>
        <w:rPr>
          <w:rFonts w:hint="default" w:ascii="宋体" w:hAnsi="宋体" w:eastAsia="宋体" w:cs="宋体"/>
          <w:b w:val="0"/>
          <w:bCs w:val="0"/>
          <w:sz w:val="24"/>
          <w:szCs w:val="24"/>
        </w:rPr>
        <w:t>递交到</w:t>
      </w:r>
      <w:r>
        <w:rPr>
          <w:rFonts w:hint="default"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中煤易购采购一体化平台</w:t>
      </w:r>
      <w:r>
        <w:rPr>
          <w:rFonts w:hint="eastAsia"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fldChar w:fldCharType="begin"/>
      </w:r>
      <w:r>
        <w:rPr>
          <w:rFonts w:hint="default" w:ascii="Times New Roman" w:hAnsi="Times New Roman" w:eastAsia="宋体" w:cs="Times New Roman"/>
          <w:color w:val="000000" w:themeColor="text1"/>
          <w:highlight w:val="none"/>
          <w14:textFill>
            <w14:solidFill>
              <w14:schemeClr w14:val="tx1"/>
            </w14:solidFill>
          </w14:textFill>
        </w:rPr>
        <w:instrText xml:space="preserve"> HYPERLINK "http://wzcg.chinacoal.com" </w:instrText>
      </w:r>
      <w:r>
        <w:rPr>
          <w:rFonts w:hint="default" w:ascii="Times New Roman" w:hAnsi="Times New Roman" w:eastAsia="宋体" w:cs="Times New Roman"/>
          <w:color w:val="000000" w:themeColor="text1"/>
          <w:highlight w:val="none"/>
          <w14:textFill>
            <w14:solidFill>
              <w14:schemeClr w14:val="tx1"/>
            </w14:solidFill>
          </w14:textFill>
        </w:rPr>
        <w:fldChar w:fldCharType="separate"/>
      </w:r>
      <w:r>
        <w:rPr>
          <w:rFonts w:hint="default" w:ascii="Times New Roman" w:hAnsi="Times New Roman" w:eastAsia="宋体" w:cs="Times New Roman"/>
          <w:color w:val="000000" w:themeColor="text1"/>
          <w:highlight w:val="none"/>
          <w14:textFill>
            <w14:solidFill>
              <w14:schemeClr w14:val="tx1"/>
            </w14:solidFill>
          </w14:textFill>
        </w:rPr>
        <w:t>http://</w:t>
      </w:r>
      <w:r>
        <w:rPr>
          <w:rFonts w:hint="eastAsia" w:ascii="Times New Roman" w:hAnsi="Times New Roman" w:eastAsia="宋体" w:cs="Times New Roman"/>
          <w:color w:val="000000" w:themeColor="text1"/>
          <w:highlight w:val="none"/>
          <w14:textFill>
            <w14:solidFill>
              <w14:schemeClr w14:val="tx1"/>
            </w14:solidFill>
          </w14:textFill>
        </w:rPr>
        <w:t>ego.chinacoal.com</w:t>
      </w:r>
      <w:r>
        <w:rPr>
          <w:rFonts w:hint="default" w:ascii="Times New Roman" w:hAnsi="Times New Roman" w:eastAsia="宋体" w:cs="Times New Roman"/>
          <w:color w:val="000000" w:themeColor="text1"/>
          <w:highlight w:val="none"/>
          <w14:textFill>
            <w14:solidFill>
              <w14:schemeClr w14:val="tx1"/>
            </w14:solidFill>
          </w14:textFill>
        </w:rPr>
        <w:fldChar w:fldCharType="end"/>
      </w:r>
      <w:r>
        <w:rPr>
          <w:rFonts w:hint="eastAsia"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，未在</w:t>
      </w:r>
      <w:r>
        <w:rPr>
          <w:rFonts w:hint="eastAsia" w:ascii="Times New Roman" w:hAnsi="Times New Roman" w:cs="Times New Roman"/>
          <w:color w:val="000000" w:themeColor="text1"/>
          <w:highlight w:val="none"/>
          <w:lang w:eastAsia="zh-CN"/>
          <w14:textFill>
            <w14:solidFill>
              <w14:schemeClr w14:val="tx1"/>
            </w14:solidFill>
          </w14:textFill>
        </w:rPr>
        <w:t>报价</w:t>
      </w:r>
      <w:r>
        <w:rPr>
          <w:rFonts w:hint="default" w:ascii="Times New Roman" w:hAnsi="Times New Roman" w:eastAsia="宋体" w:cs="Times New Roman"/>
          <w:color w:val="000000" w:themeColor="text1"/>
          <w:highlight w:val="none"/>
          <w14:textFill>
            <w14:solidFill>
              <w14:schemeClr w14:val="tx1"/>
            </w14:solidFill>
          </w14:textFill>
        </w:rPr>
        <w:t>截止时间前成功递交的</w:t>
      </w:r>
      <w:r>
        <w:rPr>
          <w:rFonts w:hint="eastAsia" w:ascii="Times New Roman" w:hAnsi="Times New Roman" w:cs="Times New Roman"/>
          <w:color w:val="000000" w:themeColor="text1"/>
          <w:highlight w:val="none"/>
          <w:lang w:eastAsia="zh-CN"/>
          <w14:textFill>
            <w14:solidFill>
              <w14:schemeClr w14:val="tx1"/>
            </w14:solidFill>
          </w14:textFill>
        </w:rPr>
        <w:t>报价</w:t>
      </w:r>
      <w:r>
        <w:rPr>
          <w:rFonts w:hint="default" w:ascii="Times New Roman" w:hAnsi="Times New Roman" w:eastAsia="宋体" w:cs="Times New Roman"/>
          <w:color w:val="000000" w:themeColor="text1"/>
          <w:highlight w:val="none"/>
          <w14:textFill>
            <w14:solidFill>
              <w14:schemeClr w14:val="tx1"/>
            </w14:solidFill>
          </w14:textFill>
        </w:rPr>
        <w:t>文件将被拒绝</w:t>
      </w:r>
      <w:r>
        <w:rPr>
          <w:rFonts w:hint="default" w:ascii="Times New Roman" w:hAnsi="Times New Roman" w:eastAsia="宋体" w:cs="Times New Roman"/>
          <w:bCs/>
          <w:color w:val="000000" w:themeColor="text1"/>
          <w:szCs w:val="21"/>
          <w:highlight w:val="none"/>
          <w14:textFill>
            <w14:solidFill>
              <w14:schemeClr w14:val="tx1"/>
            </w14:solidFill>
          </w14:textFill>
        </w:rPr>
        <w:t>。</w:t>
      </w:r>
    </w:p>
    <w:p>
      <w:pPr>
        <w:spacing w:line="360" w:lineRule="auto"/>
        <w:jc w:val="left"/>
        <w:outlineLvl w:val="1"/>
        <w:rPr>
          <w:rFonts w:hint="default" w:ascii="黑体" w:hAnsi="黑体" w:eastAsia="黑体" w:cs="黑体"/>
          <w:color w:val="000000" w:themeColor="text1"/>
          <w:kern w:val="28"/>
          <w:sz w:val="32"/>
          <w:szCs w:val="32"/>
          <w:highlight w:val="none"/>
          <w:lang w:val="en-US" w:eastAsia="zh-CN"/>
          <w14:textFill>
            <w14:solidFill>
              <w14:schemeClr w14:val="tx1"/>
            </w14:solidFill>
          </w14:textFill>
        </w:rPr>
      </w:pPr>
      <w:bookmarkStart w:id="31" w:name="_Toc5350"/>
      <w:bookmarkStart w:id="32" w:name="_Toc100216456"/>
      <w:bookmarkStart w:id="33" w:name="_Toc484184044"/>
      <w:bookmarkStart w:id="34" w:name="_Toc438129401"/>
      <w:r>
        <w:rPr>
          <w:rFonts w:hint="eastAsia" w:ascii="黑体" w:hAnsi="黑体" w:eastAsia="黑体" w:cs="黑体"/>
          <w:color w:val="000000" w:themeColor="text1"/>
          <w:kern w:val="28"/>
          <w:sz w:val="32"/>
          <w:szCs w:val="32"/>
          <w:highlight w:val="none"/>
          <w:lang w:val="en-US" w:eastAsia="zh-CN"/>
          <w14:textFill>
            <w14:solidFill>
              <w14:schemeClr w14:val="tx1"/>
            </w14:solidFill>
          </w14:textFill>
        </w:rPr>
        <w:t>7</w:t>
      </w:r>
      <w:r>
        <w:rPr>
          <w:rFonts w:ascii="黑体" w:hAnsi="黑体" w:eastAsia="黑体" w:cs="黑体"/>
          <w:color w:val="000000" w:themeColor="text1"/>
          <w:kern w:val="28"/>
          <w:sz w:val="32"/>
          <w:szCs w:val="32"/>
          <w:highlight w:val="none"/>
          <w14:textFill>
            <w14:solidFill>
              <w14:schemeClr w14:val="tx1"/>
            </w14:solidFill>
          </w14:textFill>
        </w:rPr>
        <w:t>.</w:t>
      </w:r>
      <w:bookmarkEnd w:id="31"/>
      <w:bookmarkEnd w:id="32"/>
      <w:bookmarkEnd w:id="33"/>
      <w:bookmarkEnd w:id="34"/>
      <w:bookmarkStart w:id="35" w:name="_Toc405303157"/>
      <w:bookmarkStart w:id="36" w:name="_Toc438129402"/>
      <w:r>
        <w:rPr>
          <w:rFonts w:hint="eastAsia" w:ascii="黑体" w:hAnsi="黑体" w:eastAsia="黑体" w:cs="黑体"/>
          <w:color w:val="000000" w:themeColor="text1"/>
          <w:kern w:val="28"/>
          <w:sz w:val="32"/>
          <w:szCs w:val="32"/>
          <w:highlight w:val="none"/>
          <w:lang w:val="en-US" w:eastAsia="zh-CN"/>
          <w14:textFill>
            <w14:solidFill>
              <w14:schemeClr w14:val="tx1"/>
            </w14:solidFill>
          </w14:textFill>
        </w:rPr>
        <w:t>报价揭示</w:t>
      </w:r>
    </w:p>
    <w:p>
      <w:pPr>
        <w:spacing w:line="360" w:lineRule="auto"/>
        <w:ind w:firstLine="420" w:firstLineChars="200"/>
        <w:rPr>
          <w:rFonts w:ascii="Times New Roman" w:hAnsi="Times New Roman"/>
          <w:color w:val="000000" w:themeColor="text1"/>
          <w:szCs w:val="21"/>
          <w:highlight w:val="none"/>
          <w14:textFill>
            <w14:solidFill>
              <w14:schemeClr w14:val="tx1"/>
            </w14:solidFill>
          </w14:textFill>
        </w:rPr>
      </w:pPr>
      <w:bookmarkStart w:id="37" w:name="_Toc11367"/>
      <w:bookmarkStart w:id="38" w:name="_Toc481998997"/>
      <w:bookmarkStart w:id="39" w:name="_Toc481999342"/>
      <w:bookmarkStart w:id="40" w:name="_Toc484184045"/>
      <w:r>
        <w:rPr>
          <w:rFonts w:hint="eastAsia" w:asciiTheme="majorEastAsia" w:hAnsiTheme="majorEastAsia" w:eastAsiaTheme="majorEastAsia" w:cstheme="majorEastAsia"/>
          <w:bCs/>
          <w:color w:val="000000" w:themeColor="text1"/>
          <w:szCs w:val="21"/>
          <w:highlight w:val="none"/>
          <w:lang w:eastAsia="zh-CN"/>
          <w14:textFill>
            <w14:solidFill>
              <w14:schemeClr w14:val="tx1"/>
            </w14:solidFill>
          </w14:textFill>
        </w:rPr>
        <w:t>本次询价</w:t>
      </w:r>
      <w:r>
        <w:rPr>
          <w:rFonts w:hint="eastAsia" w:asciiTheme="majorEastAsia" w:hAnsiTheme="majorEastAsia" w:eastAsiaTheme="majorEastAsia" w:cstheme="majorEastAsia"/>
          <w:bCs/>
          <w:color w:val="000000" w:themeColor="text1"/>
          <w:szCs w:val="21"/>
          <w:highlight w:val="none"/>
          <w:lang w:val="en-US" w:eastAsia="zh-CN"/>
          <w14:textFill>
            <w14:solidFill>
              <w14:schemeClr w14:val="tx1"/>
            </w14:solidFill>
          </w14:textFill>
        </w:rPr>
        <w:t>通过</w:t>
      </w:r>
      <w:r>
        <w:rPr>
          <w:rFonts w:hint="default"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中煤易购采购一体化平台</w:t>
      </w:r>
      <w:r>
        <w:rPr>
          <w:rFonts w:hint="eastAsia"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fldChar w:fldCharType="begin"/>
      </w:r>
      <w:r>
        <w:rPr>
          <w:rFonts w:hint="default" w:ascii="Times New Roman" w:hAnsi="Times New Roman" w:eastAsia="宋体" w:cs="Times New Roman"/>
          <w:color w:val="000000" w:themeColor="text1"/>
          <w:highlight w:val="none"/>
          <w14:textFill>
            <w14:solidFill>
              <w14:schemeClr w14:val="tx1"/>
            </w14:solidFill>
          </w14:textFill>
        </w:rPr>
        <w:instrText xml:space="preserve"> HYPERLINK "http://wzcg.chinacoal.com" </w:instrText>
      </w:r>
      <w:r>
        <w:rPr>
          <w:rFonts w:hint="default" w:ascii="Times New Roman" w:hAnsi="Times New Roman" w:eastAsia="宋体" w:cs="Times New Roman"/>
          <w:color w:val="000000" w:themeColor="text1"/>
          <w:highlight w:val="none"/>
          <w14:textFill>
            <w14:solidFill>
              <w14:schemeClr w14:val="tx1"/>
            </w14:solidFill>
          </w14:textFill>
        </w:rPr>
        <w:fldChar w:fldCharType="separate"/>
      </w:r>
      <w:r>
        <w:rPr>
          <w:rFonts w:hint="default" w:ascii="Times New Roman" w:hAnsi="Times New Roman" w:eastAsia="宋体" w:cs="Times New Roman"/>
          <w:color w:val="000000" w:themeColor="text1"/>
          <w:highlight w:val="none"/>
          <w14:textFill>
            <w14:solidFill>
              <w14:schemeClr w14:val="tx1"/>
            </w14:solidFill>
          </w14:textFill>
        </w:rPr>
        <w:t>http://</w:t>
      </w:r>
      <w:r>
        <w:rPr>
          <w:rFonts w:hint="eastAsia" w:ascii="Times New Roman" w:hAnsi="Times New Roman" w:eastAsia="宋体" w:cs="Times New Roman"/>
          <w:color w:val="000000" w:themeColor="text1"/>
          <w:highlight w:val="none"/>
          <w14:textFill>
            <w14:solidFill>
              <w14:schemeClr w14:val="tx1"/>
            </w14:solidFill>
          </w14:textFill>
        </w:rPr>
        <w:t>ego.chinacoal.com</w:t>
      </w:r>
      <w:r>
        <w:rPr>
          <w:rFonts w:hint="default" w:ascii="Times New Roman" w:hAnsi="Times New Roman" w:eastAsia="宋体" w:cs="Times New Roman"/>
          <w:color w:val="000000" w:themeColor="text1"/>
          <w:highlight w:val="none"/>
          <w14:textFill>
            <w14:solidFill>
              <w14:schemeClr w14:val="tx1"/>
            </w14:solidFill>
          </w14:textFill>
        </w:rPr>
        <w:fldChar w:fldCharType="end"/>
      </w:r>
      <w:r>
        <w:rPr>
          <w:rFonts w:hint="eastAsia"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进行线上</w:t>
      </w:r>
      <w:r>
        <w:rPr>
          <w:rFonts w:hint="eastAsia" w:ascii="Times New Roman" w:hAnsi="Times New Roman" w:cs="Times New Roman"/>
          <w:color w:val="000000" w:themeColor="text1"/>
          <w:highlight w:val="none"/>
          <w:lang w:val="en-US" w:eastAsia="zh-CN"/>
          <w14:textFill>
            <w14:solidFill>
              <w14:schemeClr w14:val="tx1"/>
            </w14:solidFill>
          </w14:textFill>
        </w:rPr>
        <w:t>揭示</w:t>
      </w:r>
      <w:r>
        <w:rPr>
          <w:rFonts w:hint="eastAsia" w:asciiTheme="majorEastAsia" w:hAnsiTheme="majorEastAsia" w:eastAsiaTheme="majorEastAsia" w:cstheme="majorEastAsia"/>
          <w:bCs/>
          <w:color w:val="000000" w:themeColor="text1"/>
          <w:szCs w:val="21"/>
          <w:highlight w:val="none"/>
          <w:lang w:eastAsia="zh-CN"/>
          <w14:textFill>
            <w14:solidFill>
              <w14:schemeClr w14:val="tx1"/>
            </w14:solidFill>
          </w14:textFill>
        </w:rPr>
        <w:t>。</w:t>
      </w:r>
      <w:bookmarkEnd w:id="37"/>
      <w:bookmarkEnd w:id="38"/>
      <w:bookmarkEnd w:id="39"/>
      <w:bookmarkEnd w:id="40"/>
      <w:r>
        <w:rPr>
          <w:rFonts w:hint="eastAsia" w:ascii="Times New Roman" w:hAnsi="Times New Roman"/>
          <w:color w:val="000000" w:themeColor="text1"/>
          <w:szCs w:val="21"/>
          <w:highlight w:val="none"/>
          <w14:textFill>
            <w14:solidFill>
              <w14:schemeClr w14:val="tx1"/>
            </w14:solidFill>
          </w14:textFill>
        </w:rPr>
        <w:t xml:space="preserve"> </w:t>
      </w:r>
    </w:p>
    <w:p>
      <w:pPr>
        <w:spacing w:line="360" w:lineRule="auto"/>
        <w:jc w:val="left"/>
        <w:outlineLvl w:val="1"/>
        <w:rPr>
          <w:rFonts w:ascii="黑体" w:hAnsi="黑体" w:eastAsia="黑体" w:cs="黑体"/>
          <w:color w:val="000000" w:themeColor="text1"/>
          <w:kern w:val="28"/>
          <w:sz w:val="32"/>
          <w:szCs w:val="32"/>
          <w:highlight w:val="none"/>
          <w14:textFill>
            <w14:solidFill>
              <w14:schemeClr w14:val="tx1"/>
            </w14:solidFill>
          </w14:textFill>
        </w:rPr>
      </w:pPr>
      <w:bookmarkStart w:id="41" w:name="_Toc100216457"/>
      <w:bookmarkStart w:id="42" w:name="_Toc484184046"/>
      <w:bookmarkStart w:id="43" w:name="_Toc7047"/>
      <w:r>
        <w:rPr>
          <w:rFonts w:hint="eastAsia" w:ascii="黑体" w:hAnsi="黑体" w:eastAsia="黑体" w:cs="黑体"/>
          <w:color w:val="000000" w:themeColor="text1"/>
          <w:kern w:val="28"/>
          <w:sz w:val="32"/>
          <w:szCs w:val="32"/>
          <w:highlight w:val="none"/>
          <w:lang w:val="en-US" w:eastAsia="zh-CN"/>
          <w14:textFill>
            <w14:solidFill>
              <w14:schemeClr w14:val="tx1"/>
            </w14:solidFill>
          </w14:textFill>
        </w:rPr>
        <w:t>8</w:t>
      </w:r>
      <w:r>
        <w:rPr>
          <w:rFonts w:ascii="黑体" w:hAnsi="黑体" w:eastAsia="黑体" w:cs="黑体"/>
          <w:color w:val="000000" w:themeColor="text1"/>
          <w:kern w:val="28"/>
          <w:sz w:val="32"/>
          <w:szCs w:val="32"/>
          <w:highlight w:val="none"/>
          <w14:textFill>
            <w14:solidFill>
              <w14:schemeClr w14:val="tx1"/>
            </w14:solidFill>
          </w14:textFill>
        </w:rPr>
        <w:t>.</w:t>
      </w:r>
      <w:r>
        <w:rPr>
          <w:rFonts w:hint="eastAsia" w:ascii="黑体" w:hAnsi="黑体" w:eastAsia="黑体" w:cs="黑体"/>
          <w:color w:val="000000" w:themeColor="text1"/>
          <w:kern w:val="28"/>
          <w:sz w:val="32"/>
          <w:szCs w:val="32"/>
          <w:highlight w:val="none"/>
          <w14:textFill>
            <w14:solidFill>
              <w14:schemeClr w14:val="tx1"/>
            </w14:solidFill>
          </w14:textFill>
        </w:rPr>
        <w:t>发布公告的媒介</w:t>
      </w:r>
      <w:bookmarkEnd w:id="35"/>
      <w:bookmarkEnd w:id="36"/>
      <w:bookmarkEnd w:id="41"/>
      <w:bookmarkEnd w:id="42"/>
      <w:bookmarkEnd w:id="43"/>
    </w:p>
    <w:p>
      <w:pPr>
        <w:spacing w:line="360" w:lineRule="auto"/>
        <w:ind w:firstLine="420" w:firstLineChars="200"/>
        <w:rPr>
          <w:rFonts w:hint="eastAsia" w:asciiTheme="majorEastAsia" w:hAnsiTheme="majorEastAsia" w:eastAsiaTheme="majorEastAsia" w:cstheme="majorEastAsia"/>
          <w:bCs/>
          <w:color w:val="000000" w:themeColor="text1"/>
          <w:szCs w:val="21"/>
          <w:highlight w:val="none"/>
          <w:lang w:eastAsia="zh-CN"/>
          <w14:textFill>
            <w14:solidFill>
              <w14:schemeClr w14:val="tx1"/>
            </w14:solidFill>
          </w14:textFill>
        </w:rPr>
      </w:pPr>
      <w:r>
        <w:rPr>
          <w:rFonts w:hint="eastAsia" w:asciiTheme="majorEastAsia" w:hAnsiTheme="majorEastAsia" w:eastAsiaTheme="majorEastAsia" w:cstheme="majorEastAsia"/>
          <w:bCs/>
          <w:color w:val="000000" w:themeColor="text1"/>
          <w:szCs w:val="21"/>
          <w:highlight w:val="none"/>
          <w:lang w:eastAsia="zh-CN"/>
          <w14:textFill>
            <w14:solidFill>
              <w14:schemeClr w14:val="tx1"/>
            </w14:solidFill>
          </w14:textFill>
        </w:rPr>
        <w:t>本询价公告在</w:t>
      </w:r>
      <w:r>
        <w:rPr>
          <w:rFonts w:hint="eastAsia" w:asciiTheme="majorEastAsia" w:hAnsiTheme="majorEastAsia" w:eastAsiaTheme="majorEastAsia" w:cstheme="majorEastAsia"/>
          <w:bCs/>
          <w:color w:val="000000" w:themeColor="text1"/>
          <w:szCs w:val="21"/>
          <w:highlight w:val="none"/>
          <w:lang w:val="en-US" w:eastAsia="zh-CN"/>
          <w14:textFill>
            <w14:solidFill>
              <w14:schemeClr w14:val="tx1"/>
            </w14:solidFill>
          </w14:textFill>
        </w:rPr>
        <w:t>中煤易购采购一体化平台</w:t>
      </w:r>
      <w:r>
        <w:rPr>
          <w:rFonts w:hint="eastAsia" w:asciiTheme="majorEastAsia" w:hAnsiTheme="majorEastAsia" w:eastAsiaTheme="majorEastAsia" w:cstheme="majorEastAsia"/>
          <w:bCs/>
          <w:color w:val="000000" w:themeColor="text1"/>
          <w:szCs w:val="21"/>
          <w:highlight w:val="none"/>
          <w:lang w:eastAsia="zh-CN"/>
          <w14:textFill>
            <w14:solidFill>
              <w14:schemeClr w14:val="tx1"/>
            </w14:solidFill>
          </w14:textFill>
        </w:rPr>
        <w:t>（</w:t>
      </w:r>
      <w:r>
        <w:rPr>
          <w:rFonts w:hint="default" w:asciiTheme="majorEastAsia" w:hAnsiTheme="majorEastAsia" w:eastAsiaTheme="majorEastAsia" w:cstheme="majorEastAsia"/>
          <w:bCs/>
          <w:color w:val="000000" w:themeColor="text1"/>
          <w:szCs w:val="21"/>
          <w:highlight w:val="none"/>
          <w:lang w:eastAsia="zh-CN"/>
          <w14:textFill>
            <w14:solidFill>
              <w14:schemeClr w14:val="tx1"/>
            </w14:solidFill>
          </w14:textFill>
        </w:rPr>
        <w:fldChar w:fldCharType="begin"/>
      </w:r>
      <w:r>
        <w:rPr>
          <w:rFonts w:hint="default" w:asciiTheme="majorEastAsia" w:hAnsiTheme="majorEastAsia" w:eastAsiaTheme="majorEastAsia" w:cstheme="majorEastAsia"/>
          <w:bCs/>
          <w:color w:val="000000" w:themeColor="text1"/>
          <w:szCs w:val="21"/>
          <w:highlight w:val="none"/>
          <w:lang w:eastAsia="zh-CN"/>
          <w14:textFill>
            <w14:solidFill>
              <w14:schemeClr w14:val="tx1"/>
            </w14:solidFill>
          </w14:textFill>
        </w:rPr>
        <w:instrText xml:space="preserve"> HYPERLINK "http://wzcg.chinacoal.com" </w:instrText>
      </w:r>
      <w:r>
        <w:rPr>
          <w:rFonts w:hint="default" w:asciiTheme="majorEastAsia" w:hAnsiTheme="majorEastAsia" w:eastAsiaTheme="majorEastAsia" w:cstheme="majorEastAsia"/>
          <w:bCs/>
          <w:color w:val="000000" w:themeColor="text1"/>
          <w:szCs w:val="21"/>
          <w:highlight w:val="none"/>
          <w:lang w:eastAsia="zh-CN"/>
          <w14:textFill>
            <w14:solidFill>
              <w14:schemeClr w14:val="tx1"/>
            </w14:solidFill>
          </w14:textFill>
        </w:rPr>
        <w:fldChar w:fldCharType="separate"/>
      </w:r>
      <w:r>
        <w:rPr>
          <w:rFonts w:hint="default" w:asciiTheme="majorEastAsia" w:hAnsiTheme="majorEastAsia" w:eastAsiaTheme="majorEastAsia" w:cstheme="majorEastAsia"/>
          <w:bCs/>
          <w:color w:val="000000" w:themeColor="text1"/>
          <w:szCs w:val="21"/>
          <w:highlight w:val="none"/>
          <w:lang w:eastAsia="zh-CN"/>
          <w14:textFill>
            <w14:solidFill>
              <w14:schemeClr w14:val="tx1"/>
            </w14:solidFill>
          </w14:textFill>
        </w:rPr>
        <w:t>http://</w:t>
      </w:r>
      <w:r>
        <w:rPr>
          <w:rFonts w:hint="eastAsia" w:asciiTheme="majorEastAsia" w:hAnsiTheme="majorEastAsia" w:eastAsiaTheme="majorEastAsia" w:cstheme="majorEastAsia"/>
          <w:bCs/>
          <w:color w:val="000000" w:themeColor="text1"/>
          <w:szCs w:val="21"/>
          <w:highlight w:val="none"/>
          <w:lang w:eastAsia="zh-CN"/>
          <w14:textFill>
            <w14:solidFill>
              <w14:schemeClr w14:val="tx1"/>
            </w14:solidFill>
          </w14:textFill>
        </w:rPr>
        <w:t>ego.chinacoal.com</w:t>
      </w:r>
      <w:r>
        <w:rPr>
          <w:rFonts w:hint="default" w:asciiTheme="majorEastAsia" w:hAnsiTheme="majorEastAsia" w:eastAsiaTheme="majorEastAsia" w:cstheme="majorEastAsia"/>
          <w:bCs/>
          <w:color w:val="000000" w:themeColor="text1"/>
          <w:szCs w:val="21"/>
          <w:highlight w:val="none"/>
          <w:lang w:eastAsia="zh-CN"/>
          <w14:textFill>
            <w14:solidFill>
              <w14:schemeClr w14:val="tx1"/>
            </w14:solidFill>
          </w14:textFill>
        </w:rPr>
        <w:fldChar w:fldCharType="end"/>
      </w:r>
      <w:r>
        <w:rPr>
          <w:rFonts w:hint="eastAsia" w:asciiTheme="majorEastAsia" w:hAnsiTheme="majorEastAsia" w:eastAsiaTheme="majorEastAsia" w:cstheme="majorEastAsia"/>
          <w:bCs/>
          <w:color w:val="000000" w:themeColor="text1"/>
          <w:szCs w:val="21"/>
          <w:highlight w:val="none"/>
          <w:lang w:eastAsia="zh-CN"/>
          <w14:textFill>
            <w14:solidFill>
              <w14:schemeClr w14:val="tx1"/>
            </w14:solidFill>
          </w14:textFill>
        </w:rPr>
        <w:t>）发布。</w:t>
      </w:r>
    </w:p>
    <w:p>
      <w:pPr>
        <w:spacing w:line="360" w:lineRule="auto"/>
        <w:jc w:val="left"/>
        <w:outlineLvl w:val="1"/>
        <w:rPr>
          <w:rFonts w:ascii="黑体" w:hAnsi="黑体" w:eastAsia="黑体" w:cs="黑体"/>
          <w:color w:val="000000" w:themeColor="text1"/>
          <w:kern w:val="28"/>
          <w:sz w:val="32"/>
          <w:szCs w:val="32"/>
          <w:highlight w:val="none"/>
          <w14:textFill>
            <w14:solidFill>
              <w14:schemeClr w14:val="tx1"/>
            </w14:solidFill>
          </w14:textFill>
        </w:rPr>
      </w:pPr>
      <w:bookmarkStart w:id="44" w:name="_Toc100216458"/>
      <w:bookmarkStart w:id="45" w:name="_Toc438129403"/>
      <w:bookmarkStart w:id="46" w:name="_Toc2929"/>
      <w:bookmarkStart w:id="47" w:name="_Toc405303158"/>
      <w:bookmarkStart w:id="48" w:name="_Toc484184047"/>
      <w:r>
        <w:rPr>
          <w:rFonts w:hint="eastAsia" w:ascii="黑体" w:hAnsi="黑体" w:eastAsia="黑体" w:cs="黑体"/>
          <w:color w:val="000000" w:themeColor="text1"/>
          <w:kern w:val="28"/>
          <w:sz w:val="32"/>
          <w:szCs w:val="32"/>
          <w:highlight w:val="none"/>
          <w:lang w:val="en-US" w:eastAsia="zh-CN"/>
          <w14:textFill>
            <w14:solidFill>
              <w14:schemeClr w14:val="tx1"/>
            </w14:solidFill>
          </w14:textFill>
        </w:rPr>
        <w:t>9</w:t>
      </w:r>
      <w:r>
        <w:rPr>
          <w:rFonts w:ascii="黑体" w:hAnsi="黑体" w:eastAsia="黑体" w:cs="黑体"/>
          <w:color w:val="000000" w:themeColor="text1"/>
          <w:kern w:val="28"/>
          <w:sz w:val="32"/>
          <w:szCs w:val="32"/>
          <w:highlight w:val="none"/>
          <w14:textFill>
            <w14:solidFill>
              <w14:schemeClr w14:val="tx1"/>
            </w14:solidFill>
          </w14:textFill>
        </w:rPr>
        <w:t>.</w:t>
      </w:r>
      <w:r>
        <w:rPr>
          <w:rFonts w:hint="eastAsia" w:ascii="黑体" w:hAnsi="黑体" w:eastAsia="黑体" w:cs="黑体"/>
          <w:color w:val="000000" w:themeColor="text1"/>
          <w:kern w:val="28"/>
          <w:sz w:val="32"/>
          <w:szCs w:val="32"/>
          <w:highlight w:val="none"/>
          <w:lang w:eastAsia="zh-CN"/>
          <w14:textFill>
            <w14:solidFill>
              <w14:schemeClr w14:val="tx1"/>
            </w14:solidFill>
          </w14:textFill>
        </w:rPr>
        <w:t>询价</w:t>
      </w:r>
      <w:r>
        <w:rPr>
          <w:rFonts w:hint="eastAsia" w:ascii="黑体" w:hAnsi="黑体" w:eastAsia="黑体" w:cs="黑体"/>
          <w:color w:val="000000" w:themeColor="text1"/>
          <w:kern w:val="28"/>
          <w:sz w:val="32"/>
          <w:szCs w:val="32"/>
          <w:highlight w:val="none"/>
          <w14:textFill>
            <w14:solidFill>
              <w14:schemeClr w14:val="tx1"/>
            </w14:solidFill>
          </w14:textFill>
        </w:rPr>
        <w:t>人联系方式</w:t>
      </w:r>
      <w:bookmarkEnd w:id="44"/>
      <w:bookmarkEnd w:id="45"/>
      <w:bookmarkEnd w:id="46"/>
      <w:bookmarkEnd w:id="47"/>
      <w:bookmarkEnd w:id="48"/>
    </w:p>
    <w:p>
      <w:pPr>
        <w:spacing w:line="360" w:lineRule="auto"/>
        <w:ind w:firstLine="420" w:firstLineChars="200"/>
        <w:jc w:val="left"/>
        <w:rPr>
          <w:rFonts w:hint="eastAsia" w:ascii="宋体" w:hAnsi="宋体" w:cs="宋体"/>
          <w:bCs/>
          <w:color w:val="000000" w:themeColor="text1"/>
          <w:szCs w:val="21"/>
          <w:highlight w:val="none"/>
          <w14:textFill>
            <w14:solidFill>
              <w14:schemeClr w14:val="tx1"/>
            </w14:solidFill>
          </w14:textFill>
        </w:rPr>
      </w:pPr>
      <w:bookmarkStart w:id="49" w:name="_Toc100216459"/>
      <w:bookmarkStart w:id="50" w:name="_Toc10563"/>
      <w:bookmarkStart w:id="51" w:name="_Hlk78377749"/>
      <w:bookmarkStart w:id="52" w:name="_Hlk78376797"/>
      <w:r>
        <w:rPr>
          <w:rFonts w:hint="eastAsia" w:ascii="宋体" w:hAnsi="宋体" w:cs="宋体"/>
          <w:bCs/>
          <w:color w:val="000000" w:themeColor="text1"/>
          <w:szCs w:val="21"/>
          <w:highlight w:val="none"/>
          <w:lang w:val="en-US" w:eastAsia="zh-CN"/>
          <w14:textFill>
            <w14:solidFill>
              <w14:schemeClr w14:val="tx1"/>
            </w14:solidFill>
          </w14:textFill>
        </w:rPr>
        <w:t>询 价</w:t>
      </w:r>
      <w:r>
        <w:rPr>
          <w:rFonts w:hint="eastAsia" w:ascii="宋体" w:hAnsi="宋体" w:cs="宋体"/>
          <w:bCs/>
          <w:color w:val="000000" w:themeColor="text1"/>
          <w:szCs w:val="21"/>
          <w:highlight w:val="none"/>
          <w14:textFill>
            <w14:solidFill>
              <w14:schemeClr w14:val="tx1"/>
            </w14:solidFill>
          </w14:textFill>
        </w:rPr>
        <w:t xml:space="preserve"> 人：</w:t>
      </w:r>
      <w:r>
        <w:rPr>
          <w:rFonts w:hint="eastAsia" w:ascii="宋体" w:hAnsi="宋体" w:cs="宋体"/>
          <w:bCs/>
          <w:color w:val="000000" w:themeColor="text1"/>
          <w:szCs w:val="21"/>
          <w:highlight w:val="none"/>
          <w:lang w:eastAsia="zh-CN"/>
          <w14:textFill>
            <w14:solidFill>
              <w14:schemeClr w14:val="tx1"/>
            </w14:solidFill>
          </w14:textFill>
        </w:rPr>
        <w:t>中煤平朔集团有限公司</w:t>
      </w:r>
      <w:r>
        <w:rPr>
          <w:rFonts w:hint="eastAsia" w:ascii="宋体" w:hAnsi="宋体" w:cs="宋体"/>
          <w:bCs/>
          <w:color w:val="000000" w:themeColor="text1"/>
          <w:szCs w:val="21"/>
          <w:highlight w:val="none"/>
          <w:lang w:val="en-US" w:eastAsia="zh-CN"/>
          <w14:textFill>
            <w14:solidFill>
              <w14:schemeClr w14:val="tx1"/>
            </w14:solidFill>
          </w14:textFill>
        </w:rPr>
        <w:t>物资供应公司</w:t>
      </w:r>
      <w:r>
        <w:rPr>
          <w:rFonts w:hint="eastAsia" w:ascii="宋体" w:hAnsi="宋体" w:cs="宋体"/>
          <w:bCs/>
          <w:color w:val="000000" w:themeColor="text1"/>
          <w:szCs w:val="21"/>
          <w:highlight w:val="none"/>
          <w14:textFill>
            <w14:solidFill>
              <w14:schemeClr w14:val="tx1"/>
            </w14:solidFill>
          </w14:textFill>
        </w:rPr>
        <w:t xml:space="preserve"> </w:t>
      </w:r>
    </w:p>
    <w:p>
      <w:pPr>
        <w:spacing w:line="360" w:lineRule="auto"/>
        <w:ind w:firstLine="420" w:firstLineChars="200"/>
        <w:jc w:val="left"/>
        <w:rPr>
          <w:rFonts w:hint="default" w:ascii="宋体" w:hAnsi="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 xml:space="preserve">采购员：    张志青            </w:t>
      </w:r>
      <w:r>
        <w:rPr>
          <w:rFonts w:hint="eastAsia" w:ascii="宋体" w:hAnsi="宋体" w:cs="宋体"/>
          <w:bCs/>
          <w:color w:val="000000" w:themeColor="text1"/>
          <w:szCs w:val="21"/>
          <w:highlight w:val="none"/>
          <w14:textFill>
            <w14:solidFill>
              <w14:schemeClr w14:val="tx1"/>
            </w14:solidFill>
          </w14:textFill>
        </w:rPr>
        <w:t>电话：</w:t>
      </w:r>
      <w:r>
        <w:rPr>
          <w:rFonts w:hint="eastAsia" w:ascii="宋体" w:hAnsi="宋体" w:cs="宋体"/>
          <w:bCs/>
          <w:color w:val="000000" w:themeColor="text1"/>
          <w:szCs w:val="21"/>
          <w:highlight w:val="none"/>
          <w:lang w:val="en-US" w:eastAsia="zh-CN"/>
          <w14:textFill>
            <w14:solidFill>
              <w14:schemeClr w14:val="tx1"/>
            </w14:solidFill>
          </w14:textFill>
        </w:rPr>
        <w:t xml:space="preserve"> 2052733</w:t>
      </w:r>
    </w:p>
    <w:p>
      <w:pPr>
        <w:spacing w:line="360" w:lineRule="auto"/>
        <w:ind w:firstLine="420" w:firstLineChars="200"/>
        <w:jc w:val="left"/>
        <w:rPr>
          <w:rFonts w:hint="default" w:ascii="宋体" w:hAnsi="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 xml:space="preserve">采购经理：   张建军          电话：  2020997   </w:t>
      </w:r>
    </w:p>
    <w:p>
      <w:pPr>
        <w:spacing w:line="360" w:lineRule="auto"/>
        <w:ind w:firstLine="420" w:firstLineChars="200"/>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地    址：山西省朔州市平朔生活区</w:t>
      </w:r>
      <w:r>
        <w:rPr>
          <w:rFonts w:hint="eastAsia" w:ascii="宋体" w:hAnsi="宋体" w:eastAsia="宋体" w:cs="宋体"/>
          <w:bCs/>
          <w:color w:val="000000" w:themeColor="text1"/>
          <w:szCs w:val="21"/>
          <w:highlight w:val="none"/>
          <w14:textFill>
            <w14:solidFill>
              <w14:schemeClr w14:val="tx1"/>
            </w14:solidFill>
          </w14:textFill>
        </w:rPr>
        <w:t>物资供应</w:t>
      </w:r>
      <w:r>
        <w:rPr>
          <w:rFonts w:hint="eastAsia" w:ascii="宋体" w:hAnsi="宋体" w:eastAsia="宋体" w:cs="宋体"/>
          <w:bCs/>
          <w:color w:val="000000" w:themeColor="text1"/>
          <w:szCs w:val="21"/>
          <w:highlight w:val="none"/>
          <w:lang w:val="en-US" w:eastAsia="zh-CN"/>
          <w14:textFill>
            <w14:solidFill>
              <w14:schemeClr w14:val="tx1"/>
            </w14:solidFill>
          </w14:textFill>
        </w:rPr>
        <w:t>公司</w:t>
      </w:r>
      <w:r>
        <w:rPr>
          <w:rFonts w:hint="eastAsia" w:ascii="宋体" w:hAnsi="宋体" w:eastAsia="宋体" w:cs="宋体"/>
          <w:bCs/>
          <w:color w:val="000000" w:themeColor="text1"/>
          <w:szCs w:val="21"/>
          <w:highlight w:val="none"/>
          <w14:textFill>
            <w14:solidFill>
              <w14:schemeClr w14:val="tx1"/>
            </w14:solidFill>
          </w14:textFill>
        </w:rPr>
        <w:t xml:space="preserve">办公楼 </w:t>
      </w:r>
      <w:r>
        <w:rPr>
          <w:rFonts w:hint="eastAsia" w:ascii="宋体" w:hAnsi="宋体" w:cs="宋体"/>
          <w:bCs/>
          <w:color w:val="000000" w:themeColor="text1"/>
          <w:szCs w:val="21"/>
          <w:highlight w:val="none"/>
          <w14:textFill>
            <w14:solidFill>
              <w14:schemeClr w14:val="tx1"/>
            </w14:solidFill>
          </w14:textFill>
        </w:rPr>
        <w:t xml:space="preserve">                            </w:t>
      </w:r>
    </w:p>
    <w:bookmarkEnd w:id="49"/>
    <w:bookmarkEnd w:id="50"/>
    <w:bookmarkEnd w:id="51"/>
    <w:bookmarkEnd w:id="52"/>
    <w:p>
      <w:pPr>
        <w:spacing w:line="360" w:lineRule="auto"/>
        <w:ind w:firstLine="420" w:firstLineChars="200"/>
        <w:jc w:val="left"/>
        <w:rPr>
          <w:rFonts w:hint="default" w:ascii="Times New Roman" w:hAnsi="Times New Roman" w:eastAsia="宋体"/>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 xml:space="preserve">邮    </w:t>
      </w:r>
      <w:r>
        <w:rPr>
          <w:rFonts w:hint="eastAsia" w:ascii="宋体" w:hAnsi="宋体" w:eastAsia="宋体" w:cs="宋体"/>
          <w:bCs/>
          <w:color w:val="000000" w:themeColor="text1"/>
          <w:szCs w:val="21"/>
          <w:highlight w:val="none"/>
          <w:lang w:eastAsia="zh-CN"/>
          <w14:textFill>
            <w14:solidFill>
              <w14:schemeClr w14:val="tx1"/>
            </w14:solidFill>
          </w14:textFill>
        </w:rPr>
        <w:t>箱</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@qq.com</w:t>
      </w:r>
    </w:p>
    <w:p>
      <w:pPr>
        <w:pStyle w:val="3"/>
        <w:jc w:val="center"/>
        <w:rPr>
          <w:color w:val="000000" w:themeColor="text1"/>
          <w:highlight w:val="none"/>
          <w14:textFill>
            <w14:solidFill>
              <w14:schemeClr w14:val="tx1"/>
            </w14:solidFill>
          </w14:textFill>
        </w:rPr>
      </w:pPr>
      <w:bookmarkStart w:id="53" w:name="_Toc22174"/>
      <w:bookmarkStart w:id="54" w:name="_Toc31127"/>
      <w:bookmarkStart w:id="55" w:name="_Toc8858"/>
      <w:bookmarkStart w:id="56" w:name="_Toc100216470"/>
      <w:r>
        <w:rPr>
          <w:color w:val="000000" w:themeColor="text1"/>
          <w:highlight w:val="none"/>
          <w14:textFill>
            <w14:solidFill>
              <w14:schemeClr w14:val="tx1"/>
            </w14:solidFill>
          </w14:textFill>
        </w:rPr>
        <w:t>第二章</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报价</w:t>
      </w:r>
      <w:r>
        <w:rPr>
          <w:color w:val="000000" w:themeColor="text1"/>
          <w:highlight w:val="none"/>
          <w14:textFill>
            <w14:solidFill>
              <w14:schemeClr w14:val="tx1"/>
            </w14:solidFill>
          </w14:textFill>
        </w:rPr>
        <w:t>人须知</w:t>
      </w:r>
      <w:bookmarkEnd w:id="53"/>
      <w:bookmarkEnd w:id="54"/>
      <w:bookmarkEnd w:id="55"/>
      <w:bookmarkEnd w:id="56"/>
    </w:p>
    <w:p>
      <w:pPr>
        <w:pStyle w:val="2"/>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人须知前附表</w:t>
      </w:r>
    </w:p>
    <w:tbl>
      <w:tblPr>
        <w:tblStyle w:val="32"/>
        <w:tblW w:w="8845" w:type="dxa"/>
        <w:tblInd w:w="0" w:type="dxa"/>
        <w:tblLayout w:type="fixed"/>
        <w:tblCellMar>
          <w:top w:w="0" w:type="dxa"/>
          <w:left w:w="108" w:type="dxa"/>
          <w:bottom w:w="0" w:type="dxa"/>
          <w:right w:w="108" w:type="dxa"/>
        </w:tblCellMar>
      </w:tblPr>
      <w:tblGrid>
        <w:gridCol w:w="899"/>
        <w:gridCol w:w="3628"/>
        <w:gridCol w:w="4318"/>
      </w:tblGrid>
      <w:tr>
        <w:tblPrEx>
          <w:tblLayout w:type="fixed"/>
          <w:tblCellMar>
            <w:top w:w="0" w:type="dxa"/>
            <w:left w:w="108" w:type="dxa"/>
            <w:bottom w:w="0" w:type="dxa"/>
            <w:right w:w="108" w:type="dxa"/>
          </w:tblCellMar>
        </w:tblPrEx>
        <w:trPr>
          <w:tblHeader/>
        </w:trPr>
        <w:tc>
          <w:tcPr>
            <w:tcW w:w="89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color w:val="000000" w:themeColor="text1"/>
                <w:highlight w:val="none"/>
                <w14:textFill>
                  <w14:solidFill>
                    <w14:schemeClr w14:val="tx1"/>
                  </w14:solidFill>
                </w14:textFill>
              </w:rPr>
            </w:pPr>
            <w:r>
              <w:rPr>
                <w:rFonts w:ascii="Times New Roman" w:hAnsi="Times New Roman"/>
                <w:b/>
                <w:color w:val="000000" w:themeColor="text1"/>
                <w:highlight w:val="none"/>
                <w14:textFill>
                  <w14:solidFill>
                    <w14:schemeClr w14:val="tx1"/>
                  </w14:solidFill>
                </w14:textFill>
              </w:rPr>
              <w:t>条款号</w:t>
            </w:r>
          </w:p>
        </w:tc>
        <w:tc>
          <w:tcPr>
            <w:tcW w:w="36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color w:val="000000" w:themeColor="text1"/>
                <w:highlight w:val="none"/>
                <w14:textFill>
                  <w14:solidFill>
                    <w14:schemeClr w14:val="tx1"/>
                  </w14:solidFill>
                </w14:textFill>
              </w:rPr>
            </w:pPr>
            <w:r>
              <w:rPr>
                <w:rFonts w:ascii="Times New Roman" w:hAnsi="Times New Roman"/>
                <w:b/>
                <w:color w:val="000000" w:themeColor="text1"/>
                <w:highlight w:val="none"/>
                <w14:textFill>
                  <w14:solidFill>
                    <w14:schemeClr w14:val="tx1"/>
                  </w14:solidFill>
                </w14:textFill>
              </w:rPr>
              <w:t>条款名称</w:t>
            </w:r>
          </w:p>
        </w:tc>
        <w:tc>
          <w:tcPr>
            <w:tcW w:w="43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color w:val="000000" w:themeColor="text1"/>
                <w:highlight w:val="none"/>
                <w14:textFill>
                  <w14:solidFill>
                    <w14:schemeClr w14:val="tx1"/>
                  </w14:solidFill>
                </w14:textFill>
              </w:rPr>
            </w:pPr>
            <w:r>
              <w:rPr>
                <w:rFonts w:ascii="Times New Roman" w:hAnsi="Times New Roman"/>
                <w:b/>
                <w:color w:val="000000" w:themeColor="text1"/>
                <w:highlight w:val="none"/>
                <w14:textFill>
                  <w14:solidFill>
                    <w14:schemeClr w14:val="tx1"/>
                  </w14:solidFill>
                </w14:textFill>
              </w:rPr>
              <w:t>编列内容</w:t>
            </w:r>
          </w:p>
        </w:tc>
      </w:tr>
      <w:tr>
        <w:tblPrEx>
          <w:tblLayout w:type="fixed"/>
          <w:tblCellMar>
            <w:top w:w="0" w:type="dxa"/>
            <w:left w:w="108" w:type="dxa"/>
            <w:bottom w:w="0" w:type="dxa"/>
            <w:right w:w="108" w:type="dxa"/>
          </w:tblCellMar>
        </w:tblPrEx>
        <w:trPr>
          <w:trHeight w:val="90" w:hRule="atLeast"/>
        </w:trPr>
        <w:tc>
          <w:tcPr>
            <w:tcW w:w="899"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2.1</w:t>
            </w:r>
          </w:p>
        </w:tc>
        <w:tc>
          <w:tcPr>
            <w:tcW w:w="3628"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人要求澄清</w:t>
            </w: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文件</w:t>
            </w:r>
          </w:p>
        </w:tc>
        <w:tc>
          <w:tcPr>
            <w:tcW w:w="431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imes New Roman" w:hAnsi="Times New Roman" w:eastAsia="宋体"/>
                <w:color w:val="000000" w:themeColor="text1"/>
                <w:highlight w:val="none"/>
                <w:lang w:eastAsia="zh-CN"/>
                <w14:textFill>
                  <w14:solidFill>
                    <w14:schemeClr w14:val="tx1"/>
                  </w14:solidFill>
                </w14:textFill>
              </w:rPr>
            </w:pPr>
            <w:r>
              <w:rPr>
                <w:rFonts w:ascii="Times New Roman" w:hAnsi="Times New Roman"/>
                <w:color w:val="000000" w:themeColor="text1"/>
                <w:highlight w:val="none"/>
                <w14:textFill>
                  <w14:solidFill>
                    <w14:schemeClr w14:val="tx1"/>
                  </w14:solidFill>
                </w14:textFill>
              </w:rPr>
              <w:t>时间：</w:t>
            </w:r>
            <w:r>
              <w:rPr>
                <w:rFonts w:hint="eastAsia" w:ascii="Times New Roman" w:hAnsi="Times New Roman"/>
                <w:color w:val="000000" w:themeColor="text1"/>
                <w:szCs w:val="21"/>
                <w:highlight w:val="none"/>
                <w:lang w:eastAsia="zh-CN"/>
                <w14:textFill>
                  <w14:solidFill>
                    <w14:schemeClr w14:val="tx1"/>
                  </w14:solidFill>
                </w14:textFill>
              </w:rPr>
              <w:t>报价</w:t>
            </w:r>
            <w:r>
              <w:rPr>
                <w:rFonts w:ascii="Times New Roman" w:hAnsi="Times New Roman"/>
                <w:color w:val="000000" w:themeColor="text1"/>
                <w:szCs w:val="21"/>
                <w:highlight w:val="none"/>
                <w14:textFill>
                  <w14:solidFill>
                    <w14:schemeClr w14:val="tx1"/>
                  </w14:solidFill>
                </w14:textFill>
              </w:rPr>
              <w:t>截止时间前</w:t>
            </w:r>
            <w:r>
              <w:rPr>
                <w:rFonts w:hint="eastAsia" w:ascii="Times New Roman" w:hAnsi="Times New Roman"/>
                <w:color w:val="000000" w:themeColor="text1"/>
                <w:szCs w:val="21"/>
                <w:highlight w:val="none"/>
                <w:lang w:eastAsia="zh-CN"/>
                <w14:textFill>
                  <w14:solidFill>
                    <w14:schemeClr w14:val="tx1"/>
                  </w14:solidFill>
                </w14:textFill>
              </w:rPr>
              <w:t>（</w:t>
            </w:r>
            <w:r>
              <w:rPr>
                <w:rFonts w:hint="eastAsia" w:ascii="Times New Roman" w:hAnsi="Times New Roman"/>
                <w:color w:val="000000" w:themeColor="text1"/>
                <w:szCs w:val="21"/>
                <w:highlight w:val="none"/>
                <w:lang w:val="en-US" w:eastAsia="zh-CN"/>
                <w14:textFill>
                  <w14:solidFill>
                    <w14:schemeClr w14:val="tx1"/>
                  </w14:solidFill>
                </w14:textFill>
              </w:rPr>
              <w:t>至少提前一日</w:t>
            </w:r>
            <w:r>
              <w:rPr>
                <w:rFonts w:hint="eastAsia" w:ascii="Times New Roman" w:hAnsi="Times New Roman"/>
                <w:color w:val="000000" w:themeColor="text1"/>
                <w:szCs w:val="21"/>
                <w:highlight w:val="none"/>
                <w:lang w:eastAsia="zh-CN"/>
                <w14:textFill>
                  <w14:solidFill>
                    <w14:schemeClr w14:val="tx1"/>
                  </w14:solidFill>
                </w14:textFill>
              </w:rPr>
              <w:t>）</w:t>
            </w:r>
          </w:p>
        </w:tc>
      </w:tr>
      <w:tr>
        <w:tblPrEx>
          <w:tblLayout w:type="fixed"/>
          <w:tblCellMar>
            <w:top w:w="0" w:type="dxa"/>
            <w:left w:w="108" w:type="dxa"/>
            <w:bottom w:w="0" w:type="dxa"/>
            <w:right w:w="108" w:type="dxa"/>
          </w:tblCellMar>
        </w:tblPrEx>
        <w:tc>
          <w:tcPr>
            <w:tcW w:w="899"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themeColor="text1"/>
                <w:highlight w:val="none"/>
                <w14:textFill>
                  <w14:solidFill>
                    <w14:schemeClr w14:val="tx1"/>
                  </w14:solidFill>
                </w14:textFill>
              </w:rPr>
            </w:pPr>
          </w:p>
        </w:tc>
        <w:tc>
          <w:tcPr>
            <w:tcW w:w="3628"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themeColor="text1"/>
                <w:highlight w:val="none"/>
                <w14:textFill>
                  <w14:solidFill>
                    <w14:schemeClr w14:val="tx1"/>
                  </w14:solidFill>
                </w14:textFill>
              </w:rPr>
            </w:pPr>
          </w:p>
        </w:tc>
        <w:tc>
          <w:tcPr>
            <w:tcW w:w="431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形式：</w:t>
            </w:r>
            <w:r>
              <w:rPr>
                <w:rFonts w:hint="default" w:ascii="Times New Roman" w:hAnsi="Times New Roman" w:cs="Times New Roman"/>
                <w:color w:val="000000" w:themeColor="text1"/>
                <w:szCs w:val="21"/>
                <w:highlight w:val="none"/>
                <w14:textFill>
                  <w14:solidFill>
                    <w14:schemeClr w14:val="tx1"/>
                  </w14:solidFill>
                </w14:textFill>
              </w:rPr>
              <w:t>以书面形式</w:t>
            </w:r>
            <w:r>
              <w:rPr>
                <w:rFonts w:ascii="Times New Roman" w:hAnsi="Times New Roman" w:eastAsia="宋体" w:cs="Times New Roman"/>
                <w:color w:val="000000" w:themeColor="text1"/>
                <w:highlight w:val="none"/>
                <w14:textFill>
                  <w14:solidFill>
                    <w14:schemeClr w14:val="tx1"/>
                  </w14:solidFill>
                </w14:textFill>
              </w:rPr>
              <w:t>在</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中煤易购采购一体化平台</w:t>
            </w:r>
            <w:r>
              <w:rPr>
                <w:rFonts w:hint="default" w:ascii="Times New Roman" w:hAnsi="Times New Roman" w:cs="Times New Roman"/>
                <w:color w:val="000000" w:themeColor="text1"/>
                <w:szCs w:val="21"/>
                <w:highlight w:val="none"/>
                <w14:textFill>
                  <w14:solidFill>
                    <w14:schemeClr w14:val="tx1"/>
                  </w14:solidFill>
                </w14:textFill>
              </w:rPr>
              <w:t>中提出并通知</w:t>
            </w:r>
            <w:r>
              <w:rPr>
                <w:rFonts w:hint="eastAsia" w:ascii="Times New Roman" w:hAnsi="Times New Roman" w:cs="Times New Roman"/>
                <w:color w:val="000000" w:themeColor="text1"/>
                <w:szCs w:val="21"/>
                <w:highlight w:val="none"/>
                <w:lang w:val="en-US" w:eastAsia="zh-CN"/>
                <w14:textFill>
                  <w14:solidFill>
                    <w14:schemeClr w14:val="tx1"/>
                  </w14:solidFill>
                </w14:textFill>
              </w:rPr>
              <w:t>采购员</w:t>
            </w:r>
            <w:r>
              <w:rPr>
                <w:rFonts w:hint="default" w:ascii="Times New Roman" w:hAnsi="Times New Roman" w:cs="Times New Roman"/>
                <w:color w:val="000000" w:themeColor="text1"/>
                <w:szCs w:val="21"/>
                <w:highlight w:val="none"/>
                <w14:textFill>
                  <w14:solidFill>
                    <w14:schemeClr w14:val="tx1"/>
                  </w14:solidFill>
                </w14:textFill>
              </w:rPr>
              <w:t>，澄清文件应包含盖章版及word版</w:t>
            </w:r>
          </w:p>
        </w:tc>
      </w:tr>
      <w:tr>
        <w:tblPrEx>
          <w:tblLayout w:type="fixed"/>
          <w:tblCellMar>
            <w:top w:w="0" w:type="dxa"/>
            <w:left w:w="108" w:type="dxa"/>
            <w:bottom w:w="0" w:type="dxa"/>
            <w:right w:w="108" w:type="dxa"/>
          </w:tblCellMar>
        </w:tblPrEx>
        <w:tc>
          <w:tcPr>
            <w:tcW w:w="899" w:type="dxa"/>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2.2</w:t>
            </w:r>
          </w:p>
        </w:tc>
        <w:tc>
          <w:tcPr>
            <w:tcW w:w="3628" w:type="dxa"/>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文件澄清发出的形式</w:t>
            </w:r>
          </w:p>
        </w:tc>
        <w:tc>
          <w:tcPr>
            <w:tcW w:w="4318"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ascii="Times New Roman" w:hAnsi="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在</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中煤易购采购一体化平台</w:t>
            </w:r>
            <w:r>
              <w:rPr>
                <w:rFonts w:hint="eastAsia"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fldChar w:fldCharType="begin"/>
            </w:r>
            <w:r>
              <w:rPr>
                <w:rFonts w:hint="default" w:ascii="Times New Roman" w:hAnsi="Times New Roman" w:eastAsia="宋体" w:cs="Times New Roman"/>
                <w:color w:val="000000" w:themeColor="text1"/>
                <w:highlight w:val="none"/>
                <w14:textFill>
                  <w14:solidFill>
                    <w14:schemeClr w14:val="tx1"/>
                  </w14:solidFill>
                </w14:textFill>
              </w:rPr>
              <w:instrText xml:space="preserve"> HYPERLINK "http://wzcg.chinacoal.com" </w:instrText>
            </w:r>
            <w:r>
              <w:rPr>
                <w:rFonts w:hint="default" w:ascii="Times New Roman" w:hAnsi="Times New Roman" w:eastAsia="宋体" w:cs="Times New Roman"/>
                <w:color w:val="000000" w:themeColor="text1"/>
                <w:highlight w:val="none"/>
                <w14:textFill>
                  <w14:solidFill>
                    <w14:schemeClr w14:val="tx1"/>
                  </w14:solidFill>
                </w14:textFill>
              </w:rPr>
              <w:fldChar w:fldCharType="separate"/>
            </w:r>
            <w:r>
              <w:rPr>
                <w:rFonts w:hint="default" w:ascii="Times New Roman" w:hAnsi="Times New Roman" w:eastAsia="宋体" w:cs="Times New Roman"/>
                <w:color w:val="000000" w:themeColor="text1"/>
                <w:highlight w:val="none"/>
                <w14:textFill>
                  <w14:solidFill>
                    <w14:schemeClr w14:val="tx1"/>
                  </w14:solidFill>
                </w14:textFill>
              </w:rPr>
              <w:t>http://</w:t>
            </w:r>
            <w:r>
              <w:rPr>
                <w:rFonts w:hint="eastAsia" w:ascii="Times New Roman" w:hAnsi="Times New Roman" w:eastAsia="宋体" w:cs="Times New Roman"/>
                <w:color w:val="000000" w:themeColor="text1"/>
                <w:highlight w:val="none"/>
                <w14:textFill>
                  <w14:solidFill>
                    <w14:schemeClr w14:val="tx1"/>
                  </w14:solidFill>
                </w14:textFill>
              </w:rPr>
              <w:t>ego.chinacoal.com</w:t>
            </w:r>
            <w:r>
              <w:rPr>
                <w:rFonts w:hint="default" w:ascii="Times New Roman" w:hAnsi="Times New Roman" w:eastAsia="宋体" w:cs="Times New Roman"/>
                <w:color w:val="000000" w:themeColor="text1"/>
                <w:highlight w:val="none"/>
                <w14:textFill>
                  <w14:solidFill>
                    <w14:schemeClr w14:val="tx1"/>
                  </w14:solidFill>
                </w14:textFill>
              </w:rPr>
              <w:fldChar w:fldCharType="end"/>
            </w:r>
            <w:r>
              <w:rPr>
                <w:rFonts w:hint="eastAsia" w:ascii="Times New Roman" w:hAnsi="Times New Roman" w:eastAsia="宋体" w:cs="Times New Roman"/>
                <w:color w:val="000000" w:themeColor="text1"/>
                <w:highlight w:val="none"/>
                <w14:textFill>
                  <w14:solidFill>
                    <w14:schemeClr w14:val="tx1"/>
                  </w14:solidFill>
                </w14:textFill>
              </w:rPr>
              <w:t>）</w:t>
            </w:r>
            <w:r>
              <w:rPr>
                <w:rFonts w:ascii="Times New Roman" w:hAnsi="Times New Roman"/>
                <w:color w:val="000000" w:themeColor="text1"/>
                <w:szCs w:val="21"/>
                <w:highlight w:val="none"/>
                <w14:textFill>
                  <w14:solidFill>
                    <w14:schemeClr w14:val="tx1"/>
                  </w14:solidFill>
                </w14:textFill>
              </w:rPr>
              <w:t>本项目澄清管理中以书面形式发出</w:t>
            </w:r>
          </w:p>
        </w:tc>
      </w:tr>
      <w:tr>
        <w:tblPrEx>
          <w:tblLayout w:type="fixed"/>
          <w:tblCellMar>
            <w:top w:w="0" w:type="dxa"/>
            <w:left w:w="108" w:type="dxa"/>
            <w:bottom w:w="0" w:type="dxa"/>
            <w:right w:w="108" w:type="dxa"/>
          </w:tblCellMar>
        </w:tblPrEx>
        <w:tc>
          <w:tcPr>
            <w:tcW w:w="89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2.3</w:t>
            </w:r>
          </w:p>
        </w:tc>
        <w:tc>
          <w:tcPr>
            <w:tcW w:w="3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人确认收到</w:t>
            </w: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文件澄清</w:t>
            </w:r>
          </w:p>
        </w:tc>
        <w:tc>
          <w:tcPr>
            <w:tcW w:w="431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szCs w:val="21"/>
                <w:highlight w:val="none"/>
                <w:lang w:eastAsia="zh-CN"/>
                <w14:textFill>
                  <w14:solidFill>
                    <w14:schemeClr w14:val="tx1"/>
                  </w14:solidFill>
                </w14:textFill>
              </w:rPr>
              <w:t>报价</w:t>
            </w:r>
            <w:r>
              <w:rPr>
                <w:rFonts w:ascii="Times New Roman" w:hAnsi="Times New Roman"/>
                <w:color w:val="000000" w:themeColor="text1"/>
                <w:szCs w:val="21"/>
                <w:highlight w:val="none"/>
                <w14:textFill>
                  <w14:solidFill>
                    <w14:schemeClr w14:val="tx1"/>
                  </w14:solidFill>
                </w14:textFill>
              </w:rPr>
              <w:t>人须在</w:t>
            </w:r>
            <w:r>
              <w:rPr>
                <w:rFonts w:hint="eastAsia" w:ascii="Times New Roman" w:hAnsi="Times New Roman"/>
                <w:color w:val="000000" w:themeColor="text1"/>
                <w:szCs w:val="21"/>
                <w:highlight w:val="none"/>
                <w:lang w:eastAsia="zh-CN"/>
                <w14:textFill>
                  <w14:solidFill>
                    <w14:schemeClr w14:val="tx1"/>
                  </w14:solidFill>
                </w14:textFill>
              </w:rPr>
              <w:t>报价</w:t>
            </w:r>
            <w:r>
              <w:rPr>
                <w:rFonts w:ascii="Times New Roman" w:hAnsi="Times New Roman"/>
                <w:color w:val="000000" w:themeColor="text1"/>
                <w:szCs w:val="21"/>
                <w:highlight w:val="none"/>
                <w14:textFill>
                  <w14:solidFill>
                    <w14:schemeClr w14:val="tx1"/>
                  </w14:solidFill>
                </w14:textFill>
              </w:rPr>
              <w:t>截止时间之前在</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中煤易购采购一体化平台</w:t>
            </w:r>
            <w:r>
              <w:rPr>
                <w:rFonts w:hint="eastAsia"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fldChar w:fldCharType="begin"/>
            </w:r>
            <w:r>
              <w:rPr>
                <w:rFonts w:hint="default" w:ascii="Times New Roman" w:hAnsi="Times New Roman" w:eastAsia="宋体" w:cs="Times New Roman"/>
                <w:color w:val="000000" w:themeColor="text1"/>
                <w:highlight w:val="none"/>
                <w14:textFill>
                  <w14:solidFill>
                    <w14:schemeClr w14:val="tx1"/>
                  </w14:solidFill>
                </w14:textFill>
              </w:rPr>
              <w:instrText xml:space="preserve"> HYPERLINK "http://wzcg.chinacoal.com" </w:instrText>
            </w:r>
            <w:r>
              <w:rPr>
                <w:rFonts w:hint="default" w:ascii="Times New Roman" w:hAnsi="Times New Roman" w:eastAsia="宋体" w:cs="Times New Roman"/>
                <w:color w:val="000000" w:themeColor="text1"/>
                <w:highlight w:val="none"/>
                <w14:textFill>
                  <w14:solidFill>
                    <w14:schemeClr w14:val="tx1"/>
                  </w14:solidFill>
                </w14:textFill>
              </w:rPr>
              <w:fldChar w:fldCharType="separate"/>
            </w:r>
            <w:r>
              <w:rPr>
                <w:rFonts w:hint="default" w:ascii="Times New Roman" w:hAnsi="Times New Roman" w:eastAsia="宋体" w:cs="Times New Roman"/>
                <w:color w:val="000000" w:themeColor="text1"/>
                <w:highlight w:val="none"/>
                <w14:textFill>
                  <w14:solidFill>
                    <w14:schemeClr w14:val="tx1"/>
                  </w14:solidFill>
                </w14:textFill>
              </w:rPr>
              <w:t>http://</w:t>
            </w:r>
            <w:r>
              <w:rPr>
                <w:rFonts w:hint="eastAsia" w:ascii="Times New Roman" w:hAnsi="Times New Roman" w:eastAsia="宋体" w:cs="Times New Roman"/>
                <w:color w:val="000000" w:themeColor="text1"/>
                <w:highlight w:val="none"/>
                <w14:textFill>
                  <w14:solidFill>
                    <w14:schemeClr w14:val="tx1"/>
                  </w14:solidFill>
                </w14:textFill>
              </w:rPr>
              <w:t>ego.chinacoal.com</w:t>
            </w:r>
            <w:r>
              <w:rPr>
                <w:rFonts w:hint="default" w:ascii="Times New Roman" w:hAnsi="Times New Roman" w:eastAsia="宋体" w:cs="Times New Roman"/>
                <w:color w:val="000000" w:themeColor="text1"/>
                <w:highlight w:val="none"/>
                <w14:textFill>
                  <w14:solidFill>
                    <w14:schemeClr w14:val="tx1"/>
                  </w14:solidFill>
                </w14:textFill>
              </w:rPr>
              <w:fldChar w:fldCharType="end"/>
            </w:r>
            <w:r>
              <w:rPr>
                <w:rFonts w:hint="eastAsia" w:ascii="Times New Roman" w:hAnsi="Times New Roman" w:eastAsia="宋体" w:cs="Times New Roman"/>
                <w:color w:val="000000" w:themeColor="text1"/>
                <w:highlight w:val="none"/>
                <w14:textFill>
                  <w14:solidFill>
                    <w14:schemeClr w14:val="tx1"/>
                  </w14:solidFill>
                </w14:textFill>
              </w:rPr>
              <w:t>）</w:t>
            </w:r>
            <w:r>
              <w:rPr>
                <w:rFonts w:ascii="Times New Roman" w:hAnsi="Times New Roman"/>
                <w:color w:val="000000" w:themeColor="text1"/>
                <w:szCs w:val="21"/>
                <w:highlight w:val="none"/>
                <w14:textFill>
                  <w14:solidFill>
                    <w14:schemeClr w14:val="tx1"/>
                  </w14:solidFill>
                </w14:textFill>
              </w:rPr>
              <w:t>本项目澄清管理中查看</w:t>
            </w:r>
            <w:r>
              <w:rPr>
                <w:rFonts w:hint="eastAsia" w:ascii="Times New Roman" w:hAnsi="Times New Roman"/>
                <w:color w:val="000000" w:themeColor="text1"/>
                <w:szCs w:val="21"/>
                <w:highlight w:val="none"/>
                <w:lang w:eastAsia="zh-CN"/>
                <w14:textFill>
                  <w14:solidFill>
                    <w14:schemeClr w14:val="tx1"/>
                  </w14:solidFill>
                </w14:textFill>
              </w:rPr>
              <w:t>询价</w:t>
            </w:r>
            <w:r>
              <w:rPr>
                <w:rFonts w:ascii="Times New Roman" w:hAnsi="Times New Roman"/>
                <w:color w:val="000000" w:themeColor="text1"/>
                <w:szCs w:val="21"/>
                <w:highlight w:val="none"/>
                <w14:textFill>
                  <w14:solidFill>
                    <w14:schemeClr w14:val="tx1"/>
                  </w14:solidFill>
                </w14:textFill>
              </w:rPr>
              <w:t>文件澄清，否则引起的后果由</w:t>
            </w:r>
            <w:r>
              <w:rPr>
                <w:rFonts w:hint="eastAsia" w:ascii="Times New Roman" w:hAnsi="Times New Roman"/>
                <w:color w:val="000000" w:themeColor="text1"/>
                <w:szCs w:val="21"/>
                <w:highlight w:val="none"/>
                <w:lang w:eastAsia="zh-CN"/>
                <w14:textFill>
                  <w14:solidFill>
                    <w14:schemeClr w14:val="tx1"/>
                  </w14:solidFill>
                </w14:textFill>
              </w:rPr>
              <w:t>报价</w:t>
            </w:r>
            <w:r>
              <w:rPr>
                <w:rFonts w:ascii="Times New Roman" w:hAnsi="Times New Roman"/>
                <w:color w:val="000000" w:themeColor="text1"/>
                <w:szCs w:val="21"/>
                <w:highlight w:val="none"/>
                <w14:textFill>
                  <w14:solidFill>
                    <w14:schemeClr w14:val="tx1"/>
                  </w14:solidFill>
                </w14:textFill>
              </w:rPr>
              <w:t>人自行承担。</w:t>
            </w:r>
            <w:r>
              <w:rPr>
                <w:rFonts w:ascii="Times New Roman" w:hAnsi="Times New Roman"/>
                <w:color w:val="000000" w:themeColor="text1"/>
                <w:highlight w:val="none"/>
                <w14:textFill>
                  <w14:solidFill>
                    <w14:schemeClr w14:val="tx1"/>
                  </w14:solidFill>
                </w14:textFill>
              </w:rPr>
              <w:t xml:space="preserve"> </w:t>
            </w:r>
          </w:p>
        </w:tc>
      </w:tr>
      <w:tr>
        <w:tblPrEx>
          <w:tblLayout w:type="fixed"/>
          <w:tblCellMar>
            <w:top w:w="0" w:type="dxa"/>
            <w:left w:w="108" w:type="dxa"/>
            <w:bottom w:w="0" w:type="dxa"/>
            <w:right w:w="108" w:type="dxa"/>
          </w:tblCellMar>
        </w:tblPrEx>
        <w:tc>
          <w:tcPr>
            <w:tcW w:w="89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imes New Roman" w:hAnsi="Times New Roman" w:eastAsia="宋体"/>
                <w:color w:val="000000" w:themeColor="text1"/>
                <w:highlight w:val="none"/>
                <w:lang w:eastAsia="zh-CN"/>
                <w14:textFill>
                  <w14:solidFill>
                    <w14:schemeClr w14:val="tx1"/>
                  </w14:solidFill>
                </w14:textFill>
              </w:rPr>
            </w:pPr>
            <w:r>
              <w:rPr>
                <w:rFonts w:ascii="Times New Roman" w:hAnsi="Times New Roman"/>
                <w:color w:val="000000" w:themeColor="text1"/>
                <w:highlight w:val="none"/>
                <w14:textFill>
                  <w14:solidFill>
                    <w14:schemeClr w14:val="tx1"/>
                  </w14:solidFill>
                </w14:textFill>
              </w:rPr>
              <w:t>2.</w:t>
            </w:r>
            <w:r>
              <w:rPr>
                <w:rFonts w:hint="eastAsia" w:ascii="Times New Roman" w:hAnsi="Times New Roman"/>
                <w:color w:val="000000" w:themeColor="text1"/>
                <w:highlight w:val="none"/>
                <w:lang w:val="en-US" w:eastAsia="zh-CN"/>
                <w14:textFill>
                  <w14:solidFill>
                    <w14:schemeClr w14:val="tx1"/>
                  </w14:solidFill>
                </w14:textFill>
              </w:rPr>
              <w:t>4</w:t>
            </w:r>
          </w:p>
        </w:tc>
        <w:tc>
          <w:tcPr>
            <w:tcW w:w="36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文件修改发出的形式</w:t>
            </w:r>
          </w:p>
        </w:tc>
        <w:tc>
          <w:tcPr>
            <w:tcW w:w="431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在</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中煤易购采购一体化平台</w:t>
            </w:r>
            <w:r>
              <w:rPr>
                <w:rFonts w:hint="eastAsia"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fldChar w:fldCharType="begin"/>
            </w:r>
            <w:r>
              <w:rPr>
                <w:rFonts w:hint="default" w:ascii="Times New Roman" w:hAnsi="Times New Roman" w:eastAsia="宋体" w:cs="Times New Roman"/>
                <w:color w:val="000000" w:themeColor="text1"/>
                <w:highlight w:val="none"/>
                <w14:textFill>
                  <w14:solidFill>
                    <w14:schemeClr w14:val="tx1"/>
                  </w14:solidFill>
                </w14:textFill>
              </w:rPr>
              <w:instrText xml:space="preserve"> HYPERLINK "http://wzcg.chinacoal.com" </w:instrText>
            </w:r>
            <w:r>
              <w:rPr>
                <w:rFonts w:hint="default" w:ascii="Times New Roman" w:hAnsi="Times New Roman" w:eastAsia="宋体" w:cs="Times New Roman"/>
                <w:color w:val="000000" w:themeColor="text1"/>
                <w:highlight w:val="none"/>
                <w14:textFill>
                  <w14:solidFill>
                    <w14:schemeClr w14:val="tx1"/>
                  </w14:solidFill>
                </w14:textFill>
              </w:rPr>
              <w:fldChar w:fldCharType="separate"/>
            </w:r>
            <w:r>
              <w:rPr>
                <w:rFonts w:hint="default" w:ascii="Times New Roman" w:hAnsi="Times New Roman" w:eastAsia="宋体" w:cs="Times New Roman"/>
                <w:color w:val="000000" w:themeColor="text1"/>
                <w:highlight w:val="none"/>
                <w14:textFill>
                  <w14:solidFill>
                    <w14:schemeClr w14:val="tx1"/>
                  </w14:solidFill>
                </w14:textFill>
              </w:rPr>
              <w:t>http://</w:t>
            </w:r>
            <w:r>
              <w:rPr>
                <w:rFonts w:hint="eastAsia" w:ascii="Times New Roman" w:hAnsi="Times New Roman" w:eastAsia="宋体" w:cs="Times New Roman"/>
                <w:color w:val="000000" w:themeColor="text1"/>
                <w:highlight w:val="none"/>
                <w14:textFill>
                  <w14:solidFill>
                    <w14:schemeClr w14:val="tx1"/>
                  </w14:solidFill>
                </w14:textFill>
              </w:rPr>
              <w:t>ego.chinacoal.com</w:t>
            </w:r>
            <w:r>
              <w:rPr>
                <w:rFonts w:hint="default" w:ascii="Times New Roman" w:hAnsi="Times New Roman" w:eastAsia="宋体" w:cs="Times New Roman"/>
                <w:color w:val="000000" w:themeColor="text1"/>
                <w:highlight w:val="none"/>
                <w14:textFill>
                  <w14:solidFill>
                    <w14:schemeClr w14:val="tx1"/>
                  </w14:solidFill>
                </w14:textFill>
              </w:rPr>
              <w:fldChar w:fldCharType="end"/>
            </w:r>
            <w:r>
              <w:rPr>
                <w:rFonts w:hint="eastAsia" w:ascii="Times New Roman" w:hAnsi="Times New Roman" w:eastAsia="宋体" w:cs="Times New Roman"/>
                <w:color w:val="000000" w:themeColor="text1"/>
                <w:highlight w:val="none"/>
                <w14:textFill>
                  <w14:solidFill>
                    <w14:schemeClr w14:val="tx1"/>
                  </w14:solidFill>
                </w14:textFill>
              </w:rPr>
              <w:t>）</w:t>
            </w:r>
            <w:r>
              <w:rPr>
                <w:rFonts w:ascii="Times New Roman" w:hAnsi="Times New Roman"/>
                <w:color w:val="000000" w:themeColor="text1"/>
                <w:szCs w:val="21"/>
                <w:highlight w:val="none"/>
                <w14:textFill>
                  <w14:solidFill>
                    <w14:schemeClr w14:val="tx1"/>
                  </w14:solidFill>
                </w14:textFill>
              </w:rPr>
              <w:t>以书面形式发出</w:t>
            </w:r>
          </w:p>
        </w:tc>
      </w:tr>
      <w:tr>
        <w:tblPrEx>
          <w:tblLayout w:type="fixed"/>
          <w:tblCellMar>
            <w:top w:w="0" w:type="dxa"/>
            <w:left w:w="108" w:type="dxa"/>
            <w:bottom w:w="0" w:type="dxa"/>
            <w:right w:w="108" w:type="dxa"/>
          </w:tblCellMar>
        </w:tblPrEx>
        <w:tc>
          <w:tcPr>
            <w:tcW w:w="899" w:type="dxa"/>
            <w:tcBorders>
              <w:top w:val="single" w:color="auto" w:sz="4" w:space="0"/>
              <w:left w:val="single" w:color="auto" w:sz="4" w:space="0"/>
              <w:right w:val="single" w:color="auto" w:sz="4" w:space="0"/>
            </w:tcBorders>
            <w:vAlign w:val="center"/>
          </w:tcPr>
          <w:p>
            <w:pPr>
              <w:spacing w:line="440" w:lineRule="exact"/>
              <w:jc w:val="center"/>
              <w:rPr>
                <w:rFonts w:hint="eastAsia" w:ascii="Times New Roman" w:hAnsi="Times New Roman" w:eastAsia="宋体"/>
                <w:color w:val="000000" w:themeColor="text1"/>
                <w:highlight w:val="none"/>
                <w:lang w:eastAsia="zh-CN"/>
                <w14:textFill>
                  <w14:solidFill>
                    <w14:schemeClr w14:val="tx1"/>
                  </w14:solidFill>
                </w14:textFill>
              </w:rPr>
            </w:pPr>
            <w:r>
              <w:rPr>
                <w:rFonts w:ascii="Times New Roman" w:hAnsi="Times New Roman"/>
                <w:color w:val="000000" w:themeColor="text1"/>
                <w:highlight w:val="none"/>
                <w14:textFill>
                  <w14:solidFill>
                    <w14:schemeClr w14:val="tx1"/>
                  </w14:solidFill>
                </w14:textFill>
              </w:rPr>
              <w:t>2.</w:t>
            </w:r>
            <w:r>
              <w:rPr>
                <w:rFonts w:hint="eastAsia" w:ascii="Times New Roman" w:hAnsi="Times New Roman"/>
                <w:color w:val="000000" w:themeColor="text1"/>
                <w:highlight w:val="none"/>
                <w:lang w:val="en-US" w:eastAsia="zh-CN"/>
                <w14:textFill>
                  <w14:solidFill>
                    <w14:schemeClr w14:val="tx1"/>
                  </w14:solidFill>
                </w14:textFill>
              </w:rPr>
              <w:t>5</w:t>
            </w:r>
          </w:p>
        </w:tc>
        <w:tc>
          <w:tcPr>
            <w:tcW w:w="3628" w:type="dxa"/>
            <w:tcBorders>
              <w:top w:val="single" w:color="auto" w:sz="4" w:space="0"/>
              <w:left w:val="single" w:color="auto" w:sz="4" w:space="0"/>
              <w:right w:val="single" w:color="auto" w:sz="4" w:space="0"/>
            </w:tcBorders>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人确认收到</w:t>
            </w: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文件修改</w:t>
            </w:r>
          </w:p>
        </w:tc>
        <w:tc>
          <w:tcPr>
            <w:tcW w:w="431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szCs w:val="21"/>
                <w:highlight w:val="none"/>
                <w:lang w:eastAsia="zh-CN"/>
                <w14:textFill>
                  <w14:solidFill>
                    <w14:schemeClr w14:val="tx1"/>
                  </w14:solidFill>
                </w14:textFill>
              </w:rPr>
              <w:t>报价</w:t>
            </w:r>
            <w:r>
              <w:rPr>
                <w:rFonts w:ascii="Times New Roman" w:hAnsi="Times New Roman"/>
                <w:color w:val="000000" w:themeColor="text1"/>
                <w:szCs w:val="21"/>
                <w:highlight w:val="none"/>
                <w14:textFill>
                  <w14:solidFill>
                    <w14:schemeClr w14:val="tx1"/>
                  </w14:solidFill>
                </w14:textFill>
              </w:rPr>
              <w:t>人须在</w:t>
            </w:r>
            <w:r>
              <w:rPr>
                <w:rFonts w:hint="eastAsia" w:ascii="Times New Roman" w:hAnsi="Times New Roman"/>
                <w:color w:val="000000" w:themeColor="text1"/>
                <w:szCs w:val="21"/>
                <w:highlight w:val="none"/>
                <w:lang w:eastAsia="zh-CN"/>
                <w14:textFill>
                  <w14:solidFill>
                    <w14:schemeClr w14:val="tx1"/>
                  </w14:solidFill>
                </w14:textFill>
              </w:rPr>
              <w:t>报价</w:t>
            </w:r>
            <w:r>
              <w:rPr>
                <w:rFonts w:ascii="Times New Roman" w:hAnsi="Times New Roman"/>
                <w:color w:val="000000" w:themeColor="text1"/>
                <w:szCs w:val="21"/>
                <w:highlight w:val="none"/>
                <w14:textFill>
                  <w14:solidFill>
                    <w14:schemeClr w14:val="tx1"/>
                  </w14:solidFill>
                </w14:textFill>
              </w:rPr>
              <w:t>截止时间之前在</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中煤易购采购一体化平台</w:t>
            </w:r>
            <w:r>
              <w:rPr>
                <w:rFonts w:hint="eastAsia"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fldChar w:fldCharType="begin"/>
            </w:r>
            <w:r>
              <w:rPr>
                <w:rFonts w:hint="default" w:ascii="Times New Roman" w:hAnsi="Times New Roman" w:eastAsia="宋体" w:cs="Times New Roman"/>
                <w:color w:val="000000" w:themeColor="text1"/>
                <w:highlight w:val="none"/>
                <w14:textFill>
                  <w14:solidFill>
                    <w14:schemeClr w14:val="tx1"/>
                  </w14:solidFill>
                </w14:textFill>
              </w:rPr>
              <w:instrText xml:space="preserve"> HYPERLINK "http://wzcg.chinacoal.com" </w:instrText>
            </w:r>
            <w:r>
              <w:rPr>
                <w:rFonts w:hint="default" w:ascii="Times New Roman" w:hAnsi="Times New Roman" w:eastAsia="宋体" w:cs="Times New Roman"/>
                <w:color w:val="000000" w:themeColor="text1"/>
                <w:highlight w:val="none"/>
                <w14:textFill>
                  <w14:solidFill>
                    <w14:schemeClr w14:val="tx1"/>
                  </w14:solidFill>
                </w14:textFill>
              </w:rPr>
              <w:fldChar w:fldCharType="separate"/>
            </w:r>
            <w:r>
              <w:rPr>
                <w:rFonts w:hint="default" w:ascii="Times New Roman" w:hAnsi="Times New Roman" w:eastAsia="宋体" w:cs="Times New Roman"/>
                <w:color w:val="000000" w:themeColor="text1"/>
                <w:highlight w:val="none"/>
                <w14:textFill>
                  <w14:solidFill>
                    <w14:schemeClr w14:val="tx1"/>
                  </w14:solidFill>
                </w14:textFill>
              </w:rPr>
              <w:t>http://</w:t>
            </w:r>
            <w:r>
              <w:rPr>
                <w:rFonts w:hint="eastAsia" w:ascii="Times New Roman" w:hAnsi="Times New Roman" w:eastAsia="宋体" w:cs="Times New Roman"/>
                <w:color w:val="000000" w:themeColor="text1"/>
                <w:highlight w:val="none"/>
                <w14:textFill>
                  <w14:solidFill>
                    <w14:schemeClr w14:val="tx1"/>
                  </w14:solidFill>
                </w14:textFill>
              </w:rPr>
              <w:t>ego.chinacoal.com</w:t>
            </w:r>
            <w:r>
              <w:rPr>
                <w:rFonts w:hint="default" w:ascii="Times New Roman" w:hAnsi="Times New Roman" w:eastAsia="宋体" w:cs="Times New Roman"/>
                <w:color w:val="000000" w:themeColor="text1"/>
                <w:highlight w:val="none"/>
                <w14:textFill>
                  <w14:solidFill>
                    <w14:schemeClr w14:val="tx1"/>
                  </w14:solidFill>
                </w14:textFill>
              </w:rPr>
              <w:fldChar w:fldCharType="end"/>
            </w:r>
            <w:r>
              <w:rPr>
                <w:rFonts w:hint="eastAsia" w:ascii="Times New Roman" w:hAnsi="Times New Roman" w:eastAsia="宋体" w:cs="Times New Roman"/>
                <w:color w:val="000000" w:themeColor="text1"/>
                <w:highlight w:val="none"/>
                <w14:textFill>
                  <w14:solidFill>
                    <w14:schemeClr w14:val="tx1"/>
                  </w14:solidFill>
                </w14:textFill>
              </w:rPr>
              <w:t>）</w:t>
            </w:r>
            <w:r>
              <w:rPr>
                <w:rFonts w:ascii="Times New Roman" w:hAnsi="Times New Roman"/>
                <w:color w:val="000000" w:themeColor="text1"/>
                <w:szCs w:val="21"/>
                <w:highlight w:val="none"/>
                <w14:textFill>
                  <w14:solidFill>
                    <w14:schemeClr w14:val="tx1"/>
                  </w14:solidFill>
                </w14:textFill>
              </w:rPr>
              <w:t>本项目澄清管理中查看</w:t>
            </w:r>
            <w:r>
              <w:rPr>
                <w:rFonts w:hint="eastAsia" w:ascii="Times New Roman" w:hAnsi="Times New Roman"/>
                <w:color w:val="000000" w:themeColor="text1"/>
                <w:szCs w:val="21"/>
                <w:highlight w:val="none"/>
                <w:lang w:eastAsia="zh-CN"/>
                <w14:textFill>
                  <w14:solidFill>
                    <w14:schemeClr w14:val="tx1"/>
                  </w14:solidFill>
                </w14:textFill>
              </w:rPr>
              <w:t>询价</w:t>
            </w:r>
            <w:r>
              <w:rPr>
                <w:rFonts w:ascii="Times New Roman" w:hAnsi="Times New Roman"/>
                <w:color w:val="000000" w:themeColor="text1"/>
                <w:szCs w:val="21"/>
                <w:highlight w:val="none"/>
                <w14:textFill>
                  <w14:solidFill>
                    <w14:schemeClr w14:val="tx1"/>
                  </w14:solidFill>
                </w14:textFill>
              </w:rPr>
              <w:t>文件澄清，否则引起的后果由</w:t>
            </w:r>
            <w:r>
              <w:rPr>
                <w:rFonts w:hint="eastAsia" w:ascii="Times New Roman" w:hAnsi="Times New Roman"/>
                <w:color w:val="000000" w:themeColor="text1"/>
                <w:szCs w:val="21"/>
                <w:highlight w:val="none"/>
                <w:lang w:eastAsia="zh-CN"/>
                <w14:textFill>
                  <w14:solidFill>
                    <w14:schemeClr w14:val="tx1"/>
                  </w14:solidFill>
                </w14:textFill>
              </w:rPr>
              <w:t>报价</w:t>
            </w:r>
            <w:r>
              <w:rPr>
                <w:rFonts w:ascii="Times New Roman" w:hAnsi="Times New Roman"/>
                <w:color w:val="000000" w:themeColor="text1"/>
                <w:szCs w:val="21"/>
                <w:highlight w:val="none"/>
                <w14:textFill>
                  <w14:solidFill>
                    <w14:schemeClr w14:val="tx1"/>
                  </w14:solidFill>
                </w14:textFill>
              </w:rPr>
              <w:t>人自行承担。</w:t>
            </w:r>
          </w:p>
        </w:tc>
      </w:tr>
      <w:tr>
        <w:tblPrEx>
          <w:tblLayout w:type="fixed"/>
          <w:tblCellMar>
            <w:top w:w="0" w:type="dxa"/>
            <w:left w:w="108" w:type="dxa"/>
            <w:bottom w:w="0" w:type="dxa"/>
            <w:right w:w="108" w:type="dxa"/>
          </w:tblCellMar>
        </w:tblPrEx>
        <w:tc>
          <w:tcPr>
            <w:tcW w:w="89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2.6</w:t>
            </w:r>
          </w:p>
        </w:tc>
        <w:tc>
          <w:tcPr>
            <w:tcW w:w="36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构成</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文件的其他资料</w:t>
            </w:r>
          </w:p>
        </w:tc>
        <w:tc>
          <w:tcPr>
            <w:tcW w:w="431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见</w:t>
            </w: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文件第</w:t>
            </w:r>
            <w:r>
              <w:rPr>
                <w:rFonts w:hint="eastAsia" w:ascii="Times New Roman" w:hAnsi="Times New Roman"/>
                <w:color w:val="000000" w:themeColor="text1"/>
                <w:highlight w:val="none"/>
                <w:lang w:val="en-US" w:eastAsia="zh-CN"/>
                <w14:textFill>
                  <w14:solidFill>
                    <w14:schemeClr w14:val="tx1"/>
                  </w14:solidFill>
                </w14:textFill>
              </w:rPr>
              <w:t>五</w:t>
            </w:r>
            <w:r>
              <w:rPr>
                <w:rFonts w:ascii="Times New Roman" w:hAnsi="Times New Roman"/>
                <w:color w:val="000000" w:themeColor="text1"/>
                <w:highlight w:val="none"/>
                <w14:textFill>
                  <w14:solidFill>
                    <w14:schemeClr w14:val="tx1"/>
                  </w14:solidFill>
                </w14:textFill>
              </w:rPr>
              <w:t>章</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文件格式</w:t>
            </w:r>
          </w:p>
        </w:tc>
      </w:tr>
      <w:tr>
        <w:tblPrEx>
          <w:tblLayout w:type="fixed"/>
          <w:tblCellMar>
            <w:top w:w="0" w:type="dxa"/>
            <w:left w:w="108" w:type="dxa"/>
            <w:bottom w:w="0" w:type="dxa"/>
            <w:right w:w="108" w:type="dxa"/>
          </w:tblCellMar>
        </w:tblPrEx>
        <w:tc>
          <w:tcPr>
            <w:tcW w:w="89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2.7</w:t>
            </w:r>
          </w:p>
        </w:tc>
        <w:tc>
          <w:tcPr>
            <w:tcW w:w="36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文件所附证书证件要求</w:t>
            </w:r>
          </w:p>
        </w:tc>
        <w:tc>
          <w:tcPr>
            <w:tcW w:w="4318" w:type="dxa"/>
            <w:tcBorders>
              <w:top w:val="single" w:color="auto" w:sz="4" w:space="0"/>
              <w:left w:val="single" w:color="auto" w:sz="4" w:space="0"/>
              <w:bottom w:val="single" w:color="auto" w:sz="4" w:space="0"/>
              <w:right w:val="single" w:color="auto" w:sz="4" w:space="0"/>
            </w:tcBorders>
            <w:vAlign w:val="center"/>
          </w:tcPr>
          <w:p>
            <w:pPr>
              <w:pStyle w:val="11"/>
              <w:topLinePunct/>
              <w:spacing w:line="400" w:lineRule="exact"/>
              <w:rPr>
                <w:rFonts w:ascii="Times New Roman" w:hAnsi="Times New Roman"/>
                <w:color w:val="000000" w:themeColor="text1"/>
                <w:sz w:val="32"/>
                <w:highlight w:val="none"/>
                <w14:textFill>
                  <w14:solidFill>
                    <w14:schemeClr w14:val="tx1"/>
                  </w14:solidFill>
                </w14:textFill>
              </w:rPr>
            </w:pPr>
            <w:r>
              <w:rPr>
                <w:rFonts w:hint="eastAsia" w:ascii="Times New Roman" w:hAnsi="Times New Roman"/>
                <w:color w:val="000000" w:themeColor="text1"/>
                <w:sz w:val="21"/>
                <w:szCs w:val="22"/>
                <w:highlight w:val="none"/>
                <w:lang w:eastAsia="zh-CN"/>
                <w14:textFill>
                  <w14:solidFill>
                    <w14:schemeClr w14:val="tx1"/>
                  </w14:solidFill>
                </w14:textFill>
              </w:rPr>
              <w:t>报价</w:t>
            </w:r>
            <w:r>
              <w:rPr>
                <w:rFonts w:ascii="Times New Roman" w:hAnsi="Times New Roman"/>
                <w:color w:val="000000" w:themeColor="text1"/>
                <w:sz w:val="21"/>
                <w:szCs w:val="22"/>
                <w:highlight w:val="none"/>
                <w14:textFill>
                  <w14:solidFill>
                    <w14:schemeClr w14:val="tx1"/>
                  </w14:solidFill>
                </w14:textFill>
              </w:rPr>
              <w:t>文件全部采用电子文档，</w:t>
            </w:r>
            <w:r>
              <w:rPr>
                <w:rFonts w:hint="eastAsia" w:ascii="Times New Roman" w:hAnsi="Times New Roman"/>
                <w:color w:val="000000" w:themeColor="text1"/>
                <w:sz w:val="21"/>
                <w:szCs w:val="22"/>
                <w:highlight w:val="none"/>
                <w:lang w:eastAsia="zh-CN"/>
                <w14:textFill>
                  <w14:solidFill>
                    <w14:schemeClr w14:val="tx1"/>
                  </w14:solidFill>
                </w14:textFill>
              </w:rPr>
              <w:t>报价</w:t>
            </w:r>
            <w:r>
              <w:rPr>
                <w:rFonts w:ascii="Times New Roman" w:hAnsi="Times New Roman"/>
                <w:color w:val="000000" w:themeColor="text1"/>
                <w:sz w:val="21"/>
                <w:szCs w:val="22"/>
                <w:highlight w:val="none"/>
                <w14:textFill>
                  <w14:solidFill>
                    <w14:schemeClr w14:val="tx1"/>
                  </w14:solidFill>
                </w14:textFill>
              </w:rPr>
              <w:t>文件所附证书证件均为扫描件。</w:t>
            </w:r>
          </w:p>
        </w:tc>
      </w:tr>
    </w:tbl>
    <w:p>
      <w:pPr>
        <w:pStyle w:val="2"/>
        <w:numPr>
          <w:ilvl w:val="0"/>
          <w:numId w:val="2"/>
        </w:numPr>
        <w:spacing w:after="120" w:line="413" w:lineRule="auto"/>
        <w:rPr>
          <w:rFonts w:ascii="Times New Roman" w:hAnsi="Times New Roman"/>
          <w:color w:val="000000" w:themeColor="text1"/>
          <w:highlight w:val="none"/>
          <w14:textFill>
            <w14:solidFill>
              <w14:schemeClr w14:val="tx1"/>
            </w14:solidFill>
          </w14:textFill>
        </w:rPr>
      </w:pPr>
      <w:bookmarkStart w:id="57" w:name="_Toc1761"/>
      <w:r>
        <w:rPr>
          <w:rFonts w:ascii="Times New Roman" w:hAnsi="Times New Roman"/>
          <w:b w:val="0"/>
          <w:color w:val="000000" w:themeColor="text1"/>
          <w:highlight w:val="none"/>
          <w14:textFill>
            <w14:solidFill>
              <w14:schemeClr w14:val="tx1"/>
            </w14:solidFill>
          </w14:textFill>
        </w:rPr>
        <w:t>总则</w:t>
      </w:r>
      <w:bookmarkEnd w:id="57"/>
      <w:bookmarkStart w:id="58" w:name="_Toc20749"/>
    </w:p>
    <w:p>
      <w:pPr>
        <w:pStyle w:val="2"/>
        <w:numPr>
          <w:ilvl w:val="0"/>
          <w:numId w:val="0"/>
        </w:numPr>
        <w:spacing w:after="120" w:line="413" w:lineRule="auto"/>
        <w:rPr>
          <w:rFonts w:hint="eastAsia" w:ascii="Times New Roman" w:hAnsi="Times New Roman" w:eastAsia="黑体"/>
          <w:color w:val="000000" w:themeColor="text1"/>
          <w:highlight w:val="none"/>
          <w:lang w:eastAsia="zh-CN"/>
          <w14:textFill>
            <w14:solidFill>
              <w14:schemeClr w14:val="tx1"/>
            </w14:solidFill>
          </w14:textFill>
        </w:rPr>
      </w:pPr>
      <w:r>
        <w:rPr>
          <w:rFonts w:ascii="Times New Roman" w:hAnsi="Times New Roman"/>
          <w:color w:val="000000" w:themeColor="text1"/>
          <w:highlight w:val="none"/>
          <w14:textFill>
            <w14:solidFill>
              <w14:schemeClr w14:val="tx1"/>
            </w14:solidFill>
          </w14:textFill>
        </w:rPr>
        <w:t>1.</w:t>
      </w:r>
      <w:r>
        <w:rPr>
          <w:rFonts w:hint="eastAsia" w:ascii="Times New Roman" w:hAnsi="Times New Roman"/>
          <w:color w:val="000000" w:themeColor="text1"/>
          <w:highlight w:val="none"/>
          <w:lang w:val="en-US" w:eastAsia="zh-CN"/>
          <w14:textFill>
            <w14:solidFill>
              <w14:schemeClr w14:val="tx1"/>
            </w14:solidFill>
          </w14:textFill>
        </w:rPr>
        <w:t>1</w:t>
      </w:r>
      <w:r>
        <w:rPr>
          <w:rFonts w:ascii="Times New Roman" w:hAnsi="Times New Roman"/>
          <w:color w:val="000000" w:themeColor="text1"/>
          <w:highlight w:val="none"/>
          <w14:textFill>
            <w14:solidFill>
              <w14:schemeClr w14:val="tx1"/>
            </w14:solidFill>
          </w14:textFill>
        </w:rPr>
        <w:t xml:space="preserve"> </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人资格要求</w:t>
      </w:r>
      <w:bookmarkEnd w:id="58"/>
      <w:r>
        <w:rPr>
          <w:rFonts w:hint="eastAsia" w:ascii="Times New Roman" w:hAnsi="Times New Roman"/>
          <w:color w:val="000000" w:themeColor="text1"/>
          <w:highlight w:val="none"/>
          <w:lang w:eastAsia="zh-CN"/>
          <w14:textFill>
            <w14:solidFill>
              <w14:schemeClr w14:val="tx1"/>
            </w14:solidFill>
          </w14:textFill>
        </w:rPr>
        <w:t>（</w:t>
      </w:r>
      <w:r>
        <w:rPr>
          <w:rFonts w:hint="eastAsia" w:ascii="Times New Roman" w:hAnsi="Times New Roman"/>
          <w:color w:val="000000" w:themeColor="text1"/>
          <w:highlight w:val="none"/>
          <w:lang w:val="en-US" w:eastAsia="zh-CN"/>
          <w14:textFill>
            <w14:solidFill>
              <w14:schemeClr w14:val="tx1"/>
            </w14:solidFill>
          </w14:textFill>
        </w:rPr>
        <w:t>除询价公告对报价人资格要求外还需满足以下条款</w:t>
      </w:r>
      <w:r>
        <w:rPr>
          <w:rFonts w:hint="eastAsia" w:ascii="Times New Roman" w:hAnsi="Times New Roman"/>
          <w:color w:val="000000" w:themeColor="text1"/>
          <w:highlight w:val="none"/>
          <w:lang w:eastAsia="zh-CN"/>
          <w14:textFill>
            <w14:solidFill>
              <w14:schemeClr w14:val="tx1"/>
            </w14:solidFill>
          </w14:textFill>
        </w:rPr>
        <w:t>）</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1.1</w:t>
      </w:r>
      <w:r>
        <w:rPr>
          <w:rFonts w:ascii="Times New Roman" w:hAnsi="Times New Roman"/>
          <w:color w:val="000000" w:themeColor="text1"/>
          <w:highlight w:val="none"/>
          <w14:textFill>
            <w14:solidFill>
              <w14:schemeClr w14:val="tx1"/>
            </w14:solidFill>
          </w14:textFill>
        </w:rPr>
        <w:t>.</w:t>
      </w:r>
      <w:r>
        <w:rPr>
          <w:rFonts w:hint="eastAsia" w:ascii="Times New Roman" w:hAnsi="Times New Roman"/>
          <w:color w:val="000000" w:themeColor="text1"/>
          <w:highlight w:val="none"/>
          <w:lang w:val="en-US" w:eastAsia="zh-CN"/>
          <w14:textFill>
            <w14:solidFill>
              <w14:schemeClr w14:val="tx1"/>
            </w14:solidFill>
          </w14:textFill>
        </w:rPr>
        <w:t>1</w:t>
      </w:r>
      <w:r>
        <w:rPr>
          <w:rFonts w:ascii="Times New Roman" w:hAnsi="Times New Roman"/>
          <w:color w:val="000000" w:themeColor="text1"/>
          <w:highlight w:val="none"/>
          <w14:textFill>
            <w14:solidFill>
              <w14:schemeClr w14:val="tx1"/>
            </w14:solidFill>
          </w14:textFill>
        </w:rPr>
        <w:t>接受联合体</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的，应遵守以下规定：</w:t>
      </w:r>
    </w:p>
    <w:p>
      <w:pPr>
        <w:spacing w:line="400" w:lineRule="exact"/>
        <w:ind w:firstLine="315" w:firstLineChars="15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（1）联合体各方应按</w:t>
      </w: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文件提供的格式签订联合体协议书，明确联合体牵头人和各方权利义务，并承诺就中标项目向</w:t>
      </w: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人承担连带责任；</w:t>
      </w:r>
    </w:p>
    <w:p>
      <w:pPr>
        <w:spacing w:line="400" w:lineRule="exact"/>
        <w:ind w:firstLine="315" w:firstLineChars="15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（2）由同一专业的单位组成的联合体，按照资质等级较低的单位确定资质等级；</w:t>
      </w:r>
    </w:p>
    <w:p>
      <w:pPr>
        <w:spacing w:line="400" w:lineRule="exact"/>
        <w:ind w:firstLine="315" w:firstLineChars="15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（3）联合体各方不得再以自己名义单独或参加其他联合体在本</w:t>
      </w: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项目中</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，否则各相关</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均无效。</w:t>
      </w:r>
    </w:p>
    <w:p>
      <w:pPr>
        <w:spacing w:line="400" w:lineRule="exact"/>
        <w:ind w:firstLine="420" w:firstLineChars="200"/>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1.1</w:t>
      </w:r>
      <w:r>
        <w:rPr>
          <w:rFonts w:ascii="Times New Roman" w:hAnsi="Times New Roman"/>
          <w:color w:val="000000" w:themeColor="text1"/>
          <w:szCs w:val="21"/>
          <w:highlight w:val="none"/>
          <w14:textFill>
            <w14:solidFill>
              <w14:schemeClr w14:val="tx1"/>
            </w14:solidFill>
          </w14:textFill>
        </w:rPr>
        <w:t>.</w:t>
      </w:r>
      <w:r>
        <w:rPr>
          <w:rFonts w:hint="eastAsia" w:ascii="Times New Roman" w:hAnsi="Times New Roman"/>
          <w:color w:val="000000" w:themeColor="text1"/>
          <w:szCs w:val="21"/>
          <w:highlight w:val="none"/>
          <w:lang w:val="en-US" w:eastAsia="zh-CN"/>
          <w14:textFill>
            <w14:solidFill>
              <w14:schemeClr w14:val="tx1"/>
            </w14:solidFill>
          </w14:textFill>
        </w:rPr>
        <w:t>2</w:t>
      </w:r>
      <w:r>
        <w:rPr>
          <w:rFonts w:hint="eastAsia" w:ascii="Times New Roman" w:hAnsi="Times New Roman"/>
          <w:color w:val="000000" w:themeColor="text1"/>
          <w:szCs w:val="21"/>
          <w:highlight w:val="none"/>
          <w:lang w:eastAsia="zh-CN"/>
          <w14:textFill>
            <w14:solidFill>
              <w14:schemeClr w14:val="tx1"/>
            </w14:solidFill>
          </w14:textFill>
        </w:rPr>
        <w:t>报价</w:t>
      </w:r>
      <w:r>
        <w:rPr>
          <w:rFonts w:ascii="Times New Roman" w:hAnsi="Times New Roman"/>
          <w:color w:val="000000" w:themeColor="text1"/>
          <w:szCs w:val="21"/>
          <w:highlight w:val="none"/>
          <w14:textFill>
            <w14:solidFill>
              <w14:schemeClr w14:val="tx1"/>
            </w14:solidFill>
          </w14:textFill>
        </w:rPr>
        <w:t>人不得存在下列情形之一：</w:t>
      </w:r>
    </w:p>
    <w:p>
      <w:pPr>
        <w:spacing w:line="400" w:lineRule="exact"/>
        <w:ind w:firstLine="420" w:firstLineChars="200"/>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（1）与</w:t>
      </w:r>
      <w:r>
        <w:rPr>
          <w:rFonts w:hint="eastAsia" w:ascii="Times New Roman" w:hAnsi="Times New Roman"/>
          <w:color w:val="000000" w:themeColor="text1"/>
          <w:szCs w:val="21"/>
          <w:highlight w:val="none"/>
          <w:lang w:eastAsia="zh-CN"/>
          <w14:textFill>
            <w14:solidFill>
              <w14:schemeClr w14:val="tx1"/>
            </w14:solidFill>
          </w14:textFill>
        </w:rPr>
        <w:t>询价</w:t>
      </w:r>
      <w:r>
        <w:rPr>
          <w:rFonts w:ascii="Times New Roman" w:hAnsi="Times New Roman"/>
          <w:color w:val="000000" w:themeColor="text1"/>
          <w:szCs w:val="21"/>
          <w:highlight w:val="none"/>
          <w14:textFill>
            <w14:solidFill>
              <w14:schemeClr w14:val="tx1"/>
            </w14:solidFill>
          </w14:textFill>
        </w:rPr>
        <w:t>人存在利害关系且可能影响</w:t>
      </w:r>
      <w:r>
        <w:rPr>
          <w:rFonts w:hint="eastAsia" w:ascii="Times New Roman" w:hAnsi="Times New Roman"/>
          <w:color w:val="000000" w:themeColor="text1"/>
          <w:szCs w:val="21"/>
          <w:highlight w:val="none"/>
          <w:lang w:eastAsia="zh-CN"/>
          <w14:textFill>
            <w14:solidFill>
              <w14:schemeClr w14:val="tx1"/>
            </w14:solidFill>
          </w14:textFill>
        </w:rPr>
        <w:t>询价</w:t>
      </w:r>
      <w:r>
        <w:rPr>
          <w:rFonts w:ascii="Times New Roman" w:hAnsi="Times New Roman"/>
          <w:color w:val="000000" w:themeColor="text1"/>
          <w:szCs w:val="21"/>
          <w:highlight w:val="none"/>
          <w14:textFill>
            <w14:solidFill>
              <w14:schemeClr w14:val="tx1"/>
            </w14:solidFill>
          </w14:textFill>
        </w:rPr>
        <w:t>公正性；</w:t>
      </w:r>
    </w:p>
    <w:p>
      <w:pPr>
        <w:spacing w:line="400" w:lineRule="exact"/>
        <w:ind w:firstLine="420" w:firstLineChars="200"/>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（2）与本</w:t>
      </w:r>
      <w:r>
        <w:rPr>
          <w:rFonts w:hint="eastAsia" w:ascii="Times New Roman" w:hAnsi="Times New Roman"/>
          <w:color w:val="000000" w:themeColor="text1"/>
          <w:szCs w:val="21"/>
          <w:highlight w:val="none"/>
          <w:lang w:eastAsia="zh-CN"/>
          <w14:textFill>
            <w14:solidFill>
              <w14:schemeClr w14:val="tx1"/>
            </w14:solidFill>
          </w14:textFill>
        </w:rPr>
        <w:t>询价</w:t>
      </w:r>
      <w:r>
        <w:rPr>
          <w:rFonts w:ascii="Times New Roman" w:hAnsi="Times New Roman"/>
          <w:color w:val="000000" w:themeColor="text1"/>
          <w:szCs w:val="21"/>
          <w:highlight w:val="none"/>
          <w14:textFill>
            <w14:solidFill>
              <w14:schemeClr w14:val="tx1"/>
            </w14:solidFill>
          </w14:textFill>
        </w:rPr>
        <w:t>项目的其他</w:t>
      </w:r>
      <w:r>
        <w:rPr>
          <w:rFonts w:hint="eastAsia" w:ascii="Times New Roman" w:hAnsi="Times New Roman"/>
          <w:color w:val="000000" w:themeColor="text1"/>
          <w:szCs w:val="21"/>
          <w:highlight w:val="none"/>
          <w:lang w:eastAsia="zh-CN"/>
          <w14:textFill>
            <w14:solidFill>
              <w14:schemeClr w14:val="tx1"/>
            </w14:solidFill>
          </w14:textFill>
        </w:rPr>
        <w:t>报价</w:t>
      </w:r>
      <w:r>
        <w:rPr>
          <w:rFonts w:ascii="Times New Roman" w:hAnsi="Times New Roman"/>
          <w:color w:val="000000" w:themeColor="text1"/>
          <w:szCs w:val="21"/>
          <w:highlight w:val="none"/>
          <w14:textFill>
            <w14:solidFill>
              <w14:schemeClr w14:val="tx1"/>
            </w14:solidFill>
          </w14:textFill>
        </w:rPr>
        <w:t>人为同一个单位负责人；</w:t>
      </w:r>
    </w:p>
    <w:p>
      <w:pPr>
        <w:spacing w:line="400" w:lineRule="exact"/>
        <w:ind w:firstLine="420" w:firstLineChars="200"/>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（3）与本</w:t>
      </w:r>
      <w:r>
        <w:rPr>
          <w:rFonts w:hint="eastAsia" w:ascii="Times New Roman" w:hAnsi="Times New Roman"/>
          <w:color w:val="000000" w:themeColor="text1"/>
          <w:szCs w:val="21"/>
          <w:highlight w:val="none"/>
          <w:lang w:eastAsia="zh-CN"/>
          <w14:textFill>
            <w14:solidFill>
              <w14:schemeClr w14:val="tx1"/>
            </w14:solidFill>
          </w14:textFill>
        </w:rPr>
        <w:t>询价</w:t>
      </w:r>
      <w:r>
        <w:rPr>
          <w:rFonts w:ascii="Times New Roman" w:hAnsi="Times New Roman"/>
          <w:color w:val="000000" w:themeColor="text1"/>
          <w:szCs w:val="21"/>
          <w:highlight w:val="none"/>
          <w14:textFill>
            <w14:solidFill>
              <w14:schemeClr w14:val="tx1"/>
            </w14:solidFill>
          </w14:textFill>
        </w:rPr>
        <w:t>项目的其他</w:t>
      </w:r>
      <w:r>
        <w:rPr>
          <w:rFonts w:hint="eastAsia" w:ascii="Times New Roman" w:hAnsi="Times New Roman"/>
          <w:color w:val="000000" w:themeColor="text1"/>
          <w:szCs w:val="21"/>
          <w:highlight w:val="none"/>
          <w:lang w:eastAsia="zh-CN"/>
          <w14:textFill>
            <w14:solidFill>
              <w14:schemeClr w14:val="tx1"/>
            </w14:solidFill>
          </w14:textFill>
        </w:rPr>
        <w:t>报价</w:t>
      </w:r>
      <w:r>
        <w:rPr>
          <w:rFonts w:ascii="Times New Roman" w:hAnsi="Times New Roman"/>
          <w:color w:val="000000" w:themeColor="text1"/>
          <w:szCs w:val="21"/>
          <w:highlight w:val="none"/>
          <w14:textFill>
            <w14:solidFill>
              <w14:schemeClr w14:val="tx1"/>
            </w14:solidFill>
          </w14:textFill>
        </w:rPr>
        <w:t>人存在控股、管理关系；</w:t>
      </w:r>
    </w:p>
    <w:p>
      <w:pPr>
        <w:spacing w:line="400" w:lineRule="exact"/>
        <w:ind w:firstLine="420" w:firstLineChars="200"/>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w:t>
      </w:r>
      <w:r>
        <w:rPr>
          <w:rFonts w:hint="eastAsia" w:ascii="Times New Roman" w:hAnsi="Times New Roman"/>
          <w:color w:val="000000" w:themeColor="text1"/>
          <w:szCs w:val="21"/>
          <w:highlight w:val="none"/>
          <w:lang w:val="en-US" w:eastAsia="zh-CN"/>
          <w14:textFill>
            <w14:solidFill>
              <w14:schemeClr w14:val="tx1"/>
            </w14:solidFill>
          </w14:textFill>
        </w:rPr>
        <w:t>4</w:t>
      </w:r>
      <w:r>
        <w:rPr>
          <w:rFonts w:ascii="Times New Roman" w:hAnsi="Times New Roman"/>
          <w:color w:val="000000" w:themeColor="text1"/>
          <w:szCs w:val="21"/>
          <w:highlight w:val="none"/>
          <w14:textFill>
            <w14:solidFill>
              <w14:schemeClr w14:val="tx1"/>
            </w14:solidFill>
          </w14:textFill>
        </w:rPr>
        <w:t>）为本</w:t>
      </w:r>
      <w:r>
        <w:rPr>
          <w:rFonts w:hint="eastAsia" w:ascii="Times New Roman" w:hAnsi="Times New Roman"/>
          <w:color w:val="000000" w:themeColor="text1"/>
          <w:szCs w:val="21"/>
          <w:highlight w:val="none"/>
          <w:lang w:eastAsia="zh-CN"/>
          <w14:textFill>
            <w14:solidFill>
              <w14:schemeClr w14:val="tx1"/>
            </w14:solidFill>
          </w14:textFill>
        </w:rPr>
        <w:t>询价</w:t>
      </w:r>
      <w:r>
        <w:rPr>
          <w:rFonts w:ascii="Times New Roman" w:hAnsi="Times New Roman"/>
          <w:color w:val="000000" w:themeColor="text1"/>
          <w:szCs w:val="21"/>
          <w:highlight w:val="none"/>
          <w14:textFill>
            <w14:solidFill>
              <w14:schemeClr w14:val="tx1"/>
            </w14:solidFill>
          </w14:textFill>
        </w:rPr>
        <w:t>项目提供过设计、编制技术规范和其他文件的咨询服务；</w:t>
      </w:r>
    </w:p>
    <w:p>
      <w:pPr>
        <w:spacing w:line="400" w:lineRule="exact"/>
        <w:ind w:firstLine="420" w:firstLineChars="200"/>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w:t>
      </w:r>
      <w:r>
        <w:rPr>
          <w:rFonts w:hint="eastAsia" w:ascii="Times New Roman" w:hAnsi="Times New Roman"/>
          <w:color w:val="000000" w:themeColor="text1"/>
          <w:szCs w:val="21"/>
          <w:highlight w:val="none"/>
          <w:lang w:val="en-US" w:eastAsia="zh-CN"/>
          <w14:textFill>
            <w14:solidFill>
              <w14:schemeClr w14:val="tx1"/>
            </w14:solidFill>
          </w14:textFill>
        </w:rPr>
        <w:t>5</w:t>
      </w:r>
      <w:r>
        <w:rPr>
          <w:rFonts w:ascii="Times New Roman" w:hAnsi="Times New Roman"/>
          <w:color w:val="000000" w:themeColor="text1"/>
          <w:szCs w:val="21"/>
          <w:highlight w:val="none"/>
          <w14:textFill>
            <w14:solidFill>
              <w14:schemeClr w14:val="tx1"/>
            </w14:solidFill>
          </w14:textFill>
        </w:rPr>
        <w:t>）为本工程项目的监理人，或者与本工程项目的监理人存在隶属关系或者其他利害关系；</w:t>
      </w:r>
    </w:p>
    <w:p>
      <w:pPr>
        <w:spacing w:line="400" w:lineRule="exact"/>
        <w:ind w:firstLine="420" w:firstLineChars="200"/>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w:t>
      </w:r>
      <w:r>
        <w:rPr>
          <w:rFonts w:hint="eastAsia" w:ascii="Times New Roman" w:hAnsi="Times New Roman"/>
          <w:color w:val="000000" w:themeColor="text1"/>
          <w:szCs w:val="21"/>
          <w:highlight w:val="none"/>
          <w:lang w:val="en-US" w:eastAsia="zh-CN"/>
          <w14:textFill>
            <w14:solidFill>
              <w14:schemeClr w14:val="tx1"/>
            </w14:solidFill>
          </w14:textFill>
        </w:rPr>
        <w:t>6</w:t>
      </w:r>
      <w:r>
        <w:rPr>
          <w:rFonts w:ascii="Times New Roman" w:hAnsi="Times New Roman"/>
          <w:color w:val="000000" w:themeColor="text1"/>
          <w:szCs w:val="21"/>
          <w:highlight w:val="none"/>
          <w14:textFill>
            <w14:solidFill>
              <w14:schemeClr w14:val="tx1"/>
            </w14:solidFill>
          </w14:textFill>
        </w:rPr>
        <w:t>）与本工程项目的监理人或本</w:t>
      </w:r>
      <w:r>
        <w:rPr>
          <w:rFonts w:hint="eastAsia" w:ascii="Times New Roman" w:hAnsi="Times New Roman"/>
          <w:color w:val="000000" w:themeColor="text1"/>
          <w:szCs w:val="21"/>
          <w:highlight w:val="none"/>
          <w:lang w:eastAsia="zh-CN"/>
          <w14:textFill>
            <w14:solidFill>
              <w14:schemeClr w14:val="tx1"/>
            </w14:solidFill>
          </w14:textFill>
        </w:rPr>
        <w:t>询价</w:t>
      </w:r>
      <w:r>
        <w:rPr>
          <w:rFonts w:ascii="Times New Roman" w:hAnsi="Times New Roman"/>
          <w:color w:val="000000" w:themeColor="text1"/>
          <w:szCs w:val="21"/>
          <w:highlight w:val="none"/>
          <w14:textFill>
            <w14:solidFill>
              <w14:schemeClr w14:val="tx1"/>
            </w14:solidFill>
          </w14:textFill>
        </w:rPr>
        <w:t>项目的代建人或</w:t>
      </w:r>
      <w:r>
        <w:rPr>
          <w:rFonts w:hint="eastAsia" w:ascii="Times New Roman" w:hAnsi="Times New Roman"/>
          <w:color w:val="000000" w:themeColor="text1"/>
          <w:szCs w:val="21"/>
          <w:highlight w:val="none"/>
          <w:lang w:eastAsia="zh-CN"/>
          <w14:textFill>
            <w14:solidFill>
              <w14:schemeClr w14:val="tx1"/>
            </w14:solidFill>
          </w14:textFill>
        </w:rPr>
        <w:t>询价</w:t>
      </w:r>
      <w:r>
        <w:rPr>
          <w:rFonts w:ascii="Times New Roman" w:hAnsi="Times New Roman"/>
          <w:color w:val="000000" w:themeColor="text1"/>
          <w:szCs w:val="21"/>
          <w:highlight w:val="none"/>
          <w14:textFill>
            <w14:solidFill>
              <w14:schemeClr w14:val="tx1"/>
            </w14:solidFill>
          </w14:textFill>
        </w:rPr>
        <w:t>代理机构同为一个法定代表人；</w:t>
      </w:r>
    </w:p>
    <w:p>
      <w:pPr>
        <w:spacing w:line="400" w:lineRule="exact"/>
        <w:ind w:firstLine="420" w:firstLineChars="200"/>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w:t>
      </w:r>
      <w:r>
        <w:rPr>
          <w:rFonts w:hint="eastAsia" w:ascii="Times New Roman" w:hAnsi="Times New Roman"/>
          <w:color w:val="000000" w:themeColor="text1"/>
          <w:szCs w:val="21"/>
          <w:highlight w:val="none"/>
          <w:lang w:val="en-US" w:eastAsia="zh-CN"/>
          <w14:textFill>
            <w14:solidFill>
              <w14:schemeClr w14:val="tx1"/>
            </w14:solidFill>
          </w14:textFill>
        </w:rPr>
        <w:t>7</w:t>
      </w:r>
      <w:r>
        <w:rPr>
          <w:rFonts w:ascii="Times New Roman" w:hAnsi="Times New Roman"/>
          <w:color w:val="000000" w:themeColor="text1"/>
          <w:szCs w:val="21"/>
          <w:highlight w:val="none"/>
          <w14:textFill>
            <w14:solidFill>
              <w14:schemeClr w14:val="tx1"/>
            </w14:solidFill>
          </w14:textFill>
        </w:rPr>
        <w:t>）与本工程项目的监理人或本</w:t>
      </w:r>
      <w:r>
        <w:rPr>
          <w:rFonts w:hint="eastAsia" w:ascii="Times New Roman" w:hAnsi="Times New Roman"/>
          <w:color w:val="000000" w:themeColor="text1"/>
          <w:szCs w:val="21"/>
          <w:highlight w:val="none"/>
          <w:lang w:eastAsia="zh-CN"/>
          <w14:textFill>
            <w14:solidFill>
              <w14:schemeClr w14:val="tx1"/>
            </w14:solidFill>
          </w14:textFill>
        </w:rPr>
        <w:t>询价</w:t>
      </w:r>
      <w:r>
        <w:rPr>
          <w:rFonts w:ascii="Times New Roman" w:hAnsi="Times New Roman"/>
          <w:color w:val="000000" w:themeColor="text1"/>
          <w:szCs w:val="21"/>
          <w:highlight w:val="none"/>
          <w14:textFill>
            <w14:solidFill>
              <w14:schemeClr w14:val="tx1"/>
            </w14:solidFill>
          </w14:textFill>
        </w:rPr>
        <w:t>项目的代建人或</w:t>
      </w:r>
      <w:r>
        <w:rPr>
          <w:rFonts w:hint="eastAsia" w:ascii="Times New Roman" w:hAnsi="Times New Roman"/>
          <w:color w:val="000000" w:themeColor="text1"/>
          <w:szCs w:val="21"/>
          <w:highlight w:val="none"/>
          <w:lang w:eastAsia="zh-CN"/>
          <w14:textFill>
            <w14:solidFill>
              <w14:schemeClr w14:val="tx1"/>
            </w14:solidFill>
          </w14:textFill>
        </w:rPr>
        <w:t>询价</w:t>
      </w:r>
      <w:r>
        <w:rPr>
          <w:rFonts w:ascii="Times New Roman" w:hAnsi="Times New Roman"/>
          <w:color w:val="000000" w:themeColor="text1"/>
          <w:szCs w:val="21"/>
          <w:highlight w:val="none"/>
          <w14:textFill>
            <w14:solidFill>
              <w14:schemeClr w14:val="tx1"/>
            </w14:solidFill>
          </w14:textFill>
        </w:rPr>
        <w:t>代理机构存在控股或参股关系；</w:t>
      </w:r>
    </w:p>
    <w:p>
      <w:pPr>
        <w:spacing w:line="400" w:lineRule="exact"/>
        <w:ind w:firstLine="420" w:firstLineChars="200"/>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w:t>
      </w:r>
      <w:r>
        <w:rPr>
          <w:rFonts w:hint="eastAsia" w:ascii="Times New Roman" w:hAnsi="Times New Roman"/>
          <w:color w:val="000000" w:themeColor="text1"/>
          <w:szCs w:val="21"/>
          <w:highlight w:val="none"/>
          <w:lang w:val="en-US" w:eastAsia="zh-CN"/>
          <w14:textFill>
            <w14:solidFill>
              <w14:schemeClr w14:val="tx1"/>
            </w14:solidFill>
          </w14:textFill>
        </w:rPr>
        <w:t>8</w:t>
      </w:r>
      <w:r>
        <w:rPr>
          <w:rFonts w:ascii="Times New Roman" w:hAnsi="Times New Roman"/>
          <w:color w:val="000000" w:themeColor="text1"/>
          <w:szCs w:val="21"/>
          <w:highlight w:val="none"/>
          <w14:textFill>
            <w14:solidFill>
              <w14:schemeClr w14:val="tx1"/>
            </w14:solidFill>
          </w14:textFill>
        </w:rPr>
        <w:t>）被责令停产停业，暂扣或者吊销许可证，暂扣或者吊销执照；</w:t>
      </w:r>
    </w:p>
    <w:p>
      <w:pPr>
        <w:pStyle w:val="8"/>
        <w:ind w:firstLine="0"/>
        <w:rPr>
          <w:rFonts w:ascii="Times New Roman" w:hAnsi="Times New Roman"/>
          <w:color w:val="000000" w:themeColor="text1"/>
          <w:szCs w:val="21"/>
          <w:highlight w:val="none"/>
          <w14:textFill>
            <w14:solidFill>
              <w14:schemeClr w14:val="tx1"/>
            </w14:solidFill>
          </w14:textFill>
        </w:rPr>
      </w:pPr>
    </w:p>
    <w:p>
      <w:pPr>
        <w:pStyle w:val="4"/>
        <w:spacing w:line="240" w:lineRule="auto"/>
        <w:ind w:firstLine="137"/>
        <w:rPr>
          <w:rFonts w:ascii="Times New Roman" w:hAnsi="Times New Roman"/>
          <w:color w:val="000000" w:themeColor="text1"/>
          <w:highlight w:val="none"/>
          <w14:textFill>
            <w14:solidFill>
              <w14:schemeClr w14:val="tx1"/>
            </w14:solidFill>
          </w14:textFill>
        </w:rPr>
      </w:pPr>
      <w:bookmarkStart w:id="59" w:name="_Toc24773"/>
      <w:r>
        <w:rPr>
          <w:rFonts w:ascii="Times New Roman" w:hAnsi="Times New Roman"/>
          <w:color w:val="000000" w:themeColor="text1"/>
          <w:highlight w:val="none"/>
          <w14:textFill>
            <w14:solidFill>
              <w14:schemeClr w14:val="tx1"/>
            </w14:solidFill>
          </w14:textFill>
        </w:rPr>
        <w:t>1.</w:t>
      </w:r>
      <w:r>
        <w:rPr>
          <w:rFonts w:hint="eastAsia" w:ascii="Times New Roman" w:hAnsi="Times New Roman"/>
          <w:color w:val="000000" w:themeColor="text1"/>
          <w:highlight w:val="none"/>
          <w:lang w:val="en-US" w:eastAsia="zh-CN"/>
          <w14:textFill>
            <w14:solidFill>
              <w14:schemeClr w14:val="tx1"/>
            </w14:solidFill>
          </w14:textFill>
        </w:rPr>
        <w:t>2</w:t>
      </w:r>
      <w:r>
        <w:rPr>
          <w:rFonts w:ascii="Times New Roman" w:hAnsi="Times New Roman"/>
          <w:color w:val="000000" w:themeColor="text1"/>
          <w:highlight w:val="none"/>
          <w14:textFill>
            <w14:solidFill>
              <w14:schemeClr w14:val="tx1"/>
            </w14:solidFill>
          </w14:textFill>
        </w:rPr>
        <w:t xml:space="preserve"> 费用承担</w:t>
      </w:r>
      <w:bookmarkEnd w:id="59"/>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人准备和参加</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活动发生的费用自理。</w:t>
      </w:r>
    </w:p>
    <w:p>
      <w:pPr>
        <w:pStyle w:val="4"/>
        <w:spacing w:line="240" w:lineRule="auto"/>
        <w:ind w:firstLine="137"/>
        <w:rPr>
          <w:rFonts w:ascii="Times New Roman" w:hAnsi="Times New Roman"/>
          <w:color w:val="000000" w:themeColor="text1"/>
          <w:highlight w:val="none"/>
          <w14:textFill>
            <w14:solidFill>
              <w14:schemeClr w14:val="tx1"/>
            </w14:solidFill>
          </w14:textFill>
        </w:rPr>
      </w:pPr>
      <w:bookmarkStart w:id="60" w:name="_Toc7735"/>
      <w:r>
        <w:rPr>
          <w:rFonts w:ascii="Times New Roman" w:hAnsi="Times New Roman"/>
          <w:color w:val="000000" w:themeColor="text1"/>
          <w:highlight w:val="none"/>
          <w14:textFill>
            <w14:solidFill>
              <w14:schemeClr w14:val="tx1"/>
            </w14:solidFill>
          </w14:textFill>
        </w:rPr>
        <w:t>1.</w:t>
      </w:r>
      <w:r>
        <w:rPr>
          <w:rFonts w:hint="eastAsia" w:ascii="Times New Roman" w:hAnsi="Times New Roman"/>
          <w:color w:val="000000" w:themeColor="text1"/>
          <w:highlight w:val="none"/>
          <w:lang w:val="en-US" w:eastAsia="zh-CN"/>
          <w14:textFill>
            <w14:solidFill>
              <w14:schemeClr w14:val="tx1"/>
            </w14:solidFill>
          </w14:textFill>
        </w:rPr>
        <w:t>3</w:t>
      </w:r>
      <w:r>
        <w:rPr>
          <w:rFonts w:ascii="Times New Roman" w:hAnsi="Times New Roman"/>
          <w:color w:val="000000" w:themeColor="text1"/>
          <w:highlight w:val="none"/>
          <w14:textFill>
            <w14:solidFill>
              <w14:schemeClr w14:val="tx1"/>
            </w14:solidFill>
          </w14:textFill>
        </w:rPr>
        <w:t xml:space="preserve"> 保密</w:t>
      </w:r>
      <w:bookmarkEnd w:id="60"/>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参与</w:t>
      </w:r>
      <w:r>
        <w:rPr>
          <w:rFonts w:hint="eastAsia" w:ascii="Times New Roman" w:hAnsi="Times New Roman"/>
          <w:color w:val="000000" w:themeColor="text1"/>
          <w:highlight w:val="none"/>
          <w:lang w:eastAsia="zh-CN"/>
          <w14:textFill>
            <w14:solidFill>
              <w14:schemeClr w14:val="tx1"/>
            </w14:solidFill>
          </w14:textFill>
        </w:rPr>
        <w:t>询价报价</w:t>
      </w:r>
      <w:r>
        <w:rPr>
          <w:rFonts w:ascii="Times New Roman" w:hAnsi="Times New Roman"/>
          <w:color w:val="000000" w:themeColor="text1"/>
          <w:highlight w:val="none"/>
          <w14:textFill>
            <w14:solidFill>
              <w14:schemeClr w14:val="tx1"/>
            </w14:solidFill>
          </w14:textFill>
        </w:rPr>
        <w:t>活动的各方应对</w:t>
      </w: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文件和</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文件中的商业和技术等秘密保密，否则应承担相应的法律责任。</w:t>
      </w:r>
    </w:p>
    <w:p>
      <w:pPr>
        <w:pStyle w:val="4"/>
        <w:spacing w:line="240" w:lineRule="auto"/>
        <w:ind w:firstLine="137"/>
        <w:rPr>
          <w:rFonts w:ascii="Times New Roman" w:hAnsi="Times New Roman"/>
          <w:color w:val="000000" w:themeColor="text1"/>
          <w:highlight w:val="none"/>
          <w14:textFill>
            <w14:solidFill>
              <w14:schemeClr w14:val="tx1"/>
            </w14:solidFill>
          </w14:textFill>
        </w:rPr>
      </w:pPr>
      <w:bookmarkStart w:id="61" w:name="_Toc12218"/>
      <w:r>
        <w:rPr>
          <w:rFonts w:ascii="Times New Roman" w:hAnsi="Times New Roman"/>
          <w:color w:val="000000" w:themeColor="text1"/>
          <w:highlight w:val="none"/>
          <w14:textFill>
            <w14:solidFill>
              <w14:schemeClr w14:val="tx1"/>
            </w14:solidFill>
          </w14:textFill>
        </w:rPr>
        <w:t>1.</w:t>
      </w:r>
      <w:r>
        <w:rPr>
          <w:rFonts w:hint="eastAsia" w:ascii="Times New Roman" w:hAnsi="Times New Roman"/>
          <w:color w:val="000000" w:themeColor="text1"/>
          <w:highlight w:val="none"/>
          <w:lang w:val="en-US" w:eastAsia="zh-CN"/>
          <w14:textFill>
            <w14:solidFill>
              <w14:schemeClr w14:val="tx1"/>
            </w14:solidFill>
          </w14:textFill>
        </w:rPr>
        <w:t>4</w:t>
      </w:r>
      <w:r>
        <w:rPr>
          <w:rFonts w:ascii="Times New Roman" w:hAnsi="Times New Roman"/>
          <w:color w:val="000000" w:themeColor="text1"/>
          <w:highlight w:val="none"/>
          <w14:textFill>
            <w14:solidFill>
              <w14:schemeClr w14:val="tx1"/>
            </w14:solidFill>
          </w14:textFill>
        </w:rPr>
        <w:t>分包</w:t>
      </w:r>
      <w:bookmarkEnd w:id="61"/>
    </w:p>
    <w:p>
      <w:pPr>
        <w:spacing w:line="400" w:lineRule="exact"/>
        <w:ind w:firstLine="420" w:firstLineChars="200"/>
        <w:rPr>
          <w:rFonts w:ascii="Times New Roman" w:hAnsi="Times New Roman"/>
          <w:color w:val="000000" w:themeColor="text1"/>
          <w:szCs w:val="20"/>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1.</w:t>
      </w:r>
      <w:r>
        <w:rPr>
          <w:rFonts w:hint="eastAsia" w:ascii="Times New Roman" w:hAnsi="Times New Roman"/>
          <w:color w:val="000000" w:themeColor="text1"/>
          <w:highlight w:val="none"/>
          <w:lang w:val="en-US" w:eastAsia="zh-CN"/>
          <w14:textFill>
            <w14:solidFill>
              <w14:schemeClr w14:val="tx1"/>
            </w14:solidFill>
          </w14:textFill>
        </w:rPr>
        <w:t>4.</w:t>
      </w:r>
      <w:r>
        <w:rPr>
          <w:rFonts w:ascii="Times New Roman" w:hAnsi="Times New Roman"/>
          <w:color w:val="000000" w:themeColor="text1"/>
          <w:highlight w:val="none"/>
          <w14:textFill>
            <w14:solidFill>
              <w14:schemeClr w14:val="tx1"/>
            </w14:solidFill>
          </w14:textFill>
        </w:rPr>
        <w:t>1 中标项目的主体内容</w:t>
      </w:r>
      <w:r>
        <w:rPr>
          <w:rFonts w:hint="eastAsia" w:ascii="Times New Roman" w:hAnsi="Times New Roman"/>
          <w:color w:val="000000" w:themeColor="text1"/>
          <w:highlight w:val="none"/>
          <w:lang w:val="en-US" w:eastAsia="zh-CN"/>
          <w14:textFill>
            <w14:solidFill>
              <w14:schemeClr w14:val="tx1"/>
            </w14:solidFill>
          </w14:textFill>
        </w:rPr>
        <w:t>不得</w:t>
      </w:r>
      <w:r>
        <w:rPr>
          <w:rFonts w:ascii="Times New Roman" w:hAnsi="Times New Roman"/>
          <w:color w:val="000000" w:themeColor="text1"/>
          <w:highlight w:val="none"/>
          <w14:textFill>
            <w14:solidFill>
              <w14:schemeClr w14:val="tx1"/>
            </w14:solidFill>
          </w14:textFill>
        </w:rPr>
        <w:t xml:space="preserve">进行分包。 </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1.</w:t>
      </w:r>
      <w:r>
        <w:rPr>
          <w:rFonts w:hint="eastAsia" w:ascii="Times New Roman" w:hAnsi="Times New Roman"/>
          <w:color w:val="000000" w:themeColor="text1"/>
          <w:highlight w:val="none"/>
          <w:lang w:val="en-US" w:eastAsia="zh-CN"/>
          <w14:textFill>
            <w14:solidFill>
              <w14:schemeClr w14:val="tx1"/>
            </w14:solidFill>
          </w14:textFill>
        </w:rPr>
        <w:t>4</w:t>
      </w:r>
      <w:r>
        <w:rPr>
          <w:rFonts w:ascii="Times New Roman" w:hAnsi="Times New Roman"/>
          <w:color w:val="000000" w:themeColor="text1"/>
          <w:highlight w:val="none"/>
          <w14:textFill>
            <w14:solidFill>
              <w14:schemeClr w14:val="tx1"/>
            </w14:solidFill>
          </w14:textFill>
        </w:rPr>
        <w:t>.2中标人不得向他人转让中标项目，接受分包的人不得再次分包。中标人应当就分包项目向</w:t>
      </w: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人负责，接受分包的人就分包项目承担连带责任。</w:t>
      </w:r>
    </w:p>
    <w:p>
      <w:pPr>
        <w:pStyle w:val="4"/>
        <w:spacing w:line="240" w:lineRule="auto"/>
        <w:ind w:firstLine="137"/>
        <w:rPr>
          <w:rFonts w:ascii="Times New Roman" w:hAnsi="Times New Roman"/>
          <w:color w:val="000000" w:themeColor="text1"/>
          <w:highlight w:val="none"/>
          <w14:textFill>
            <w14:solidFill>
              <w14:schemeClr w14:val="tx1"/>
            </w14:solidFill>
          </w14:textFill>
        </w:rPr>
      </w:pPr>
      <w:bookmarkStart w:id="62" w:name="_Toc5368"/>
      <w:r>
        <w:rPr>
          <w:rFonts w:ascii="Times New Roman" w:hAnsi="Times New Roman"/>
          <w:color w:val="000000" w:themeColor="text1"/>
          <w:highlight w:val="none"/>
          <w14:textFill>
            <w14:solidFill>
              <w14:schemeClr w14:val="tx1"/>
            </w14:solidFill>
          </w14:textFill>
        </w:rPr>
        <w:t>1.</w:t>
      </w:r>
      <w:r>
        <w:rPr>
          <w:rFonts w:hint="eastAsia" w:ascii="Times New Roman" w:hAnsi="Times New Roman"/>
          <w:color w:val="000000" w:themeColor="text1"/>
          <w:highlight w:val="none"/>
          <w:lang w:val="en-US" w:eastAsia="zh-CN"/>
          <w14:textFill>
            <w14:solidFill>
              <w14:schemeClr w14:val="tx1"/>
            </w14:solidFill>
          </w14:textFill>
        </w:rPr>
        <w:t>5</w:t>
      </w:r>
      <w:r>
        <w:rPr>
          <w:rFonts w:ascii="Times New Roman" w:hAnsi="Times New Roman"/>
          <w:color w:val="000000" w:themeColor="text1"/>
          <w:highlight w:val="none"/>
          <w14:textFill>
            <w14:solidFill>
              <w14:schemeClr w14:val="tx1"/>
            </w14:solidFill>
          </w14:textFill>
        </w:rPr>
        <w:t xml:space="preserve"> 响应和偏差</w:t>
      </w:r>
      <w:bookmarkEnd w:id="62"/>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1.</w:t>
      </w:r>
      <w:r>
        <w:rPr>
          <w:rFonts w:hint="eastAsia" w:ascii="Times New Roman" w:hAnsi="Times New Roman"/>
          <w:color w:val="000000" w:themeColor="text1"/>
          <w:highlight w:val="none"/>
          <w:lang w:val="en-US" w:eastAsia="zh-CN"/>
          <w14:textFill>
            <w14:solidFill>
              <w14:schemeClr w14:val="tx1"/>
            </w14:solidFill>
          </w14:textFill>
        </w:rPr>
        <w:t>5</w:t>
      </w:r>
      <w:r>
        <w:rPr>
          <w:rFonts w:ascii="Times New Roman" w:hAnsi="Times New Roman"/>
          <w:color w:val="000000" w:themeColor="text1"/>
          <w:highlight w:val="none"/>
          <w14:textFill>
            <w14:solidFill>
              <w14:schemeClr w14:val="tx1"/>
            </w14:solidFill>
          </w14:textFill>
        </w:rPr>
        <w:t>.1</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文件应当对</w:t>
      </w: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文件的实质性要求和条件作出满足性或更有利于</w:t>
      </w: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人的响应，否则，</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人的</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将被否决。</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1.</w:t>
      </w:r>
      <w:r>
        <w:rPr>
          <w:rFonts w:hint="eastAsia" w:ascii="Times New Roman" w:hAnsi="Times New Roman"/>
          <w:color w:val="000000" w:themeColor="text1"/>
          <w:highlight w:val="none"/>
          <w:lang w:val="en-US" w:eastAsia="zh-CN"/>
          <w14:textFill>
            <w14:solidFill>
              <w14:schemeClr w14:val="tx1"/>
            </w14:solidFill>
          </w14:textFill>
        </w:rPr>
        <w:t>5</w:t>
      </w:r>
      <w:r>
        <w:rPr>
          <w:rFonts w:ascii="Times New Roman" w:hAnsi="Times New Roman"/>
          <w:color w:val="000000" w:themeColor="text1"/>
          <w:highlight w:val="none"/>
          <w14:textFill>
            <w14:solidFill>
              <w14:schemeClr w14:val="tx1"/>
            </w14:solidFill>
          </w14:textFill>
        </w:rPr>
        <w:t xml:space="preserve">.2 </w:t>
      </w:r>
      <w:r>
        <w:rPr>
          <w:rFonts w:hint="eastAsia" w:ascii="Times New Roman" w:hAnsi="Times New Roman"/>
          <w:color w:val="000000" w:themeColor="text1"/>
          <w:szCs w:val="21"/>
          <w:highlight w:val="none"/>
          <w:lang w:eastAsia="zh-CN"/>
          <w14:textFill>
            <w14:solidFill>
              <w14:schemeClr w14:val="tx1"/>
            </w14:solidFill>
          </w14:textFill>
        </w:rPr>
        <w:t>报价</w:t>
      </w:r>
      <w:r>
        <w:rPr>
          <w:rFonts w:ascii="Times New Roman" w:hAnsi="Times New Roman"/>
          <w:color w:val="000000" w:themeColor="text1"/>
          <w:szCs w:val="21"/>
          <w:highlight w:val="none"/>
          <w14:textFill>
            <w14:solidFill>
              <w14:schemeClr w14:val="tx1"/>
            </w14:solidFill>
          </w14:textFill>
        </w:rPr>
        <w:t>人应根据</w:t>
      </w:r>
      <w:r>
        <w:rPr>
          <w:rFonts w:hint="eastAsia" w:ascii="Times New Roman" w:hAnsi="Times New Roman"/>
          <w:color w:val="000000" w:themeColor="text1"/>
          <w:szCs w:val="21"/>
          <w:highlight w:val="none"/>
          <w:lang w:eastAsia="zh-CN"/>
          <w14:textFill>
            <w14:solidFill>
              <w14:schemeClr w14:val="tx1"/>
            </w14:solidFill>
          </w14:textFill>
        </w:rPr>
        <w:t>询价</w:t>
      </w:r>
      <w:r>
        <w:rPr>
          <w:rFonts w:ascii="Times New Roman" w:hAnsi="Times New Roman"/>
          <w:color w:val="000000" w:themeColor="text1"/>
          <w:szCs w:val="21"/>
          <w:highlight w:val="none"/>
          <w14:textFill>
            <w14:solidFill>
              <w14:schemeClr w14:val="tx1"/>
            </w14:solidFill>
          </w14:textFill>
        </w:rPr>
        <w:t>文件的要求提供</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货物技术性能指标的详细描述、技术支持资料及技术服务和质保期服务计划等内容以对</w:t>
      </w: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文件作出响应。</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1.</w:t>
      </w:r>
      <w:r>
        <w:rPr>
          <w:rFonts w:hint="eastAsia" w:ascii="Times New Roman" w:hAnsi="Times New Roman"/>
          <w:color w:val="000000" w:themeColor="text1"/>
          <w:highlight w:val="none"/>
          <w:lang w:val="en-US" w:eastAsia="zh-CN"/>
          <w14:textFill>
            <w14:solidFill>
              <w14:schemeClr w14:val="tx1"/>
            </w14:solidFill>
          </w14:textFill>
        </w:rPr>
        <w:t>5</w:t>
      </w:r>
      <w:r>
        <w:rPr>
          <w:rFonts w:ascii="Times New Roman" w:hAnsi="Times New Roman"/>
          <w:color w:val="000000" w:themeColor="text1"/>
          <w:highlight w:val="none"/>
          <w14:textFill>
            <w14:solidFill>
              <w14:schemeClr w14:val="tx1"/>
            </w14:solidFill>
          </w14:textFill>
        </w:rPr>
        <w:t xml:space="preserve">.3 </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文件中应针对实质性要求和条件中列明的技术要求提供技术支持资料。</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1.</w:t>
      </w:r>
      <w:r>
        <w:rPr>
          <w:rFonts w:hint="eastAsia" w:ascii="Times New Roman" w:hAnsi="Times New Roman"/>
          <w:color w:val="000000" w:themeColor="text1"/>
          <w:highlight w:val="none"/>
          <w:lang w:val="en-US" w:eastAsia="zh-CN"/>
          <w14:textFill>
            <w14:solidFill>
              <w14:schemeClr w14:val="tx1"/>
            </w14:solidFill>
          </w14:textFill>
        </w:rPr>
        <w:t>5.4</w:t>
      </w:r>
      <w:r>
        <w:rPr>
          <w:rFonts w:ascii="Times New Roman" w:hAnsi="Times New Roman"/>
          <w:color w:val="000000" w:themeColor="text1"/>
          <w:highlight w:val="none"/>
          <w14:textFill>
            <w14:solidFill>
              <w14:schemeClr w14:val="tx1"/>
            </w14:solidFill>
          </w14:textFill>
        </w:rPr>
        <w:t xml:space="preserve"> </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文件对</w:t>
      </w: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文件的全部偏差，均应在</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文件的</w:t>
      </w:r>
      <w:r>
        <w:rPr>
          <w:rFonts w:ascii="Times New Roman" w:hAnsi="Times New Roman"/>
          <w:color w:val="000000" w:themeColor="text1"/>
          <w:szCs w:val="21"/>
          <w:highlight w:val="none"/>
          <w14:textFill>
            <w14:solidFill>
              <w14:schemeClr w14:val="tx1"/>
            </w14:solidFill>
          </w14:textFill>
        </w:rPr>
        <w:t>商务和技术偏差表</w:t>
      </w:r>
      <w:r>
        <w:rPr>
          <w:rFonts w:ascii="Times New Roman" w:hAnsi="Times New Roman"/>
          <w:color w:val="000000" w:themeColor="text1"/>
          <w:highlight w:val="none"/>
          <w14:textFill>
            <w14:solidFill>
              <w14:schemeClr w14:val="tx1"/>
            </w14:solidFill>
          </w14:textFill>
        </w:rPr>
        <w:t>中列明，除</w:t>
      </w:r>
      <w:r>
        <w:rPr>
          <w:rFonts w:ascii="Times New Roman" w:hAnsi="Times New Roman"/>
          <w:color w:val="000000" w:themeColor="text1"/>
          <w:szCs w:val="21"/>
          <w:highlight w:val="none"/>
          <w14:textFill>
            <w14:solidFill>
              <w14:schemeClr w14:val="tx1"/>
            </w14:solidFill>
          </w14:textFill>
        </w:rPr>
        <w:t>列明的内容外，视为</w:t>
      </w:r>
      <w:r>
        <w:rPr>
          <w:rFonts w:hint="eastAsia" w:ascii="Times New Roman" w:hAnsi="Times New Roman"/>
          <w:color w:val="000000" w:themeColor="text1"/>
          <w:szCs w:val="21"/>
          <w:highlight w:val="none"/>
          <w:lang w:eastAsia="zh-CN"/>
          <w14:textFill>
            <w14:solidFill>
              <w14:schemeClr w14:val="tx1"/>
            </w14:solidFill>
          </w14:textFill>
        </w:rPr>
        <w:t>报价</w:t>
      </w:r>
      <w:r>
        <w:rPr>
          <w:rFonts w:ascii="Times New Roman" w:hAnsi="Times New Roman"/>
          <w:color w:val="000000" w:themeColor="text1"/>
          <w:szCs w:val="21"/>
          <w:highlight w:val="none"/>
          <w14:textFill>
            <w14:solidFill>
              <w14:schemeClr w14:val="tx1"/>
            </w14:solidFill>
          </w14:textFill>
        </w:rPr>
        <w:t>人响应</w:t>
      </w:r>
      <w:r>
        <w:rPr>
          <w:rFonts w:hint="eastAsia" w:ascii="Times New Roman" w:hAnsi="Times New Roman"/>
          <w:color w:val="000000" w:themeColor="text1"/>
          <w:szCs w:val="21"/>
          <w:highlight w:val="none"/>
          <w:lang w:eastAsia="zh-CN"/>
          <w14:textFill>
            <w14:solidFill>
              <w14:schemeClr w14:val="tx1"/>
            </w14:solidFill>
          </w14:textFill>
        </w:rPr>
        <w:t>询价</w:t>
      </w:r>
      <w:r>
        <w:rPr>
          <w:rFonts w:ascii="Times New Roman" w:hAnsi="Times New Roman"/>
          <w:color w:val="000000" w:themeColor="text1"/>
          <w:szCs w:val="21"/>
          <w:highlight w:val="none"/>
          <w14:textFill>
            <w14:solidFill>
              <w14:schemeClr w14:val="tx1"/>
            </w14:solidFill>
          </w14:textFill>
        </w:rPr>
        <w:t>文件的全部要求。</w:t>
      </w:r>
    </w:p>
    <w:p>
      <w:pPr>
        <w:pStyle w:val="2"/>
        <w:spacing w:after="120" w:line="413" w:lineRule="auto"/>
        <w:rPr>
          <w:rFonts w:ascii="Times New Roman" w:hAnsi="Times New Roman"/>
          <w:b w:val="0"/>
          <w:color w:val="000000" w:themeColor="text1"/>
          <w:highlight w:val="none"/>
          <w14:textFill>
            <w14:solidFill>
              <w14:schemeClr w14:val="tx1"/>
            </w14:solidFill>
          </w14:textFill>
        </w:rPr>
      </w:pPr>
      <w:bookmarkStart w:id="63" w:name="_Toc206"/>
      <w:r>
        <w:rPr>
          <w:rFonts w:ascii="Times New Roman" w:hAnsi="Times New Roman"/>
          <w:b w:val="0"/>
          <w:color w:val="000000" w:themeColor="text1"/>
          <w:highlight w:val="none"/>
          <w14:textFill>
            <w14:solidFill>
              <w14:schemeClr w14:val="tx1"/>
            </w14:solidFill>
          </w14:textFill>
        </w:rPr>
        <w:t xml:space="preserve">2. </w:t>
      </w:r>
      <w:r>
        <w:rPr>
          <w:rFonts w:hint="eastAsia" w:ascii="Times New Roman" w:hAnsi="Times New Roman"/>
          <w:b w:val="0"/>
          <w:color w:val="000000" w:themeColor="text1"/>
          <w:highlight w:val="none"/>
          <w:lang w:eastAsia="zh-CN"/>
          <w14:textFill>
            <w14:solidFill>
              <w14:schemeClr w14:val="tx1"/>
            </w14:solidFill>
          </w14:textFill>
        </w:rPr>
        <w:t>询价</w:t>
      </w:r>
      <w:r>
        <w:rPr>
          <w:rFonts w:ascii="Times New Roman" w:hAnsi="Times New Roman"/>
          <w:b w:val="0"/>
          <w:color w:val="000000" w:themeColor="text1"/>
          <w:highlight w:val="none"/>
          <w14:textFill>
            <w14:solidFill>
              <w14:schemeClr w14:val="tx1"/>
            </w14:solidFill>
          </w14:textFill>
        </w:rPr>
        <w:t>文件</w:t>
      </w:r>
      <w:bookmarkEnd w:id="63"/>
    </w:p>
    <w:p>
      <w:pPr>
        <w:pStyle w:val="4"/>
        <w:spacing w:line="240" w:lineRule="auto"/>
        <w:ind w:firstLine="137"/>
        <w:rPr>
          <w:rFonts w:ascii="Times New Roman" w:hAnsi="Times New Roman"/>
          <w:color w:val="000000" w:themeColor="text1"/>
          <w:highlight w:val="none"/>
          <w14:textFill>
            <w14:solidFill>
              <w14:schemeClr w14:val="tx1"/>
            </w14:solidFill>
          </w14:textFill>
        </w:rPr>
      </w:pPr>
      <w:bookmarkStart w:id="64" w:name="_Toc8263"/>
      <w:r>
        <w:rPr>
          <w:rFonts w:ascii="Times New Roman" w:hAnsi="Times New Roman"/>
          <w:color w:val="000000" w:themeColor="text1"/>
          <w:highlight w:val="none"/>
          <w14:textFill>
            <w14:solidFill>
              <w14:schemeClr w14:val="tx1"/>
            </w14:solidFill>
          </w14:textFill>
        </w:rPr>
        <w:t xml:space="preserve">2.1 </w:t>
      </w: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文件的组成</w:t>
      </w:r>
      <w:bookmarkEnd w:id="64"/>
    </w:p>
    <w:p>
      <w:pPr>
        <w:spacing w:line="400" w:lineRule="exact"/>
        <w:ind w:firstLine="359" w:firstLineChars="171"/>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本</w:t>
      </w: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文件包括：</w:t>
      </w:r>
    </w:p>
    <w:p>
      <w:pPr>
        <w:spacing w:line="400" w:lineRule="exact"/>
        <w:ind w:firstLine="359" w:firstLineChars="171"/>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（1）</w:t>
      </w: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公告；</w:t>
      </w:r>
    </w:p>
    <w:p>
      <w:pPr>
        <w:spacing w:line="400" w:lineRule="exact"/>
        <w:ind w:firstLine="359" w:firstLineChars="171"/>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（2）</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人须知；</w:t>
      </w:r>
    </w:p>
    <w:p>
      <w:pPr>
        <w:spacing w:line="400" w:lineRule="exact"/>
        <w:ind w:firstLine="359" w:firstLineChars="171"/>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w:t>
      </w:r>
      <w:r>
        <w:rPr>
          <w:rFonts w:hint="eastAsia" w:ascii="Times New Roman" w:hAnsi="Times New Roman"/>
          <w:color w:val="000000" w:themeColor="text1"/>
          <w:highlight w:val="none"/>
          <w:lang w:eastAsia="zh-CN"/>
          <w14:textFill>
            <w14:solidFill>
              <w14:schemeClr w14:val="tx1"/>
            </w14:solidFill>
          </w14:textFill>
        </w:rPr>
        <w:t>评审</w:t>
      </w:r>
      <w:r>
        <w:rPr>
          <w:rFonts w:ascii="Times New Roman" w:hAnsi="Times New Roman"/>
          <w:color w:val="000000" w:themeColor="text1"/>
          <w:highlight w:val="none"/>
          <w14:textFill>
            <w14:solidFill>
              <w14:schemeClr w14:val="tx1"/>
            </w14:solidFill>
          </w14:textFill>
        </w:rPr>
        <w:t>办法；</w:t>
      </w:r>
    </w:p>
    <w:p>
      <w:pPr>
        <w:spacing w:line="400" w:lineRule="exact"/>
        <w:ind w:firstLine="359" w:firstLineChars="171"/>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w:t>
      </w:r>
      <w:r>
        <w:rPr>
          <w:rFonts w:hint="eastAsia" w:ascii="Times New Roman" w:hAnsi="Times New Roman"/>
          <w:color w:val="000000" w:themeColor="text1"/>
          <w:highlight w:val="none"/>
          <w:lang w:val="en-US" w:eastAsia="zh-CN"/>
          <w14:textFill>
            <w14:solidFill>
              <w14:schemeClr w14:val="tx1"/>
            </w14:solidFill>
          </w14:textFill>
        </w:rPr>
        <w:t>4</w:t>
      </w:r>
      <w:r>
        <w:rPr>
          <w:rFonts w:ascii="Times New Roman" w:hAnsi="Times New Roman"/>
          <w:color w:val="000000" w:themeColor="text1"/>
          <w:highlight w:val="none"/>
          <w14:textFill>
            <w14:solidFill>
              <w14:schemeClr w14:val="tx1"/>
            </w14:solidFill>
          </w14:textFill>
        </w:rPr>
        <w:t>）</w:t>
      </w:r>
      <w:r>
        <w:rPr>
          <w:rFonts w:hint="eastAsia" w:ascii="Times New Roman" w:hAnsi="Times New Roman"/>
          <w:color w:val="000000" w:themeColor="text1"/>
          <w:highlight w:val="none"/>
          <w:lang w:eastAsia="zh-CN"/>
          <w14:textFill>
            <w14:solidFill>
              <w14:schemeClr w14:val="tx1"/>
            </w14:solidFill>
          </w14:textFill>
        </w:rPr>
        <w:t>工作任务及要求</w:t>
      </w:r>
      <w:r>
        <w:rPr>
          <w:rFonts w:ascii="Times New Roman" w:hAnsi="Times New Roman"/>
          <w:color w:val="000000" w:themeColor="text1"/>
          <w:highlight w:val="none"/>
          <w14:textFill>
            <w14:solidFill>
              <w14:schemeClr w14:val="tx1"/>
            </w14:solidFill>
          </w14:textFill>
        </w:rPr>
        <w:t>；</w:t>
      </w:r>
    </w:p>
    <w:p>
      <w:pPr>
        <w:spacing w:line="400" w:lineRule="exact"/>
        <w:ind w:firstLine="359" w:firstLineChars="171"/>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w:t>
      </w:r>
      <w:r>
        <w:rPr>
          <w:rFonts w:hint="eastAsia" w:ascii="Times New Roman" w:hAnsi="Times New Roman"/>
          <w:color w:val="000000" w:themeColor="text1"/>
          <w:highlight w:val="none"/>
          <w:lang w:val="en-US" w:eastAsia="zh-CN"/>
          <w14:textFill>
            <w14:solidFill>
              <w14:schemeClr w14:val="tx1"/>
            </w14:solidFill>
          </w14:textFill>
        </w:rPr>
        <w:t>5</w:t>
      </w:r>
      <w:r>
        <w:rPr>
          <w:rFonts w:ascii="Times New Roman" w:hAnsi="Times New Roman"/>
          <w:color w:val="000000" w:themeColor="text1"/>
          <w:highlight w:val="none"/>
          <w14:textFill>
            <w14:solidFill>
              <w14:schemeClr w14:val="tx1"/>
            </w14:solidFill>
          </w14:textFill>
        </w:rPr>
        <w:t>）</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文件格式；</w:t>
      </w:r>
    </w:p>
    <w:p>
      <w:pPr>
        <w:spacing w:line="400" w:lineRule="exact"/>
        <w:ind w:firstLine="359" w:firstLineChars="171"/>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w:t>
      </w:r>
      <w:r>
        <w:rPr>
          <w:rFonts w:hint="eastAsia" w:ascii="Times New Roman" w:hAnsi="Times New Roman"/>
          <w:color w:val="000000" w:themeColor="text1"/>
          <w:highlight w:val="none"/>
          <w:lang w:val="en-US" w:eastAsia="zh-CN"/>
          <w14:textFill>
            <w14:solidFill>
              <w14:schemeClr w14:val="tx1"/>
            </w14:solidFill>
          </w14:textFill>
        </w:rPr>
        <w:t>6</w:t>
      </w:r>
      <w:r>
        <w:rPr>
          <w:rFonts w:ascii="Times New Roman" w:hAnsi="Times New Roman"/>
          <w:color w:val="000000" w:themeColor="text1"/>
          <w:highlight w:val="none"/>
          <w14:textFill>
            <w14:solidFill>
              <w14:schemeClr w14:val="tx1"/>
            </w14:solidFill>
          </w14:textFill>
        </w:rPr>
        <w:t>）其他资料（如有）。</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询价人</w:t>
      </w:r>
      <w:r>
        <w:rPr>
          <w:rFonts w:ascii="Times New Roman" w:hAnsi="Times New Roman"/>
          <w:color w:val="000000" w:themeColor="text1"/>
          <w:highlight w:val="none"/>
          <w14:textFill>
            <w14:solidFill>
              <w14:schemeClr w14:val="tx1"/>
            </w14:solidFill>
          </w14:textFill>
        </w:rPr>
        <w:t>对</w:t>
      </w: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文件所做的澄清、修改，构成</w:t>
      </w: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文件的组成部分。</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p>
    <w:p>
      <w:pPr>
        <w:pStyle w:val="2"/>
        <w:spacing w:after="120" w:line="413" w:lineRule="auto"/>
        <w:rPr>
          <w:rFonts w:ascii="Times New Roman" w:hAnsi="Times New Roman"/>
          <w:b w:val="0"/>
          <w:color w:val="000000" w:themeColor="text1"/>
          <w:highlight w:val="none"/>
          <w14:textFill>
            <w14:solidFill>
              <w14:schemeClr w14:val="tx1"/>
            </w14:solidFill>
          </w14:textFill>
        </w:rPr>
      </w:pPr>
      <w:bookmarkStart w:id="65" w:name="_Toc28534"/>
      <w:r>
        <w:rPr>
          <w:rFonts w:ascii="Times New Roman" w:hAnsi="Times New Roman"/>
          <w:b w:val="0"/>
          <w:color w:val="000000" w:themeColor="text1"/>
          <w:highlight w:val="none"/>
          <w14:textFill>
            <w14:solidFill>
              <w14:schemeClr w14:val="tx1"/>
            </w14:solidFill>
          </w14:textFill>
        </w:rPr>
        <w:t xml:space="preserve">3. </w:t>
      </w:r>
      <w:r>
        <w:rPr>
          <w:rFonts w:hint="eastAsia" w:ascii="Times New Roman" w:hAnsi="Times New Roman"/>
          <w:b w:val="0"/>
          <w:color w:val="000000" w:themeColor="text1"/>
          <w:highlight w:val="none"/>
          <w:lang w:eastAsia="zh-CN"/>
          <w14:textFill>
            <w14:solidFill>
              <w14:schemeClr w14:val="tx1"/>
            </w14:solidFill>
          </w14:textFill>
        </w:rPr>
        <w:t>报价</w:t>
      </w:r>
      <w:r>
        <w:rPr>
          <w:rFonts w:ascii="Times New Roman" w:hAnsi="Times New Roman"/>
          <w:b w:val="0"/>
          <w:color w:val="000000" w:themeColor="text1"/>
          <w:highlight w:val="none"/>
          <w14:textFill>
            <w14:solidFill>
              <w14:schemeClr w14:val="tx1"/>
            </w14:solidFill>
          </w14:textFill>
        </w:rPr>
        <w:t>文件</w:t>
      </w:r>
      <w:bookmarkEnd w:id="65"/>
    </w:p>
    <w:p>
      <w:pPr>
        <w:pStyle w:val="4"/>
        <w:spacing w:line="240" w:lineRule="auto"/>
        <w:ind w:firstLine="137"/>
        <w:rPr>
          <w:rFonts w:ascii="Times New Roman" w:hAnsi="Times New Roman"/>
          <w:color w:val="000000" w:themeColor="text1"/>
          <w:highlight w:val="none"/>
          <w14:textFill>
            <w14:solidFill>
              <w14:schemeClr w14:val="tx1"/>
            </w14:solidFill>
          </w14:textFill>
        </w:rPr>
      </w:pPr>
      <w:bookmarkStart w:id="66" w:name="_Toc8182"/>
      <w:r>
        <w:rPr>
          <w:rFonts w:ascii="Times New Roman" w:hAnsi="Times New Roman"/>
          <w:color w:val="000000" w:themeColor="text1"/>
          <w:highlight w:val="none"/>
          <w14:textFill>
            <w14:solidFill>
              <w14:schemeClr w14:val="tx1"/>
            </w14:solidFill>
          </w14:textFill>
        </w:rPr>
        <w:t xml:space="preserve">3.1 </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文件的组成</w:t>
      </w:r>
      <w:bookmarkEnd w:id="66"/>
    </w:p>
    <w:p>
      <w:pPr>
        <w:spacing w:line="400" w:lineRule="exac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 xml:space="preserve">　　3.1.1 </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文件应包括下列内容：</w:t>
      </w:r>
    </w:p>
    <w:p>
      <w:pPr>
        <w:pStyle w:val="54"/>
        <w:tabs>
          <w:tab w:val="left" w:pos="1335"/>
        </w:tabs>
        <w:kinsoku w:val="0"/>
        <w:overflowPunct w:val="0"/>
        <w:spacing w:before="137"/>
        <w:ind w:left="806" w:firstLine="0" w:firstLineChars="0"/>
        <w:rPr>
          <w:rFonts w:ascii="Times New Roman" w:hAnsi="Times New Roman" w:eastAsia="宋体" w:cs="Times New Roman"/>
          <w:color w:val="000000" w:themeColor="text1"/>
          <w:spacing w:val="-2"/>
          <w:highlight w:val="none"/>
          <w14:textFill>
            <w14:solidFill>
              <w14:schemeClr w14:val="tx1"/>
            </w14:solidFill>
          </w14:textFill>
        </w:rPr>
      </w:pPr>
      <w:r>
        <w:rPr>
          <w:rFonts w:ascii="Times New Roman" w:hAnsi="Times New Roman" w:eastAsia="宋体" w:cs="Times New Roman"/>
          <w:color w:val="000000" w:themeColor="text1"/>
          <w:spacing w:val="-2"/>
          <w:highlight w:val="none"/>
          <w14:textFill>
            <w14:solidFill>
              <w14:schemeClr w14:val="tx1"/>
            </w14:solidFill>
          </w14:textFill>
        </w:rPr>
        <w:t>（1）</w:t>
      </w:r>
      <w:r>
        <w:rPr>
          <w:rFonts w:hint="eastAsia" w:ascii="Times New Roman" w:hAnsi="Times New Roman" w:eastAsia="宋体" w:cs="Times New Roman"/>
          <w:color w:val="000000" w:themeColor="text1"/>
          <w:spacing w:val="-2"/>
          <w:highlight w:val="none"/>
          <w:lang w:eastAsia="zh-CN"/>
          <w14:textFill>
            <w14:solidFill>
              <w14:schemeClr w14:val="tx1"/>
            </w14:solidFill>
          </w14:textFill>
        </w:rPr>
        <w:t>报价</w:t>
      </w:r>
      <w:r>
        <w:rPr>
          <w:rFonts w:ascii="Times New Roman" w:hAnsi="Times New Roman" w:eastAsia="宋体" w:cs="Times New Roman"/>
          <w:color w:val="000000" w:themeColor="text1"/>
          <w:spacing w:val="-2"/>
          <w:highlight w:val="none"/>
          <w14:textFill>
            <w14:solidFill>
              <w14:schemeClr w14:val="tx1"/>
            </w14:solidFill>
          </w14:textFill>
        </w:rPr>
        <w:t>函；</w:t>
      </w:r>
    </w:p>
    <w:p>
      <w:pPr>
        <w:pStyle w:val="54"/>
        <w:tabs>
          <w:tab w:val="left" w:pos="1335"/>
        </w:tabs>
        <w:kinsoku w:val="0"/>
        <w:overflowPunct w:val="0"/>
        <w:spacing w:before="132"/>
        <w:ind w:left="806" w:firstLine="0" w:firstLineChars="0"/>
        <w:rPr>
          <w:rFonts w:ascii="Times New Roman" w:hAnsi="Times New Roman" w:eastAsia="宋体" w:cs="Times New Roman"/>
          <w:color w:val="000000" w:themeColor="text1"/>
          <w:spacing w:val="-2"/>
          <w:highlight w:val="none"/>
          <w14:textFill>
            <w14:solidFill>
              <w14:schemeClr w14:val="tx1"/>
            </w14:solidFill>
          </w14:textFill>
        </w:rPr>
      </w:pPr>
      <w:r>
        <w:rPr>
          <w:rFonts w:ascii="Times New Roman" w:hAnsi="Times New Roman" w:eastAsia="宋体" w:cs="Times New Roman"/>
          <w:color w:val="000000" w:themeColor="text1"/>
          <w:spacing w:val="-3"/>
          <w:highlight w:val="none"/>
          <w14:textFill>
            <w14:solidFill>
              <w14:schemeClr w14:val="tx1"/>
            </w14:solidFill>
          </w14:textFill>
        </w:rPr>
        <w:t>（2）分项报价表；</w:t>
      </w:r>
    </w:p>
    <w:p>
      <w:pPr>
        <w:pStyle w:val="54"/>
        <w:tabs>
          <w:tab w:val="left" w:pos="1335"/>
        </w:tabs>
        <w:kinsoku w:val="0"/>
        <w:overflowPunct w:val="0"/>
        <w:spacing w:before="132"/>
        <w:ind w:left="806" w:firstLine="0" w:firstLineChars="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spacing w:val="-3"/>
          <w:highlight w:val="none"/>
          <w14:textFill>
            <w14:solidFill>
              <w14:schemeClr w14:val="tx1"/>
            </w14:solidFill>
          </w14:textFill>
        </w:rPr>
        <w:t>（3）联合体协议书（如适用）；</w:t>
      </w:r>
    </w:p>
    <w:p>
      <w:pPr>
        <w:pStyle w:val="54"/>
        <w:tabs>
          <w:tab w:val="left" w:pos="1335"/>
        </w:tabs>
        <w:kinsoku w:val="0"/>
        <w:overflowPunct w:val="0"/>
        <w:spacing w:before="129"/>
        <w:ind w:left="806" w:firstLine="0" w:firstLineChars="0"/>
        <w:rPr>
          <w:rFonts w:ascii="Times New Roman" w:hAnsi="Times New Roman" w:eastAsia="宋体" w:cs="Times New Roman"/>
          <w:color w:val="000000" w:themeColor="text1"/>
          <w:spacing w:val="-3"/>
          <w:highlight w:val="none"/>
          <w14:textFill>
            <w14:solidFill>
              <w14:schemeClr w14:val="tx1"/>
            </w14:solidFill>
          </w14:textFill>
        </w:rPr>
      </w:pPr>
      <w:r>
        <w:rPr>
          <w:rFonts w:ascii="Times New Roman" w:hAnsi="Times New Roman" w:eastAsia="宋体" w:cs="Times New Roman"/>
          <w:color w:val="000000" w:themeColor="text1"/>
          <w:spacing w:val="-3"/>
          <w:highlight w:val="none"/>
          <w14:textFill>
            <w14:solidFill>
              <w14:schemeClr w14:val="tx1"/>
            </w14:solidFill>
          </w14:textFill>
        </w:rPr>
        <w:t>（4）商务和技术偏差表；</w:t>
      </w:r>
    </w:p>
    <w:p>
      <w:pPr>
        <w:pStyle w:val="54"/>
        <w:tabs>
          <w:tab w:val="left" w:pos="1335"/>
        </w:tabs>
        <w:kinsoku w:val="0"/>
        <w:overflowPunct w:val="0"/>
        <w:spacing w:before="130"/>
        <w:ind w:left="806" w:firstLine="0" w:firstLineChars="0"/>
        <w:rPr>
          <w:rFonts w:ascii="Times New Roman" w:hAnsi="Times New Roman" w:eastAsia="宋体" w:cs="Times New Roman"/>
          <w:color w:val="000000" w:themeColor="text1"/>
          <w:spacing w:val="-3"/>
          <w:highlight w:val="none"/>
          <w14:textFill>
            <w14:solidFill>
              <w14:schemeClr w14:val="tx1"/>
            </w14:solidFill>
          </w14:textFill>
        </w:rPr>
      </w:pPr>
      <w:r>
        <w:rPr>
          <w:rFonts w:ascii="Times New Roman" w:hAnsi="Times New Roman" w:eastAsia="宋体" w:cs="Times New Roman"/>
          <w:color w:val="000000" w:themeColor="text1"/>
          <w:spacing w:val="-3"/>
          <w:highlight w:val="none"/>
          <w14:textFill>
            <w14:solidFill>
              <w14:schemeClr w14:val="tx1"/>
            </w14:solidFill>
          </w14:textFill>
        </w:rPr>
        <w:t>（</w:t>
      </w:r>
      <w:r>
        <w:rPr>
          <w:rFonts w:hint="eastAsia" w:ascii="Times New Roman" w:hAnsi="Times New Roman" w:eastAsia="宋体" w:cs="Times New Roman"/>
          <w:color w:val="000000" w:themeColor="text1"/>
          <w:spacing w:val="-3"/>
          <w:highlight w:val="none"/>
          <w:lang w:val="en-US" w:eastAsia="zh-CN"/>
          <w14:textFill>
            <w14:solidFill>
              <w14:schemeClr w14:val="tx1"/>
            </w14:solidFill>
          </w14:textFill>
        </w:rPr>
        <w:t>5</w:t>
      </w:r>
      <w:r>
        <w:rPr>
          <w:rFonts w:ascii="Times New Roman" w:hAnsi="Times New Roman" w:eastAsia="宋体" w:cs="Times New Roman"/>
          <w:color w:val="000000" w:themeColor="text1"/>
          <w:spacing w:val="-3"/>
          <w:highlight w:val="none"/>
          <w14:textFill>
            <w14:solidFill>
              <w14:schemeClr w14:val="tx1"/>
            </w14:solidFill>
          </w14:textFill>
        </w:rPr>
        <w:t>）资格证明文件；</w:t>
      </w:r>
    </w:p>
    <w:p>
      <w:pPr>
        <w:pStyle w:val="54"/>
        <w:tabs>
          <w:tab w:val="left" w:pos="1335"/>
        </w:tabs>
        <w:kinsoku w:val="0"/>
        <w:overflowPunct w:val="0"/>
        <w:spacing w:before="130"/>
        <w:ind w:left="806" w:firstLine="0" w:firstLineChars="0"/>
        <w:rPr>
          <w:rFonts w:ascii="Times New Roman" w:hAnsi="Times New Roman" w:cs="Times New Roman"/>
          <w:color w:val="000000" w:themeColor="text1"/>
          <w:spacing w:val="-3"/>
          <w:highlight w:val="none"/>
          <w14:textFill>
            <w14:solidFill>
              <w14:schemeClr w14:val="tx1"/>
            </w14:solidFill>
          </w14:textFill>
        </w:rPr>
      </w:pPr>
      <w:r>
        <w:rPr>
          <w:rFonts w:ascii="Times New Roman" w:hAnsi="Times New Roman" w:eastAsia="宋体" w:cs="Times New Roman"/>
          <w:color w:val="000000" w:themeColor="text1"/>
          <w:spacing w:val="-3"/>
          <w:highlight w:val="none"/>
          <w14:textFill>
            <w14:solidFill>
              <w14:schemeClr w14:val="tx1"/>
            </w14:solidFill>
          </w14:textFill>
        </w:rPr>
        <w:t>（</w:t>
      </w:r>
      <w:r>
        <w:rPr>
          <w:rFonts w:hint="eastAsia" w:ascii="Times New Roman" w:hAnsi="Times New Roman" w:eastAsia="宋体" w:cs="Times New Roman"/>
          <w:color w:val="000000" w:themeColor="text1"/>
          <w:spacing w:val="-3"/>
          <w:highlight w:val="none"/>
          <w:lang w:val="en-US" w:eastAsia="zh-CN"/>
          <w14:textFill>
            <w14:solidFill>
              <w14:schemeClr w14:val="tx1"/>
            </w14:solidFill>
          </w14:textFill>
        </w:rPr>
        <w:t>6</w:t>
      </w:r>
      <w:r>
        <w:rPr>
          <w:rFonts w:ascii="Times New Roman" w:hAnsi="Times New Roman" w:eastAsia="宋体" w:cs="Times New Roman"/>
          <w:color w:val="000000" w:themeColor="text1"/>
          <w:spacing w:val="-3"/>
          <w:highlight w:val="none"/>
          <w14:textFill>
            <w14:solidFill>
              <w14:schemeClr w14:val="tx1"/>
            </w14:solidFill>
          </w14:textFill>
        </w:rPr>
        <w:t>）</w:t>
      </w:r>
      <w:r>
        <w:rPr>
          <w:rFonts w:hint="eastAsia" w:ascii="Times New Roman" w:hAnsi="Times New Roman" w:eastAsia="宋体" w:cs="Times New Roman"/>
          <w:color w:val="000000" w:themeColor="text1"/>
          <w:highlight w:val="none"/>
          <w:lang w:eastAsia="zh-CN"/>
          <w14:textFill>
            <w14:solidFill>
              <w14:schemeClr w14:val="tx1"/>
            </w14:solidFill>
          </w14:textFill>
        </w:rPr>
        <w:t>报价</w:t>
      </w:r>
      <w:r>
        <w:rPr>
          <w:rFonts w:ascii="Times New Roman" w:hAnsi="Times New Roman" w:cs="Times New Roman"/>
          <w:color w:val="000000" w:themeColor="text1"/>
          <w:highlight w:val="none"/>
          <w14:textFill>
            <w14:solidFill>
              <w14:schemeClr w14:val="tx1"/>
            </w14:solidFill>
          </w14:textFill>
        </w:rPr>
        <w:t>人其他证明文件；</w:t>
      </w:r>
    </w:p>
    <w:p>
      <w:pPr>
        <w:pStyle w:val="54"/>
        <w:tabs>
          <w:tab w:val="left" w:pos="1335"/>
        </w:tabs>
        <w:kinsoku w:val="0"/>
        <w:overflowPunct w:val="0"/>
        <w:spacing w:before="131"/>
        <w:ind w:left="806" w:firstLine="0" w:firstLineChars="0"/>
        <w:rPr>
          <w:rFonts w:ascii="Times New Roman" w:hAnsi="Times New Roman" w:eastAsia="宋体" w:cs="Times New Roman"/>
          <w:color w:val="000000" w:themeColor="text1"/>
          <w:spacing w:val="-3"/>
          <w:highlight w:val="none"/>
          <w14:textFill>
            <w14:solidFill>
              <w14:schemeClr w14:val="tx1"/>
            </w14:solidFill>
          </w14:textFill>
        </w:rPr>
      </w:pPr>
      <w:r>
        <w:rPr>
          <w:rFonts w:ascii="Times New Roman" w:hAnsi="Times New Roman" w:eastAsia="宋体" w:cs="Times New Roman"/>
          <w:color w:val="000000" w:themeColor="text1"/>
          <w:spacing w:val="-3"/>
          <w:highlight w:val="none"/>
          <w14:textFill>
            <w14:solidFill>
              <w14:schemeClr w14:val="tx1"/>
            </w14:solidFill>
          </w14:textFill>
        </w:rPr>
        <w:t>（</w:t>
      </w:r>
      <w:r>
        <w:rPr>
          <w:rFonts w:hint="eastAsia" w:ascii="Times New Roman" w:hAnsi="Times New Roman" w:eastAsia="宋体" w:cs="Times New Roman"/>
          <w:color w:val="000000" w:themeColor="text1"/>
          <w:spacing w:val="-3"/>
          <w:highlight w:val="none"/>
          <w:lang w:val="en-US" w:eastAsia="zh-CN"/>
          <w14:textFill>
            <w14:solidFill>
              <w14:schemeClr w14:val="tx1"/>
            </w14:solidFill>
          </w14:textFill>
        </w:rPr>
        <w:t>7</w:t>
      </w:r>
      <w:r>
        <w:rPr>
          <w:rFonts w:ascii="Times New Roman" w:hAnsi="Times New Roman" w:eastAsia="宋体" w:cs="Times New Roman"/>
          <w:color w:val="000000" w:themeColor="text1"/>
          <w:spacing w:val="-3"/>
          <w:highlight w:val="none"/>
          <w14:textFill>
            <w14:solidFill>
              <w14:schemeClr w14:val="tx1"/>
            </w14:solidFill>
          </w14:textFill>
        </w:rPr>
        <w:t>）</w:t>
      </w:r>
      <w:r>
        <w:rPr>
          <w:rFonts w:hint="eastAsia" w:ascii="Times New Roman" w:hAnsi="Times New Roman" w:eastAsia="宋体" w:cs="Times New Roman"/>
          <w:color w:val="000000" w:themeColor="text1"/>
          <w:spacing w:val="-3"/>
          <w:highlight w:val="none"/>
          <w:lang w:val="en-US" w:eastAsia="zh-CN"/>
          <w14:textFill>
            <w14:solidFill>
              <w14:schemeClr w14:val="tx1"/>
            </w14:solidFill>
          </w14:textFill>
        </w:rPr>
        <w:t>服务方案</w:t>
      </w:r>
      <w:r>
        <w:rPr>
          <w:rFonts w:ascii="Times New Roman" w:hAnsi="Times New Roman" w:eastAsia="宋体" w:cs="Times New Roman"/>
          <w:color w:val="000000" w:themeColor="text1"/>
          <w:spacing w:val="-3"/>
          <w:highlight w:val="none"/>
          <w14:textFill>
            <w14:solidFill>
              <w14:schemeClr w14:val="tx1"/>
            </w14:solidFill>
          </w14:textFill>
        </w:rPr>
        <w:t>；</w:t>
      </w:r>
    </w:p>
    <w:p>
      <w:pPr>
        <w:pStyle w:val="54"/>
        <w:tabs>
          <w:tab w:val="left" w:pos="1335"/>
        </w:tabs>
        <w:kinsoku w:val="0"/>
        <w:overflowPunct w:val="0"/>
        <w:spacing w:before="132"/>
        <w:ind w:left="806" w:firstLine="0" w:firstLineChars="0"/>
        <w:rPr>
          <w:rFonts w:ascii="Times New Roman" w:hAnsi="Times New Roman" w:eastAsia="宋体" w:cs="Times New Roman"/>
          <w:color w:val="000000" w:themeColor="text1"/>
          <w:spacing w:val="-3"/>
          <w:highlight w:val="none"/>
          <w14:textFill>
            <w14:solidFill>
              <w14:schemeClr w14:val="tx1"/>
            </w14:solidFill>
          </w14:textFill>
        </w:rPr>
      </w:pPr>
      <w:r>
        <w:rPr>
          <w:rFonts w:ascii="Times New Roman" w:hAnsi="Times New Roman" w:eastAsia="宋体" w:cs="Times New Roman"/>
          <w:color w:val="000000" w:themeColor="text1"/>
          <w:spacing w:val="-3"/>
          <w:highlight w:val="none"/>
          <w14:textFill>
            <w14:solidFill>
              <w14:schemeClr w14:val="tx1"/>
            </w14:solidFill>
          </w14:textFill>
        </w:rPr>
        <w:t>（</w:t>
      </w:r>
      <w:r>
        <w:rPr>
          <w:rFonts w:hint="eastAsia" w:ascii="Times New Roman" w:hAnsi="Times New Roman" w:eastAsia="宋体" w:cs="Times New Roman"/>
          <w:color w:val="000000" w:themeColor="text1"/>
          <w:spacing w:val="-3"/>
          <w:highlight w:val="none"/>
          <w:lang w:val="en-US" w:eastAsia="zh-CN"/>
          <w14:textFill>
            <w14:solidFill>
              <w14:schemeClr w14:val="tx1"/>
            </w14:solidFill>
          </w14:textFill>
        </w:rPr>
        <w:t>8</w:t>
      </w:r>
      <w:r>
        <w:rPr>
          <w:rFonts w:ascii="Times New Roman" w:hAnsi="Times New Roman" w:eastAsia="宋体" w:cs="Times New Roman"/>
          <w:color w:val="000000" w:themeColor="text1"/>
          <w:spacing w:val="-3"/>
          <w:highlight w:val="none"/>
          <w14:textFill>
            <w14:solidFill>
              <w14:schemeClr w14:val="tx1"/>
            </w14:solidFill>
          </w14:textFill>
        </w:rPr>
        <w:t>）</w:t>
      </w:r>
      <w:r>
        <w:rPr>
          <w:rFonts w:hint="eastAsia" w:ascii="Times New Roman" w:hAnsi="Times New Roman" w:eastAsia="宋体" w:cs="Times New Roman"/>
          <w:color w:val="000000" w:themeColor="text1"/>
          <w:spacing w:val="-3"/>
          <w:highlight w:val="none"/>
          <w:lang w:val="en-US" w:eastAsia="zh-CN"/>
          <w14:textFill>
            <w14:solidFill>
              <w14:schemeClr w14:val="tx1"/>
            </w14:solidFill>
          </w14:textFill>
        </w:rPr>
        <w:t>服务保障及措施</w:t>
      </w:r>
      <w:r>
        <w:rPr>
          <w:rFonts w:ascii="Times New Roman" w:hAnsi="Times New Roman" w:eastAsia="宋体" w:cs="Times New Roman"/>
          <w:color w:val="000000" w:themeColor="text1"/>
          <w:spacing w:val="-3"/>
          <w:highlight w:val="none"/>
          <w14:textFill>
            <w14:solidFill>
              <w14:schemeClr w14:val="tx1"/>
            </w14:solidFill>
          </w14:textFill>
        </w:rPr>
        <w:t>；</w:t>
      </w:r>
    </w:p>
    <w:p>
      <w:pPr>
        <w:pStyle w:val="54"/>
        <w:tabs>
          <w:tab w:val="left" w:pos="1441"/>
        </w:tabs>
        <w:kinsoku w:val="0"/>
        <w:overflowPunct w:val="0"/>
        <w:spacing w:before="130"/>
        <w:ind w:left="806" w:firstLine="0" w:firstLineChars="0"/>
        <w:rPr>
          <w:rFonts w:ascii="Times New Roman" w:hAnsi="Times New Roman" w:eastAsia="宋体" w:cs="Times New Roman"/>
          <w:color w:val="000000" w:themeColor="text1"/>
          <w:spacing w:val="-3"/>
          <w:highlight w:val="none"/>
          <w14:textFill>
            <w14:solidFill>
              <w14:schemeClr w14:val="tx1"/>
            </w14:solidFill>
          </w14:textFill>
        </w:rPr>
      </w:pPr>
      <w:r>
        <w:rPr>
          <w:rFonts w:ascii="Times New Roman" w:hAnsi="Times New Roman" w:eastAsia="宋体" w:cs="Times New Roman"/>
          <w:color w:val="000000" w:themeColor="text1"/>
          <w:spacing w:val="-3"/>
          <w:highlight w:val="none"/>
          <w14:textFill>
            <w14:solidFill>
              <w14:schemeClr w14:val="tx1"/>
            </w14:solidFill>
          </w14:textFill>
        </w:rPr>
        <w:t>（</w:t>
      </w:r>
      <w:r>
        <w:rPr>
          <w:rFonts w:hint="eastAsia" w:ascii="Times New Roman" w:hAnsi="Times New Roman" w:eastAsia="宋体" w:cs="Times New Roman"/>
          <w:color w:val="000000" w:themeColor="text1"/>
          <w:spacing w:val="-3"/>
          <w:highlight w:val="none"/>
          <w:lang w:val="en-US" w:eastAsia="zh-CN"/>
          <w14:textFill>
            <w14:solidFill>
              <w14:schemeClr w14:val="tx1"/>
            </w14:solidFill>
          </w14:textFill>
        </w:rPr>
        <w:t>9</w:t>
      </w:r>
      <w:r>
        <w:rPr>
          <w:rFonts w:ascii="Times New Roman" w:hAnsi="Times New Roman" w:eastAsia="宋体" w:cs="Times New Roman"/>
          <w:color w:val="000000" w:themeColor="text1"/>
          <w:spacing w:val="-3"/>
          <w:highlight w:val="none"/>
          <w14:textFill>
            <w14:solidFill>
              <w14:schemeClr w14:val="tx1"/>
            </w14:solidFill>
          </w14:textFill>
        </w:rPr>
        <w:t>）技术服务、售后服务和质保期服务计划；</w:t>
      </w:r>
    </w:p>
    <w:p>
      <w:pPr>
        <w:pStyle w:val="54"/>
        <w:tabs>
          <w:tab w:val="left" w:pos="1441"/>
        </w:tabs>
        <w:kinsoku w:val="0"/>
        <w:overflowPunct w:val="0"/>
        <w:spacing w:before="130"/>
        <w:ind w:left="806" w:firstLine="0" w:firstLineChars="0"/>
        <w:rPr>
          <w:rFonts w:ascii="Times New Roman" w:hAnsi="Times New Roman" w:cs="Times New Roman"/>
          <w:color w:val="000000" w:themeColor="text1"/>
          <w:spacing w:val="-3"/>
          <w:highlight w:val="none"/>
          <w14:textFill>
            <w14:solidFill>
              <w14:schemeClr w14:val="tx1"/>
            </w14:solidFill>
          </w14:textFill>
        </w:rPr>
      </w:pPr>
      <w:r>
        <w:rPr>
          <w:rFonts w:ascii="Times New Roman" w:hAnsi="Times New Roman" w:eastAsia="宋体" w:cs="Times New Roman"/>
          <w:color w:val="000000" w:themeColor="text1"/>
          <w:spacing w:val="-3"/>
          <w:highlight w:val="none"/>
          <w14:textFill>
            <w14:solidFill>
              <w14:schemeClr w14:val="tx1"/>
            </w14:solidFill>
          </w14:textFill>
        </w:rPr>
        <w:t>（</w:t>
      </w:r>
      <w:r>
        <w:rPr>
          <w:rFonts w:hint="eastAsia" w:ascii="Times New Roman" w:hAnsi="Times New Roman" w:eastAsia="宋体" w:cs="Times New Roman"/>
          <w:color w:val="000000" w:themeColor="text1"/>
          <w:spacing w:val="-3"/>
          <w:highlight w:val="none"/>
          <w:lang w:val="en-US" w:eastAsia="zh-CN"/>
          <w14:textFill>
            <w14:solidFill>
              <w14:schemeClr w14:val="tx1"/>
            </w14:solidFill>
          </w14:textFill>
        </w:rPr>
        <w:t>10</w:t>
      </w:r>
      <w:r>
        <w:rPr>
          <w:rFonts w:ascii="Times New Roman" w:hAnsi="Times New Roman" w:eastAsia="宋体" w:cs="Times New Roman"/>
          <w:color w:val="000000" w:themeColor="text1"/>
          <w:spacing w:val="-3"/>
          <w:highlight w:val="none"/>
          <w14:textFill>
            <w14:solidFill>
              <w14:schemeClr w14:val="tx1"/>
            </w14:solidFill>
          </w14:textFill>
        </w:rPr>
        <w:t>）</w:t>
      </w:r>
      <w:r>
        <w:rPr>
          <w:rFonts w:hint="eastAsia" w:ascii="Times New Roman" w:hAnsi="Times New Roman" w:eastAsia="宋体" w:cs="Times New Roman"/>
          <w:color w:val="000000" w:themeColor="text1"/>
          <w:highlight w:val="none"/>
          <w:lang w:eastAsia="zh-CN"/>
          <w14:textFill>
            <w14:solidFill>
              <w14:schemeClr w14:val="tx1"/>
            </w14:solidFill>
          </w14:textFill>
        </w:rPr>
        <w:t>报价</w:t>
      </w:r>
      <w:r>
        <w:rPr>
          <w:rFonts w:ascii="Times New Roman" w:hAnsi="Times New Roman" w:cs="Times New Roman"/>
          <w:color w:val="000000" w:themeColor="text1"/>
          <w:highlight w:val="none"/>
          <w14:textFill>
            <w14:solidFill>
              <w14:schemeClr w14:val="tx1"/>
            </w14:solidFill>
          </w14:textFill>
        </w:rPr>
        <w:t>人认为需要加以说明的其他内容；</w:t>
      </w:r>
    </w:p>
    <w:p>
      <w:pPr>
        <w:pStyle w:val="54"/>
        <w:tabs>
          <w:tab w:val="left" w:pos="1441"/>
        </w:tabs>
        <w:kinsoku w:val="0"/>
        <w:overflowPunct w:val="0"/>
        <w:spacing w:before="130"/>
        <w:ind w:left="806" w:firstLine="0" w:firstLineChars="0"/>
        <w:rPr>
          <w:rFonts w:ascii="Times New Roman" w:hAnsi="Times New Roman" w:eastAsia="宋体" w:cs="Times New Roman"/>
          <w:color w:val="000000" w:themeColor="text1"/>
          <w:spacing w:val="-3"/>
          <w:highlight w:val="none"/>
          <w14:textFill>
            <w14:solidFill>
              <w14:schemeClr w14:val="tx1"/>
            </w14:solidFill>
          </w14:textFill>
        </w:rPr>
      </w:pPr>
      <w:r>
        <w:rPr>
          <w:rFonts w:ascii="Times New Roman" w:hAnsi="Times New Roman" w:eastAsia="宋体" w:cs="Times New Roman"/>
          <w:color w:val="000000" w:themeColor="text1"/>
          <w:spacing w:val="-3"/>
          <w:highlight w:val="none"/>
          <w14:textFill>
            <w14:solidFill>
              <w14:schemeClr w14:val="tx1"/>
            </w14:solidFill>
          </w14:textFill>
        </w:rPr>
        <w:t>（1</w:t>
      </w:r>
      <w:r>
        <w:rPr>
          <w:rFonts w:hint="eastAsia" w:ascii="Times New Roman" w:hAnsi="Times New Roman" w:eastAsia="宋体" w:cs="Times New Roman"/>
          <w:color w:val="000000" w:themeColor="text1"/>
          <w:spacing w:val="-3"/>
          <w:highlight w:val="none"/>
          <w:lang w:val="en-US" w:eastAsia="zh-CN"/>
          <w14:textFill>
            <w14:solidFill>
              <w14:schemeClr w14:val="tx1"/>
            </w14:solidFill>
          </w14:textFill>
        </w:rPr>
        <w:t>1</w:t>
      </w:r>
      <w:r>
        <w:rPr>
          <w:rFonts w:ascii="Times New Roman" w:hAnsi="Times New Roman" w:eastAsia="宋体" w:cs="Times New Roman"/>
          <w:color w:val="000000" w:themeColor="text1"/>
          <w:spacing w:val="-3"/>
          <w:highlight w:val="none"/>
          <w14:textFill>
            <w14:solidFill>
              <w14:schemeClr w14:val="tx1"/>
            </w14:solidFill>
          </w14:textFill>
        </w:rPr>
        <w:t>）其他格式（如适用）。</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人在</w:t>
      </w:r>
      <w:r>
        <w:rPr>
          <w:rFonts w:hint="eastAsia" w:ascii="Times New Roman" w:hAnsi="Times New Roman"/>
          <w:color w:val="000000" w:themeColor="text1"/>
          <w:highlight w:val="none"/>
          <w:lang w:eastAsia="zh-CN"/>
          <w14:textFill>
            <w14:solidFill>
              <w14:schemeClr w14:val="tx1"/>
            </w14:solidFill>
          </w14:textFill>
        </w:rPr>
        <w:t>评审</w:t>
      </w:r>
      <w:r>
        <w:rPr>
          <w:rFonts w:ascii="Times New Roman" w:hAnsi="Times New Roman"/>
          <w:color w:val="000000" w:themeColor="text1"/>
          <w:highlight w:val="none"/>
          <w14:textFill>
            <w14:solidFill>
              <w14:schemeClr w14:val="tx1"/>
            </w14:solidFill>
          </w14:textFill>
        </w:rPr>
        <w:t>过程中作出的符合法律法规和</w:t>
      </w: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文件规定的澄清确认，构成</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文件的组成部分。</w:t>
      </w:r>
    </w:p>
    <w:p>
      <w:pPr>
        <w:pStyle w:val="4"/>
        <w:spacing w:line="240" w:lineRule="auto"/>
        <w:ind w:firstLine="137"/>
        <w:rPr>
          <w:rFonts w:hint="eastAsia" w:ascii="Times New Roman" w:hAnsi="Times New Roman" w:eastAsia="黑体"/>
          <w:color w:val="000000" w:themeColor="text1"/>
          <w:highlight w:val="none"/>
          <w:lang w:val="en-US" w:eastAsia="zh-CN"/>
          <w14:textFill>
            <w14:solidFill>
              <w14:schemeClr w14:val="tx1"/>
            </w14:solidFill>
          </w14:textFill>
        </w:rPr>
      </w:pPr>
      <w:bookmarkStart w:id="67" w:name="_Toc30798"/>
      <w:r>
        <w:rPr>
          <w:rFonts w:ascii="Times New Roman" w:hAnsi="Times New Roman"/>
          <w:color w:val="000000" w:themeColor="text1"/>
          <w:highlight w:val="none"/>
          <w14:textFill>
            <w14:solidFill>
              <w14:schemeClr w14:val="tx1"/>
            </w14:solidFill>
          </w14:textFill>
        </w:rPr>
        <w:t>3.2 报价</w:t>
      </w:r>
      <w:bookmarkEnd w:id="67"/>
      <w:r>
        <w:rPr>
          <w:rFonts w:hint="eastAsia" w:ascii="Times New Roman" w:hAnsi="Times New Roman"/>
          <w:color w:val="000000" w:themeColor="text1"/>
          <w:highlight w:val="none"/>
          <w:lang w:val="en-US" w:eastAsia="zh-CN"/>
          <w14:textFill>
            <w14:solidFill>
              <w14:schemeClr w14:val="tx1"/>
            </w14:solidFill>
          </w14:textFill>
        </w:rPr>
        <w:t>要求</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3.2.1 报价应</w:t>
      </w:r>
      <w:r>
        <w:rPr>
          <w:rFonts w:hint="eastAsia" w:ascii="Times New Roman" w:hAnsi="Times New Roman"/>
          <w:color w:val="000000" w:themeColor="text1"/>
          <w:highlight w:val="none"/>
          <w:lang w:val="en-US" w:eastAsia="zh-CN"/>
          <w14:textFill>
            <w14:solidFill>
              <w14:schemeClr w14:val="tx1"/>
            </w14:solidFill>
          </w14:textFill>
        </w:rPr>
        <w:t>不</w:t>
      </w:r>
      <w:r>
        <w:rPr>
          <w:rFonts w:ascii="Times New Roman" w:hAnsi="Times New Roman"/>
          <w:color w:val="000000" w:themeColor="text1"/>
          <w:highlight w:val="none"/>
          <w14:textFill>
            <w14:solidFill>
              <w14:schemeClr w14:val="tx1"/>
            </w14:solidFill>
          </w14:textFill>
        </w:rPr>
        <w:t>包括国家规定的增值税税金，增值税</w:t>
      </w:r>
      <w:r>
        <w:rPr>
          <w:rFonts w:hint="eastAsia" w:ascii="Times New Roman" w:hAnsi="Times New Roman"/>
          <w:color w:val="000000" w:themeColor="text1"/>
          <w:highlight w:val="none"/>
          <w14:textFill>
            <w14:solidFill>
              <w14:schemeClr w14:val="tx1"/>
            </w14:solidFill>
          </w14:textFill>
        </w:rPr>
        <w:t>税率需在</w:t>
      </w:r>
      <w:r>
        <w:rPr>
          <w:rFonts w:hint="eastAsia" w:ascii="Times New Roman" w:hAnsi="Times New Roman"/>
          <w:color w:val="000000" w:themeColor="text1"/>
          <w:highlight w:val="none"/>
          <w:lang w:eastAsia="zh-CN"/>
          <w14:textFill>
            <w14:solidFill>
              <w14:schemeClr w14:val="tx1"/>
            </w14:solidFill>
          </w14:textFill>
        </w:rPr>
        <w:t>报价</w:t>
      </w:r>
      <w:r>
        <w:rPr>
          <w:rFonts w:hint="eastAsia" w:ascii="Times New Roman" w:hAnsi="Times New Roman"/>
          <w:color w:val="000000" w:themeColor="text1"/>
          <w:highlight w:val="none"/>
          <w14:textFill>
            <w14:solidFill>
              <w14:schemeClr w14:val="tx1"/>
            </w14:solidFill>
          </w14:textFill>
        </w:rPr>
        <w:t>函中明确，</w:t>
      </w:r>
      <w:r>
        <w:rPr>
          <w:rFonts w:ascii="Times New Roman" w:hAnsi="Times New Roman"/>
          <w:color w:val="000000" w:themeColor="text1"/>
          <w:highlight w:val="none"/>
          <w14:textFill>
            <w14:solidFill>
              <w14:schemeClr w14:val="tx1"/>
            </w14:solidFill>
          </w14:textFill>
        </w:rPr>
        <w:t>税金按一般计税方法计算。</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人应按第</w:t>
      </w:r>
      <w:r>
        <w:rPr>
          <w:rFonts w:hint="eastAsia" w:ascii="Times New Roman" w:hAnsi="Times New Roman"/>
          <w:color w:val="000000" w:themeColor="text1"/>
          <w:highlight w:val="none"/>
          <w:lang w:val="en-US" w:eastAsia="zh-CN"/>
          <w14:textFill>
            <w14:solidFill>
              <w14:schemeClr w14:val="tx1"/>
            </w14:solidFill>
          </w14:textFill>
        </w:rPr>
        <w:t>五</w:t>
      </w:r>
      <w:r>
        <w:rPr>
          <w:rFonts w:ascii="Times New Roman" w:hAnsi="Times New Roman"/>
          <w:color w:val="000000" w:themeColor="text1"/>
          <w:highlight w:val="none"/>
          <w14:textFill>
            <w14:solidFill>
              <w14:schemeClr w14:val="tx1"/>
            </w14:solidFill>
          </w14:textFill>
        </w:rPr>
        <w:t>章“</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文件格式”的要求在</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函中进行报价并填写分项报价表。</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 xml:space="preserve">3.2.2 </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人应充分了解该项目的总体情况以及影响报价的其他要素。</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 xml:space="preserve">3.2.3 </w:t>
      </w: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人设有最高</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限价的，</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人的报价不得超过最高</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限价。</w:t>
      </w:r>
    </w:p>
    <w:p>
      <w:pPr>
        <w:pStyle w:val="4"/>
        <w:spacing w:line="240" w:lineRule="auto"/>
        <w:ind w:firstLine="137"/>
        <w:rPr>
          <w:rFonts w:ascii="Times New Roman" w:hAnsi="Times New Roman"/>
          <w:color w:val="000000" w:themeColor="text1"/>
          <w:highlight w:val="none"/>
          <w14:textFill>
            <w14:solidFill>
              <w14:schemeClr w14:val="tx1"/>
            </w14:solidFill>
          </w14:textFill>
        </w:rPr>
      </w:pPr>
      <w:bookmarkStart w:id="68" w:name="_Toc19248"/>
      <w:r>
        <w:rPr>
          <w:rFonts w:ascii="Times New Roman" w:hAnsi="Times New Roman"/>
          <w:color w:val="000000" w:themeColor="text1"/>
          <w:highlight w:val="none"/>
          <w14:textFill>
            <w14:solidFill>
              <w14:schemeClr w14:val="tx1"/>
            </w14:solidFill>
          </w14:textFill>
        </w:rPr>
        <w:t xml:space="preserve">3.3 </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有效期</w:t>
      </w:r>
      <w:bookmarkEnd w:id="68"/>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 xml:space="preserve">3.3.1 </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有效期为120日。</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3.3.2 在</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有效期内，</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人撤销</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文件的，应承担</w:t>
      </w: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文件和法律规定的责任。</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3.3.3 出现特殊情况需要延长</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有效期的，</w:t>
      </w: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人以书面形式通知所有</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人延长</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有效期。</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人应予以书面答复，同意延长的，不得要求或被允许修改其</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文件；</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人拒绝延长的，其</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失效。</w:t>
      </w:r>
    </w:p>
    <w:p>
      <w:pPr>
        <w:spacing w:line="400" w:lineRule="exact"/>
        <w:ind w:firstLine="420" w:firstLineChars="200"/>
        <w:jc w:val="left"/>
        <w:rPr>
          <w:rFonts w:ascii="Times New Roman" w:hAnsi="Times New Roman"/>
          <w:color w:val="000000" w:themeColor="text1"/>
          <w:highlight w:val="none"/>
          <w14:textFill>
            <w14:solidFill>
              <w14:schemeClr w14:val="tx1"/>
            </w14:solidFill>
          </w14:textFill>
        </w:rPr>
      </w:pPr>
    </w:p>
    <w:p>
      <w:pPr>
        <w:pStyle w:val="4"/>
        <w:spacing w:line="240" w:lineRule="auto"/>
        <w:ind w:firstLine="137"/>
        <w:rPr>
          <w:rFonts w:ascii="Times New Roman" w:hAnsi="Times New Roman"/>
          <w:color w:val="000000" w:themeColor="text1"/>
          <w:highlight w:val="none"/>
          <w14:textFill>
            <w14:solidFill>
              <w14:schemeClr w14:val="tx1"/>
            </w14:solidFill>
          </w14:textFill>
        </w:rPr>
      </w:pPr>
      <w:bookmarkStart w:id="69" w:name="_Toc2869"/>
      <w:r>
        <w:rPr>
          <w:rFonts w:ascii="Times New Roman" w:hAnsi="Times New Roman"/>
          <w:color w:val="000000" w:themeColor="text1"/>
          <w:highlight w:val="none"/>
          <w14:textFill>
            <w14:solidFill>
              <w14:schemeClr w14:val="tx1"/>
            </w14:solidFill>
          </w14:textFill>
        </w:rPr>
        <w:t>3.</w:t>
      </w:r>
      <w:r>
        <w:rPr>
          <w:rFonts w:hint="eastAsia" w:ascii="Times New Roman" w:hAnsi="Times New Roman"/>
          <w:color w:val="000000" w:themeColor="text1"/>
          <w:highlight w:val="none"/>
          <w:lang w:val="en-US" w:eastAsia="zh-CN"/>
          <w14:textFill>
            <w14:solidFill>
              <w14:schemeClr w14:val="tx1"/>
            </w14:solidFill>
          </w14:textFill>
        </w:rPr>
        <w:t>4</w:t>
      </w:r>
      <w:r>
        <w:rPr>
          <w:rFonts w:ascii="Times New Roman" w:hAnsi="Times New Roman"/>
          <w:color w:val="000000" w:themeColor="text1"/>
          <w:highlight w:val="none"/>
          <w14:textFill>
            <w14:solidFill>
              <w14:schemeClr w14:val="tx1"/>
            </w14:solidFill>
          </w14:textFill>
        </w:rPr>
        <w:t xml:space="preserve"> </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文件的编制</w:t>
      </w:r>
      <w:bookmarkEnd w:id="69"/>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w:t>
      </w:r>
      <w:r>
        <w:rPr>
          <w:rFonts w:hint="eastAsia" w:ascii="Times New Roman" w:hAnsi="Times New Roman"/>
          <w:color w:val="000000" w:themeColor="text1"/>
          <w:highlight w:val="none"/>
          <w:lang w:val="en-US" w:eastAsia="zh-CN"/>
          <w14:textFill>
            <w14:solidFill>
              <w14:schemeClr w14:val="tx1"/>
            </w14:solidFill>
          </w14:textFill>
        </w:rPr>
        <w:t>4</w:t>
      </w:r>
      <w:r>
        <w:rPr>
          <w:rFonts w:ascii="Times New Roman" w:hAnsi="Times New Roman"/>
          <w:color w:val="000000" w:themeColor="text1"/>
          <w:highlight w:val="none"/>
          <w14:textFill>
            <w14:solidFill>
              <w14:schemeClr w14:val="tx1"/>
            </w14:solidFill>
          </w14:textFill>
        </w:rPr>
        <w:t xml:space="preserve">.1 </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文件应按第</w:t>
      </w:r>
      <w:r>
        <w:rPr>
          <w:rFonts w:hint="eastAsia" w:ascii="Times New Roman" w:hAnsi="Times New Roman"/>
          <w:color w:val="000000" w:themeColor="text1"/>
          <w:highlight w:val="none"/>
          <w:lang w:val="en-US" w:eastAsia="zh-CN"/>
          <w14:textFill>
            <w14:solidFill>
              <w14:schemeClr w14:val="tx1"/>
            </w14:solidFill>
          </w14:textFill>
        </w:rPr>
        <w:t>五</w:t>
      </w:r>
      <w:r>
        <w:rPr>
          <w:rFonts w:ascii="Times New Roman" w:hAnsi="Times New Roman"/>
          <w:color w:val="000000" w:themeColor="text1"/>
          <w:highlight w:val="none"/>
          <w14:textFill>
            <w14:solidFill>
              <w14:schemeClr w14:val="tx1"/>
            </w14:solidFill>
          </w14:textFill>
        </w:rPr>
        <w:t>章“</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文件格式”进行编写，如有必要，可以增加附页，作为</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文件的组成部分。</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w:t>
      </w:r>
      <w:r>
        <w:rPr>
          <w:rFonts w:hint="eastAsia" w:ascii="Times New Roman" w:hAnsi="Times New Roman"/>
          <w:color w:val="000000" w:themeColor="text1"/>
          <w:highlight w:val="none"/>
          <w:lang w:val="en-US" w:eastAsia="zh-CN"/>
          <w14:textFill>
            <w14:solidFill>
              <w14:schemeClr w14:val="tx1"/>
            </w14:solidFill>
          </w14:textFill>
        </w:rPr>
        <w:t>4</w:t>
      </w:r>
      <w:r>
        <w:rPr>
          <w:rFonts w:ascii="Times New Roman" w:hAnsi="Times New Roman"/>
          <w:color w:val="000000" w:themeColor="text1"/>
          <w:highlight w:val="none"/>
          <w14:textFill>
            <w14:solidFill>
              <w14:schemeClr w14:val="tx1"/>
            </w14:solidFill>
          </w14:textFill>
        </w:rPr>
        <w:t xml:space="preserve">.2 </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文件应当对</w:t>
      </w: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文件有关</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有效期、</w:t>
      </w:r>
      <w:r>
        <w:rPr>
          <w:rFonts w:hint="eastAsia" w:ascii="Times New Roman" w:hAnsi="Times New Roman"/>
          <w:color w:val="000000" w:themeColor="text1"/>
          <w:highlight w:val="none"/>
          <w:lang w:eastAsia="zh-CN"/>
          <w14:textFill>
            <w14:solidFill>
              <w14:schemeClr w14:val="tx1"/>
            </w14:solidFill>
          </w14:textFill>
        </w:rPr>
        <w:t>工作任务及要求</w:t>
      </w:r>
      <w:r>
        <w:rPr>
          <w:rFonts w:ascii="Times New Roman" w:hAnsi="Times New Roman"/>
          <w:color w:val="000000" w:themeColor="text1"/>
          <w:highlight w:val="none"/>
          <w14:textFill>
            <w14:solidFill>
              <w14:schemeClr w14:val="tx1"/>
            </w14:solidFill>
          </w14:textFill>
        </w:rPr>
        <w:t>、</w:t>
      </w: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范围等实质性内容作出响应。</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文件在满足</w:t>
      </w: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文件实质性要求的基础上，可以提出比</w:t>
      </w: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文件要求更有利于</w:t>
      </w: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人的承诺。</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w:t>
      </w:r>
      <w:r>
        <w:rPr>
          <w:rFonts w:hint="eastAsia" w:ascii="Times New Roman" w:hAnsi="Times New Roman"/>
          <w:color w:val="000000" w:themeColor="text1"/>
          <w:highlight w:val="none"/>
          <w:lang w:val="en-US" w:eastAsia="zh-CN"/>
          <w14:textFill>
            <w14:solidFill>
              <w14:schemeClr w14:val="tx1"/>
            </w14:solidFill>
          </w14:textFill>
        </w:rPr>
        <w:t>4</w:t>
      </w:r>
      <w:r>
        <w:rPr>
          <w:rFonts w:ascii="Times New Roman" w:hAnsi="Times New Roman"/>
          <w:color w:val="000000" w:themeColor="text1"/>
          <w:highlight w:val="none"/>
          <w14:textFill>
            <w14:solidFill>
              <w14:schemeClr w14:val="tx1"/>
            </w14:solidFill>
          </w14:textFill>
        </w:rPr>
        <w:t>.3</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文件全部采用电子文档，</w:t>
      </w:r>
      <w:r>
        <w:rPr>
          <w:rFonts w:hint="eastAsia" w:ascii="Times New Roman" w:hAnsi="Times New Roman"/>
          <w:b/>
          <w:bCs/>
          <w:color w:val="000000" w:themeColor="text1"/>
          <w:sz w:val="21"/>
          <w:szCs w:val="22"/>
          <w:highlight w:val="none"/>
          <w:lang w:val="en-US" w:eastAsia="zh-CN"/>
          <w14:textFill>
            <w14:solidFill>
              <w14:schemeClr w14:val="tx1"/>
            </w14:solidFill>
          </w14:textFill>
        </w:rPr>
        <w:t>并</w:t>
      </w:r>
      <w:r>
        <w:rPr>
          <w:rFonts w:ascii="Times New Roman" w:hAnsi="Times New Roman"/>
          <w:b/>
          <w:bCs/>
          <w:color w:val="000000" w:themeColor="text1"/>
          <w:sz w:val="21"/>
          <w:szCs w:val="22"/>
          <w:highlight w:val="none"/>
          <w14:textFill>
            <w14:solidFill>
              <w14:schemeClr w14:val="tx1"/>
            </w14:solidFill>
          </w14:textFill>
        </w:rPr>
        <w:t>加盖</w:t>
      </w:r>
      <w:r>
        <w:rPr>
          <w:rFonts w:hint="eastAsia" w:ascii="Times New Roman" w:hAnsi="Times New Roman"/>
          <w:b/>
          <w:bCs/>
          <w:color w:val="000000" w:themeColor="text1"/>
          <w:sz w:val="21"/>
          <w:szCs w:val="22"/>
          <w:highlight w:val="none"/>
          <w:lang w:eastAsia="zh-CN"/>
          <w14:textFill>
            <w14:solidFill>
              <w14:schemeClr w14:val="tx1"/>
            </w14:solidFill>
          </w14:textFill>
        </w:rPr>
        <w:t>报价</w:t>
      </w:r>
      <w:r>
        <w:rPr>
          <w:rFonts w:ascii="Times New Roman" w:hAnsi="Times New Roman"/>
          <w:b/>
          <w:bCs/>
          <w:color w:val="000000" w:themeColor="text1"/>
          <w:sz w:val="21"/>
          <w:szCs w:val="22"/>
          <w:highlight w:val="none"/>
          <w14:textFill>
            <w14:solidFill>
              <w14:schemeClr w14:val="tx1"/>
            </w14:solidFill>
          </w14:textFill>
        </w:rPr>
        <w:t>单位</w:t>
      </w:r>
      <w:r>
        <w:rPr>
          <w:rFonts w:hint="eastAsia" w:ascii="Times New Roman" w:hAnsi="Times New Roman"/>
          <w:b/>
          <w:bCs/>
          <w:color w:val="000000" w:themeColor="text1"/>
          <w:sz w:val="21"/>
          <w:szCs w:val="22"/>
          <w:highlight w:val="none"/>
          <w:lang w:val="en-US" w:eastAsia="zh-CN"/>
          <w14:textFill>
            <w14:solidFill>
              <w14:schemeClr w14:val="tx1"/>
            </w14:solidFill>
          </w14:textFill>
        </w:rPr>
        <w:t>公</w:t>
      </w:r>
      <w:r>
        <w:rPr>
          <w:rFonts w:ascii="Times New Roman" w:hAnsi="Times New Roman"/>
          <w:b/>
          <w:bCs/>
          <w:color w:val="000000" w:themeColor="text1"/>
          <w:sz w:val="21"/>
          <w:szCs w:val="22"/>
          <w:highlight w:val="none"/>
          <w14:textFill>
            <w14:solidFill>
              <w14:schemeClr w14:val="tx1"/>
            </w14:solidFill>
          </w14:textFill>
        </w:rPr>
        <w:t>章</w:t>
      </w:r>
      <w:r>
        <w:rPr>
          <w:rFonts w:ascii="Times New Roman" w:hAnsi="Times New Roman"/>
          <w:color w:val="000000" w:themeColor="text1"/>
          <w:highlight w:val="none"/>
          <w14:textFill>
            <w14:solidFill>
              <w14:schemeClr w14:val="tx1"/>
            </w14:solidFill>
          </w14:textFill>
        </w:rPr>
        <w:t>。</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br w:type="page"/>
      </w:r>
    </w:p>
    <w:p>
      <w:pPr>
        <w:pStyle w:val="3"/>
        <w:spacing w:line="240" w:lineRule="auto"/>
        <w:jc w:val="center"/>
        <w:rPr>
          <w:color w:val="000000" w:themeColor="text1"/>
          <w:highlight w:val="none"/>
          <w14:textFill>
            <w14:solidFill>
              <w14:schemeClr w14:val="tx1"/>
            </w14:solidFill>
          </w14:textFill>
        </w:rPr>
      </w:pPr>
      <w:bookmarkStart w:id="70" w:name="_Toc21318"/>
      <w:bookmarkStart w:id="71" w:name="_Toc100216528"/>
      <w:bookmarkStart w:id="72" w:name="_Toc23575"/>
      <w:bookmarkStart w:id="73" w:name="_Toc18896"/>
      <w:r>
        <w:rPr>
          <w:color w:val="000000" w:themeColor="text1"/>
          <w:highlight w:val="none"/>
          <w14:textFill>
            <w14:solidFill>
              <w14:schemeClr w14:val="tx1"/>
            </w14:solidFill>
          </w14:textFill>
        </w:rPr>
        <w:t>第三章</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评</w:t>
      </w:r>
      <w:r>
        <w:rPr>
          <w:rFonts w:hint="eastAsia"/>
          <w:color w:val="000000" w:themeColor="text1"/>
          <w:highlight w:val="none"/>
          <w:lang w:val="en-US" w:eastAsia="zh-CN"/>
          <w14:textFill>
            <w14:solidFill>
              <w14:schemeClr w14:val="tx1"/>
            </w14:solidFill>
          </w14:textFill>
        </w:rPr>
        <w:t>审</w:t>
      </w:r>
      <w:r>
        <w:rPr>
          <w:color w:val="000000" w:themeColor="text1"/>
          <w:highlight w:val="none"/>
          <w14:textFill>
            <w14:solidFill>
              <w14:schemeClr w14:val="tx1"/>
            </w14:solidFill>
          </w14:textFill>
        </w:rPr>
        <w:t>办法</w:t>
      </w:r>
      <w:bookmarkEnd w:id="70"/>
      <w:bookmarkEnd w:id="71"/>
      <w:bookmarkEnd w:id="72"/>
      <w:bookmarkEnd w:id="73"/>
    </w:p>
    <w:p>
      <w:pPr>
        <w:pStyle w:val="2"/>
        <w:rPr>
          <w:rFonts w:ascii="Times New Roman" w:hAnsi="Times New Roman"/>
          <w:color w:val="000000" w:themeColor="text1"/>
          <w:highlight w:val="none"/>
          <w14:textFill>
            <w14:solidFill>
              <w14:schemeClr w14:val="tx1"/>
            </w14:solidFill>
          </w14:textFill>
        </w:rPr>
      </w:pPr>
      <w:bookmarkStart w:id="74" w:name="_Toc8125"/>
      <w:bookmarkStart w:id="75" w:name="_Toc100216529"/>
      <w:r>
        <w:rPr>
          <w:rFonts w:ascii="Times New Roman" w:hAnsi="Times New Roman"/>
          <w:color w:val="000000" w:themeColor="text1"/>
          <w:highlight w:val="none"/>
          <w14:textFill>
            <w14:solidFill>
              <w14:schemeClr w14:val="tx1"/>
            </w14:solidFill>
          </w14:textFill>
        </w:rPr>
        <w:t>评</w:t>
      </w:r>
      <w:r>
        <w:rPr>
          <w:rFonts w:hint="eastAsia" w:ascii="Times New Roman" w:hAnsi="Times New Roman"/>
          <w:color w:val="000000" w:themeColor="text1"/>
          <w:highlight w:val="none"/>
          <w:lang w:val="en-US" w:eastAsia="zh-CN"/>
          <w14:textFill>
            <w14:solidFill>
              <w14:schemeClr w14:val="tx1"/>
            </w14:solidFill>
          </w14:textFill>
        </w:rPr>
        <w:t>审</w:t>
      </w:r>
      <w:r>
        <w:rPr>
          <w:rFonts w:ascii="Times New Roman" w:hAnsi="Times New Roman"/>
          <w:color w:val="000000" w:themeColor="text1"/>
          <w:highlight w:val="none"/>
          <w14:textFill>
            <w14:solidFill>
              <w14:schemeClr w14:val="tx1"/>
            </w14:solidFill>
          </w14:textFill>
        </w:rPr>
        <w:t>办法前附表</w:t>
      </w:r>
      <w:bookmarkEnd w:id="74"/>
      <w:bookmarkEnd w:id="75"/>
    </w:p>
    <w:tbl>
      <w:tblPr>
        <w:tblStyle w:val="32"/>
        <w:tblW w:w="884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8"/>
        <w:gridCol w:w="1170"/>
        <w:gridCol w:w="2468"/>
        <w:gridCol w:w="44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948" w:type="dxa"/>
            <w:gridSpan w:val="2"/>
            <w:tcBorders>
              <w:top w:val="single" w:color="auto" w:sz="4" w:space="0"/>
              <w:bottom w:val="single" w:color="auto" w:sz="4" w:space="0"/>
              <w:right w:val="single" w:color="auto" w:sz="4" w:space="0"/>
            </w:tcBorders>
            <w:vAlign w:val="center"/>
          </w:tcPr>
          <w:p>
            <w:pPr>
              <w:spacing w:line="440" w:lineRule="exact"/>
              <w:jc w:val="center"/>
              <w:rPr>
                <w:rFonts w:ascii="Times New Roman" w:hAnsi="Times New Roman"/>
                <w:b/>
                <w:color w:val="000000" w:themeColor="text1"/>
                <w:highlight w:val="none"/>
                <w14:textFill>
                  <w14:solidFill>
                    <w14:schemeClr w14:val="tx1"/>
                  </w14:solidFill>
                </w14:textFill>
              </w:rPr>
            </w:pPr>
            <w:r>
              <w:rPr>
                <w:rFonts w:ascii="Times New Roman" w:hAnsi="Times New Roman"/>
                <w:b/>
                <w:color w:val="000000" w:themeColor="text1"/>
                <w:highlight w:val="none"/>
                <w14:textFill>
                  <w14:solidFill>
                    <w14:schemeClr w14:val="tx1"/>
                  </w14:solidFill>
                </w14:textFill>
              </w:rPr>
              <w:t>条款号</w:t>
            </w:r>
          </w:p>
        </w:tc>
        <w:tc>
          <w:tcPr>
            <w:tcW w:w="246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color w:val="000000" w:themeColor="text1"/>
                <w:highlight w:val="none"/>
                <w14:textFill>
                  <w14:solidFill>
                    <w14:schemeClr w14:val="tx1"/>
                  </w14:solidFill>
                </w14:textFill>
              </w:rPr>
            </w:pPr>
            <w:r>
              <w:rPr>
                <w:rFonts w:ascii="Times New Roman" w:hAnsi="Times New Roman"/>
                <w:b/>
                <w:color w:val="000000" w:themeColor="text1"/>
                <w:highlight w:val="none"/>
                <w14:textFill>
                  <w14:solidFill>
                    <w14:schemeClr w14:val="tx1"/>
                  </w14:solidFill>
                </w14:textFill>
              </w:rPr>
              <w:t>评审因素</w:t>
            </w:r>
          </w:p>
        </w:tc>
        <w:tc>
          <w:tcPr>
            <w:tcW w:w="44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color w:val="000000" w:themeColor="text1"/>
                <w:highlight w:val="none"/>
                <w14:textFill>
                  <w14:solidFill>
                    <w14:schemeClr w14:val="tx1"/>
                  </w14:solidFill>
                </w14:textFill>
              </w:rPr>
            </w:pPr>
            <w:r>
              <w:rPr>
                <w:rFonts w:ascii="Times New Roman" w:hAnsi="Times New Roman"/>
                <w:b/>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6"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3.1</w:t>
            </w:r>
          </w:p>
        </w:tc>
        <w:tc>
          <w:tcPr>
            <w:tcW w:w="117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评</w:t>
            </w:r>
            <w:r>
              <w:rPr>
                <w:rFonts w:hint="eastAsia" w:ascii="Times New Roman" w:hAnsi="Times New Roman"/>
                <w:color w:val="000000" w:themeColor="text1"/>
                <w:highlight w:val="none"/>
                <w:lang w:val="en-US" w:eastAsia="zh-CN"/>
                <w14:textFill>
                  <w14:solidFill>
                    <w14:schemeClr w14:val="tx1"/>
                  </w14:solidFill>
                </w14:textFill>
              </w:rPr>
              <w:t>审</w:t>
            </w:r>
            <w:r>
              <w:rPr>
                <w:rFonts w:ascii="Times New Roman" w:hAnsi="Times New Roman"/>
                <w:color w:val="000000" w:themeColor="text1"/>
                <w:highlight w:val="none"/>
                <w14:textFill>
                  <w14:solidFill>
                    <w14:schemeClr w14:val="tx1"/>
                  </w14:solidFill>
                </w14:textFill>
              </w:rPr>
              <w:t>方法</w:t>
            </w:r>
          </w:p>
        </w:tc>
        <w:tc>
          <w:tcPr>
            <w:tcW w:w="246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color w:val="000000" w:themeColor="text1"/>
                <w:highlight w:val="none"/>
                <w:lang w:val="en-US"/>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最低价评审法</w:t>
            </w:r>
          </w:p>
        </w:tc>
        <w:tc>
          <w:tcPr>
            <w:tcW w:w="4429"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符合询价文件要求的最低价，经评审</w:t>
            </w:r>
            <w:r>
              <w:rPr>
                <w:rFonts w:ascii="Times New Roman" w:hAnsi="Times New Roman"/>
                <w:color w:val="000000" w:themeColor="text1"/>
                <w:highlight w:val="none"/>
                <w14:textFill>
                  <w14:solidFill>
                    <w14:schemeClr w14:val="tx1"/>
                  </w14:solidFill>
                </w14:textFill>
              </w:rPr>
              <w:t>成为中标候选人。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90" w:hRule="atLeast"/>
          <w:jc w:val="center"/>
        </w:trPr>
        <w:tc>
          <w:tcPr>
            <w:tcW w:w="778" w:type="dxa"/>
            <w:vMerge w:val="restart"/>
            <w:tcBorders>
              <w:top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3.2</w:t>
            </w:r>
          </w:p>
        </w:tc>
        <w:tc>
          <w:tcPr>
            <w:tcW w:w="1170" w:type="dxa"/>
            <w:vMerge w:val="restart"/>
            <w:tcBorders>
              <w:top w:val="single" w:color="auto" w:sz="4" w:space="0"/>
              <w:right w:val="single" w:color="auto" w:sz="4" w:space="0"/>
            </w:tcBorders>
            <w:vAlign w:val="center"/>
          </w:tcPr>
          <w:p>
            <w:pPr>
              <w:spacing w:line="440" w:lineRule="exact"/>
              <w:jc w:val="cente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形式评审标准</w:t>
            </w:r>
          </w:p>
        </w:tc>
        <w:tc>
          <w:tcPr>
            <w:tcW w:w="2468" w:type="dxa"/>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人名称</w:t>
            </w:r>
          </w:p>
        </w:tc>
        <w:tc>
          <w:tcPr>
            <w:tcW w:w="4429"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与营业执照（事业单位法人证书）、资质证书一致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42" w:hRule="atLeast"/>
          <w:jc w:val="center"/>
        </w:trPr>
        <w:tc>
          <w:tcPr>
            <w:tcW w:w="778" w:type="dxa"/>
            <w:vMerge w:val="continue"/>
            <w:tcBorders>
              <w:top w:val="nil"/>
              <w:bottom w:val="single" w:color="auto" w:sz="4" w:space="0"/>
              <w:right w:val="single" w:color="auto" w:sz="4" w:space="0"/>
            </w:tcBorders>
            <w:vAlign w:val="center"/>
          </w:tcPr>
          <w:p>
            <w:pPr>
              <w:rPr>
                <w:rFonts w:ascii="Times New Roman" w:hAnsi="Times New Roman"/>
                <w:color w:val="000000" w:themeColor="text1"/>
                <w:highlight w:val="none"/>
                <w14:textFill>
                  <w14:solidFill>
                    <w14:schemeClr w14:val="tx1"/>
                  </w14:solidFill>
                </w14:textFill>
              </w:rPr>
            </w:pPr>
          </w:p>
        </w:tc>
        <w:tc>
          <w:tcPr>
            <w:tcW w:w="1170" w:type="dxa"/>
            <w:vMerge w:val="continue"/>
            <w:tcBorders>
              <w:right w:val="single" w:color="auto" w:sz="4" w:space="0"/>
            </w:tcBorders>
            <w:vAlign w:val="center"/>
          </w:tcPr>
          <w:p>
            <w:pPr>
              <w:rPr>
                <w:rFonts w:ascii="Times New Roman" w:hAnsi="Times New Roman"/>
                <w:color w:val="000000" w:themeColor="text1"/>
                <w:highlight w:val="none"/>
                <w14:textFill>
                  <w14:solidFill>
                    <w14:schemeClr w14:val="tx1"/>
                  </w14:solidFill>
                </w14:textFill>
              </w:rPr>
            </w:pPr>
          </w:p>
        </w:tc>
        <w:tc>
          <w:tcPr>
            <w:tcW w:w="2468" w:type="dxa"/>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其他</w:t>
            </w:r>
          </w:p>
          <w:p>
            <w:pPr>
              <w:spacing w:line="440" w:lineRule="exact"/>
              <w:jc w:val="center"/>
              <w:rPr>
                <w:rFonts w:ascii="Times New Roman" w:hAnsi="Times New Roman"/>
                <w:color w:val="000000" w:themeColor="text1"/>
                <w:highlight w:val="none"/>
                <w14:textFill>
                  <w14:solidFill>
                    <w14:schemeClr w14:val="tx1"/>
                  </w14:solidFill>
                </w14:textFill>
              </w:rPr>
            </w:pPr>
          </w:p>
        </w:tc>
        <w:tc>
          <w:tcPr>
            <w:tcW w:w="4429"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属于以下情形之一的，视为</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人相互串通</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将被否决：</w:t>
            </w:r>
          </w:p>
          <w:p>
            <w:pPr>
              <w:numPr>
                <w:ilvl w:val="0"/>
                <w:numId w:val="3"/>
              </w:numPr>
              <w:spacing w:line="440" w:lineRule="exac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不同</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人的电子</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/报价文件编制时的计算机硬件信息中,存在计算机网卡MAC地址或硬盘序列号等机器码相同的；</w:t>
            </w:r>
          </w:p>
          <w:p>
            <w:pPr>
              <w:numPr>
                <w:ilvl w:val="0"/>
                <w:numId w:val="3"/>
              </w:numPr>
              <w:spacing w:line="440" w:lineRule="exac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发现不同</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文件有两处以上错误相同的；</w:t>
            </w:r>
          </w:p>
          <w:p>
            <w:pPr>
              <w:numPr>
                <w:ilvl w:val="0"/>
                <w:numId w:val="3"/>
              </w:numPr>
              <w:spacing w:line="440" w:lineRule="exac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不同</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人联系人为同一人，联系电话、电子邮箱有重复的；</w:t>
            </w:r>
          </w:p>
          <w:p>
            <w:pPr>
              <w:numPr>
                <w:ilvl w:val="0"/>
                <w:numId w:val="3"/>
              </w:numPr>
              <w:spacing w:line="440" w:lineRule="exac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不同</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人从同一IP地址下载</w:t>
            </w: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文件，不同</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人从同一IP地址上传</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778" w:type="dxa"/>
            <w:vMerge w:val="restart"/>
            <w:tcBorders>
              <w:top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3.3</w:t>
            </w:r>
          </w:p>
        </w:tc>
        <w:tc>
          <w:tcPr>
            <w:tcW w:w="1170"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资格评审标准</w:t>
            </w:r>
          </w:p>
        </w:tc>
        <w:tc>
          <w:tcPr>
            <w:tcW w:w="246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资格要求</w:t>
            </w:r>
          </w:p>
        </w:tc>
        <w:tc>
          <w:tcPr>
            <w:tcW w:w="4429"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符合</w:t>
            </w:r>
            <w:r>
              <w:rPr>
                <w:rFonts w:hint="eastAsia" w:ascii="Times New Roman" w:hAnsi="Times New Roman"/>
                <w:color w:val="000000" w:themeColor="text1"/>
                <w:highlight w:val="none"/>
                <w:lang w:eastAsia="zh-CN"/>
                <w14:textFill>
                  <w14:solidFill>
                    <w14:schemeClr w14:val="tx1"/>
                  </w14:solidFill>
                </w14:textFill>
              </w:rPr>
              <w:t>询价</w:t>
            </w:r>
            <w:r>
              <w:rPr>
                <w:rFonts w:hint="eastAsia" w:ascii="Times New Roman" w:hAnsi="Times New Roman"/>
                <w:color w:val="000000" w:themeColor="text1"/>
                <w:highlight w:val="none"/>
                <w14:textFill>
                  <w14:solidFill>
                    <w14:schemeClr w14:val="tx1"/>
                  </w14:solidFill>
                </w14:textFill>
              </w:rPr>
              <w:t>公告</w:t>
            </w:r>
            <w:r>
              <w:rPr>
                <w:rFonts w:hint="eastAsia" w:ascii="Times New Roman" w:hAnsi="Times New Roman"/>
                <w:color w:val="000000" w:themeColor="text1"/>
                <w:highlight w:val="none"/>
                <w:lang w:eastAsia="zh-CN"/>
                <w14:textFill>
                  <w14:solidFill>
                    <w14:schemeClr w14:val="tx1"/>
                  </w14:solidFill>
                </w14:textFill>
              </w:rPr>
              <w:t>报价</w:t>
            </w:r>
            <w:r>
              <w:rPr>
                <w:rFonts w:hint="eastAsia" w:ascii="Times New Roman" w:hAnsi="Times New Roman"/>
                <w:color w:val="000000" w:themeColor="text1"/>
                <w:highlight w:val="none"/>
                <w14:textFill>
                  <w14:solidFill>
                    <w14:schemeClr w14:val="tx1"/>
                  </w14:solidFill>
                </w14:textFill>
              </w:rPr>
              <w:t>人资格要求</w:t>
            </w:r>
            <w:r>
              <w:rPr>
                <w:rFonts w:ascii="Times New Roman" w:hAnsi="Times New Roman"/>
                <w:color w:val="000000" w:themeColor="text1"/>
                <w:highlight w:val="none"/>
                <w14:textFill>
                  <w14:solidFill>
                    <w14:schemeClr w14:val="tx1"/>
                  </w14:solidFill>
                </w14:textFill>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1" w:hRule="atLeast"/>
          <w:jc w:val="center"/>
        </w:trPr>
        <w:tc>
          <w:tcPr>
            <w:tcW w:w="778" w:type="dxa"/>
            <w:vMerge w:val="continue"/>
            <w:tcBorders>
              <w:top w:val="single" w:color="auto" w:sz="4" w:space="0"/>
              <w:bottom w:val="single" w:color="auto" w:sz="4" w:space="0"/>
              <w:right w:val="single" w:color="auto" w:sz="4" w:space="0"/>
            </w:tcBorders>
            <w:vAlign w:val="center"/>
          </w:tcPr>
          <w:p>
            <w:pPr>
              <w:rPr>
                <w:rFonts w:ascii="Times New Roman" w:hAnsi="Times New Roman"/>
                <w:color w:val="000000" w:themeColor="text1"/>
                <w:highlight w:val="none"/>
                <w14:textFill>
                  <w14:solidFill>
                    <w14:schemeClr w14:val="tx1"/>
                  </w14:solidFill>
                </w14:textFill>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themeColor="text1"/>
                <w:highlight w:val="none"/>
                <w14:textFill>
                  <w14:solidFill>
                    <w14:schemeClr w14:val="tx1"/>
                  </w14:solidFill>
                </w14:textFill>
              </w:rPr>
            </w:pPr>
          </w:p>
        </w:tc>
        <w:tc>
          <w:tcPr>
            <w:tcW w:w="246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联合体</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w:t>
            </w:r>
          </w:p>
        </w:tc>
        <w:tc>
          <w:tcPr>
            <w:tcW w:w="4429"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imes New Roman" w:hAnsi="Times New Roman" w:eastAsia="宋体"/>
                <w:color w:val="000000" w:themeColor="text1"/>
                <w:highlight w:val="none"/>
                <w:lang w:eastAsia="zh-CN"/>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不接受联合体</w:t>
            </w:r>
            <w:r>
              <w:rPr>
                <w:rFonts w:hint="eastAsia" w:ascii="Times New Roman" w:hAnsi="Times New Roman"/>
                <w:color w:val="000000" w:themeColor="text1"/>
                <w:highlight w:val="none"/>
                <w:lang w:eastAsia="zh-CN"/>
                <w14:textFill>
                  <w14:solidFill>
                    <w14:schemeClr w14:val="tx1"/>
                  </w14:solidFill>
                </w14:textFill>
              </w:rPr>
              <w:t>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778" w:type="dxa"/>
            <w:vMerge w:val="continue"/>
            <w:tcBorders>
              <w:top w:val="single" w:color="auto" w:sz="4" w:space="0"/>
              <w:bottom w:val="single" w:color="auto" w:sz="4" w:space="0"/>
              <w:right w:val="single" w:color="auto" w:sz="4" w:space="0"/>
            </w:tcBorders>
            <w:vAlign w:val="center"/>
          </w:tcPr>
          <w:p>
            <w:pPr>
              <w:rPr>
                <w:rFonts w:ascii="Times New Roman" w:hAnsi="Times New Roman"/>
                <w:color w:val="000000" w:themeColor="text1"/>
                <w:highlight w:val="none"/>
                <w14:textFill>
                  <w14:solidFill>
                    <w14:schemeClr w14:val="tx1"/>
                  </w14:solidFill>
                </w14:textFill>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themeColor="text1"/>
                <w:highlight w:val="none"/>
                <w14:textFill>
                  <w14:solidFill>
                    <w14:schemeClr w14:val="tx1"/>
                  </w14:solidFill>
                </w14:textFill>
              </w:rPr>
            </w:pPr>
          </w:p>
        </w:tc>
        <w:tc>
          <w:tcPr>
            <w:tcW w:w="246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备选</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方案</w:t>
            </w:r>
          </w:p>
        </w:tc>
        <w:tc>
          <w:tcPr>
            <w:tcW w:w="4429"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不接受</w:t>
            </w:r>
            <w:r>
              <w:rPr>
                <w:rFonts w:ascii="Times New Roman" w:hAnsi="Times New Roman"/>
                <w:color w:val="000000" w:themeColor="text1"/>
                <w:highlight w:val="none"/>
                <w14:textFill>
                  <w14:solidFill>
                    <w14:schemeClr w14:val="tx1"/>
                  </w14:solidFill>
                </w14:textFill>
              </w:rPr>
              <w:t>备选</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778" w:type="dxa"/>
            <w:vMerge w:val="continue"/>
            <w:tcBorders>
              <w:top w:val="single" w:color="auto" w:sz="4" w:space="0"/>
              <w:bottom w:val="single" w:color="auto" w:sz="4" w:space="0"/>
              <w:right w:val="single" w:color="auto" w:sz="4" w:space="0"/>
            </w:tcBorders>
            <w:vAlign w:val="center"/>
          </w:tcPr>
          <w:p>
            <w:pPr>
              <w:rPr>
                <w:rFonts w:ascii="Times New Roman" w:hAnsi="Times New Roman"/>
                <w:color w:val="000000" w:themeColor="text1"/>
                <w:highlight w:val="none"/>
                <w14:textFill>
                  <w14:solidFill>
                    <w14:schemeClr w14:val="tx1"/>
                  </w14:solidFill>
                </w14:textFill>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olor w:val="000000" w:themeColor="text1"/>
                <w:highlight w:val="none"/>
                <w14:textFill>
                  <w14:solidFill>
                    <w14:schemeClr w14:val="tx1"/>
                  </w14:solidFill>
                </w14:textFill>
              </w:rPr>
            </w:pPr>
          </w:p>
        </w:tc>
        <w:tc>
          <w:tcPr>
            <w:tcW w:w="246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不存在禁止</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的情形</w:t>
            </w:r>
          </w:p>
        </w:tc>
        <w:tc>
          <w:tcPr>
            <w:tcW w:w="4429"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不存在第二章“</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人须知”第</w:t>
            </w:r>
            <w:r>
              <w:rPr>
                <w:rFonts w:hint="eastAsia" w:ascii="Times New Roman" w:hAnsi="Times New Roman"/>
                <w:color w:val="000000" w:themeColor="text1"/>
                <w:highlight w:val="none"/>
                <w:lang w:val="en-US" w:eastAsia="zh-CN"/>
                <w14:textFill>
                  <w14:solidFill>
                    <w14:schemeClr w14:val="tx1"/>
                  </w14:solidFill>
                </w14:textFill>
              </w:rPr>
              <w:t>1.1</w:t>
            </w:r>
            <w:r>
              <w:rPr>
                <w:rFonts w:hint="eastAsia" w:ascii="Times New Roman" w:hAnsi="Times New Roman"/>
                <w:color w:val="000000" w:themeColor="text1"/>
                <w:szCs w:val="21"/>
                <w:highlight w:val="none"/>
                <w:lang w:val="en-US" w:eastAsia="zh-CN"/>
                <w14:textFill>
                  <w14:solidFill>
                    <w14:schemeClr w14:val="tx1"/>
                  </w14:solidFill>
                </w14:textFill>
              </w:rPr>
              <w:t>.2</w:t>
            </w:r>
            <w:r>
              <w:rPr>
                <w:rFonts w:ascii="Times New Roman" w:hAnsi="Times New Roman"/>
                <w:color w:val="000000" w:themeColor="text1"/>
                <w:highlight w:val="none"/>
                <w14:textFill>
                  <w14:solidFill>
                    <w14:schemeClr w14:val="tx1"/>
                  </w14:solidFill>
                </w14:textFill>
              </w:rPr>
              <w:t>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jc w:val="center"/>
        </w:trPr>
        <w:tc>
          <w:tcPr>
            <w:tcW w:w="778" w:type="dxa"/>
            <w:vMerge w:val="restart"/>
            <w:tcBorders>
              <w:top w:val="single" w:color="auto" w:sz="4" w:space="0"/>
              <w:bottom w:val="single" w:color="auto" w:sz="4" w:space="0"/>
              <w:right w:val="single" w:color="auto" w:sz="4" w:space="0"/>
            </w:tcBorders>
            <w:vAlign w:val="center"/>
          </w:tcPr>
          <w:p>
            <w:pPr>
              <w:spacing w:line="440" w:lineRule="exact"/>
              <w:jc w:val="center"/>
              <w:rPr>
                <w:rFonts w:hint="default"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3.4</w:t>
            </w:r>
          </w:p>
        </w:tc>
        <w:tc>
          <w:tcPr>
            <w:tcW w:w="1170"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响应性评审标准</w:t>
            </w:r>
          </w:p>
        </w:tc>
        <w:tc>
          <w:tcPr>
            <w:tcW w:w="2468" w:type="dxa"/>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报价</w:t>
            </w:r>
          </w:p>
        </w:tc>
        <w:tc>
          <w:tcPr>
            <w:tcW w:w="4429" w:type="dxa"/>
            <w:tcBorders>
              <w:top w:val="single" w:color="auto" w:sz="4" w:space="0"/>
              <w:left w:val="single" w:color="auto" w:sz="4" w:space="0"/>
              <w:bottom w:val="single" w:color="auto" w:sz="4" w:space="0"/>
            </w:tcBorders>
            <w:vAlign w:val="center"/>
          </w:tcPr>
          <w:p>
            <w:pPr>
              <w:spacing w:line="440" w:lineRule="exac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符合第二章“</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人须知”第3.2款规定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778" w:type="dxa"/>
            <w:vMerge w:val="continue"/>
            <w:tcBorders>
              <w:top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themeColor="text1"/>
                <w:highlight w:val="none"/>
                <w14:textFill>
                  <w14:solidFill>
                    <w14:schemeClr w14:val="tx1"/>
                  </w14:solidFill>
                </w14:textFill>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themeColor="text1"/>
                <w:highlight w:val="none"/>
                <w14:textFill>
                  <w14:solidFill>
                    <w14:schemeClr w14:val="tx1"/>
                  </w14:solidFill>
                </w14:textFill>
              </w:rPr>
            </w:pPr>
          </w:p>
        </w:tc>
        <w:tc>
          <w:tcPr>
            <w:tcW w:w="246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商务响应</w:t>
            </w:r>
          </w:p>
        </w:tc>
        <w:tc>
          <w:tcPr>
            <w:tcW w:w="4429" w:type="dxa"/>
            <w:tcBorders>
              <w:top w:val="single" w:color="auto" w:sz="4" w:space="0"/>
              <w:left w:val="single" w:color="auto" w:sz="4" w:space="0"/>
              <w:bottom w:val="single" w:color="auto" w:sz="4" w:space="0"/>
            </w:tcBorders>
            <w:vAlign w:val="center"/>
          </w:tcPr>
          <w:p>
            <w:pPr>
              <w:spacing w:line="440" w:lineRule="exact"/>
              <w:jc w:val="lef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是否实质性响应</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有效期</w:t>
            </w:r>
            <w:r>
              <w:rPr>
                <w:rFonts w:hint="eastAsia" w:ascii="Times New Roman" w:hAnsi="Times New Roman"/>
                <w:color w:val="000000" w:themeColor="text1"/>
                <w:highlight w:val="none"/>
                <w:lang w:eastAsia="zh-CN"/>
                <w14:textFill>
                  <w14:solidFill>
                    <w14:schemeClr w14:val="tx1"/>
                  </w14:solidFill>
                </w14:textFill>
              </w:rPr>
              <w:t>、</w:t>
            </w:r>
            <w:r>
              <w:rPr>
                <w:rFonts w:hint="eastAsia" w:ascii="Times New Roman" w:hAnsi="Times New Roman"/>
                <w:color w:val="000000" w:themeColor="text1"/>
                <w:highlight w:val="none"/>
                <w14:textFill>
                  <w14:solidFill>
                    <w14:schemeClr w14:val="tx1"/>
                  </w14:solidFill>
                </w14:textFill>
              </w:rPr>
              <w:t>最高</w:t>
            </w:r>
            <w:r>
              <w:rPr>
                <w:rFonts w:hint="eastAsia" w:ascii="Times New Roman" w:hAnsi="Times New Roman"/>
                <w:color w:val="000000" w:themeColor="text1"/>
                <w:highlight w:val="none"/>
                <w:lang w:eastAsia="zh-CN"/>
                <w14:textFill>
                  <w14:solidFill>
                    <w14:schemeClr w14:val="tx1"/>
                  </w14:solidFill>
                </w14:textFill>
              </w:rPr>
              <w:t>报价</w:t>
            </w:r>
            <w:r>
              <w:rPr>
                <w:rFonts w:hint="eastAsia" w:ascii="Times New Roman" w:hAnsi="Times New Roman"/>
                <w:color w:val="000000" w:themeColor="text1"/>
                <w:highlight w:val="none"/>
                <w14:textFill>
                  <w14:solidFill>
                    <w14:schemeClr w14:val="tx1"/>
                  </w14:solidFill>
                </w14:textFill>
              </w:rPr>
              <w:t>限价（如有）</w:t>
            </w:r>
            <w:r>
              <w:rPr>
                <w:rFonts w:ascii="Times New Roman" w:hAnsi="Times New Roman"/>
                <w:color w:val="000000" w:themeColor="text1"/>
                <w:highlight w:val="none"/>
                <w14:textFill>
                  <w14:solidFill>
                    <w14:schemeClr w14:val="tx1"/>
                  </w14:solidFill>
                </w14:textFill>
              </w:rPr>
              <w:t>等实质性商务要求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778" w:type="dxa"/>
            <w:vMerge w:val="continue"/>
            <w:tcBorders>
              <w:top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themeColor="text1"/>
                <w:highlight w:val="none"/>
                <w14:textFill>
                  <w14:solidFill>
                    <w14:schemeClr w14:val="tx1"/>
                  </w14:solidFill>
                </w14:textFill>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themeColor="text1"/>
                <w:highlight w:val="none"/>
                <w14:textFill>
                  <w14:solidFill>
                    <w14:schemeClr w14:val="tx1"/>
                  </w14:solidFill>
                </w14:textFill>
              </w:rPr>
            </w:pPr>
          </w:p>
        </w:tc>
        <w:tc>
          <w:tcPr>
            <w:tcW w:w="246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技术响应</w:t>
            </w:r>
          </w:p>
        </w:tc>
        <w:tc>
          <w:tcPr>
            <w:tcW w:w="4429" w:type="dxa"/>
            <w:tcBorders>
              <w:top w:val="single" w:color="auto" w:sz="4" w:space="0"/>
              <w:left w:val="single" w:color="auto" w:sz="4" w:space="0"/>
              <w:bottom w:val="single" w:color="auto" w:sz="4" w:space="0"/>
            </w:tcBorders>
            <w:vAlign w:val="center"/>
          </w:tcPr>
          <w:p>
            <w:pPr>
              <w:spacing w:line="440" w:lineRule="exact"/>
              <w:jc w:val="lef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是否实质性响应技术要求</w:t>
            </w:r>
            <w:r>
              <w:rPr>
                <w:rFonts w:hint="eastAsia" w:ascii="宋体" w:hAnsi="宋体" w:cs="宋体"/>
                <w:color w:val="000000" w:themeColor="text1"/>
                <w:highlight w:val="none"/>
                <w14:textFill>
                  <w14:solidFill>
                    <w14:schemeClr w14:val="tx1"/>
                  </w14:solidFill>
                </w14:textFill>
              </w:rPr>
              <w:t>（如有“*”条款的，“*”条款不允许偏离，否则</w:t>
            </w:r>
            <w:r>
              <w:rPr>
                <w:rFonts w:hint="eastAsia" w:ascii="宋体" w:hAnsi="宋体" w:cs="宋体"/>
                <w:color w:val="000000" w:themeColor="text1"/>
                <w:highlight w:val="none"/>
                <w:lang w:eastAsia="zh-CN"/>
                <w14:textFill>
                  <w14:solidFill>
                    <w14:schemeClr w14:val="tx1"/>
                  </w14:solidFill>
                </w14:textFill>
              </w:rPr>
              <w:t>报价</w:t>
            </w:r>
            <w:r>
              <w:rPr>
                <w:rFonts w:hint="eastAsia" w:ascii="宋体" w:hAnsi="宋体" w:cs="宋体"/>
                <w:color w:val="000000" w:themeColor="text1"/>
                <w:highlight w:val="none"/>
                <w14:textFill>
                  <w14:solidFill>
                    <w14:schemeClr w14:val="tx1"/>
                  </w14:solidFill>
                </w14:textFill>
              </w:rPr>
              <w:t>将被否决）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948" w:type="dxa"/>
            <w:gridSpan w:val="2"/>
            <w:tcBorders>
              <w:top w:val="single" w:color="auto" w:sz="4" w:space="0"/>
              <w:bottom w:val="single" w:color="auto" w:sz="4" w:space="0"/>
              <w:right w:val="single" w:color="auto" w:sz="4" w:space="0"/>
            </w:tcBorders>
            <w:vAlign w:val="center"/>
          </w:tcPr>
          <w:p>
            <w:pPr>
              <w:spacing w:line="440" w:lineRule="exact"/>
              <w:jc w:val="center"/>
              <w:rPr>
                <w:rFonts w:ascii="Times New Roman" w:hAnsi="Times New Roman"/>
                <w:b/>
                <w:color w:val="000000" w:themeColor="text1"/>
                <w:highlight w:val="none"/>
                <w14:textFill>
                  <w14:solidFill>
                    <w14:schemeClr w14:val="tx1"/>
                  </w14:solidFill>
                </w14:textFill>
              </w:rPr>
            </w:pPr>
            <w:r>
              <w:rPr>
                <w:rFonts w:ascii="Times New Roman" w:hAnsi="Times New Roman"/>
                <w:b/>
                <w:color w:val="000000" w:themeColor="text1"/>
                <w:highlight w:val="none"/>
                <w14:textFill>
                  <w14:solidFill>
                    <w14:schemeClr w14:val="tx1"/>
                  </w14:solidFill>
                </w14:textFill>
              </w:rPr>
              <w:t>条款号</w:t>
            </w:r>
          </w:p>
        </w:tc>
        <w:tc>
          <w:tcPr>
            <w:tcW w:w="246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color w:val="000000" w:themeColor="text1"/>
                <w:highlight w:val="none"/>
                <w14:textFill>
                  <w14:solidFill>
                    <w14:schemeClr w14:val="tx1"/>
                  </w14:solidFill>
                </w14:textFill>
              </w:rPr>
            </w:pPr>
            <w:r>
              <w:rPr>
                <w:rFonts w:ascii="Times New Roman" w:hAnsi="Times New Roman"/>
                <w:b/>
                <w:color w:val="000000" w:themeColor="text1"/>
                <w:highlight w:val="none"/>
                <w14:textFill>
                  <w14:solidFill>
                    <w14:schemeClr w14:val="tx1"/>
                  </w14:solidFill>
                </w14:textFill>
              </w:rPr>
              <w:t>条款内容</w:t>
            </w:r>
          </w:p>
        </w:tc>
        <w:tc>
          <w:tcPr>
            <w:tcW w:w="44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b/>
                <w:color w:val="000000" w:themeColor="text1"/>
                <w:highlight w:val="none"/>
                <w14:textFill>
                  <w14:solidFill>
                    <w14:schemeClr w14:val="tx1"/>
                  </w14:solidFill>
                </w14:textFill>
              </w:rPr>
            </w:pPr>
            <w:r>
              <w:rPr>
                <w:rFonts w:ascii="Times New Roman" w:hAnsi="Times New Roman"/>
                <w:b/>
                <w:color w:val="000000" w:themeColor="text1"/>
                <w:highlight w:val="none"/>
                <w14:textFill>
                  <w14:solidFill>
                    <w14:schemeClr w14:val="tx1"/>
                  </w14:solidFill>
                </w14:textFill>
              </w:rPr>
              <w:t>编列内容</w:t>
            </w:r>
          </w:p>
        </w:tc>
      </w:tr>
    </w:tbl>
    <w:p>
      <w:pPr>
        <w:rPr>
          <w:color w:val="000000" w:themeColor="text1"/>
          <w:highlight w:val="none"/>
          <w14:textFill>
            <w14:solidFill>
              <w14:schemeClr w14:val="tx1"/>
            </w14:solidFill>
          </w14:textFill>
        </w:rPr>
      </w:pPr>
    </w:p>
    <w:p>
      <w:pPr>
        <w:pStyle w:val="2"/>
        <w:rPr>
          <w:rFonts w:ascii="Times New Roman" w:hAnsi="Times New Roman"/>
          <w:color w:val="000000" w:themeColor="text1"/>
          <w:highlight w:val="none"/>
          <w14:textFill>
            <w14:solidFill>
              <w14:schemeClr w14:val="tx1"/>
            </w14:solidFill>
          </w14:textFill>
        </w:rPr>
      </w:pPr>
      <w:bookmarkStart w:id="76" w:name="_Toc30369"/>
      <w:bookmarkStart w:id="77" w:name="_Toc25797"/>
      <w:r>
        <w:rPr>
          <w:rFonts w:ascii="Times New Roman" w:hAnsi="Times New Roman"/>
          <w:color w:val="000000" w:themeColor="text1"/>
          <w:highlight w:val="none"/>
          <w14:textFill>
            <w14:solidFill>
              <w14:schemeClr w14:val="tx1"/>
            </w14:solidFill>
          </w14:textFill>
        </w:rPr>
        <w:t>1. 评</w:t>
      </w:r>
      <w:r>
        <w:rPr>
          <w:rFonts w:hint="eastAsia" w:ascii="Times New Roman" w:hAnsi="Times New Roman"/>
          <w:color w:val="000000" w:themeColor="text1"/>
          <w:highlight w:val="none"/>
          <w:lang w:val="en-US" w:eastAsia="zh-CN"/>
          <w14:textFill>
            <w14:solidFill>
              <w14:schemeClr w14:val="tx1"/>
            </w14:solidFill>
          </w14:textFill>
        </w:rPr>
        <w:t>审</w:t>
      </w:r>
      <w:r>
        <w:rPr>
          <w:rFonts w:ascii="Times New Roman" w:hAnsi="Times New Roman"/>
          <w:color w:val="000000" w:themeColor="text1"/>
          <w:highlight w:val="none"/>
          <w14:textFill>
            <w14:solidFill>
              <w14:schemeClr w14:val="tx1"/>
            </w14:solidFill>
          </w14:textFill>
        </w:rPr>
        <w:t>方法</w:t>
      </w:r>
      <w:bookmarkEnd w:id="76"/>
      <w:bookmarkEnd w:id="77"/>
    </w:p>
    <w:p>
      <w:pPr>
        <w:spacing w:line="360" w:lineRule="auto"/>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见评</w:t>
      </w:r>
      <w:r>
        <w:rPr>
          <w:rFonts w:hint="eastAsia" w:ascii="Times New Roman" w:hAnsi="Times New Roman"/>
          <w:color w:val="000000" w:themeColor="text1"/>
          <w:highlight w:val="none"/>
          <w:lang w:val="en-US" w:eastAsia="zh-CN"/>
          <w14:textFill>
            <w14:solidFill>
              <w14:schemeClr w14:val="tx1"/>
            </w14:solidFill>
          </w14:textFill>
        </w:rPr>
        <w:t>审</w:t>
      </w:r>
      <w:r>
        <w:rPr>
          <w:rFonts w:ascii="Times New Roman" w:hAnsi="Times New Roman"/>
          <w:color w:val="000000" w:themeColor="text1"/>
          <w:highlight w:val="none"/>
          <w14:textFill>
            <w14:solidFill>
              <w14:schemeClr w14:val="tx1"/>
            </w14:solidFill>
          </w14:textFill>
        </w:rPr>
        <w:t>办法前附表。</w:t>
      </w:r>
    </w:p>
    <w:p>
      <w:pPr>
        <w:pStyle w:val="2"/>
        <w:rPr>
          <w:rFonts w:ascii="Times New Roman" w:hAnsi="Times New Roman"/>
          <w:color w:val="000000" w:themeColor="text1"/>
          <w:highlight w:val="none"/>
          <w14:textFill>
            <w14:solidFill>
              <w14:schemeClr w14:val="tx1"/>
            </w14:solidFill>
          </w14:textFill>
        </w:rPr>
      </w:pPr>
      <w:bookmarkStart w:id="78" w:name="_Toc24143"/>
      <w:bookmarkStart w:id="79" w:name="_Toc6473"/>
      <w:r>
        <w:rPr>
          <w:rFonts w:ascii="Times New Roman" w:hAnsi="Times New Roman"/>
          <w:color w:val="000000" w:themeColor="text1"/>
          <w:highlight w:val="none"/>
          <w14:textFill>
            <w14:solidFill>
              <w14:schemeClr w14:val="tx1"/>
            </w14:solidFill>
          </w14:textFill>
        </w:rPr>
        <w:t>2. 评审标准</w:t>
      </w:r>
      <w:bookmarkEnd w:id="78"/>
      <w:bookmarkEnd w:id="79"/>
    </w:p>
    <w:p>
      <w:pPr>
        <w:pStyle w:val="4"/>
        <w:spacing w:line="240" w:lineRule="auto"/>
        <w:ind w:firstLine="137"/>
        <w:rPr>
          <w:rFonts w:ascii="Times New Roman" w:hAnsi="Times New Roman"/>
          <w:color w:val="000000" w:themeColor="text1"/>
          <w:highlight w:val="none"/>
          <w14:textFill>
            <w14:solidFill>
              <w14:schemeClr w14:val="tx1"/>
            </w14:solidFill>
          </w14:textFill>
        </w:rPr>
      </w:pPr>
      <w:bookmarkStart w:id="80" w:name="_Toc26310"/>
      <w:bookmarkStart w:id="81" w:name="_Toc27270"/>
      <w:r>
        <w:rPr>
          <w:rFonts w:ascii="Times New Roman" w:hAnsi="Times New Roman"/>
          <w:color w:val="000000" w:themeColor="text1"/>
          <w:highlight w:val="none"/>
          <w14:textFill>
            <w14:solidFill>
              <w14:schemeClr w14:val="tx1"/>
            </w14:solidFill>
          </w14:textFill>
        </w:rPr>
        <w:t>2.1 初步评审标准</w:t>
      </w:r>
      <w:bookmarkEnd w:id="80"/>
      <w:bookmarkEnd w:id="81"/>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2.1.1 形式评审标准：见</w:t>
      </w:r>
      <w:r>
        <w:rPr>
          <w:rFonts w:hint="eastAsia" w:ascii="Times New Roman" w:hAnsi="Times New Roman"/>
          <w:color w:val="000000" w:themeColor="text1"/>
          <w:highlight w:val="none"/>
          <w:lang w:eastAsia="zh-CN"/>
          <w14:textFill>
            <w14:solidFill>
              <w14:schemeClr w14:val="tx1"/>
            </w14:solidFill>
          </w14:textFill>
        </w:rPr>
        <w:t>评审</w:t>
      </w:r>
      <w:r>
        <w:rPr>
          <w:rFonts w:ascii="Times New Roman" w:hAnsi="Times New Roman"/>
          <w:color w:val="000000" w:themeColor="text1"/>
          <w:highlight w:val="none"/>
          <w14:textFill>
            <w14:solidFill>
              <w14:schemeClr w14:val="tx1"/>
            </w14:solidFill>
          </w14:textFill>
        </w:rPr>
        <w:t>办法前附表。</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2.1.2 资格评审标准：见</w:t>
      </w:r>
      <w:r>
        <w:rPr>
          <w:rFonts w:hint="eastAsia" w:ascii="Times New Roman" w:hAnsi="Times New Roman"/>
          <w:color w:val="000000" w:themeColor="text1"/>
          <w:highlight w:val="none"/>
          <w:lang w:eastAsia="zh-CN"/>
          <w14:textFill>
            <w14:solidFill>
              <w14:schemeClr w14:val="tx1"/>
            </w14:solidFill>
          </w14:textFill>
        </w:rPr>
        <w:t>评审</w:t>
      </w:r>
      <w:r>
        <w:rPr>
          <w:rFonts w:ascii="Times New Roman" w:hAnsi="Times New Roman"/>
          <w:color w:val="000000" w:themeColor="text1"/>
          <w:highlight w:val="none"/>
          <w14:textFill>
            <w14:solidFill>
              <w14:schemeClr w14:val="tx1"/>
            </w14:solidFill>
          </w14:textFill>
        </w:rPr>
        <w:t>办法前附表。</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2.1.3 响应性评审标准：见</w:t>
      </w:r>
      <w:r>
        <w:rPr>
          <w:rFonts w:hint="eastAsia" w:ascii="Times New Roman" w:hAnsi="Times New Roman"/>
          <w:color w:val="000000" w:themeColor="text1"/>
          <w:highlight w:val="none"/>
          <w:lang w:eastAsia="zh-CN"/>
          <w14:textFill>
            <w14:solidFill>
              <w14:schemeClr w14:val="tx1"/>
            </w14:solidFill>
          </w14:textFill>
        </w:rPr>
        <w:t>评审</w:t>
      </w:r>
      <w:r>
        <w:rPr>
          <w:rFonts w:ascii="Times New Roman" w:hAnsi="Times New Roman"/>
          <w:color w:val="000000" w:themeColor="text1"/>
          <w:highlight w:val="none"/>
          <w14:textFill>
            <w14:solidFill>
              <w14:schemeClr w14:val="tx1"/>
            </w14:solidFill>
          </w14:textFill>
        </w:rPr>
        <w:t>办法前附表。</w:t>
      </w:r>
    </w:p>
    <w:p>
      <w:pPr>
        <w:pStyle w:val="4"/>
        <w:spacing w:line="240" w:lineRule="auto"/>
        <w:ind w:firstLine="137"/>
        <w:rPr>
          <w:rFonts w:ascii="Times New Roman" w:hAnsi="Times New Roman"/>
          <w:color w:val="000000" w:themeColor="text1"/>
          <w:highlight w:val="none"/>
          <w14:textFill>
            <w14:solidFill>
              <w14:schemeClr w14:val="tx1"/>
            </w14:solidFill>
          </w14:textFill>
        </w:rPr>
      </w:pPr>
      <w:bookmarkStart w:id="82" w:name="_Toc7076"/>
      <w:bookmarkStart w:id="83" w:name="_Toc15126"/>
      <w:r>
        <w:rPr>
          <w:rFonts w:ascii="Times New Roman" w:hAnsi="Times New Roman"/>
          <w:color w:val="000000" w:themeColor="text1"/>
          <w:highlight w:val="none"/>
          <w14:textFill>
            <w14:solidFill>
              <w14:schemeClr w14:val="tx1"/>
            </w14:solidFill>
          </w14:textFill>
        </w:rPr>
        <w:t>2.2 分值构成与评分标准</w:t>
      </w:r>
      <w:bookmarkEnd w:id="82"/>
      <w:bookmarkEnd w:id="83"/>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2.2.1 分值构成</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（1）商务部分：见</w:t>
      </w:r>
      <w:r>
        <w:rPr>
          <w:rFonts w:hint="eastAsia" w:ascii="Times New Roman" w:hAnsi="Times New Roman"/>
          <w:color w:val="000000" w:themeColor="text1"/>
          <w:highlight w:val="none"/>
          <w:lang w:eastAsia="zh-CN"/>
          <w14:textFill>
            <w14:solidFill>
              <w14:schemeClr w14:val="tx1"/>
            </w14:solidFill>
          </w14:textFill>
        </w:rPr>
        <w:t>评审</w:t>
      </w:r>
      <w:r>
        <w:rPr>
          <w:rFonts w:ascii="Times New Roman" w:hAnsi="Times New Roman"/>
          <w:color w:val="000000" w:themeColor="text1"/>
          <w:highlight w:val="none"/>
          <w14:textFill>
            <w14:solidFill>
              <w14:schemeClr w14:val="tx1"/>
            </w14:solidFill>
          </w14:textFill>
        </w:rPr>
        <w:t>办法前附表；</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（2）技术部分：见</w:t>
      </w:r>
      <w:r>
        <w:rPr>
          <w:rFonts w:hint="eastAsia" w:ascii="Times New Roman" w:hAnsi="Times New Roman"/>
          <w:color w:val="000000" w:themeColor="text1"/>
          <w:highlight w:val="none"/>
          <w:lang w:eastAsia="zh-CN"/>
          <w14:textFill>
            <w14:solidFill>
              <w14:schemeClr w14:val="tx1"/>
            </w14:solidFill>
          </w14:textFill>
        </w:rPr>
        <w:t>评审</w:t>
      </w:r>
      <w:r>
        <w:rPr>
          <w:rFonts w:ascii="Times New Roman" w:hAnsi="Times New Roman"/>
          <w:color w:val="000000" w:themeColor="text1"/>
          <w:highlight w:val="none"/>
          <w14:textFill>
            <w14:solidFill>
              <w14:schemeClr w14:val="tx1"/>
            </w14:solidFill>
          </w14:textFill>
        </w:rPr>
        <w:t>办法前附表；</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（3）报价：见</w:t>
      </w:r>
      <w:r>
        <w:rPr>
          <w:rFonts w:hint="eastAsia" w:ascii="Times New Roman" w:hAnsi="Times New Roman"/>
          <w:color w:val="000000" w:themeColor="text1"/>
          <w:highlight w:val="none"/>
          <w:lang w:eastAsia="zh-CN"/>
          <w14:textFill>
            <w14:solidFill>
              <w14:schemeClr w14:val="tx1"/>
            </w14:solidFill>
          </w14:textFill>
        </w:rPr>
        <w:t>评审</w:t>
      </w:r>
      <w:r>
        <w:rPr>
          <w:rFonts w:ascii="Times New Roman" w:hAnsi="Times New Roman"/>
          <w:color w:val="000000" w:themeColor="text1"/>
          <w:highlight w:val="none"/>
          <w14:textFill>
            <w14:solidFill>
              <w14:schemeClr w14:val="tx1"/>
            </w14:solidFill>
          </w14:textFill>
        </w:rPr>
        <w:t>办法前附表；</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2.2.2 评</w:t>
      </w:r>
      <w:r>
        <w:rPr>
          <w:rFonts w:hint="eastAsia" w:ascii="Times New Roman" w:hAnsi="Times New Roman"/>
          <w:color w:val="000000" w:themeColor="text1"/>
          <w:highlight w:val="none"/>
          <w:lang w:val="en-US" w:eastAsia="zh-CN"/>
          <w14:textFill>
            <w14:solidFill>
              <w14:schemeClr w14:val="tx1"/>
            </w14:solidFill>
          </w14:textFill>
        </w:rPr>
        <w:t>审</w:t>
      </w:r>
      <w:r>
        <w:rPr>
          <w:rFonts w:ascii="Times New Roman" w:hAnsi="Times New Roman"/>
          <w:color w:val="000000" w:themeColor="text1"/>
          <w:highlight w:val="none"/>
          <w14:textFill>
            <w14:solidFill>
              <w14:schemeClr w14:val="tx1"/>
            </w14:solidFill>
          </w14:textFill>
        </w:rPr>
        <w:t>基准价计算</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评</w:t>
      </w:r>
      <w:r>
        <w:rPr>
          <w:rFonts w:hint="eastAsia" w:ascii="Times New Roman" w:hAnsi="Times New Roman"/>
          <w:color w:val="000000" w:themeColor="text1"/>
          <w:highlight w:val="none"/>
          <w:lang w:val="en-US" w:eastAsia="zh-CN"/>
          <w14:textFill>
            <w14:solidFill>
              <w14:schemeClr w14:val="tx1"/>
            </w14:solidFill>
          </w14:textFill>
        </w:rPr>
        <w:t>审</w:t>
      </w:r>
      <w:r>
        <w:rPr>
          <w:rFonts w:ascii="Times New Roman" w:hAnsi="Times New Roman"/>
          <w:color w:val="000000" w:themeColor="text1"/>
          <w:highlight w:val="none"/>
          <w14:textFill>
            <w14:solidFill>
              <w14:schemeClr w14:val="tx1"/>
            </w14:solidFill>
          </w14:textFill>
        </w:rPr>
        <w:t>基准价计算方法：见评</w:t>
      </w:r>
      <w:r>
        <w:rPr>
          <w:rFonts w:hint="eastAsia" w:ascii="Times New Roman" w:hAnsi="Times New Roman"/>
          <w:color w:val="000000" w:themeColor="text1"/>
          <w:highlight w:val="none"/>
          <w:lang w:val="en-US" w:eastAsia="zh-CN"/>
          <w14:textFill>
            <w14:solidFill>
              <w14:schemeClr w14:val="tx1"/>
            </w14:solidFill>
          </w14:textFill>
        </w:rPr>
        <w:t>审</w:t>
      </w:r>
      <w:r>
        <w:rPr>
          <w:rFonts w:ascii="Times New Roman" w:hAnsi="Times New Roman"/>
          <w:color w:val="000000" w:themeColor="text1"/>
          <w:highlight w:val="none"/>
          <w14:textFill>
            <w14:solidFill>
              <w14:schemeClr w14:val="tx1"/>
            </w14:solidFill>
          </w14:textFill>
        </w:rPr>
        <w:t>办法前附表。</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2.2.3 报价偏差率计算</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报价偏差率计算公式：见评</w:t>
      </w:r>
      <w:r>
        <w:rPr>
          <w:rFonts w:hint="eastAsia" w:ascii="Times New Roman" w:hAnsi="Times New Roman"/>
          <w:color w:val="000000" w:themeColor="text1"/>
          <w:highlight w:val="none"/>
          <w:lang w:val="en-US" w:eastAsia="zh-CN"/>
          <w14:textFill>
            <w14:solidFill>
              <w14:schemeClr w14:val="tx1"/>
            </w14:solidFill>
          </w14:textFill>
        </w:rPr>
        <w:t>审</w:t>
      </w:r>
      <w:r>
        <w:rPr>
          <w:rFonts w:ascii="Times New Roman" w:hAnsi="Times New Roman"/>
          <w:color w:val="000000" w:themeColor="text1"/>
          <w:highlight w:val="none"/>
          <w14:textFill>
            <w14:solidFill>
              <w14:schemeClr w14:val="tx1"/>
            </w14:solidFill>
          </w14:textFill>
        </w:rPr>
        <w:t>办法前附表。</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2.2.4 评分标准</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（1）报价评分标准：见</w:t>
      </w:r>
      <w:r>
        <w:rPr>
          <w:rFonts w:hint="eastAsia" w:ascii="Times New Roman" w:hAnsi="Times New Roman"/>
          <w:color w:val="000000" w:themeColor="text1"/>
          <w:highlight w:val="none"/>
          <w:lang w:eastAsia="zh-CN"/>
          <w14:textFill>
            <w14:solidFill>
              <w14:schemeClr w14:val="tx1"/>
            </w14:solidFill>
          </w14:textFill>
        </w:rPr>
        <w:t>评审</w:t>
      </w:r>
      <w:r>
        <w:rPr>
          <w:rFonts w:ascii="Times New Roman" w:hAnsi="Times New Roman"/>
          <w:color w:val="000000" w:themeColor="text1"/>
          <w:highlight w:val="none"/>
          <w14:textFill>
            <w14:solidFill>
              <w14:schemeClr w14:val="tx1"/>
            </w14:solidFill>
          </w14:textFill>
        </w:rPr>
        <w:t>办法前附表；</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（2）商务评分标准：见</w:t>
      </w:r>
      <w:r>
        <w:rPr>
          <w:rFonts w:hint="eastAsia" w:ascii="Times New Roman" w:hAnsi="Times New Roman"/>
          <w:color w:val="000000" w:themeColor="text1"/>
          <w:highlight w:val="none"/>
          <w:lang w:eastAsia="zh-CN"/>
          <w14:textFill>
            <w14:solidFill>
              <w14:schemeClr w14:val="tx1"/>
            </w14:solidFill>
          </w14:textFill>
        </w:rPr>
        <w:t>评审</w:t>
      </w:r>
      <w:r>
        <w:rPr>
          <w:rFonts w:ascii="Times New Roman" w:hAnsi="Times New Roman"/>
          <w:color w:val="000000" w:themeColor="text1"/>
          <w:highlight w:val="none"/>
          <w14:textFill>
            <w14:solidFill>
              <w14:schemeClr w14:val="tx1"/>
            </w14:solidFill>
          </w14:textFill>
        </w:rPr>
        <w:t>办法前附表；</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（3）技术评分标准：见</w:t>
      </w:r>
      <w:r>
        <w:rPr>
          <w:rFonts w:hint="eastAsia" w:ascii="Times New Roman" w:hAnsi="Times New Roman"/>
          <w:color w:val="000000" w:themeColor="text1"/>
          <w:highlight w:val="none"/>
          <w:lang w:eastAsia="zh-CN"/>
          <w14:textFill>
            <w14:solidFill>
              <w14:schemeClr w14:val="tx1"/>
            </w14:solidFill>
          </w14:textFill>
        </w:rPr>
        <w:t>评审</w:t>
      </w:r>
      <w:r>
        <w:rPr>
          <w:rFonts w:ascii="Times New Roman" w:hAnsi="Times New Roman"/>
          <w:color w:val="000000" w:themeColor="text1"/>
          <w:highlight w:val="none"/>
          <w14:textFill>
            <w14:solidFill>
              <w14:schemeClr w14:val="tx1"/>
            </w14:solidFill>
          </w14:textFill>
        </w:rPr>
        <w:t>办法前附表；</w:t>
      </w:r>
    </w:p>
    <w:p>
      <w:pPr>
        <w:pStyle w:val="2"/>
        <w:rPr>
          <w:rFonts w:ascii="Times New Roman" w:hAnsi="Times New Roman"/>
          <w:color w:val="000000" w:themeColor="text1"/>
          <w:highlight w:val="none"/>
          <w14:textFill>
            <w14:solidFill>
              <w14:schemeClr w14:val="tx1"/>
            </w14:solidFill>
          </w14:textFill>
        </w:rPr>
      </w:pPr>
      <w:bookmarkStart w:id="84" w:name="_Toc23596"/>
      <w:bookmarkStart w:id="85" w:name="_Toc11259"/>
      <w:r>
        <w:rPr>
          <w:rFonts w:ascii="Times New Roman" w:hAnsi="Times New Roman"/>
          <w:color w:val="000000" w:themeColor="text1"/>
          <w:highlight w:val="none"/>
          <w14:textFill>
            <w14:solidFill>
              <w14:schemeClr w14:val="tx1"/>
            </w14:solidFill>
          </w14:textFill>
        </w:rPr>
        <w:t xml:space="preserve">3. </w:t>
      </w:r>
      <w:r>
        <w:rPr>
          <w:rFonts w:hint="eastAsia" w:ascii="Times New Roman" w:hAnsi="Times New Roman"/>
          <w:color w:val="000000" w:themeColor="text1"/>
          <w:highlight w:val="none"/>
          <w:lang w:eastAsia="zh-CN"/>
          <w14:textFill>
            <w14:solidFill>
              <w14:schemeClr w14:val="tx1"/>
            </w14:solidFill>
          </w14:textFill>
        </w:rPr>
        <w:t>评审</w:t>
      </w:r>
      <w:r>
        <w:rPr>
          <w:rFonts w:ascii="Times New Roman" w:hAnsi="Times New Roman"/>
          <w:color w:val="000000" w:themeColor="text1"/>
          <w:highlight w:val="none"/>
          <w14:textFill>
            <w14:solidFill>
              <w14:schemeClr w14:val="tx1"/>
            </w14:solidFill>
          </w14:textFill>
        </w:rPr>
        <w:t>程序</w:t>
      </w:r>
      <w:bookmarkEnd w:id="84"/>
      <w:bookmarkEnd w:id="85"/>
    </w:p>
    <w:p>
      <w:pPr>
        <w:pStyle w:val="4"/>
        <w:spacing w:line="240" w:lineRule="auto"/>
        <w:ind w:firstLine="137"/>
        <w:rPr>
          <w:rFonts w:ascii="Times New Roman" w:hAnsi="Times New Roman"/>
          <w:color w:val="000000" w:themeColor="text1"/>
          <w:highlight w:val="none"/>
          <w14:textFill>
            <w14:solidFill>
              <w14:schemeClr w14:val="tx1"/>
            </w14:solidFill>
          </w14:textFill>
        </w:rPr>
      </w:pPr>
      <w:bookmarkStart w:id="86" w:name="_Toc6483"/>
      <w:bookmarkStart w:id="87" w:name="_Toc12619"/>
      <w:r>
        <w:rPr>
          <w:rFonts w:ascii="Times New Roman" w:hAnsi="Times New Roman"/>
          <w:color w:val="000000" w:themeColor="text1"/>
          <w:highlight w:val="none"/>
          <w14:textFill>
            <w14:solidFill>
              <w14:schemeClr w14:val="tx1"/>
            </w14:solidFill>
          </w14:textFill>
        </w:rPr>
        <w:t>3.1 初步评审</w:t>
      </w:r>
      <w:bookmarkEnd w:id="86"/>
      <w:bookmarkEnd w:id="87"/>
    </w:p>
    <w:p>
      <w:pPr>
        <w:spacing w:line="440" w:lineRule="exact"/>
        <w:ind w:firstLine="420" w:firstLineChars="200"/>
        <w:rPr>
          <w:rFonts w:ascii="Times New Roman" w:hAnsi="Times New Roman"/>
          <w:b/>
          <w:bCs/>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 xml:space="preserve">3.1.1 </w:t>
      </w:r>
      <w:r>
        <w:rPr>
          <w:rFonts w:hint="eastAsia" w:ascii="Times New Roman" w:hAnsi="Times New Roman"/>
          <w:color w:val="000000" w:themeColor="text1"/>
          <w:highlight w:val="none"/>
          <w:lang w:eastAsia="zh-CN"/>
          <w14:textFill>
            <w14:solidFill>
              <w14:schemeClr w14:val="tx1"/>
            </w14:solidFill>
          </w14:textFill>
        </w:rPr>
        <w:t>评审</w:t>
      </w:r>
      <w:r>
        <w:rPr>
          <w:rFonts w:ascii="Times New Roman" w:hAnsi="Times New Roman"/>
          <w:color w:val="000000" w:themeColor="text1"/>
          <w:highlight w:val="none"/>
          <w14:textFill>
            <w14:solidFill>
              <w14:schemeClr w14:val="tx1"/>
            </w14:solidFill>
          </w14:textFill>
        </w:rPr>
        <w:t>委员会可以要求</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人提交第二章“</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人须知”规定的有关证明，以便核验。</w:t>
      </w:r>
      <w:r>
        <w:rPr>
          <w:rFonts w:hint="eastAsia" w:ascii="Times New Roman" w:hAnsi="Times New Roman"/>
          <w:b/>
          <w:bCs/>
          <w:color w:val="000000" w:themeColor="text1"/>
          <w:highlight w:val="none"/>
          <w:lang w:eastAsia="zh-CN"/>
          <w14:textFill>
            <w14:solidFill>
              <w14:schemeClr w14:val="tx1"/>
            </w14:solidFill>
          </w14:textFill>
        </w:rPr>
        <w:t>评审</w:t>
      </w:r>
      <w:r>
        <w:rPr>
          <w:rFonts w:ascii="Times New Roman" w:hAnsi="Times New Roman"/>
          <w:b/>
          <w:bCs/>
          <w:color w:val="000000" w:themeColor="text1"/>
          <w:highlight w:val="none"/>
          <w14:textFill>
            <w14:solidFill>
              <w14:schemeClr w14:val="tx1"/>
            </w14:solidFill>
          </w14:textFill>
        </w:rPr>
        <w:t>委员会依据本章第2.1款规定的标准对</w:t>
      </w:r>
      <w:r>
        <w:rPr>
          <w:rFonts w:hint="eastAsia" w:ascii="Times New Roman" w:hAnsi="Times New Roman"/>
          <w:b/>
          <w:bCs/>
          <w:color w:val="000000" w:themeColor="text1"/>
          <w:highlight w:val="none"/>
          <w:lang w:eastAsia="zh-CN"/>
          <w14:textFill>
            <w14:solidFill>
              <w14:schemeClr w14:val="tx1"/>
            </w14:solidFill>
          </w14:textFill>
        </w:rPr>
        <w:t>报价</w:t>
      </w:r>
      <w:r>
        <w:rPr>
          <w:rFonts w:ascii="Times New Roman" w:hAnsi="Times New Roman"/>
          <w:b/>
          <w:bCs/>
          <w:color w:val="000000" w:themeColor="text1"/>
          <w:highlight w:val="none"/>
          <w14:textFill>
            <w14:solidFill>
              <w14:schemeClr w14:val="tx1"/>
            </w14:solidFill>
          </w14:textFill>
        </w:rPr>
        <w:t>文件进行初步评审。有一项不符合评审标准的，</w:t>
      </w:r>
      <w:r>
        <w:rPr>
          <w:rFonts w:hint="eastAsia" w:ascii="Times New Roman" w:hAnsi="Times New Roman"/>
          <w:b/>
          <w:bCs/>
          <w:color w:val="000000" w:themeColor="text1"/>
          <w:highlight w:val="none"/>
          <w:lang w:eastAsia="zh-CN"/>
          <w14:textFill>
            <w14:solidFill>
              <w14:schemeClr w14:val="tx1"/>
            </w14:solidFill>
          </w14:textFill>
        </w:rPr>
        <w:t>评审</w:t>
      </w:r>
      <w:r>
        <w:rPr>
          <w:rFonts w:ascii="Times New Roman" w:hAnsi="Times New Roman"/>
          <w:b/>
          <w:bCs/>
          <w:color w:val="000000" w:themeColor="text1"/>
          <w:highlight w:val="none"/>
          <w14:textFill>
            <w14:solidFill>
              <w14:schemeClr w14:val="tx1"/>
            </w14:solidFill>
          </w14:textFill>
        </w:rPr>
        <w:t>委员会应当否决其</w:t>
      </w:r>
      <w:r>
        <w:rPr>
          <w:rFonts w:hint="eastAsia" w:ascii="Times New Roman" w:hAnsi="Times New Roman"/>
          <w:b/>
          <w:bCs/>
          <w:color w:val="000000" w:themeColor="text1"/>
          <w:highlight w:val="none"/>
          <w:lang w:eastAsia="zh-CN"/>
          <w14:textFill>
            <w14:solidFill>
              <w14:schemeClr w14:val="tx1"/>
            </w14:solidFill>
          </w14:textFill>
        </w:rPr>
        <w:t>报价</w:t>
      </w:r>
      <w:r>
        <w:rPr>
          <w:rFonts w:ascii="Times New Roman" w:hAnsi="Times New Roman"/>
          <w:b/>
          <w:bCs/>
          <w:color w:val="000000" w:themeColor="text1"/>
          <w:highlight w:val="none"/>
          <w14:textFill>
            <w14:solidFill>
              <w14:schemeClr w14:val="tx1"/>
            </w14:solidFill>
          </w14:textFill>
        </w:rPr>
        <w:t>。</w:t>
      </w:r>
    </w:p>
    <w:p>
      <w:pPr>
        <w:spacing w:line="44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 xml:space="preserve">3.1.2 </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人有以下情形之一的，</w:t>
      </w:r>
      <w:r>
        <w:rPr>
          <w:rFonts w:hint="eastAsia" w:ascii="Times New Roman" w:hAnsi="Times New Roman"/>
          <w:color w:val="000000" w:themeColor="text1"/>
          <w:highlight w:val="none"/>
          <w:lang w:eastAsia="zh-CN"/>
          <w14:textFill>
            <w14:solidFill>
              <w14:schemeClr w14:val="tx1"/>
            </w14:solidFill>
          </w14:textFill>
        </w:rPr>
        <w:t>评审</w:t>
      </w:r>
      <w:r>
        <w:rPr>
          <w:rFonts w:ascii="Times New Roman" w:hAnsi="Times New Roman"/>
          <w:color w:val="000000" w:themeColor="text1"/>
          <w:highlight w:val="none"/>
          <w14:textFill>
            <w14:solidFill>
              <w14:schemeClr w14:val="tx1"/>
            </w14:solidFill>
          </w14:textFill>
        </w:rPr>
        <w:t>委员会应当否决其</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w:t>
      </w:r>
    </w:p>
    <w:p>
      <w:pPr>
        <w:spacing w:line="44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（1）</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文件没有对</w:t>
      </w: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文件的实质性要求和条件作出响应；</w:t>
      </w:r>
    </w:p>
    <w:p>
      <w:pPr>
        <w:spacing w:line="44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（2）有串通</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、弄虚作假、行贿等违法行为。</w:t>
      </w:r>
    </w:p>
    <w:p>
      <w:pPr>
        <w:spacing w:line="440" w:lineRule="exact"/>
        <w:ind w:firstLine="422" w:firstLineChars="200"/>
        <w:rPr>
          <w:rFonts w:ascii="Times New Roman" w:hAnsi="Times New Roman"/>
          <w:b/>
          <w:bCs/>
          <w:color w:val="000000" w:themeColor="text1"/>
          <w:highlight w:val="none"/>
          <w14:textFill>
            <w14:solidFill>
              <w14:schemeClr w14:val="tx1"/>
            </w14:solidFill>
          </w14:textFill>
        </w:rPr>
      </w:pPr>
      <w:r>
        <w:rPr>
          <w:rFonts w:ascii="Times New Roman" w:hAnsi="Times New Roman"/>
          <w:b/>
          <w:bCs/>
          <w:color w:val="000000" w:themeColor="text1"/>
          <w:highlight w:val="none"/>
          <w14:textFill>
            <w14:solidFill>
              <w14:schemeClr w14:val="tx1"/>
            </w14:solidFill>
          </w14:textFill>
        </w:rPr>
        <w:t>3.1.</w:t>
      </w:r>
      <w:r>
        <w:rPr>
          <w:rFonts w:hint="eastAsia" w:ascii="Times New Roman" w:hAnsi="Times New Roman"/>
          <w:b/>
          <w:bCs/>
          <w:color w:val="000000" w:themeColor="text1"/>
          <w:highlight w:val="none"/>
          <w:lang w:val="en-US" w:eastAsia="zh-CN"/>
          <w14:textFill>
            <w14:solidFill>
              <w14:schemeClr w14:val="tx1"/>
            </w14:solidFill>
          </w14:textFill>
        </w:rPr>
        <w:t>3</w:t>
      </w:r>
      <w:r>
        <w:rPr>
          <w:rFonts w:ascii="Times New Roman" w:hAnsi="Times New Roman"/>
          <w:b/>
          <w:bCs/>
          <w:color w:val="000000" w:themeColor="text1"/>
          <w:highlight w:val="none"/>
          <w14:textFill>
            <w14:solidFill>
              <w14:schemeClr w14:val="tx1"/>
            </w14:solidFill>
          </w14:textFill>
        </w:rPr>
        <w:t xml:space="preserve"> </w:t>
      </w:r>
    </w:p>
    <w:p>
      <w:pPr>
        <w:spacing w:line="440" w:lineRule="exact"/>
        <w:ind w:firstLine="422" w:firstLineChars="200"/>
        <w:rPr>
          <w:rFonts w:ascii="Times New Roman" w:hAnsi="Times New Roman"/>
          <w:b/>
          <w:bCs/>
          <w:color w:val="000000" w:themeColor="text1"/>
          <w:highlight w:val="none"/>
          <w14:textFill>
            <w14:solidFill>
              <w14:schemeClr w14:val="tx1"/>
            </w14:solidFill>
          </w14:textFill>
        </w:rPr>
      </w:pPr>
      <w:r>
        <w:rPr>
          <w:rFonts w:ascii="Times New Roman" w:hAnsi="Times New Roman"/>
          <w:b/>
          <w:bCs/>
          <w:color w:val="000000" w:themeColor="text1"/>
          <w:highlight w:val="none"/>
          <w14:textFill>
            <w14:solidFill>
              <w14:schemeClr w14:val="tx1"/>
            </w14:solidFill>
          </w14:textFill>
        </w:rPr>
        <w:t>（1）</w:t>
      </w:r>
      <w:r>
        <w:rPr>
          <w:rFonts w:hint="eastAsia" w:ascii="Times New Roman" w:hAnsi="Times New Roman"/>
          <w:b/>
          <w:bCs/>
          <w:color w:val="000000" w:themeColor="text1"/>
          <w:highlight w:val="none"/>
          <w:lang w:eastAsia="zh-CN"/>
          <w14:textFill>
            <w14:solidFill>
              <w14:schemeClr w14:val="tx1"/>
            </w14:solidFill>
          </w14:textFill>
        </w:rPr>
        <w:t>报价</w:t>
      </w:r>
      <w:r>
        <w:rPr>
          <w:rFonts w:ascii="Times New Roman" w:hAnsi="Times New Roman"/>
          <w:b/>
          <w:bCs/>
          <w:color w:val="000000" w:themeColor="text1"/>
          <w:highlight w:val="none"/>
          <w14:textFill>
            <w14:solidFill>
              <w14:schemeClr w14:val="tx1"/>
            </w14:solidFill>
          </w14:textFill>
        </w:rPr>
        <w:t>文件中的大写金额与小写金额不一致的，以大写金额为准；</w:t>
      </w:r>
    </w:p>
    <w:p>
      <w:pPr>
        <w:spacing w:line="440" w:lineRule="exact"/>
        <w:ind w:firstLine="422" w:firstLineChars="200"/>
        <w:rPr>
          <w:rFonts w:ascii="Times New Roman" w:hAnsi="Times New Roman"/>
          <w:b/>
          <w:bCs/>
          <w:color w:val="000000" w:themeColor="text1"/>
          <w:highlight w:val="none"/>
          <w14:textFill>
            <w14:solidFill>
              <w14:schemeClr w14:val="tx1"/>
            </w14:solidFill>
          </w14:textFill>
        </w:rPr>
      </w:pPr>
      <w:r>
        <w:rPr>
          <w:rFonts w:ascii="Times New Roman" w:hAnsi="Times New Roman"/>
          <w:b/>
          <w:bCs/>
          <w:color w:val="000000" w:themeColor="text1"/>
          <w:highlight w:val="none"/>
          <w14:textFill>
            <w14:solidFill>
              <w14:schemeClr w14:val="tx1"/>
            </w14:solidFill>
          </w14:textFill>
        </w:rPr>
        <w:t>（2）总价金额与单价金额</w:t>
      </w:r>
      <w:r>
        <w:rPr>
          <w:rFonts w:hint="eastAsia" w:ascii="Times New Roman" w:hAnsi="Times New Roman"/>
          <w:b/>
          <w:bCs/>
          <w:color w:val="000000" w:themeColor="text1"/>
          <w:highlight w:val="none"/>
          <w:lang w:val="en-US" w:eastAsia="zh-CN"/>
          <w14:textFill>
            <w14:solidFill>
              <w14:schemeClr w14:val="tx1"/>
            </w14:solidFill>
          </w14:textFill>
        </w:rPr>
        <w:t>或分项金额累加</w:t>
      </w:r>
      <w:r>
        <w:rPr>
          <w:rFonts w:ascii="Times New Roman" w:hAnsi="Times New Roman"/>
          <w:b/>
          <w:bCs/>
          <w:color w:val="000000" w:themeColor="text1"/>
          <w:highlight w:val="none"/>
          <w14:textFill>
            <w14:solidFill>
              <w14:schemeClr w14:val="tx1"/>
            </w14:solidFill>
          </w14:textFill>
        </w:rPr>
        <w:t>不一致的，以单价金额</w:t>
      </w:r>
      <w:r>
        <w:rPr>
          <w:rFonts w:hint="eastAsia" w:ascii="Times New Roman" w:hAnsi="Times New Roman"/>
          <w:b/>
          <w:bCs/>
          <w:color w:val="000000" w:themeColor="text1"/>
          <w:highlight w:val="none"/>
          <w:lang w:val="en-US" w:eastAsia="zh-CN"/>
          <w14:textFill>
            <w14:solidFill>
              <w14:schemeClr w14:val="tx1"/>
            </w14:solidFill>
          </w14:textFill>
        </w:rPr>
        <w:t>或分项金额</w:t>
      </w:r>
      <w:r>
        <w:rPr>
          <w:rFonts w:ascii="Times New Roman" w:hAnsi="Times New Roman"/>
          <w:b/>
          <w:bCs/>
          <w:color w:val="000000" w:themeColor="text1"/>
          <w:highlight w:val="none"/>
          <w14:textFill>
            <w14:solidFill>
              <w14:schemeClr w14:val="tx1"/>
            </w14:solidFill>
          </w14:textFill>
        </w:rPr>
        <w:t>为准，</w:t>
      </w:r>
      <w:r>
        <w:rPr>
          <w:rFonts w:hint="eastAsia" w:ascii="Times New Roman" w:hAnsi="Times New Roman"/>
          <w:b/>
          <w:bCs/>
          <w:color w:val="000000" w:themeColor="text1"/>
          <w:highlight w:val="none"/>
          <w:lang w:val="en-US" w:eastAsia="zh-CN"/>
          <w14:textFill>
            <w14:solidFill>
              <w14:schemeClr w14:val="tx1"/>
            </w14:solidFill>
          </w14:textFill>
        </w:rPr>
        <w:t>并对</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总价进行修正，</w:t>
      </w:r>
      <w:r>
        <w:rPr>
          <w:rFonts w:ascii="Times New Roman" w:hAnsi="Times New Roman"/>
          <w:b/>
          <w:bCs/>
          <w:color w:val="000000" w:themeColor="text1"/>
          <w:highlight w:val="none"/>
          <w14:textFill>
            <w14:solidFill>
              <w14:schemeClr w14:val="tx1"/>
            </w14:solidFill>
          </w14:textFill>
        </w:rPr>
        <w:t>但单价金额</w:t>
      </w:r>
      <w:r>
        <w:rPr>
          <w:rFonts w:hint="eastAsia" w:ascii="Times New Roman" w:hAnsi="Times New Roman"/>
          <w:b/>
          <w:bCs/>
          <w:color w:val="000000" w:themeColor="text1"/>
          <w:highlight w:val="none"/>
          <w:lang w:val="en-US" w:eastAsia="zh-CN"/>
          <w14:textFill>
            <w14:solidFill>
              <w14:schemeClr w14:val="tx1"/>
            </w14:solidFill>
          </w14:textFill>
        </w:rPr>
        <w:t>和分项金额</w:t>
      </w:r>
      <w:r>
        <w:rPr>
          <w:rFonts w:ascii="Times New Roman" w:hAnsi="Times New Roman"/>
          <w:b/>
          <w:bCs/>
          <w:color w:val="000000" w:themeColor="text1"/>
          <w:highlight w:val="none"/>
          <w14:textFill>
            <w14:solidFill>
              <w14:schemeClr w14:val="tx1"/>
            </w14:solidFill>
          </w14:textFill>
        </w:rPr>
        <w:t>小数点有明显错误的除外；</w:t>
      </w:r>
    </w:p>
    <w:p>
      <w:pPr>
        <w:spacing w:line="440" w:lineRule="exact"/>
        <w:ind w:firstLine="422" w:firstLineChars="200"/>
        <w:rPr>
          <w:rFonts w:ascii="Times New Roman" w:hAnsi="Times New Roman"/>
          <w:b/>
          <w:bCs/>
          <w:color w:val="000000" w:themeColor="text1"/>
          <w:highlight w:val="none"/>
          <w14:textFill>
            <w14:solidFill>
              <w14:schemeClr w14:val="tx1"/>
            </w14:solidFill>
          </w14:textFill>
        </w:rPr>
      </w:pPr>
      <w:r>
        <w:rPr>
          <w:rFonts w:ascii="Times New Roman" w:hAnsi="Times New Roman"/>
          <w:b/>
          <w:bCs/>
          <w:color w:val="000000" w:themeColor="text1"/>
          <w:highlight w:val="none"/>
          <w14:textFill>
            <w14:solidFill>
              <w14:schemeClr w14:val="tx1"/>
            </w14:solidFill>
          </w14:textFill>
        </w:rPr>
        <w:t>3.</w:t>
      </w:r>
      <w:r>
        <w:rPr>
          <w:rFonts w:hint="eastAsia" w:ascii="Times New Roman" w:hAnsi="Times New Roman"/>
          <w:b/>
          <w:bCs/>
          <w:color w:val="000000" w:themeColor="text1"/>
          <w:highlight w:val="none"/>
          <w14:textFill>
            <w14:solidFill>
              <w14:schemeClr w14:val="tx1"/>
            </w14:solidFill>
          </w14:textFill>
        </w:rPr>
        <w:t>1</w:t>
      </w:r>
      <w:r>
        <w:rPr>
          <w:rFonts w:ascii="Times New Roman" w:hAnsi="Times New Roman"/>
          <w:b/>
          <w:bCs/>
          <w:color w:val="000000" w:themeColor="text1"/>
          <w:highlight w:val="none"/>
          <w14:textFill>
            <w14:solidFill>
              <w14:schemeClr w14:val="tx1"/>
            </w14:solidFill>
          </w14:textFill>
        </w:rPr>
        <w:t>.</w:t>
      </w:r>
      <w:r>
        <w:rPr>
          <w:rFonts w:hint="eastAsia" w:ascii="Times New Roman" w:hAnsi="Times New Roman"/>
          <w:b/>
          <w:bCs/>
          <w:color w:val="000000" w:themeColor="text1"/>
          <w:highlight w:val="none"/>
          <w:lang w:val="en-US" w:eastAsia="zh-CN"/>
          <w14:textFill>
            <w14:solidFill>
              <w14:schemeClr w14:val="tx1"/>
            </w14:solidFill>
          </w14:textFill>
        </w:rPr>
        <w:t>4</w:t>
      </w:r>
      <w:r>
        <w:rPr>
          <w:rFonts w:hint="eastAsia" w:ascii="Times New Roman" w:hAnsi="Times New Roman"/>
          <w:b/>
          <w:bCs/>
          <w:color w:val="000000" w:themeColor="text1"/>
          <w:highlight w:val="none"/>
          <w14:textFill>
            <w14:solidFill>
              <w14:schemeClr w14:val="tx1"/>
            </w14:solidFill>
          </w14:textFill>
        </w:rPr>
        <w:t>重新</w:t>
      </w:r>
      <w:r>
        <w:rPr>
          <w:rFonts w:hint="eastAsia" w:ascii="Times New Roman" w:hAnsi="Times New Roman"/>
          <w:b/>
          <w:bCs/>
          <w:color w:val="000000" w:themeColor="text1"/>
          <w:highlight w:val="none"/>
          <w:lang w:eastAsia="zh-CN"/>
          <w14:textFill>
            <w14:solidFill>
              <w14:schemeClr w14:val="tx1"/>
            </w14:solidFill>
          </w14:textFill>
        </w:rPr>
        <w:t>询价</w:t>
      </w:r>
      <w:r>
        <w:rPr>
          <w:rFonts w:hint="eastAsia" w:ascii="Times New Roman" w:hAnsi="Times New Roman"/>
          <w:b/>
          <w:bCs/>
          <w:color w:val="000000" w:themeColor="text1"/>
          <w:highlight w:val="none"/>
          <w14:textFill>
            <w14:solidFill>
              <w14:schemeClr w14:val="tx1"/>
            </w14:solidFill>
          </w14:textFill>
        </w:rPr>
        <w:t>后，符合下列情形之一的，可以不再</w:t>
      </w:r>
      <w:r>
        <w:rPr>
          <w:rFonts w:hint="eastAsia" w:ascii="Times New Roman" w:hAnsi="Times New Roman"/>
          <w:b/>
          <w:bCs/>
          <w:color w:val="000000" w:themeColor="text1"/>
          <w:highlight w:val="none"/>
          <w:lang w:eastAsia="zh-CN"/>
          <w14:textFill>
            <w14:solidFill>
              <w14:schemeClr w14:val="tx1"/>
            </w14:solidFill>
          </w14:textFill>
        </w:rPr>
        <w:t>询价</w:t>
      </w:r>
      <w:r>
        <w:rPr>
          <w:rFonts w:hint="eastAsia" w:ascii="Times New Roman" w:hAnsi="Times New Roman"/>
          <w:b/>
          <w:bCs/>
          <w:color w:val="000000" w:themeColor="text1"/>
          <w:highlight w:val="none"/>
          <w14:textFill>
            <w14:solidFill>
              <w14:schemeClr w14:val="tx1"/>
            </w14:solidFill>
          </w14:textFill>
        </w:rPr>
        <w:t>，转为谈判方式采购:</w:t>
      </w:r>
    </w:p>
    <w:p>
      <w:pPr>
        <w:spacing w:line="440" w:lineRule="exact"/>
        <w:ind w:firstLine="42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(1)提交</w:t>
      </w:r>
      <w:r>
        <w:rPr>
          <w:rFonts w:hint="eastAsia" w:ascii="Times New Roman" w:hAnsi="Times New Roman"/>
          <w:color w:val="000000" w:themeColor="text1"/>
          <w:highlight w:val="none"/>
          <w:lang w:eastAsia="zh-CN"/>
          <w14:textFill>
            <w14:solidFill>
              <w14:schemeClr w14:val="tx1"/>
            </w14:solidFill>
          </w14:textFill>
        </w:rPr>
        <w:t>报价</w:t>
      </w:r>
      <w:r>
        <w:rPr>
          <w:rFonts w:hint="eastAsia" w:ascii="Times New Roman" w:hAnsi="Times New Roman"/>
          <w:color w:val="000000" w:themeColor="text1"/>
          <w:highlight w:val="none"/>
          <w14:textFill>
            <w14:solidFill>
              <w14:schemeClr w14:val="tx1"/>
            </w14:solidFill>
          </w14:textFill>
        </w:rPr>
        <w:t>文件的</w:t>
      </w:r>
      <w:r>
        <w:rPr>
          <w:rFonts w:hint="eastAsia" w:ascii="Times New Roman" w:hAnsi="Times New Roman"/>
          <w:color w:val="000000" w:themeColor="text1"/>
          <w:highlight w:val="none"/>
          <w:lang w:eastAsia="zh-CN"/>
          <w14:textFill>
            <w14:solidFill>
              <w14:schemeClr w14:val="tx1"/>
            </w14:solidFill>
          </w14:textFill>
        </w:rPr>
        <w:t>报价</w:t>
      </w:r>
      <w:r>
        <w:rPr>
          <w:rFonts w:hint="eastAsia" w:ascii="Times New Roman" w:hAnsi="Times New Roman"/>
          <w:color w:val="000000" w:themeColor="text1"/>
          <w:highlight w:val="none"/>
          <w14:textFill>
            <w14:solidFill>
              <w14:schemeClr w14:val="tx1"/>
            </w14:solidFill>
          </w14:textFill>
        </w:rPr>
        <w:t>人少于3个的；</w:t>
      </w:r>
    </w:p>
    <w:p>
      <w:pPr>
        <w:spacing w:line="440" w:lineRule="exact"/>
        <w:ind w:firstLine="42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(2)经</w:t>
      </w:r>
      <w:r>
        <w:rPr>
          <w:rFonts w:hint="eastAsia" w:ascii="Times New Roman" w:hAnsi="Times New Roman"/>
          <w:color w:val="000000" w:themeColor="text1"/>
          <w:highlight w:val="none"/>
          <w:lang w:eastAsia="zh-CN"/>
          <w14:textFill>
            <w14:solidFill>
              <w14:schemeClr w14:val="tx1"/>
            </w14:solidFill>
          </w14:textFill>
        </w:rPr>
        <w:t>评审</w:t>
      </w:r>
      <w:r>
        <w:rPr>
          <w:rFonts w:hint="eastAsia" w:ascii="Times New Roman" w:hAnsi="Times New Roman"/>
          <w:color w:val="000000" w:themeColor="text1"/>
          <w:highlight w:val="none"/>
          <w14:textFill>
            <w14:solidFill>
              <w14:schemeClr w14:val="tx1"/>
            </w14:solidFill>
          </w14:textFill>
        </w:rPr>
        <w:t>委员会评审，有效</w:t>
      </w:r>
      <w:r>
        <w:rPr>
          <w:rFonts w:hint="eastAsia" w:ascii="Times New Roman" w:hAnsi="Times New Roman"/>
          <w:color w:val="000000" w:themeColor="text1"/>
          <w:highlight w:val="none"/>
          <w:lang w:eastAsia="zh-CN"/>
          <w14:textFill>
            <w14:solidFill>
              <w14:schemeClr w14:val="tx1"/>
            </w14:solidFill>
          </w14:textFill>
        </w:rPr>
        <w:t>报价</w:t>
      </w:r>
      <w:r>
        <w:rPr>
          <w:rFonts w:hint="eastAsia" w:ascii="Times New Roman" w:hAnsi="Times New Roman"/>
          <w:color w:val="000000" w:themeColor="text1"/>
          <w:highlight w:val="none"/>
          <w14:textFill>
            <w14:solidFill>
              <w14:schemeClr w14:val="tx1"/>
            </w14:solidFill>
          </w14:textFill>
        </w:rPr>
        <w:t>人仅剩1个或者2个的。</w:t>
      </w:r>
    </w:p>
    <w:p>
      <w:pPr>
        <w:pStyle w:val="12"/>
        <w:rPr>
          <w:rFonts w:hint="default"/>
          <w:color w:val="000000" w:themeColor="text1"/>
          <w:highlight w:val="none"/>
          <w14:textFill>
            <w14:solidFill>
              <w14:schemeClr w14:val="tx1"/>
            </w14:solidFill>
          </w14:textFill>
        </w:rPr>
      </w:pPr>
    </w:p>
    <w:p>
      <w:pPr>
        <w:pStyle w:val="4"/>
        <w:spacing w:line="240" w:lineRule="auto"/>
        <w:ind w:firstLine="137"/>
        <w:rPr>
          <w:rFonts w:ascii="Times New Roman" w:hAnsi="Times New Roman"/>
          <w:color w:val="000000" w:themeColor="text1"/>
          <w:highlight w:val="none"/>
          <w14:textFill>
            <w14:solidFill>
              <w14:schemeClr w14:val="tx1"/>
            </w14:solidFill>
          </w14:textFill>
        </w:rPr>
      </w:pPr>
      <w:bookmarkStart w:id="88" w:name="_Toc13476"/>
      <w:bookmarkStart w:id="89" w:name="_Toc30392"/>
      <w:r>
        <w:rPr>
          <w:rFonts w:ascii="Times New Roman" w:hAnsi="Times New Roman"/>
          <w:color w:val="000000" w:themeColor="text1"/>
          <w:highlight w:val="none"/>
          <w14:textFill>
            <w14:solidFill>
              <w14:schemeClr w14:val="tx1"/>
            </w14:solidFill>
          </w14:textFill>
        </w:rPr>
        <w:t>3.2 详细评审</w:t>
      </w:r>
      <w:bookmarkEnd w:id="88"/>
      <w:bookmarkEnd w:id="89"/>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 xml:space="preserve">3.2.1 </w:t>
      </w:r>
      <w:r>
        <w:rPr>
          <w:rFonts w:hint="eastAsia" w:ascii="Times New Roman" w:hAnsi="Times New Roman"/>
          <w:color w:val="000000" w:themeColor="text1"/>
          <w:highlight w:val="none"/>
          <w:lang w:eastAsia="zh-CN"/>
          <w14:textFill>
            <w14:solidFill>
              <w14:schemeClr w14:val="tx1"/>
            </w14:solidFill>
          </w14:textFill>
        </w:rPr>
        <w:t>评审</w:t>
      </w:r>
      <w:r>
        <w:rPr>
          <w:rFonts w:ascii="Times New Roman" w:hAnsi="Times New Roman"/>
          <w:color w:val="000000" w:themeColor="text1"/>
          <w:highlight w:val="none"/>
          <w14:textFill>
            <w14:solidFill>
              <w14:schemeClr w14:val="tx1"/>
            </w14:solidFill>
          </w14:textFill>
        </w:rPr>
        <w:t>委员会按本章第2.2款规定的量化因素和分值进行打分，并计算出综合评估得分。</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（1）按本章第2.2.4（1）目规定的评审因素和分值对报价计算出得分A；</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（2）按本章第2.2.4（2）目规定的评审因素和分值对商务部分计算出得分B；</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（3）按本章第2.2.4（3）目规定的评审因素和</w:t>
      </w:r>
      <w:bookmarkStart w:id="90" w:name="_Toc152042381"/>
      <w:bookmarkStart w:id="91" w:name="_Toc24330"/>
      <w:bookmarkStart w:id="92" w:name="_Toc247514028"/>
      <w:bookmarkStart w:id="93" w:name="_Toc152045604"/>
      <w:bookmarkStart w:id="94" w:name="_Toc352691539"/>
      <w:bookmarkStart w:id="95" w:name="_Toc369531583"/>
      <w:bookmarkStart w:id="96" w:name="_Toc300835014"/>
      <w:bookmarkStart w:id="97" w:name="_Toc361508652"/>
      <w:bookmarkStart w:id="98" w:name="_Toc144974571"/>
      <w:bookmarkStart w:id="99" w:name="_Toc247527629"/>
      <w:bookmarkStart w:id="100" w:name="_Toc384308278"/>
      <w:r>
        <w:rPr>
          <w:rFonts w:ascii="Times New Roman" w:hAnsi="Times New Roman"/>
          <w:color w:val="000000" w:themeColor="text1"/>
          <w:highlight w:val="none"/>
          <w14:textFill>
            <w14:solidFill>
              <w14:schemeClr w14:val="tx1"/>
            </w14:solidFill>
          </w14:textFill>
        </w:rPr>
        <w:t>分值对</w:t>
      </w:r>
      <w:bookmarkEnd w:id="90"/>
      <w:bookmarkEnd w:id="91"/>
      <w:bookmarkEnd w:id="92"/>
      <w:bookmarkEnd w:id="93"/>
      <w:bookmarkEnd w:id="94"/>
      <w:bookmarkEnd w:id="95"/>
      <w:bookmarkEnd w:id="96"/>
      <w:bookmarkEnd w:id="97"/>
      <w:bookmarkEnd w:id="98"/>
      <w:bookmarkEnd w:id="99"/>
      <w:bookmarkEnd w:id="100"/>
      <w:r>
        <w:rPr>
          <w:rFonts w:ascii="Times New Roman" w:hAnsi="Times New Roman"/>
          <w:color w:val="000000" w:themeColor="text1"/>
          <w:highlight w:val="none"/>
          <w14:textFill>
            <w14:solidFill>
              <w14:schemeClr w14:val="tx1"/>
            </w14:solidFill>
          </w14:textFill>
        </w:rPr>
        <w:t>技术部分计</w:t>
      </w:r>
      <w:bookmarkStart w:id="101" w:name="_Toc369531584"/>
      <w:bookmarkStart w:id="102" w:name="_Toc152042382"/>
      <w:bookmarkStart w:id="103" w:name="_Toc352691540"/>
      <w:bookmarkStart w:id="104" w:name="_Toc300835015"/>
      <w:bookmarkStart w:id="105" w:name="_Toc247514029"/>
      <w:bookmarkStart w:id="106" w:name="_Toc384308279"/>
      <w:bookmarkStart w:id="107" w:name="_Toc361508653"/>
      <w:bookmarkStart w:id="108" w:name="_Toc18141"/>
      <w:bookmarkStart w:id="109" w:name="_Toc152045605"/>
      <w:bookmarkStart w:id="110" w:name="_Toc247527630"/>
      <w:bookmarkStart w:id="111" w:name="_Toc144974572"/>
      <w:r>
        <w:rPr>
          <w:rFonts w:ascii="Times New Roman" w:hAnsi="Times New Roman"/>
          <w:color w:val="000000" w:themeColor="text1"/>
          <w:highlight w:val="none"/>
          <w14:textFill>
            <w14:solidFill>
              <w14:schemeClr w14:val="tx1"/>
            </w14:solidFill>
          </w14:textFill>
        </w:rPr>
        <w:t>算出得分C；</w:t>
      </w:r>
    </w:p>
    <w:bookmarkEnd w:id="101"/>
    <w:bookmarkEnd w:id="102"/>
    <w:bookmarkEnd w:id="103"/>
    <w:bookmarkEnd w:id="104"/>
    <w:bookmarkEnd w:id="105"/>
    <w:bookmarkEnd w:id="106"/>
    <w:bookmarkEnd w:id="107"/>
    <w:bookmarkEnd w:id="108"/>
    <w:bookmarkEnd w:id="109"/>
    <w:bookmarkEnd w:id="110"/>
    <w:bookmarkEnd w:id="111"/>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3.2.2 评分分值计算保留小数点后两位，小数点后第三位“四舍五入”。</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 xml:space="preserve">3.2.3 </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人得分=A+B+C。</w:t>
      </w:r>
    </w:p>
    <w:p>
      <w:pPr>
        <w:spacing w:line="400" w:lineRule="exact"/>
        <w:ind w:firstLine="422" w:firstLineChars="200"/>
        <w:rPr>
          <w:rFonts w:ascii="Times New Roman" w:hAnsi="Times New Roman"/>
          <w:b/>
          <w:bCs/>
          <w:color w:val="000000" w:themeColor="text1"/>
          <w:highlight w:val="none"/>
          <w14:textFill>
            <w14:solidFill>
              <w14:schemeClr w14:val="tx1"/>
            </w14:solidFill>
          </w14:textFill>
        </w:rPr>
      </w:pPr>
      <w:r>
        <w:rPr>
          <w:rFonts w:ascii="Times New Roman" w:hAnsi="Times New Roman"/>
          <w:b/>
          <w:bCs/>
          <w:color w:val="000000" w:themeColor="text1"/>
          <w:highlight w:val="none"/>
          <w14:textFill>
            <w14:solidFill>
              <w14:schemeClr w14:val="tx1"/>
            </w14:solidFill>
          </w14:textFill>
        </w:rPr>
        <w:t>3.2.</w:t>
      </w:r>
      <w:r>
        <w:rPr>
          <w:rFonts w:hint="eastAsia" w:ascii="Times New Roman" w:hAnsi="Times New Roman"/>
          <w:b/>
          <w:bCs/>
          <w:color w:val="000000" w:themeColor="text1"/>
          <w:highlight w:val="none"/>
          <w14:textFill>
            <w14:solidFill>
              <w14:schemeClr w14:val="tx1"/>
            </w14:solidFill>
          </w14:textFill>
        </w:rPr>
        <w:t>5重新</w:t>
      </w:r>
      <w:r>
        <w:rPr>
          <w:rFonts w:hint="eastAsia" w:ascii="Times New Roman" w:hAnsi="Times New Roman"/>
          <w:b/>
          <w:bCs/>
          <w:color w:val="000000" w:themeColor="text1"/>
          <w:highlight w:val="none"/>
          <w:lang w:eastAsia="zh-CN"/>
          <w14:textFill>
            <w14:solidFill>
              <w14:schemeClr w14:val="tx1"/>
            </w14:solidFill>
          </w14:textFill>
        </w:rPr>
        <w:t>询价</w:t>
      </w:r>
      <w:r>
        <w:rPr>
          <w:rFonts w:hint="eastAsia" w:ascii="Times New Roman" w:hAnsi="Times New Roman"/>
          <w:b/>
          <w:bCs/>
          <w:color w:val="000000" w:themeColor="text1"/>
          <w:highlight w:val="none"/>
          <w14:textFill>
            <w14:solidFill>
              <w14:schemeClr w14:val="tx1"/>
            </w14:solidFill>
          </w14:textFill>
        </w:rPr>
        <w:t>后转谈判属于</w:t>
      </w:r>
      <w:r>
        <w:rPr>
          <w:rFonts w:hint="eastAsia" w:ascii="Times New Roman" w:hAnsi="Times New Roman"/>
          <w:b/>
          <w:bCs/>
          <w:color w:val="000000" w:themeColor="text1"/>
          <w:highlight w:val="none"/>
          <w:lang w:eastAsia="zh-CN"/>
          <w14:textFill>
            <w14:solidFill>
              <w14:schemeClr w14:val="tx1"/>
            </w14:solidFill>
          </w14:textFill>
        </w:rPr>
        <w:t>询价</w:t>
      </w:r>
      <w:r>
        <w:rPr>
          <w:rFonts w:hint="eastAsia" w:ascii="Times New Roman" w:hAnsi="Times New Roman"/>
          <w:b/>
          <w:bCs/>
          <w:color w:val="000000" w:themeColor="text1"/>
          <w:highlight w:val="none"/>
          <w14:textFill>
            <w14:solidFill>
              <w14:schemeClr w14:val="tx1"/>
            </w14:solidFill>
          </w14:textFill>
        </w:rPr>
        <w:t>工作的延续，谈判工作按照以下方法执行：</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3.2.</w:t>
      </w:r>
      <w:r>
        <w:rPr>
          <w:rFonts w:hint="eastAsia" w:ascii="Times New Roman" w:hAnsi="Times New Roman"/>
          <w:color w:val="000000" w:themeColor="text1"/>
          <w:highlight w:val="none"/>
          <w14:textFill>
            <w14:solidFill>
              <w14:schemeClr w14:val="tx1"/>
            </w14:solidFill>
          </w14:textFill>
        </w:rPr>
        <w:t>5.1谈判工作应当以原</w:t>
      </w:r>
      <w:r>
        <w:rPr>
          <w:rFonts w:hint="eastAsia" w:ascii="Times New Roman" w:hAnsi="Times New Roman"/>
          <w:color w:val="000000" w:themeColor="text1"/>
          <w:highlight w:val="none"/>
          <w:lang w:eastAsia="zh-CN"/>
          <w14:textFill>
            <w14:solidFill>
              <w14:schemeClr w14:val="tx1"/>
            </w14:solidFill>
          </w14:textFill>
        </w:rPr>
        <w:t>询价</w:t>
      </w:r>
      <w:r>
        <w:rPr>
          <w:rFonts w:hint="eastAsia" w:ascii="Times New Roman" w:hAnsi="Times New Roman"/>
          <w:color w:val="000000" w:themeColor="text1"/>
          <w:highlight w:val="none"/>
          <w14:textFill>
            <w14:solidFill>
              <w14:schemeClr w14:val="tx1"/>
            </w14:solidFill>
          </w14:textFill>
        </w:rPr>
        <w:t>文件和原</w:t>
      </w:r>
      <w:r>
        <w:rPr>
          <w:rFonts w:hint="eastAsia" w:ascii="Times New Roman" w:hAnsi="Times New Roman"/>
          <w:color w:val="000000" w:themeColor="text1"/>
          <w:highlight w:val="none"/>
          <w:lang w:eastAsia="zh-CN"/>
          <w14:textFill>
            <w14:solidFill>
              <w14:schemeClr w14:val="tx1"/>
            </w14:solidFill>
          </w14:textFill>
        </w:rPr>
        <w:t>报价</w:t>
      </w:r>
      <w:r>
        <w:rPr>
          <w:rFonts w:hint="eastAsia" w:ascii="Times New Roman" w:hAnsi="Times New Roman"/>
          <w:color w:val="000000" w:themeColor="text1"/>
          <w:highlight w:val="none"/>
          <w14:textFill>
            <w14:solidFill>
              <w14:schemeClr w14:val="tx1"/>
            </w14:solidFill>
          </w14:textFill>
        </w:rPr>
        <w:t xml:space="preserve">文件为基础； </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3.2.</w:t>
      </w:r>
      <w:r>
        <w:rPr>
          <w:rFonts w:hint="eastAsia" w:ascii="Times New Roman" w:hAnsi="Times New Roman"/>
          <w:color w:val="000000" w:themeColor="text1"/>
          <w:highlight w:val="none"/>
          <w14:textFill>
            <w14:solidFill>
              <w14:schemeClr w14:val="tx1"/>
            </w14:solidFill>
          </w14:textFill>
        </w:rPr>
        <w:t>5.2由重新</w:t>
      </w:r>
      <w:r>
        <w:rPr>
          <w:rFonts w:hint="eastAsia" w:ascii="Times New Roman" w:hAnsi="Times New Roman"/>
          <w:color w:val="000000" w:themeColor="text1"/>
          <w:highlight w:val="none"/>
          <w:lang w:eastAsia="zh-CN"/>
          <w14:textFill>
            <w14:solidFill>
              <w14:schemeClr w14:val="tx1"/>
            </w14:solidFill>
          </w14:textFill>
        </w:rPr>
        <w:t>询价</w:t>
      </w:r>
      <w:r>
        <w:rPr>
          <w:rFonts w:hint="eastAsia" w:ascii="Times New Roman" w:hAnsi="Times New Roman"/>
          <w:color w:val="000000" w:themeColor="text1"/>
          <w:highlight w:val="none"/>
          <w14:textFill>
            <w14:solidFill>
              <w14:schemeClr w14:val="tx1"/>
            </w14:solidFill>
          </w14:textFill>
        </w:rPr>
        <w:t>转为谈判的项目，谈判小组应依据原</w:t>
      </w:r>
      <w:r>
        <w:rPr>
          <w:rFonts w:hint="eastAsia" w:ascii="Times New Roman" w:hAnsi="Times New Roman"/>
          <w:color w:val="000000" w:themeColor="text1"/>
          <w:highlight w:val="none"/>
          <w:lang w:eastAsia="zh-CN"/>
          <w14:textFill>
            <w14:solidFill>
              <w14:schemeClr w14:val="tx1"/>
            </w14:solidFill>
          </w14:textFill>
        </w:rPr>
        <w:t>询价</w:t>
      </w:r>
      <w:r>
        <w:rPr>
          <w:rFonts w:hint="eastAsia" w:ascii="Times New Roman" w:hAnsi="Times New Roman"/>
          <w:color w:val="000000" w:themeColor="text1"/>
          <w:highlight w:val="none"/>
          <w14:textFill>
            <w14:solidFill>
              <w14:schemeClr w14:val="tx1"/>
            </w14:solidFill>
          </w14:textFill>
        </w:rPr>
        <w:t>文件的规定对原</w:t>
      </w:r>
      <w:r>
        <w:rPr>
          <w:rFonts w:hint="eastAsia" w:ascii="Times New Roman" w:hAnsi="Times New Roman"/>
          <w:color w:val="000000" w:themeColor="text1"/>
          <w:highlight w:val="none"/>
          <w:lang w:eastAsia="zh-CN"/>
          <w14:textFill>
            <w14:solidFill>
              <w14:schemeClr w14:val="tx1"/>
            </w14:solidFill>
          </w14:textFill>
        </w:rPr>
        <w:t>报价</w:t>
      </w:r>
      <w:r>
        <w:rPr>
          <w:rFonts w:hint="eastAsia" w:ascii="Times New Roman" w:hAnsi="Times New Roman"/>
          <w:color w:val="000000" w:themeColor="text1"/>
          <w:highlight w:val="none"/>
          <w14:textFill>
            <w14:solidFill>
              <w14:schemeClr w14:val="tx1"/>
            </w14:solidFill>
          </w14:textFill>
        </w:rPr>
        <w:t>文件进行初步审查（形式评审、资格性评审和响应性评审），谈判小组允许报价人在规定的时间内对形式评审和资格性评审的内容进行澄清、说明或补正。澄清、说明或补正的内容作为报价文件的组成部分。通过初步评审的报价人可以进入谈判环节；</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3.2.</w:t>
      </w:r>
      <w:r>
        <w:rPr>
          <w:rFonts w:hint="eastAsia" w:ascii="Times New Roman" w:hAnsi="Times New Roman"/>
          <w:color w:val="000000" w:themeColor="text1"/>
          <w:highlight w:val="none"/>
          <w14:textFill>
            <w14:solidFill>
              <w14:schemeClr w14:val="tx1"/>
            </w14:solidFill>
          </w14:textFill>
        </w:rPr>
        <w:t>5.</w:t>
      </w:r>
      <w:r>
        <w:rPr>
          <w:rFonts w:hint="eastAsia" w:ascii="Times New Roman" w:hAnsi="Times New Roman"/>
          <w:color w:val="000000" w:themeColor="text1"/>
          <w:highlight w:val="none"/>
          <w:lang w:val="en-US" w:eastAsia="zh-CN"/>
          <w14:textFill>
            <w14:solidFill>
              <w14:schemeClr w14:val="tx1"/>
            </w14:solidFill>
          </w14:textFill>
        </w:rPr>
        <w:t>3</w:t>
      </w:r>
      <w:r>
        <w:rPr>
          <w:rFonts w:hint="eastAsia" w:ascii="Times New Roman" w:hAnsi="Times New Roman"/>
          <w:color w:val="000000" w:themeColor="text1"/>
          <w:highlight w:val="none"/>
          <w14:textFill>
            <w14:solidFill>
              <w14:schemeClr w14:val="tx1"/>
            </w14:solidFill>
          </w14:textFill>
        </w:rPr>
        <w:t>谈判小组与报价人就价格和原</w:t>
      </w:r>
      <w:r>
        <w:rPr>
          <w:rFonts w:hint="eastAsia" w:ascii="Times New Roman" w:hAnsi="Times New Roman"/>
          <w:color w:val="000000" w:themeColor="text1"/>
          <w:highlight w:val="none"/>
          <w:lang w:eastAsia="zh-CN"/>
          <w14:textFill>
            <w14:solidFill>
              <w14:schemeClr w14:val="tx1"/>
            </w14:solidFill>
          </w14:textFill>
        </w:rPr>
        <w:t>报价</w:t>
      </w:r>
      <w:r>
        <w:rPr>
          <w:rFonts w:hint="eastAsia" w:ascii="Times New Roman" w:hAnsi="Times New Roman"/>
          <w:color w:val="000000" w:themeColor="text1"/>
          <w:highlight w:val="none"/>
          <w14:textFill>
            <w14:solidFill>
              <w14:schemeClr w14:val="tx1"/>
            </w14:solidFill>
          </w14:textFill>
        </w:rPr>
        <w:t>文件列出的商务、技术偏离进行谈判，除此之外不得提出和接受新的要求。</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3.2.</w:t>
      </w:r>
      <w:r>
        <w:rPr>
          <w:rFonts w:hint="eastAsia" w:ascii="Times New Roman" w:hAnsi="Times New Roman"/>
          <w:color w:val="000000" w:themeColor="text1"/>
          <w:highlight w:val="none"/>
          <w14:textFill>
            <w14:solidFill>
              <w14:schemeClr w14:val="tx1"/>
            </w14:solidFill>
          </w14:textFill>
        </w:rPr>
        <w:t>5.</w:t>
      </w:r>
      <w:r>
        <w:rPr>
          <w:rFonts w:hint="eastAsia" w:ascii="Times New Roman" w:hAnsi="Times New Roman"/>
          <w:color w:val="000000" w:themeColor="text1"/>
          <w:highlight w:val="none"/>
          <w:lang w:val="en-US" w:eastAsia="zh-CN"/>
          <w14:textFill>
            <w14:solidFill>
              <w14:schemeClr w14:val="tx1"/>
            </w14:solidFill>
          </w14:textFill>
        </w:rPr>
        <w:t>4</w:t>
      </w:r>
      <w:r>
        <w:rPr>
          <w:rFonts w:hint="eastAsia" w:ascii="Times New Roman" w:hAnsi="Times New Roman"/>
          <w:color w:val="000000" w:themeColor="text1"/>
          <w:highlight w:val="none"/>
          <w14:textFill>
            <w14:solidFill>
              <w14:schemeClr w14:val="tx1"/>
            </w14:solidFill>
          </w14:textFill>
        </w:rPr>
        <w:t>谈判结束后，报价人应在规定的时间内递交书面的最终报价文件。谈判小组按照原</w:t>
      </w:r>
      <w:r>
        <w:rPr>
          <w:rFonts w:hint="eastAsia" w:ascii="Times New Roman" w:hAnsi="Times New Roman"/>
          <w:color w:val="000000" w:themeColor="text1"/>
          <w:highlight w:val="none"/>
          <w:lang w:eastAsia="zh-CN"/>
          <w14:textFill>
            <w14:solidFill>
              <w14:schemeClr w14:val="tx1"/>
            </w14:solidFill>
          </w14:textFill>
        </w:rPr>
        <w:t>询价</w:t>
      </w:r>
      <w:r>
        <w:rPr>
          <w:rFonts w:hint="eastAsia" w:ascii="Times New Roman" w:hAnsi="Times New Roman"/>
          <w:color w:val="000000" w:themeColor="text1"/>
          <w:highlight w:val="none"/>
          <w14:textFill>
            <w14:solidFill>
              <w14:schemeClr w14:val="tx1"/>
            </w14:solidFill>
          </w14:textFill>
        </w:rPr>
        <w:t>文件的评分办法，对最终报价文件进行评审，并推荐成交候选人名单，成交价格不得高于原报价和项目预算金额。</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3.2.</w:t>
      </w:r>
      <w:r>
        <w:rPr>
          <w:rFonts w:hint="eastAsia" w:ascii="Times New Roman" w:hAnsi="Times New Roman"/>
          <w:color w:val="000000" w:themeColor="text1"/>
          <w:highlight w:val="none"/>
          <w14:textFill>
            <w14:solidFill>
              <w14:schemeClr w14:val="tx1"/>
            </w14:solidFill>
          </w14:textFill>
        </w:rPr>
        <w:t>5.</w:t>
      </w:r>
      <w:r>
        <w:rPr>
          <w:rFonts w:hint="eastAsia" w:ascii="Times New Roman" w:hAnsi="Times New Roman"/>
          <w:color w:val="000000" w:themeColor="text1"/>
          <w:highlight w:val="none"/>
          <w:lang w:val="en-US" w:eastAsia="zh-CN"/>
          <w14:textFill>
            <w14:solidFill>
              <w14:schemeClr w14:val="tx1"/>
            </w14:solidFill>
          </w14:textFill>
        </w:rPr>
        <w:t>5</w:t>
      </w:r>
      <w:r>
        <w:rPr>
          <w:rFonts w:hint="eastAsia" w:ascii="Times New Roman" w:hAnsi="Times New Roman"/>
          <w:color w:val="000000" w:themeColor="text1"/>
          <w:highlight w:val="none"/>
          <w14:textFill>
            <w14:solidFill>
              <w14:schemeClr w14:val="tx1"/>
            </w14:solidFill>
          </w14:textFill>
        </w:rPr>
        <w:t>谈判不成功的，可以重新</w:t>
      </w:r>
      <w:r>
        <w:rPr>
          <w:rFonts w:hint="eastAsia" w:ascii="Times New Roman" w:hAnsi="Times New Roman"/>
          <w:color w:val="000000" w:themeColor="text1"/>
          <w:highlight w:val="none"/>
          <w:lang w:eastAsia="zh-CN"/>
          <w14:textFill>
            <w14:solidFill>
              <w14:schemeClr w14:val="tx1"/>
            </w14:solidFill>
          </w14:textFill>
        </w:rPr>
        <w:t>询价</w:t>
      </w:r>
      <w:r>
        <w:rPr>
          <w:rFonts w:hint="eastAsia" w:ascii="Times New Roman" w:hAnsi="Times New Roman"/>
          <w:color w:val="000000" w:themeColor="text1"/>
          <w:highlight w:val="none"/>
          <w14:textFill>
            <w14:solidFill>
              <w14:schemeClr w14:val="tx1"/>
            </w14:solidFill>
          </w14:textFill>
        </w:rPr>
        <w:t>或转为其他方式采购。</w:t>
      </w:r>
    </w:p>
    <w:p>
      <w:pPr>
        <w:pStyle w:val="4"/>
        <w:spacing w:line="240" w:lineRule="auto"/>
        <w:ind w:firstLine="137"/>
        <w:rPr>
          <w:rFonts w:ascii="Times New Roman" w:hAnsi="Times New Roman"/>
          <w:color w:val="000000" w:themeColor="text1"/>
          <w:highlight w:val="none"/>
          <w14:textFill>
            <w14:solidFill>
              <w14:schemeClr w14:val="tx1"/>
            </w14:solidFill>
          </w14:textFill>
        </w:rPr>
      </w:pPr>
      <w:bookmarkStart w:id="112" w:name="_Toc20040"/>
      <w:bookmarkStart w:id="113" w:name="_Toc15702"/>
      <w:r>
        <w:rPr>
          <w:rFonts w:ascii="Times New Roman" w:hAnsi="Times New Roman"/>
          <w:color w:val="000000" w:themeColor="text1"/>
          <w:highlight w:val="none"/>
          <w14:textFill>
            <w14:solidFill>
              <w14:schemeClr w14:val="tx1"/>
            </w14:solidFill>
          </w14:textFill>
        </w:rPr>
        <w:t xml:space="preserve">3.3 </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文件的澄清</w:t>
      </w:r>
      <w:bookmarkEnd w:id="112"/>
      <w:bookmarkEnd w:id="113"/>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3.3.1 在</w:t>
      </w:r>
      <w:r>
        <w:rPr>
          <w:rFonts w:hint="eastAsia" w:ascii="Times New Roman" w:hAnsi="Times New Roman"/>
          <w:color w:val="000000" w:themeColor="text1"/>
          <w:highlight w:val="none"/>
          <w:lang w:eastAsia="zh-CN"/>
          <w14:textFill>
            <w14:solidFill>
              <w14:schemeClr w14:val="tx1"/>
            </w14:solidFill>
          </w14:textFill>
        </w:rPr>
        <w:t>评审</w:t>
      </w:r>
      <w:r>
        <w:rPr>
          <w:rFonts w:ascii="Times New Roman" w:hAnsi="Times New Roman"/>
          <w:color w:val="000000" w:themeColor="text1"/>
          <w:highlight w:val="none"/>
          <w14:textFill>
            <w14:solidFill>
              <w14:schemeClr w14:val="tx1"/>
            </w14:solidFill>
          </w14:textFill>
        </w:rPr>
        <w:t>过程中，</w:t>
      </w:r>
      <w:r>
        <w:rPr>
          <w:rFonts w:hint="eastAsia" w:ascii="Times New Roman" w:hAnsi="Times New Roman"/>
          <w:color w:val="000000" w:themeColor="text1"/>
          <w:highlight w:val="none"/>
          <w:lang w:eastAsia="zh-CN"/>
          <w14:textFill>
            <w14:solidFill>
              <w14:schemeClr w14:val="tx1"/>
            </w14:solidFill>
          </w14:textFill>
        </w:rPr>
        <w:t>评审</w:t>
      </w:r>
      <w:r>
        <w:rPr>
          <w:rFonts w:ascii="Times New Roman" w:hAnsi="Times New Roman"/>
          <w:color w:val="000000" w:themeColor="text1"/>
          <w:highlight w:val="none"/>
          <w14:textFill>
            <w14:solidFill>
              <w14:schemeClr w14:val="tx1"/>
            </w14:solidFill>
          </w14:textFill>
        </w:rPr>
        <w:t>委员会可以要求</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人对</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文件中含义不明确、对同类问题表述不一致或者有明显文字和计算错误的内容做必要的澄清、说明或补正。澄清、说明或补正应以书面方式进行。</w:t>
      </w:r>
      <w:r>
        <w:rPr>
          <w:rFonts w:hint="eastAsia" w:ascii="Times New Roman" w:hAnsi="Times New Roman"/>
          <w:color w:val="000000" w:themeColor="text1"/>
          <w:highlight w:val="none"/>
          <w:lang w:eastAsia="zh-CN"/>
          <w14:textFill>
            <w14:solidFill>
              <w14:schemeClr w14:val="tx1"/>
            </w14:solidFill>
          </w14:textFill>
        </w:rPr>
        <w:t>评审</w:t>
      </w:r>
      <w:r>
        <w:rPr>
          <w:rFonts w:ascii="Times New Roman" w:hAnsi="Times New Roman"/>
          <w:color w:val="000000" w:themeColor="text1"/>
          <w:highlight w:val="none"/>
          <w14:textFill>
            <w14:solidFill>
              <w14:schemeClr w14:val="tx1"/>
            </w14:solidFill>
          </w14:textFill>
        </w:rPr>
        <w:t>委员会不接受</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人主动提出的澄清、说明或补正。</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3.3.2 澄清、说明或补正不得超出</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文件的范围且不得改变</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文件的实质性内容，并构成</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文件的组成部分。</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 xml:space="preserve">3.3.3 </w:t>
      </w:r>
      <w:r>
        <w:rPr>
          <w:rFonts w:hint="eastAsia" w:ascii="Times New Roman" w:hAnsi="Times New Roman"/>
          <w:color w:val="000000" w:themeColor="text1"/>
          <w:highlight w:val="none"/>
          <w:lang w:eastAsia="zh-CN"/>
          <w14:textFill>
            <w14:solidFill>
              <w14:schemeClr w14:val="tx1"/>
            </w14:solidFill>
          </w14:textFill>
        </w:rPr>
        <w:t>评审</w:t>
      </w:r>
      <w:r>
        <w:rPr>
          <w:rFonts w:ascii="Times New Roman" w:hAnsi="Times New Roman"/>
          <w:color w:val="000000" w:themeColor="text1"/>
          <w:highlight w:val="none"/>
          <w14:textFill>
            <w14:solidFill>
              <w14:schemeClr w14:val="tx1"/>
            </w14:solidFill>
          </w14:textFill>
        </w:rPr>
        <w:t>委员会对</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人提交的澄清、说明或补正有疑问的，可以要求</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人进一步澄清、说明或补正，直至满足</w:t>
      </w:r>
      <w:r>
        <w:rPr>
          <w:rFonts w:hint="eastAsia" w:ascii="Times New Roman" w:hAnsi="Times New Roman"/>
          <w:color w:val="000000" w:themeColor="text1"/>
          <w:highlight w:val="none"/>
          <w:lang w:eastAsia="zh-CN"/>
          <w14:textFill>
            <w14:solidFill>
              <w14:schemeClr w14:val="tx1"/>
            </w14:solidFill>
          </w14:textFill>
        </w:rPr>
        <w:t>评审</w:t>
      </w:r>
      <w:r>
        <w:rPr>
          <w:rFonts w:ascii="Times New Roman" w:hAnsi="Times New Roman"/>
          <w:color w:val="000000" w:themeColor="text1"/>
          <w:highlight w:val="none"/>
          <w14:textFill>
            <w14:solidFill>
              <w14:schemeClr w14:val="tx1"/>
            </w14:solidFill>
          </w14:textFill>
        </w:rPr>
        <w:t>委员会的要求。</w:t>
      </w:r>
    </w:p>
    <w:p>
      <w:pPr>
        <w:pStyle w:val="4"/>
        <w:spacing w:line="240" w:lineRule="auto"/>
        <w:ind w:firstLine="137"/>
        <w:rPr>
          <w:rFonts w:ascii="Times New Roman" w:hAnsi="Times New Roman"/>
          <w:color w:val="000000" w:themeColor="text1"/>
          <w:highlight w:val="none"/>
          <w14:textFill>
            <w14:solidFill>
              <w14:schemeClr w14:val="tx1"/>
            </w14:solidFill>
          </w14:textFill>
        </w:rPr>
      </w:pPr>
      <w:bookmarkStart w:id="114" w:name="_Toc11646"/>
      <w:bookmarkStart w:id="115" w:name="_Toc17732"/>
      <w:r>
        <w:rPr>
          <w:rFonts w:ascii="Times New Roman" w:hAnsi="Times New Roman"/>
          <w:color w:val="000000" w:themeColor="text1"/>
          <w:highlight w:val="none"/>
          <w14:textFill>
            <w14:solidFill>
              <w14:schemeClr w14:val="tx1"/>
            </w14:solidFill>
          </w14:textFill>
        </w:rPr>
        <w:t xml:space="preserve">3.4 </w:t>
      </w:r>
      <w:r>
        <w:rPr>
          <w:rFonts w:hint="eastAsia" w:ascii="Times New Roman" w:hAnsi="Times New Roman"/>
          <w:color w:val="000000" w:themeColor="text1"/>
          <w:highlight w:val="none"/>
          <w:lang w:eastAsia="zh-CN"/>
          <w14:textFill>
            <w14:solidFill>
              <w14:schemeClr w14:val="tx1"/>
            </w14:solidFill>
          </w14:textFill>
        </w:rPr>
        <w:t>评审</w:t>
      </w:r>
      <w:r>
        <w:rPr>
          <w:rFonts w:ascii="Times New Roman" w:hAnsi="Times New Roman"/>
          <w:color w:val="000000" w:themeColor="text1"/>
          <w:highlight w:val="none"/>
          <w14:textFill>
            <w14:solidFill>
              <w14:schemeClr w14:val="tx1"/>
            </w14:solidFill>
          </w14:textFill>
        </w:rPr>
        <w:t>结果</w:t>
      </w:r>
      <w:bookmarkEnd w:id="114"/>
      <w:bookmarkEnd w:id="115"/>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 xml:space="preserve">3.4.1 </w:t>
      </w:r>
      <w:r>
        <w:rPr>
          <w:rFonts w:hint="eastAsia" w:ascii="Times New Roman" w:hAnsi="Times New Roman"/>
          <w:color w:val="000000" w:themeColor="text1"/>
          <w:highlight w:val="none"/>
          <w:lang w:eastAsia="zh-CN"/>
          <w14:textFill>
            <w14:solidFill>
              <w14:schemeClr w14:val="tx1"/>
            </w14:solidFill>
          </w14:textFill>
        </w:rPr>
        <w:t>评审</w:t>
      </w:r>
      <w:r>
        <w:rPr>
          <w:rFonts w:ascii="Times New Roman" w:hAnsi="Times New Roman"/>
          <w:color w:val="000000" w:themeColor="text1"/>
          <w:highlight w:val="none"/>
          <w14:textFill>
            <w14:solidFill>
              <w14:schemeClr w14:val="tx1"/>
            </w14:solidFill>
          </w14:textFill>
        </w:rPr>
        <w:t>委员会按照得分由高到低的顺序推荐</w:t>
      </w:r>
      <w:r>
        <w:rPr>
          <w:rFonts w:hint="eastAsia" w:ascii="Times New Roman" w:hAnsi="Times New Roman"/>
          <w:color w:val="000000" w:themeColor="text1"/>
          <w:highlight w:val="none"/>
          <w:lang w:val="en-US" w:eastAsia="zh-CN"/>
          <w14:textFill>
            <w14:solidFill>
              <w14:schemeClr w14:val="tx1"/>
            </w14:solidFill>
          </w14:textFill>
        </w:rPr>
        <w:t>成交</w:t>
      </w:r>
      <w:r>
        <w:rPr>
          <w:rFonts w:ascii="Times New Roman" w:hAnsi="Times New Roman"/>
          <w:color w:val="000000" w:themeColor="text1"/>
          <w:highlight w:val="none"/>
          <w14:textFill>
            <w14:solidFill>
              <w14:schemeClr w14:val="tx1"/>
            </w14:solidFill>
          </w14:textFill>
        </w:rPr>
        <w:t>候选人，并</w:t>
      </w:r>
      <w:r>
        <w:rPr>
          <w:rFonts w:hint="eastAsia" w:ascii="Times New Roman" w:hAnsi="Times New Roman"/>
          <w:color w:val="000000" w:themeColor="text1"/>
          <w:highlight w:val="none"/>
          <w:lang w:val="en-US" w:eastAsia="zh-CN"/>
          <w14:textFill>
            <w14:solidFill>
              <w14:schemeClr w14:val="tx1"/>
            </w14:solidFill>
          </w14:textFill>
        </w:rPr>
        <w:t>进行</w:t>
      </w:r>
      <w:r>
        <w:rPr>
          <w:rFonts w:ascii="Times New Roman" w:hAnsi="Times New Roman"/>
          <w:color w:val="000000" w:themeColor="text1"/>
          <w:highlight w:val="none"/>
          <w14:textFill>
            <w14:solidFill>
              <w14:schemeClr w14:val="tx1"/>
            </w14:solidFill>
          </w14:textFill>
        </w:rPr>
        <w:t>排序。</w:t>
      </w:r>
    </w:p>
    <w:p>
      <w:pPr>
        <w:spacing w:line="4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 xml:space="preserve">3.4.2 </w:t>
      </w:r>
      <w:r>
        <w:rPr>
          <w:rFonts w:hint="eastAsia" w:ascii="Times New Roman" w:hAnsi="Times New Roman"/>
          <w:color w:val="000000" w:themeColor="text1"/>
          <w:highlight w:val="none"/>
          <w:lang w:eastAsia="zh-CN"/>
          <w14:textFill>
            <w14:solidFill>
              <w14:schemeClr w14:val="tx1"/>
            </w14:solidFill>
          </w14:textFill>
        </w:rPr>
        <w:t>评审</w:t>
      </w:r>
      <w:r>
        <w:rPr>
          <w:rFonts w:ascii="Times New Roman" w:hAnsi="Times New Roman"/>
          <w:color w:val="000000" w:themeColor="text1"/>
          <w:highlight w:val="none"/>
          <w14:textFill>
            <w14:solidFill>
              <w14:schemeClr w14:val="tx1"/>
            </w14:solidFill>
          </w14:textFill>
        </w:rPr>
        <w:t>委员会完成</w:t>
      </w:r>
      <w:r>
        <w:rPr>
          <w:rFonts w:hint="eastAsia" w:ascii="Times New Roman" w:hAnsi="Times New Roman"/>
          <w:color w:val="000000" w:themeColor="text1"/>
          <w:highlight w:val="none"/>
          <w:lang w:eastAsia="zh-CN"/>
          <w14:textFill>
            <w14:solidFill>
              <w14:schemeClr w14:val="tx1"/>
            </w14:solidFill>
          </w14:textFill>
        </w:rPr>
        <w:t>评审</w:t>
      </w:r>
      <w:r>
        <w:rPr>
          <w:rFonts w:ascii="Times New Roman" w:hAnsi="Times New Roman"/>
          <w:color w:val="000000" w:themeColor="text1"/>
          <w:highlight w:val="none"/>
          <w14:textFill>
            <w14:solidFill>
              <w14:schemeClr w14:val="tx1"/>
            </w14:solidFill>
          </w14:textFill>
        </w:rPr>
        <w:t>后，应当向</w:t>
      </w: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人提交书面</w:t>
      </w:r>
      <w:r>
        <w:rPr>
          <w:rFonts w:hint="eastAsia" w:ascii="Times New Roman" w:hAnsi="Times New Roman"/>
          <w:color w:val="000000" w:themeColor="text1"/>
          <w:highlight w:val="none"/>
          <w:lang w:eastAsia="zh-CN"/>
          <w14:textFill>
            <w14:solidFill>
              <w14:schemeClr w14:val="tx1"/>
            </w14:solidFill>
          </w14:textFill>
        </w:rPr>
        <w:t>评审</w:t>
      </w:r>
      <w:r>
        <w:rPr>
          <w:rFonts w:ascii="Times New Roman" w:hAnsi="Times New Roman"/>
          <w:color w:val="000000" w:themeColor="text1"/>
          <w:highlight w:val="none"/>
          <w14:textFill>
            <w14:solidFill>
              <w14:schemeClr w14:val="tx1"/>
            </w14:solidFill>
          </w14:textFill>
        </w:rPr>
        <w:t>报告和</w:t>
      </w:r>
      <w:r>
        <w:rPr>
          <w:rFonts w:hint="eastAsia" w:ascii="Times New Roman" w:hAnsi="Times New Roman"/>
          <w:color w:val="000000" w:themeColor="text1"/>
          <w:highlight w:val="none"/>
          <w:lang w:val="en-US" w:eastAsia="zh-CN"/>
          <w14:textFill>
            <w14:solidFill>
              <w14:schemeClr w14:val="tx1"/>
            </w14:solidFill>
          </w14:textFill>
        </w:rPr>
        <w:t>成交</w:t>
      </w:r>
      <w:r>
        <w:rPr>
          <w:rFonts w:ascii="Times New Roman" w:hAnsi="Times New Roman"/>
          <w:color w:val="000000" w:themeColor="text1"/>
          <w:highlight w:val="none"/>
          <w14:textFill>
            <w14:solidFill>
              <w14:schemeClr w14:val="tx1"/>
            </w14:solidFill>
          </w14:textFill>
        </w:rPr>
        <w:t>候选人</w:t>
      </w:r>
      <w:r>
        <w:rPr>
          <w:rFonts w:hint="eastAsia" w:ascii="Times New Roman" w:hAnsi="Times New Roman"/>
          <w:color w:val="000000" w:themeColor="text1"/>
          <w:highlight w:val="none"/>
          <w:lang w:val="en-US" w:eastAsia="zh-CN"/>
          <w14:textFill>
            <w14:solidFill>
              <w14:schemeClr w14:val="tx1"/>
            </w14:solidFill>
          </w14:textFill>
        </w:rPr>
        <w:t>排名</w:t>
      </w:r>
      <w:r>
        <w:rPr>
          <w:rFonts w:ascii="Times New Roman" w:hAnsi="Times New Roman"/>
          <w:color w:val="000000" w:themeColor="text1"/>
          <w:highlight w:val="none"/>
          <w14:textFill>
            <w14:solidFill>
              <w14:schemeClr w14:val="tx1"/>
            </w14:solidFill>
          </w14:textFill>
        </w:rPr>
        <w:t>。</w:t>
      </w:r>
    </w:p>
    <w:p>
      <w:pPr>
        <w:spacing w:line="400" w:lineRule="exac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3"/>
        <w:numPr>
          <w:ilvl w:val="0"/>
          <w:numId w:val="0"/>
        </w:numPr>
        <w:jc w:val="center"/>
        <w:rPr>
          <w:color w:val="000000" w:themeColor="text1"/>
          <w:highlight w:val="none"/>
          <w14:textFill>
            <w14:solidFill>
              <w14:schemeClr w14:val="tx1"/>
            </w14:solidFill>
          </w14:textFill>
        </w:rPr>
      </w:pPr>
      <w:bookmarkStart w:id="116" w:name="_Toc144974578"/>
      <w:bookmarkStart w:id="117" w:name="_Toc144974829"/>
      <w:bookmarkStart w:id="118" w:name="_Toc247514197"/>
      <w:bookmarkStart w:id="119" w:name="_Toc152042388"/>
      <w:bookmarkStart w:id="120" w:name="_Toc300835199"/>
      <w:bookmarkStart w:id="121" w:name="_Toc184635122"/>
      <w:bookmarkStart w:id="122" w:name="_Toc247527798"/>
      <w:bookmarkStart w:id="123" w:name="_Toc152045610"/>
      <w:bookmarkStart w:id="124" w:name="_Toc152042549"/>
      <w:r>
        <w:rPr>
          <w:rFonts w:hint="eastAsia"/>
          <w:color w:val="000000" w:themeColor="text1"/>
          <w:highlight w:val="none"/>
          <w:lang w:val="en-US" w:eastAsia="zh-CN"/>
          <w14:textFill>
            <w14:solidFill>
              <w14:schemeClr w14:val="tx1"/>
            </w14:solidFill>
          </w14:textFill>
        </w:rPr>
        <w:t xml:space="preserve">第四章 </w:t>
      </w:r>
      <w:r>
        <w:rPr>
          <w:rFonts w:hint="eastAsia"/>
          <w:color w:val="000000" w:themeColor="text1"/>
          <w:highlight w:val="none"/>
          <w:lang w:eastAsia="zh-CN"/>
          <w14:textFill>
            <w14:solidFill>
              <w14:schemeClr w14:val="tx1"/>
            </w14:solidFill>
          </w14:textFill>
        </w:rPr>
        <w:t>工作任务及要求</w:t>
      </w:r>
    </w:p>
    <w:p>
      <w:pPr>
        <w:rPr>
          <w:rFonts w:hint="default"/>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工作任务：</w:t>
      </w:r>
    </w:p>
    <w:p>
      <w:pPr>
        <w:pageBreakBefore w:val="0"/>
        <w:kinsoku/>
        <w:wordWrap/>
        <w:overflowPunct/>
        <w:topLinePunct w:val="0"/>
        <w:autoSpaceDE/>
        <w:autoSpaceDN/>
        <w:bidi w:val="0"/>
        <w:adjustRightInd/>
        <w:snapToGrid/>
        <w:spacing w:line="600" w:lineRule="exact"/>
        <w:jc w:val="left"/>
        <w:textAlignment w:val="auto"/>
        <w:rPr>
          <w:rFonts w:hint="eastAsia"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color w:val="000000" w:themeColor="text1"/>
          <w:sz w:val="24"/>
          <w:szCs w:val="24"/>
          <w:u w:val="none"/>
          <w:lang w:val="en-US" w:eastAsia="zh-CN"/>
          <w14:textFill>
            <w14:solidFill>
              <w14:schemeClr w14:val="tx1"/>
            </w14:solidFill>
          </w14:textFill>
        </w:rPr>
        <w:t>（1）变电站所有站内设备（包含10KV出线柜出线端的电缆接头）的日常运行与维护。</w:t>
      </w:r>
    </w:p>
    <w:p>
      <w:pPr>
        <w:pageBreakBefore w:val="0"/>
        <w:kinsoku/>
        <w:wordWrap/>
        <w:overflowPunct/>
        <w:topLinePunct w:val="0"/>
        <w:autoSpaceDE/>
        <w:autoSpaceDN/>
        <w:bidi w:val="0"/>
        <w:adjustRightInd/>
        <w:snapToGrid/>
        <w:spacing w:line="600" w:lineRule="exact"/>
        <w:jc w:val="left"/>
        <w:textAlignment w:val="auto"/>
        <w:rPr>
          <w:rFonts w:hint="eastAsia"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color w:val="000000" w:themeColor="text1"/>
          <w:sz w:val="24"/>
          <w:szCs w:val="24"/>
          <w:u w:val="none"/>
          <w:lang w:val="en-US" w:eastAsia="zh-CN"/>
          <w14:textFill>
            <w14:solidFill>
              <w14:schemeClr w14:val="tx1"/>
            </w14:solidFill>
          </w14:textFill>
        </w:rPr>
        <w:t>（2）配合35kV变电站年度春检、预防性试验、事故抢修、一般修理、消缺、保护整定。</w:t>
      </w:r>
    </w:p>
    <w:p>
      <w:pPr>
        <w:pageBreakBefore w:val="0"/>
        <w:kinsoku/>
        <w:wordWrap/>
        <w:overflowPunct/>
        <w:topLinePunct w:val="0"/>
        <w:autoSpaceDE/>
        <w:autoSpaceDN/>
        <w:bidi w:val="0"/>
        <w:adjustRightInd/>
        <w:snapToGrid/>
        <w:spacing w:line="600" w:lineRule="exact"/>
        <w:jc w:val="left"/>
        <w:textAlignment w:val="auto"/>
        <w:rPr>
          <w:rFonts w:hint="default"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color w:val="000000" w:themeColor="text1"/>
          <w:sz w:val="24"/>
          <w:szCs w:val="24"/>
          <w:u w:val="none"/>
          <w:lang w:val="en-US" w:eastAsia="zh-CN"/>
          <w14:textFill>
            <w14:solidFill>
              <w14:schemeClr w14:val="tx1"/>
            </w14:solidFill>
          </w14:textFill>
        </w:rPr>
        <w:t>（3）双回路线路倒闸工作以及35kV变电站内停送电工作。</w:t>
      </w:r>
    </w:p>
    <w:p>
      <w:pPr>
        <w:pageBreakBefore w:val="0"/>
        <w:kinsoku/>
        <w:wordWrap/>
        <w:overflowPunct/>
        <w:topLinePunct w:val="0"/>
        <w:autoSpaceDE/>
        <w:autoSpaceDN/>
        <w:bidi w:val="0"/>
        <w:adjustRightInd/>
        <w:snapToGrid/>
        <w:spacing w:line="600" w:lineRule="exact"/>
        <w:jc w:val="left"/>
        <w:textAlignment w:val="auto"/>
        <w:rPr>
          <w:rFonts w:hint="eastAsia"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color w:val="000000" w:themeColor="text1"/>
          <w:sz w:val="24"/>
          <w:szCs w:val="24"/>
          <w:u w:val="none"/>
          <w:lang w:val="en-US" w:eastAsia="zh-CN"/>
          <w14:textFill>
            <w14:solidFill>
              <w14:schemeClr w14:val="tx1"/>
            </w14:solidFill>
          </w14:textFill>
        </w:rPr>
        <w:t>（4）35kV变电站内设备设施“四保持”（设备的四保持是指：保持设备外观整洁、保持设备的结构完整、保持设备的性能和精度、保持设备的自动化程度）工作</w:t>
      </w:r>
    </w:p>
    <w:p>
      <w:pPr>
        <w:pageBreakBefore w:val="0"/>
        <w:kinsoku/>
        <w:wordWrap/>
        <w:overflowPunct/>
        <w:topLinePunct w:val="0"/>
        <w:autoSpaceDE/>
        <w:autoSpaceDN/>
        <w:bidi w:val="0"/>
        <w:adjustRightInd/>
        <w:snapToGrid/>
        <w:spacing w:line="600" w:lineRule="exact"/>
        <w:jc w:val="left"/>
        <w:textAlignment w:val="auto"/>
        <w:rPr>
          <w:rFonts w:hint="eastAsia" w:ascii="宋体" w:hAnsi="宋体" w:cs="宋体"/>
          <w:i w:val="0"/>
          <w:color w:val="000000" w:themeColor="text1"/>
          <w:sz w:val="24"/>
          <w:szCs w:val="24"/>
          <w:u w:val="none"/>
          <w:lang w:val="en-US" w:eastAsia="zh-CN"/>
          <w14:textFill>
            <w14:solidFill>
              <w14:schemeClr w14:val="tx1"/>
            </w14:solidFill>
          </w14:textFill>
        </w:rPr>
      </w:pPr>
      <w:r>
        <w:rPr>
          <w:rFonts w:hint="eastAsia" w:ascii="宋体" w:hAnsi="宋体" w:cs="宋体"/>
          <w:i w:val="0"/>
          <w:color w:val="000000" w:themeColor="text1"/>
          <w:sz w:val="24"/>
          <w:szCs w:val="24"/>
          <w:u w:val="none"/>
          <w:lang w:val="en-US" w:eastAsia="zh-CN"/>
          <w14:textFill>
            <w14:solidFill>
              <w14:schemeClr w14:val="tx1"/>
            </w14:solidFill>
          </w14:textFill>
        </w:rPr>
        <w:t>（5）3年以上相关变电站运维工作经验</w:t>
      </w:r>
    </w:p>
    <w:p>
      <w:pPr>
        <w:pStyle w:val="39"/>
        <w:pageBreakBefore w:val="0"/>
        <w:numPr>
          <w:ilvl w:val="0"/>
          <w:numId w:val="4"/>
        </w:numPr>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cs="宋体"/>
          <w:b w:val="0"/>
          <w:bCs w:val="0"/>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color w:val="000000" w:themeColor="text1"/>
          <w:kern w:val="2"/>
          <w:sz w:val="24"/>
          <w:szCs w:val="24"/>
          <w:u w:val="none"/>
          <w:lang w:val="en-US" w:eastAsia="zh-CN" w:bidi="ar-SA"/>
          <w14:textFill>
            <w14:solidFill>
              <w14:schemeClr w14:val="tx1"/>
            </w14:solidFill>
          </w14:textFill>
        </w:rPr>
        <w:t>熟悉检修、安全规程，变电站设备原理</w:t>
      </w:r>
      <w:r>
        <w:rPr>
          <w:rFonts w:hint="eastAsia" w:ascii="宋体" w:hAnsi="宋体" w:cs="宋体"/>
          <w:b w:val="0"/>
          <w:bCs w:val="0"/>
          <w:i w:val="0"/>
          <w:color w:val="000000" w:themeColor="text1"/>
          <w:kern w:val="2"/>
          <w:sz w:val="24"/>
          <w:szCs w:val="24"/>
          <w:u w:val="none"/>
          <w:lang w:val="en-US" w:eastAsia="zh-CN" w:bidi="ar-SA"/>
          <w14:textFill>
            <w14:solidFill>
              <w14:schemeClr w14:val="tx1"/>
            </w14:solidFill>
          </w14:textFill>
        </w:rPr>
        <w:t>，维修方法等专业知识，具备相关技能要求。</w:t>
      </w:r>
    </w:p>
    <w:p>
      <w:pPr>
        <w:pStyle w:val="39"/>
        <w:pageBreakBefore w:val="0"/>
        <w:numPr>
          <w:ilvl w:val="0"/>
          <w:numId w:val="0"/>
        </w:numPr>
        <w:kinsoku/>
        <w:wordWrap/>
        <w:overflowPunct/>
        <w:topLinePunct w:val="0"/>
        <w:autoSpaceDE/>
        <w:autoSpaceDN/>
        <w:bidi w:val="0"/>
        <w:adjustRightInd/>
        <w:snapToGrid/>
        <w:spacing w:line="600" w:lineRule="exact"/>
        <w:ind w:leftChars="0" w:firstLine="241" w:firstLineChars="100"/>
        <w:textAlignment w:val="auto"/>
        <w:rPr>
          <w:rFonts w:hint="eastAsia" w:ascii="宋体" w:hAnsi="宋体" w:eastAsia="宋体" w:cs="宋体"/>
          <w:b/>
          <w:bCs/>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bCs/>
          <w:i w:val="0"/>
          <w:color w:val="000000" w:themeColor="text1"/>
          <w:kern w:val="2"/>
          <w:sz w:val="24"/>
          <w:szCs w:val="24"/>
          <w:u w:val="none"/>
          <w:lang w:val="en-US" w:eastAsia="zh-CN" w:bidi="ar-SA"/>
          <w14:textFill>
            <w14:solidFill>
              <w14:schemeClr w14:val="tx1"/>
            </w14:solidFill>
          </w14:textFill>
        </w:rPr>
        <w:t>要求：总价报价并提供分项报价组成</w:t>
      </w:r>
    </w:p>
    <w:p>
      <w:pPr>
        <w:pStyle w:val="2"/>
        <w:keepNext/>
        <w:keepLines/>
        <w:pageBreakBefore w:val="0"/>
        <w:widowControl w:val="0"/>
        <w:kinsoku/>
        <w:wordWrap/>
        <w:overflowPunct/>
        <w:topLinePunct w:val="0"/>
        <w:autoSpaceDE/>
        <w:autoSpaceDN/>
        <w:bidi w:val="0"/>
        <w:adjustRightInd/>
        <w:snapToGrid/>
        <w:spacing w:line="240" w:lineRule="atLeast"/>
        <w:ind w:left="2167" w:leftChars="114" w:hanging="1928" w:hangingChars="800"/>
        <w:textAlignment w:val="auto"/>
        <w:rPr>
          <w:rFonts w:hint="eastAsia" w:ascii="宋体" w:hAnsi="宋体" w:eastAsia="宋体" w:cs="宋体"/>
          <w:b/>
          <w:bCs/>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bCs/>
          <w:i w:val="0"/>
          <w:color w:val="000000" w:themeColor="text1"/>
          <w:kern w:val="2"/>
          <w:sz w:val="24"/>
          <w:szCs w:val="24"/>
          <w:u w:val="none"/>
          <w:lang w:val="en-US" w:eastAsia="zh-CN" w:bidi="ar-SA"/>
          <w14:textFill>
            <w14:solidFill>
              <w14:schemeClr w14:val="tx1"/>
            </w14:solidFill>
          </w14:textFill>
        </w:rPr>
        <w:t>人员要求：*（1）总人数不少于8人 ，男性50岁以下，中专以上学历。（提供学历证、身份证复印件）</w:t>
      </w:r>
    </w:p>
    <w:p>
      <w:pPr>
        <w:pStyle w:val="2"/>
        <w:keepNext/>
        <w:keepLines/>
        <w:pageBreakBefore w:val="0"/>
        <w:widowControl w:val="0"/>
        <w:kinsoku/>
        <w:wordWrap/>
        <w:overflowPunct/>
        <w:topLinePunct w:val="0"/>
        <w:autoSpaceDE/>
        <w:autoSpaceDN/>
        <w:bidi w:val="0"/>
        <w:adjustRightInd/>
        <w:snapToGrid/>
        <w:spacing w:line="240" w:lineRule="atLeast"/>
        <w:ind w:left="2159" w:leftChars="684" w:hanging="723" w:hangingChars="300"/>
        <w:textAlignment w:val="auto"/>
        <w:rPr>
          <w:rFonts w:hint="eastAsia" w:ascii="宋体" w:hAnsi="宋体" w:eastAsia="宋体" w:cs="宋体"/>
          <w:b/>
          <w:bCs/>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bCs/>
          <w:i w:val="0"/>
          <w:color w:val="000000" w:themeColor="text1"/>
          <w:kern w:val="2"/>
          <w:sz w:val="24"/>
          <w:szCs w:val="24"/>
          <w:u w:val="none"/>
          <w:lang w:val="en-US" w:eastAsia="zh-CN" w:bidi="ar-SA"/>
          <w14:textFill>
            <w14:solidFill>
              <w14:schemeClr w14:val="tx1"/>
            </w14:solidFill>
          </w14:textFill>
        </w:rPr>
        <w:t xml:space="preserve">*（2）身体健康、无色盲、心脏病等影响工作疾病和身体缺陷（提供县级以上                                                                公立医院体检证明）      </w:t>
      </w:r>
    </w:p>
    <w:p>
      <w:pPr>
        <w:pStyle w:val="2"/>
        <w:keepNext/>
        <w:keepLines/>
        <w:pageBreakBefore w:val="0"/>
        <w:widowControl w:val="0"/>
        <w:kinsoku/>
        <w:wordWrap/>
        <w:overflowPunct/>
        <w:topLinePunct w:val="0"/>
        <w:autoSpaceDE/>
        <w:autoSpaceDN/>
        <w:bidi w:val="0"/>
        <w:adjustRightInd/>
        <w:snapToGrid/>
        <w:spacing w:line="240" w:lineRule="atLeast"/>
        <w:ind w:left="2159" w:leftChars="684" w:hanging="723" w:hangingChars="300"/>
        <w:textAlignment w:val="auto"/>
        <w:rPr>
          <w:rFonts w:hint="eastAsia" w:ascii="宋体" w:hAnsi="宋体" w:eastAsia="宋体" w:cs="宋体"/>
          <w:b/>
          <w:bCs/>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bCs/>
          <w:i w:val="0"/>
          <w:color w:val="000000" w:themeColor="text1"/>
          <w:kern w:val="2"/>
          <w:sz w:val="24"/>
          <w:szCs w:val="24"/>
          <w:u w:val="none"/>
          <w:lang w:val="en-US" w:eastAsia="zh-CN" w:bidi="ar-SA"/>
          <w14:textFill>
            <w14:solidFill>
              <w14:schemeClr w14:val="tx1"/>
            </w14:solidFill>
          </w14:textFill>
        </w:rPr>
        <w:t>*（3）提供作业人员清单及劳动部门备案的合同</w:t>
      </w:r>
    </w:p>
    <w:p>
      <w:pPr>
        <w:pStyle w:val="2"/>
        <w:keepNext/>
        <w:keepLines/>
        <w:pageBreakBefore w:val="0"/>
        <w:widowControl w:val="0"/>
        <w:kinsoku/>
        <w:wordWrap/>
        <w:overflowPunct/>
        <w:topLinePunct w:val="0"/>
        <w:autoSpaceDE/>
        <w:autoSpaceDN/>
        <w:bidi w:val="0"/>
        <w:adjustRightInd/>
        <w:snapToGrid/>
        <w:spacing w:line="240" w:lineRule="atLeast"/>
        <w:ind w:left="2159" w:leftChars="684" w:hanging="723" w:hangingChars="300"/>
        <w:textAlignment w:val="auto"/>
        <w:rPr>
          <w:rFonts w:hint="eastAsia" w:ascii="宋体" w:hAnsi="宋体" w:eastAsia="宋体" w:cs="宋体"/>
          <w:b/>
          <w:bCs/>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bCs/>
          <w:i w:val="0"/>
          <w:color w:val="000000" w:themeColor="text1"/>
          <w:kern w:val="2"/>
          <w:sz w:val="24"/>
          <w:szCs w:val="24"/>
          <w:u w:val="none"/>
          <w:lang w:val="en-US" w:eastAsia="zh-CN" w:bidi="ar-SA"/>
          <w14:textFill>
            <w14:solidFill>
              <w14:schemeClr w14:val="tx1"/>
            </w14:solidFill>
          </w14:textFill>
        </w:rPr>
        <w:t xml:space="preserve">*（4）需持特种作业证（高压电工） </w:t>
      </w:r>
    </w:p>
    <w:p>
      <w:pPr>
        <w:pStyle w:val="2"/>
        <w:rPr>
          <w:rFonts w:hint="eastAsia"/>
          <w:b/>
          <w:bCs/>
          <w:color w:val="000000" w:themeColor="text1"/>
          <w:sz w:val="36"/>
          <w:szCs w:val="21"/>
          <w:highlight w:val="none"/>
          <w:lang w:eastAsia="zh-CN"/>
          <w14:textFill>
            <w14:solidFill>
              <w14:schemeClr w14:val="tx1"/>
            </w14:solidFill>
          </w14:textFill>
        </w:rPr>
      </w:pPr>
    </w:p>
    <w:p>
      <w:pPr>
        <w:rPr>
          <w:rFonts w:hint="eastAsia"/>
          <w:color w:val="000000" w:themeColor="text1"/>
          <w:highlight w:val="none"/>
          <w:lang w:eastAsia="zh-CN"/>
          <w14:textFill>
            <w14:solidFill>
              <w14:schemeClr w14:val="tx1"/>
            </w14:solidFill>
          </w14:textFill>
        </w:rPr>
      </w:pPr>
    </w:p>
    <w:tbl>
      <w:tblPr>
        <w:tblStyle w:val="32"/>
        <w:tblpPr w:leftFromText="180" w:rightFromText="180" w:vertAnchor="page" w:horzAnchor="page" w:tblpX="1231" w:tblpY="1940"/>
        <w:tblOverlap w:val="never"/>
        <w:tblW w:w="96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550"/>
        <w:gridCol w:w="3105"/>
        <w:gridCol w:w="1575"/>
        <w:gridCol w:w="24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trPr>
        <w:tc>
          <w:tcPr>
            <w:tcW w:w="9645" w:type="dxa"/>
            <w:gridSpan w:val="4"/>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40"/>
                <w:szCs w:val="40"/>
                <w:u w:val="none"/>
                <w:lang w:val="en-US" w:eastAsia="zh-CN" w:bidi="ar"/>
              </w:rPr>
            </w:pPr>
            <w:r>
              <w:rPr>
                <w:rFonts w:hint="eastAsia" w:ascii="方正小标宋简体" w:hAnsi="方正小标宋简体" w:eastAsia="方正小标宋简体" w:cs="方正小标宋简体"/>
                <w:i w:val="0"/>
                <w:color w:val="000000"/>
                <w:kern w:val="0"/>
                <w:sz w:val="40"/>
                <w:szCs w:val="40"/>
                <w:u w:val="none"/>
                <w:lang w:val="en-US" w:eastAsia="zh-CN" w:bidi="ar"/>
              </w:rPr>
              <w:t>服务类</w:t>
            </w:r>
            <w:r>
              <w:rPr>
                <w:rFonts w:hint="default" w:ascii="方正小标宋简体" w:hAnsi="方正小标宋简体" w:eastAsia="方正小标宋简体" w:cs="方正小标宋简体"/>
                <w:i w:val="0"/>
                <w:color w:val="000000"/>
                <w:kern w:val="0"/>
                <w:sz w:val="40"/>
                <w:szCs w:val="40"/>
                <w:u w:val="none"/>
                <w:lang w:val="en-US" w:eastAsia="zh-CN" w:bidi="ar"/>
              </w:rPr>
              <w:t>项目</w:t>
            </w:r>
            <w:r>
              <w:rPr>
                <w:rFonts w:hint="eastAsia" w:ascii="方正小标宋简体" w:hAnsi="方正小标宋简体" w:eastAsia="方正小标宋简体" w:cs="方正小标宋简体"/>
                <w:i w:val="0"/>
                <w:color w:val="000000"/>
                <w:kern w:val="0"/>
                <w:sz w:val="40"/>
                <w:szCs w:val="40"/>
                <w:u w:val="none"/>
                <w:lang w:val="en-US" w:eastAsia="zh-CN" w:bidi="ar"/>
              </w:rPr>
              <w:t>采购</w:t>
            </w:r>
            <w:r>
              <w:rPr>
                <w:rFonts w:hint="default" w:ascii="方正小标宋简体" w:hAnsi="方正小标宋简体" w:eastAsia="方正小标宋简体" w:cs="方正小标宋简体"/>
                <w:i w:val="0"/>
                <w:color w:val="000000"/>
                <w:kern w:val="0"/>
                <w:sz w:val="40"/>
                <w:szCs w:val="40"/>
                <w:u w:val="none"/>
                <w:lang w:val="en-US" w:eastAsia="zh-CN" w:bidi="ar"/>
              </w:rPr>
              <w:t>技术</w:t>
            </w:r>
            <w:r>
              <w:rPr>
                <w:rFonts w:hint="eastAsia" w:ascii="方正小标宋简体" w:hAnsi="方正小标宋简体" w:eastAsia="方正小标宋简体" w:cs="方正小标宋简体"/>
                <w:i w:val="0"/>
                <w:color w:val="000000"/>
                <w:kern w:val="0"/>
                <w:sz w:val="40"/>
                <w:szCs w:val="40"/>
                <w:u w:val="none"/>
                <w:lang w:val="en-US" w:eastAsia="zh-CN" w:bidi="ar"/>
              </w:rPr>
              <w:t>要求</w:t>
            </w:r>
          </w:p>
          <w:p>
            <w:pPr>
              <w:keepNext w:val="0"/>
              <w:keepLines w:val="0"/>
              <w:widowControl/>
              <w:suppressLineNumbers w:val="0"/>
              <w:ind w:left="2979" w:leftChars="266" w:hanging="2420" w:hangingChars="1100"/>
              <w:jc w:val="left"/>
              <w:textAlignment w:val="center"/>
              <w:rPr>
                <w:rFonts w:hint="default" w:ascii="方正小标宋简体" w:hAnsi="方正小标宋简体" w:eastAsia="方正小标宋简体" w:cs="方正小标宋简体"/>
                <w:i w:val="0"/>
                <w:color w:val="000000"/>
                <w:kern w:val="0"/>
                <w:sz w:val="52"/>
                <w:szCs w:val="52"/>
                <w:u w:val="none"/>
                <w:lang w:val="en-US" w:eastAsia="zh-CN" w:bidi="ar"/>
              </w:rPr>
            </w:pPr>
            <w:r>
              <w:rPr>
                <w:rFonts w:hint="eastAsia" w:ascii="方正小标宋简体" w:hAnsi="方正小标宋简体" w:eastAsia="方正小标宋简体" w:cs="方正小标宋简体"/>
                <w:b w:val="0"/>
                <w:bCs w:val="0"/>
                <w:i w:val="0"/>
                <w:color w:val="000000"/>
                <w:kern w:val="0"/>
                <w:sz w:val="22"/>
                <w:szCs w:val="22"/>
                <w:u w:val="none"/>
                <w:lang w:val="en-US" w:eastAsia="zh-CN" w:bidi="ar"/>
              </w:rPr>
              <w:t>编制单位 （盖章）：朔州市平朔电力工程有限公司              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trPr>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709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Cs/>
                <w:sz w:val="24"/>
                <w:szCs w:val="24"/>
              </w:rPr>
              <w:t>安太堡新110KV变电站运行人员</w:t>
            </w:r>
            <w:r>
              <w:rPr>
                <w:rFonts w:hint="eastAsia" w:ascii="宋体" w:hAnsi="宋体" w:eastAsia="宋体" w:cs="宋体"/>
                <w:bCs/>
                <w:sz w:val="24"/>
                <w:szCs w:val="24"/>
                <w:lang w:val="en-US" w:eastAsia="zh-CN"/>
              </w:rPr>
              <w:t>劳务</w:t>
            </w:r>
            <w:r>
              <w:rPr>
                <w:rFonts w:hint="eastAsia" w:ascii="宋体" w:hAnsi="宋体" w:eastAsia="宋体" w:cs="宋体"/>
                <w:bCs/>
                <w:sz w:val="24"/>
                <w:szCs w:val="24"/>
              </w:rPr>
              <w:t>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概算金额</w:t>
            </w:r>
          </w:p>
        </w:tc>
        <w:tc>
          <w:tcPr>
            <w:tcW w:w="3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4"/>
                <w:szCs w:val="24"/>
                <w:u w:val="none"/>
                <w:lang w:val="en-US" w:eastAsia="zh-CN"/>
              </w:rPr>
              <w:t>万元（不含税，税率6%）</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4"/>
                <w:szCs w:val="24"/>
                <w:u w:val="none"/>
                <w:lang w:val="en-US" w:eastAsia="zh-CN"/>
              </w:rPr>
              <w:t>资金来源</w:t>
            </w:r>
          </w:p>
        </w:tc>
        <w:tc>
          <w:tcPr>
            <w:tcW w:w="24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生产成本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服务期限</w:t>
            </w:r>
          </w:p>
        </w:tc>
        <w:tc>
          <w:tcPr>
            <w:tcW w:w="709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服务期限</w:t>
            </w:r>
            <w:r>
              <w:rPr>
                <w:rFonts w:hint="eastAsia" w:ascii="宋体" w:hAnsi="宋体" w:cs="宋体"/>
                <w:i w:val="0"/>
                <w:color w:val="000000"/>
                <w:sz w:val="24"/>
                <w:szCs w:val="24"/>
                <w:u w:val="none"/>
                <w:lang w:val="en-US" w:eastAsia="zh-CN"/>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2" w:hRule="atLeast"/>
        </w:trPr>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项目概况</w:t>
            </w:r>
          </w:p>
        </w:tc>
        <w:tc>
          <w:tcPr>
            <w:tcW w:w="709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bCs/>
                <w:sz w:val="24"/>
                <w:szCs w:val="24"/>
              </w:rPr>
              <w:t>安太堡新110KV变电站运行人员</w:t>
            </w:r>
            <w:r>
              <w:rPr>
                <w:rFonts w:hint="eastAsia" w:ascii="宋体" w:hAnsi="宋体" w:eastAsia="宋体" w:cs="宋体"/>
                <w:bCs/>
                <w:sz w:val="24"/>
                <w:szCs w:val="24"/>
                <w:lang w:val="en-US" w:eastAsia="zh-CN"/>
              </w:rPr>
              <w:t>劳务</w:t>
            </w:r>
            <w:r>
              <w:rPr>
                <w:rFonts w:hint="eastAsia" w:ascii="宋体" w:hAnsi="宋体" w:eastAsia="宋体" w:cs="宋体"/>
                <w:bCs/>
                <w:sz w:val="24"/>
                <w:szCs w:val="24"/>
              </w:rPr>
              <w:t>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80" w:hRule="atLeast"/>
        </w:trPr>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服务内容</w:t>
            </w:r>
          </w:p>
        </w:tc>
        <w:tc>
          <w:tcPr>
            <w:tcW w:w="709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（1）变电站所有站内设备（包含10KV出线柜出线端的电缆接头）的日常运行与维护。</w:t>
            </w:r>
          </w:p>
          <w:p>
            <w:pPr>
              <w:jc w:val="lef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（2）配合35kV变电站年度春检、预防性试验、事故抢修、一般修理、消缺、保护整定。</w:t>
            </w:r>
          </w:p>
          <w:p>
            <w:pPr>
              <w:jc w:val="lef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（3）双回路线路倒闸工作以及35kV变电站内停送电工作。</w:t>
            </w:r>
          </w:p>
          <w:p>
            <w:pPr>
              <w:jc w:val="lef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（4）35kV变电站内设备设施“四保持”（设备的四保持是指：保持设备外观整洁、保持设备的结构完整、保持设备的性能和精度、保持设备的自动化程度）工作。</w:t>
            </w:r>
          </w:p>
          <w:p>
            <w:pPr>
              <w:jc w:val="left"/>
              <w:rPr>
                <w:rFonts w:hint="eastAsia"/>
                <w:lang w:val="en-US" w:eastAsia="zh-CN"/>
              </w:rPr>
            </w:pPr>
            <w:r>
              <w:rPr>
                <w:rFonts w:hint="eastAsia" w:ascii="宋体" w:hAnsi="宋体" w:eastAsia="宋体" w:cs="宋体"/>
                <w:i w:val="0"/>
                <w:color w:val="000000"/>
                <w:sz w:val="24"/>
                <w:szCs w:val="24"/>
                <w:u w:val="none"/>
                <w:lang w:val="en-US" w:eastAsia="zh-CN"/>
              </w:rPr>
              <w:t>（5）人员要求：8人。需持特种作业证（高压电工）。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5" w:hRule="atLeast"/>
        </w:trPr>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实施区域</w:t>
            </w:r>
          </w:p>
        </w:tc>
        <w:tc>
          <w:tcPr>
            <w:tcW w:w="709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bCs/>
                <w:sz w:val="24"/>
                <w:szCs w:val="24"/>
              </w:rPr>
              <w:t>安太堡新110KV变电站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6" w:hRule="atLeast"/>
        </w:trPr>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资格</w:t>
            </w:r>
            <w:r>
              <w:rPr>
                <w:rFonts w:hint="eastAsia" w:ascii="宋体" w:hAnsi="宋体" w:eastAsia="宋体" w:cs="宋体"/>
                <w:i w:val="0"/>
                <w:color w:val="000000"/>
                <w:kern w:val="0"/>
                <w:sz w:val="24"/>
                <w:szCs w:val="24"/>
                <w:u w:val="none"/>
                <w:lang w:val="en-US" w:eastAsia="zh-CN" w:bidi="ar"/>
              </w:rPr>
              <w:t>要求</w:t>
            </w:r>
          </w:p>
        </w:tc>
        <w:tc>
          <w:tcPr>
            <w:tcW w:w="709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4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1、投标人必须是具有独立承担民事责任能力的法人或其他组织，提供营业执照复印件等证明文件；</w:t>
            </w:r>
          </w:p>
          <w:p>
            <w:pPr>
              <w:keepNext w:val="0"/>
              <w:keepLines w:val="0"/>
              <w:pageBreakBefore w:val="0"/>
              <w:kinsoku/>
              <w:wordWrap/>
              <w:overflowPunct/>
              <w:topLinePunct w:val="0"/>
              <w:autoSpaceDE/>
              <w:autoSpaceDN/>
              <w:bidi w:val="0"/>
              <w:adjustRightInd w:val="0"/>
              <w:snapToGrid w:val="0"/>
              <w:spacing w:line="240" w:lineRule="auto"/>
              <w:ind w:firstLine="484" w:firstLineChars="202"/>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2、投标人必须具有</w:t>
            </w:r>
            <w:r>
              <w:rPr>
                <w:rFonts w:hint="eastAsia" w:ascii="宋体" w:hAnsi="宋体" w:eastAsia="宋体" w:cs="宋体"/>
                <w:color w:val="auto"/>
                <w:kern w:val="0"/>
                <w:sz w:val="24"/>
                <w:szCs w:val="24"/>
                <w:lang w:val="en-US" w:eastAsia="zh-CN"/>
              </w:rPr>
              <w:t>机电安装工程专业承包叁级及以上、输变电工程专业承包叁级及以上且电力施工许可证承修三级及以上资质；</w:t>
            </w:r>
          </w:p>
          <w:p>
            <w:pPr>
              <w:keepNext w:val="0"/>
              <w:keepLines w:val="0"/>
              <w:pageBreakBefore w:val="0"/>
              <w:kinsoku/>
              <w:wordWrap/>
              <w:overflowPunct/>
              <w:topLinePunct w:val="0"/>
              <w:autoSpaceDE/>
              <w:autoSpaceDN/>
              <w:bidi w:val="0"/>
              <w:adjustRightInd w:val="0"/>
              <w:snapToGrid w:val="0"/>
              <w:spacing w:line="240" w:lineRule="auto"/>
              <w:ind w:firstLine="484" w:firstLineChars="202"/>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3、投标人必须具有有效期内的安全生产许可证；</w:t>
            </w:r>
          </w:p>
          <w:p>
            <w:pPr>
              <w:keepNext w:val="0"/>
              <w:keepLines w:val="0"/>
              <w:pageBreakBefore w:val="0"/>
              <w:kinsoku/>
              <w:wordWrap/>
              <w:overflowPunct/>
              <w:topLinePunct w:val="0"/>
              <w:autoSpaceDE/>
              <w:autoSpaceDN/>
              <w:bidi w:val="0"/>
              <w:adjustRightInd w:val="0"/>
              <w:snapToGrid w:val="0"/>
              <w:spacing w:line="240" w:lineRule="auto"/>
              <w:ind w:firstLine="484" w:firstLineChars="202"/>
              <w:rPr>
                <w:rFonts w:hint="eastAsia" w:ascii="宋体" w:hAnsi="宋体" w:eastAsia="宋体" w:cs="宋体"/>
                <w:kern w:val="0"/>
                <w:sz w:val="24"/>
                <w:szCs w:val="24"/>
              </w:rPr>
            </w:pPr>
            <w:r>
              <w:rPr>
                <w:rFonts w:hint="eastAsia" w:ascii="宋体" w:hAnsi="宋体" w:eastAsia="宋体" w:cs="宋体"/>
                <w:color w:val="auto"/>
                <w:kern w:val="0"/>
                <w:sz w:val="24"/>
                <w:szCs w:val="24"/>
              </w:rPr>
              <w:t>4、业绩要求：投标人</w:t>
            </w:r>
            <w:r>
              <w:rPr>
                <w:rFonts w:hint="eastAsia" w:ascii="宋体" w:hAnsi="宋体" w:eastAsia="宋体" w:cs="宋体"/>
                <w:color w:val="auto"/>
                <w:kern w:val="0"/>
                <w:sz w:val="24"/>
                <w:szCs w:val="24"/>
                <w:lang w:val="en-US" w:eastAsia="zh-CN"/>
              </w:rPr>
              <w:t>近三年的业绩</w:t>
            </w:r>
            <w:r>
              <w:rPr>
                <w:rFonts w:hint="eastAsia" w:ascii="宋体" w:hAnsi="宋体" w:eastAsia="宋体" w:cs="宋体"/>
                <w:color w:val="auto"/>
                <w:kern w:val="0"/>
                <w:sz w:val="24"/>
                <w:szCs w:val="24"/>
              </w:rPr>
              <w:t>，必须具有至少一个</w:t>
            </w:r>
            <w:r>
              <w:rPr>
                <w:rFonts w:hint="eastAsia" w:ascii="宋体" w:hAnsi="宋体" w:cs="宋体"/>
                <w:color w:val="auto"/>
                <w:kern w:val="0"/>
                <w:sz w:val="24"/>
                <w:szCs w:val="24"/>
                <w:lang w:val="en-US" w:eastAsia="zh-CN"/>
              </w:rPr>
              <w:t>35</w:t>
            </w:r>
            <w:r>
              <w:rPr>
                <w:rFonts w:hint="eastAsia" w:ascii="宋体" w:hAnsi="宋体" w:eastAsia="宋体" w:cs="宋体"/>
                <w:color w:val="auto"/>
                <w:kern w:val="0"/>
                <w:sz w:val="24"/>
                <w:szCs w:val="24"/>
                <w:lang w:val="en-US" w:eastAsia="zh-CN"/>
              </w:rPr>
              <w:t xml:space="preserve">KV及以上电压等级的变电站运维业绩； </w:t>
            </w:r>
          </w:p>
          <w:p>
            <w:pPr>
              <w:keepNext w:val="0"/>
              <w:keepLines w:val="0"/>
              <w:pageBreakBefore w:val="0"/>
              <w:kinsoku/>
              <w:wordWrap/>
              <w:overflowPunct/>
              <w:topLinePunct w:val="0"/>
              <w:autoSpaceDE/>
              <w:autoSpaceDN/>
              <w:bidi w:val="0"/>
              <w:adjustRightInd w:val="0"/>
              <w:snapToGrid w:val="0"/>
              <w:spacing w:line="24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与招标人存在利害关系可能影响招标公正性的法人、其他组织或者个人，不得参加投标。单位负责人为同一人或者存在控股、管理关系的不同单位，不得参加同一标段投标或者未划分标段的同一招标项目投标；</w:t>
            </w:r>
          </w:p>
          <w:p>
            <w:pPr>
              <w:keepNext w:val="0"/>
              <w:keepLines w:val="0"/>
              <w:pageBreakBefore w:val="0"/>
              <w:kinsoku/>
              <w:wordWrap/>
              <w:overflowPunct/>
              <w:topLinePunct w:val="0"/>
              <w:autoSpaceDE/>
              <w:autoSpaceDN/>
              <w:bidi w:val="0"/>
              <w:adjustRightInd w:val="0"/>
              <w:snapToGrid w:val="0"/>
              <w:spacing w:line="24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投标人没有处于被责令停业或破产状态，且资产未被重组、接管和冻结，未处于有关禁止投标的行政处罚期间和未处于正被列为失信被执行人（提供信息查询渠道：“信用中国”（www.creditchina.gov.cn）证明材料）；</w:t>
            </w:r>
          </w:p>
          <w:p>
            <w:pPr>
              <w:keepNext w:val="0"/>
              <w:keepLines w:val="0"/>
              <w:pageBreakBefore w:val="0"/>
              <w:kinsoku/>
              <w:wordWrap/>
              <w:overflowPunct/>
              <w:topLinePunct w:val="0"/>
              <w:autoSpaceDE/>
              <w:autoSpaceDN/>
              <w:bidi w:val="0"/>
              <w:adjustRightInd w:val="0"/>
              <w:snapToGrid w:val="0"/>
              <w:spacing w:line="24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7、在最近三年内没有骗取中标、严重违约，未发生重大及以上质量安全生产事故（提供承诺函）；</w:t>
            </w:r>
          </w:p>
          <w:p>
            <w:pPr>
              <w:keepNext w:val="0"/>
              <w:keepLines w:val="0"/>
              <w:pageBreakBefore w:val="0"/>
              <w:kinsoku/>
              <w:wordWrap/>
              <w:overflowPunct/>
              <w:topLinePunct w:val="0"/>
              <w:autoSpaceDE/>
              <w:autoSpaceDN/>
              <w:bidi w:val="0"/>
              <w:adjustRightInd w:val="0"/>
              <w:snapToGrid w:val="0"/>
              <w:spacing w:line="24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8、未发生借取他人或向他人出借资质或业绩的情况（提供承诺函）；</w:t>
            </w:r>
          </w:p>
          <w:p>
            <w:pPr>
              <w:keepNext w:val="0"/>
              <w:keepLines w:val="0"/>
              <w:pageBreakBefore w:val="0"/>
              <w:kinsoku/>
              <w:wordWrap/>
              <w:overflowPunct/>
              <w:topLinePunct w:val="0"/>
              <w:autoSpaceDE/>
              <w:autoSpaceDN/>
              <w:bidi w:val="0"/>
              <w:adjustRightInd w:val="0"/>
              <w:snapToGrid w:val="0"/>
              <w:spacing w:line="240" w:lineRule="auto"/>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rPr>
              <w:t>9、投标人应如实填写投标文件，并按要求提供相关附件。提供的所有资质文件必须真实有效，保证合同执行期间有关证件、文件处于有效期。开标后一旦发现投标人不具备投标资格，或提供虚假文件或内容，无论多么微小，将取消其投标资格</w:t>
            </w:r>
            <w:r>
              <w:rPr>
                <w:rFonts w:hint="eastAsia" w:ascii="宋体" w:hAnsi="宋体" w:cs="宋体"/>
                <w:kern w:val="0"/>
                <w:sz w:val="24"/>
                <w:szCs w:val="24"/>
                <w:lang w:eastAsia="zh-CN"/>
              </w:rPr>
              <w:t>。</w:t>
            </w:r>
          </w:p>
          <w:p>
            <w:pPr>
              <w:keepNext w:val="0"/>
              <w:keepLines w:val="0"/>
              <w:pageBreakBefore w:val="0"/>
              <w:kinsoku/>
              <w:wordWrap/>
              <w:overflowPunct/>
              <w:topLinePunct w:val="0"/>
              <w:autoSpaceDE/>
              <w:autoSpaceDN/>
              <w:bidi w:val="0"/>
              <w:adjustRightInd w:val="0"/>
              <w:snapToGrid w:val="0"/>
              <w:spacing w:line="240" w:lineRule="auto"/>
              <w:ind w:firstLine="480" w:firstLineChars="200"/>
              <w:rPr>
                <w:rFonts w:hint="default" w:eastAsia="宋体"/>
                <w:lang w:val="en-US" w:eastAsia="zh-CN"/>
              </w:rPr>
            </w:pPr>
            <w:r>
              <w:rPr>
                <w:rFonts w:hint="eastAsia" w:ascii="宋体" w:hAnsi="宋体" w:eastAsia="宋体" w:cs="宋体"/>
                <w:kern w:val="0"/>
                <w:sz w:val="24"/>
                <w:szCs w:val="24"/>
              </w:rPr>
              <w:t>10、本次招标不接受任何形式的联合体投标。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3" w:hRule="atLeast"/>
        </w:trPr>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验收标准、质保要求、付款条件</w:t>
            </w:r>
          </w:p>
        </w:tc>
        <w:tc>
          <w:tcPr>
            <w:tcW w:w="709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firstLine="480" w:firstLineChars="200"/>
              <w:jc w:val="both"/>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服务期内每月5日前，甲方组织相关人员对上月安太堡新110KV变电站日常运行维护的实际工作情况进行考核、验收、统计。</w:t>
            </w:r>
          </w:p>
          <w:p>
            <w:pPr>
              <w:ind w:firstLine="480" w:firstLineChars="200"/>
              <w:jc w:val="both"/>
              <w:rPr>
                <w:rFonts w:hint="eastAsia" w:ascii="宋体" w:hAnsi="宋体" w:eastAsia="宋体" w:cs="宋体"/>
                <w:i w:val="0"/>
                <w:color w:val="000000"/>
                <w:sz w:val="32"/>
                <w:szCs w:val="32"/>
                <w:u w:val="none"/>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rPr>
              <w:t>乙方对甲方月度验收、统计结果有异议，可在接到结果2日内，向甲方查询、核对，如确实计算错误，甲方确认后改正；如乙方未在规定时间内提出异议，以甲方验收、统计结果为准。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7" w:hRule="atLeast"/>
        </w:trPr>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报价要求</w:t>
            </w:r>
          </w:p>
        </w:tc>
        <w:tc>
          <w:tcPr>
            <w:tcW w:w="709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32"/>
                <w:szCs w:val="32"/>
                <w:u w:val="none"/>
                <w:lang w:val="en-US" w:eastAsia="zh-CN"/>
              </w:rPr>
            </w:pPr>
            <w:r>
              <w:rPr>
                <w:rFonts w:hint="eastAsia" w:ascii="宋体" w:hAnsi="宋体" w:eastAsia="宋体" w:cs="宋体"/>
                <w:sz w:val="24"/>
                <w:szCs w:val="24"/>
                <w:lang w:val="en-US" w:eastAsia="zh-CN"/>
              </w:rPr>
              <w:t>报价格式见附件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7" w:hRule="atLeast"/>
        </w:trPr>
        <w:tc>
          <w:tcPr>
            <w:tcW w:w="2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是否需综合评审</w:t>
            </w:r>
          </w:p>
        </w:tc>
        <w:tc>
          <w:tcPr>
            <w:tcW w:w="709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9" w:hRule="atLeast"/>
        </w:trPr>
        <w:tc>
          <w:tcPr>
            <w:tcW w:w="255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现场踏勘</w:t>
            </w:r>
          </w:p>
        </w:tc>
        <w:tc>
          <w:tcPr>
            <w:tcW w:w="7095" w:type="dxa"/>
            <w:gridSpan w:val="3"/>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32"/>
                <w:szCs w:val="32"/>
                <w:u w:val="none"/>
                <w:lang w:val="en-US" w:eastAsia="zh-CN"/>
              </w:rPr>
            </w:pPr>
            <w:r>
              <w:rPr>
                <w:rFonts w:hint="eastAsia" w:ascii="宋体" w:hAnsi="宋体" w:cs="宋体"/>
                <w:i w:val="0"/>
                <w:color w:val="000000"/>
                <w:sz w:val="24"/>
                <w:szCs w:val="24"/>
                <w:u w:val="none"/>
                <w:lang w:val="en-US" w:eastAsia="zh-CN"/>
              </w:rPr>
              <w:t>现场踏勘联系人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4" w:hRule="atLeast"/>
        </w:trPr>
        <w:tc>
          <w:tcPr>
            <w:tcW w:w="255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其他说明</w:t>
            </w:r>
          </w:p>
        </w:tc>
        <w:tc>
          <w:tcPr>
            <w:tcW w:w="7095" w:type="dxa"/>
            <w:gridSpan w:val="3"/>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rPr>
                <w:rFonts w:hint="eastAsia" w:ascii="宋体" w:hAnsi="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6" w:hRule="atLeast"/>
        </w:trPr>
        <w:tc>
          <w:tcPr>
            <w:tcW w:w="9645" w:type="dxa"/>
            <w:gridSpan w:val="4"/>
            <w:tcBorders>
              <w:top w:val="single" w:color="auto" w:sz="4" w:space="0"/>
              <w:left w:val="nil"/>
              <w:bottom w:val="nil"/>
              <w:right w:val="nil"/>
            </w:tcBorders>
            <w:noWrap w:val="0"/>
            <w:tcMar>
              <w:top w:w="15" w:type="dxa"/>
              <w:left w:w="15" w:type="dxa"/>
              <w:right w:w="15" w:type="dxa"/>
            </w:tcMar>
            <w:vAlign w:val="center"/>
          </w:tcPr>
          <w:p>
            <w:pPr>
              <w:ind w:firstLine="960" w:firstLineChars="400"/>
              <w:rPr>
                <w:rFonts w:hint="eastAsia" w:ascii="宋体" w:hAnsi="宋体" w:cs="宋体"/>
                <w:i w:val="0"/>
                <w:color w:val="000000"/>
                <w:kern w:val="0"/>
                <w:sz w:val="24"/>
                <w:szCs w:val="24"/>
                <w:u w:val="none"/>
                <w:lang w:val="en-US" w:eastAsia="zh-CN" w:bidi="ar"/>
              </w:rPr>
            </w:pPr>
          </w:p>
          <w:p>
            <w:pPr>
              <w:ind w:firstLine="960" w:firstLineChars="400"/>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 xml:space="preserve">审核：                                            </w:t>
            </w:r>
          </w:p>
          <w:p>
            <w:pPr>
              <w:pStyle w:val="2"/>
              <w:ind w:firstLine="960" w:firstLineChars="400"/>
              <w:jc w:val="left"/>
              <w:rPr>
                <w:rFonts w:hint="default"/>
                <w:b w:val="0"/>
                <w:bCs w:val="0"/>
                <w:lang w:val="en-US" w:eastAsia="zh-CN"/>
              </w:rPr>
            </w:pPr>
            <w:r>
              <w:rPr>
                <w:rFonts w:hint="eastAsia" w:ascii="宋体" w:hAnsi="宋体" w:eastAsia="宋体" w:cs="宋体"/>
                <w:b w:val="0"/>
                <w:bCs w:val="0"/>
                <w:i w:val="0"/>
                <w:color w:val="000000"/>
                <w:kern w:val="0"/>
                <w:sz w:val="24"/>
                <w:szCs w:val="24"/>
                <w:u w:val="none"/>
                <w:lang w:val="en-US" w:eastAsia="zh-CN" w:bidi="ar"/>
              </w:rPr>
              <w:t>审核时间：</w:t>
            </w:r>
          </w:p>
        </w:tc>
      </w:tr>
    </w:tbl>
    <w:p/>
    <w:p>
      <w:pPr>
        <w:pStyle w:val="2"/>
        <w:rPr>
          <w:rFonts w:hint="eastAsia"/>
          <w:color w:val="000000" w:themeColor="text1"/>
          <w:highlight w:val="none"/>
          <w:lang w:eastAsia="zh-CN"/>
          <w14:textFill>
            <w14:solidFill>
              <w14:schemeClr w14:val="tx1"/>
            </w14:solidFill>
          </w14:textFill>
        </w:rPr>
      </w:pPr>
    </w:p>
    <w:p>
      <w:pPr>
        <w:rPr>
          <w:rFonts w:hint="eastAsia"/>
          <w:color w:val="000000" w:themeColor="text1"/>
          <w:highlight w:val="none"/>
          <w:lang w:eastAsia="zh-CN"/>
          <w14:textFill>
            <w14:solidFill>
              <w14:schemeClr w14:val="tx1"/>
            </w14:solidFill>
          </w14:textFill>
        </w:rPr>
      </w:pPr>
    </w:p>
    <w:p>
      <w:pPr>
        <w:pStyle w:val="2"/>
        <w:rPr>
          <w:rFonts w:hint="eastAsia"/>
          <w:color w:val="000000" w:themeColor="text1"/>
          <w:highlight w:val="none"/>
          <w:lang w:eastAsia="zh-CN"/>
          <w14:textFill>
            <w14:solidFill>
              <w14:schemeClr w14:val="tx1"/>
            </w14:solidFill>
          </w14:textFill>
        </w:rPr>
      </w:pPr>
    </w:p>
    <w:p>
      <w:pPr>
        <w:rPr>
          <w:rFonts w:hint="eastAsia"/>
          <w:color w:val="000000" w:themeColor="text1"/>
          <w:highlight w:val="none"/>
          <w:lang w:eastAsia="zh-CN"/>
          <w14:textFill>
            <w14:solidFill>
              <w14:schemeClr w14:val="tx1"/>
            </w14:solidFill>
          </w14:textFill>
        </w:rPr>
      </w:pPr>
    </w:p>
    <w:p>
      <w:pPr>
        <w:pStyle w:val="2"/>
      </w:pPr>
    </w:p>
    <w:bookmarkEnd w:id="116"/>
    <w:bookmarkEnd w:id="117"/>
    <w:bookmarkEnd w:id="118"/>
    <w:bookmarkEnd w:id="119"/>
    <w:bookmarkEnd w:id="120"/>
    <w:bookmarkEnd w:id="121"/>
    <w:bookmarkEnd w:id="122"/>
    <w:bookmarkEnd w:id="123"/>
    <w:bookmarkEnd w:id="124"/>
    <w:p>
      <w:pPr>
        <w:pStyle w:val="3"/>
        <w:jc w:val="center"/>
        <w:rPr>
          <w:rFonts w:hint="eastAsia"/>
          <w:color w:val="000000" w:themeColor="text1"/>
          <w:highlight w:val="none"/>
          <w:lang w:val="en-US" w:eastAsia="zh-CN"/>
          <w14:textFill>
            <w14:solidFill>
              <w14:schemeClr w14:val="tx1"/>
            </w14:solidFill>
          </w14:textFill>
        </w:rPr>
      </w:pPr>
      <w:bookmarkStart w:id="125" w:name="_Toc22085"/>
      <w:bookmarkStart w:id="126" w:name="_Toc27674"/>
      <w:bookmarkStart w:id="127" w:name="_Toc100216599"/>
    </w:p>
    <w:p>
      <w:pPr>
        <w:pStyle w:val="3"/>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第五章 </w:t>
      </w:r>
      <w:r>
        <w:rPr>
          <w:rFonts w:hint="eastAsia"/>
          <w:color w:val="000000" w:themeColor="text1"/>
          <w:highlight w:val="none"/>
          <w:lang w:eastAsia="zh-CN"/>
          <w14:textFill>
            <w14:solidFill>
              <w14:schemeClr w14:val="tx1"/>
            </w14:solidFill>
          </w14:textFill>
        </w:rPr>
        <w:t>报价</w:t>
      </w:r>
      <w:r>
        <w:rPr>
          <w:color w:val="000000" w:themeColor="text1"/>
          <w:highlight w:val="none"/>
          <w14:textFill>
            <w14:solidFill>
              <w14:schemeClr w14:val="tx1"/>
            </w14:solidFill>
          </w14:textFill>
        </w:rPr>
        <w:t>文件格式</w:t>
      </w:r>
      <w:bookmarkEnd w:id="125"/>
      <w:bookmarkEnd w:id="126"/>
      <w:bookmarkEnd w:id="127"/>
    </w:p>
    <w:p>
      <w:pPr>
        <w:spacing w:line="56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本部分有提供格式文件的请按格式要求制作。</w:t>
      </w:r>
    </w:p>
    <w:p>
      <w:pPr>
        <w:spacing w:line="56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报价</w:t>
      </w:r>
      <w:r>
        <w:rPr>
          <w:rFonts w:hint="eastAsia"/>
          <w:color w:val="000000" w:themeColor="text1"/>
          <w:highlight w:val="none"/>
          <w14:textFill>
            <w14:solidFill>
              <w14:schemeClr w14:val="tx1"/>
            </w14:solidFill>
          </w14:textFill>
        </w:rPr>
        <w:t>文件提供资料尽可能详细，对照《形式评审标准》、《资格评审标准》、《响应性评审标准》和《商务技术评审标准》制作</w:t>
      </w:r>
      <w:r>
        <w:rPr>
          <w:rFonts w:hint="eastAsia"/>
          <w:color w:val="000000" w:themeColor="text1"/>
          <w:highlight w:val="none"/>
          <w:lang w:eastAsia="zh-CN"/>
          <w14:textFill>
            <w14:solidFill>
              <w14:schemeClr w14:val="tx1"/>
            </w14:solidFill>
          </w14:textFill>
        </w:rPr>
        <w:t>报价</w:t>
      </w:r>
      <w:r>
        <w:rPr>
          <w:rFonts w:hint="eastAsia"/>
          <w:color w:val="000000" w:themeColor="text1"/>
          <w:highlight w:val="none"/>
          <w14:textFill>
            <w14:solidFill>
              <w14:schemeClr w14:val="tx1"/>
            </w14:solidFill>
          </w14:textFill>
        </w:rPr>
        <w:t>文件。</w:t>
      </w:r>
    </w:p>
    <w:p>
      <w:pPr>
        <w:rPr>
          <w:rFonts w:ascii="Microsoft JhengHei" w:hAnsi="Microsoft JhengHei" w:eastAsia="Microsoft JhengHei"/>
          <w:b/>
          <w:color w:val="000000" w:themeColor="text1"/>
          <w:sz w:val="20"/>
          <w:highlight w:val="none"/>
          <w14:textFill>
            <w14:solidFill>
              <w14:schemeClr w14:val="tx1"/>
            </w14:solidFill>
          </w14:textFill>
        </w:rPr>
      </w:pPr>
      <w:r>
        <w:rPr>
          <w:rFonts w:ascii="Microsoft JhengHei" w:hAnsi="Microsoft JhengHei" w:eastAsia="Microsoft JhengHei"/>
          <w:b/>
          <w:color w:val="000000" w:themeColor="text1"/>
          <w:sz w:val="20"/>
          <w:highlight w:val="none"/>
          <w14:textFill>
            <w14:solidFill>
              <w14:schemeClr w14:val="tx1"/>
            </w14:solidFill>
          </w14:textFill>
        </w:rPr>
        <w:br w:type="page"/>
      </w:r>
    </w:p>
    <w:p>
      <w:pPr>
        <w:pStyle w:val="28"/>
        <w:ind w:left="3360"/>
        <w:rPr>
          <w:color w:val="000000" w:themeColor="text1"/>
          <w:highlight w:val="none"/>
          <w14:textFill>
            <w14:solidFill>
              <w14:schemeClr w14:val="tx1"/>
            </w14:solidFill>
          </w14:textFill>
        </w:rPr>
      </w:pPr>
    </w:p>
    <w:p>
      <w:pPr>
        <w:pStyle w:val="12"/>
        <w:kinsoku w:val="0"/>
        <w:overflowPunct w:val="0"/>
        <w:spacing w:before="4"/>
        <w:rPr>
          <w:rFonts w:hint="default" w:ascii="Microsoft JhengHei" w:hAnsi="Microsoft JhengHei" w:eastAsia="Microsoft JhengHei"/>
          <w:b/>
          <w:color w:val="000000" w:themeColor="text1"/>
          <w:sz w:val="18"/>
          <w:highlight w:val="none"/>
          <w14:textFill>
            <w14:solidFill>
              <w14:schemeClr w14:val="tx1"/>
            </w14:solidFill>
          </w14:textFill>
        </w:rPr>
      </w:pPr>
    </w:p>
    <w:p>
      <w:pPr>
        <w:pStyle w:val="12"/>
        <w:tabs>
          <w:tab w:val="left" w:pos="3319"/>
        </w:tabs>
        <w:kinsoku w:val="0"/>
        <w:overflowPunct w:val="0"/>
        <w:spacing w:before="70"/>
        <w:ind w:left="2200"/>
        <w:rPr>
          <w:rFonts w:hint="default"/>
          <w:color w:val="000000" w:themeColor="text1"/>
          <w:spacing w:val="-2"/>
          <w:sz w:val="28"/>
          <w:highlight w:val="none"/>
          <w14:textFill>
            <w14:solidFill>
              <w14:schemeClr w14:val="tx1"/>
            </w14:solidFill>
          </w14:textFill>
        </w:rPr>
      </w:pPr>
      <w:r>
        <w:rPr>
          <w:rFonts w:hint="default" w:ascii="Times New Roman" w:hAnsi="Times New Roman" w:eastAsia="Times New Roman"/>
          <w:color w:val="000000" w:themeColor="text1"/>
          <w:sz w:val="28"/>
          <w:highlight w:val="none"/>
          <w:u w:val="single"/>
          <w14:textFill>
            <w14:solidFill>
              <w14:schemeClr w14:val="tx1"/>
            </w14:solidFill>
          </w14:textFill>
        </w:rPr>
        <w:t xml:space="preserve"> </w:t>
      </w:r>
      <w:r>
        <w:rPr>
          <w:rFonts w:hint="default" w:ascii="Times New Roman" w:hAnsi="Times New Roman" w:eastAsia="Times New Roman"/>
          <w:color w:val="000000" w:themeColor="text1"/>
          <w:sz w:val="28"/>
          <w:highlight w:val="none"/>
          <w:u w:val="single"/>
          <w14:textFill>
            <w14:solidFill>
              <w14:schemeClr w14:val="tx1"/>
            </w14:solidFill>
          </w14:textFill>
        </w:rPr>
        <w:tab/>
      </w:r>
      <w:r>
        <w:rPr>
          <w:color w:val="000000" w:themeColor="text1"/>
          <w:sz w:val="28"/>
          <w:highlight w:val="none"/>
          <w14:textFill>
            <w14:solidFill>
              <w14:schemeClr w14:val="tx1"/>
            </w14:solidFill>
          </w14:textFill>
        </w:rPr>
        <w:t>（</w:t>
      </w:r>
      <w:r>
        <w:rPr>
          <w:color w:val="000000" w:themeColor="text1"/>
          <w:spacing w:val="-1"/>
          <w:sz w:val="28"/>
          <w:highlight w:val="none"/>
          <w14:textFill>
            <w14:solidFill>
              <w14:schemeClr w14:val="tx1"/>
            </w14:solidFill>
          </w14:textFill>
        </w:rPr>
        <w:t>项目名称</w:t>
      </w:r>
      <w:r>
        <w:rPr>
          <w:color w:val="000000" w:themeColor="text1"/>
          <w:sz w:val="28"/>
          <w:highlight w:val="none"/>
          <w14:textFill>
            <w14:solidFill>
              <w14:schemeClr w14:val="tx1"/>
            </w14:solidFill>
          </w14:textFill>
        </w:rPr>
        <w:t>）</w:t>
      </w:r>
      <w:r>
        <w:rPr>
          <w:color w:val="000000" w:themeColor="text1"/>
          <w:spacing w:val="-2"/>
          <w:sz w:val="28"/>
          <w:highlight w:val="none"/>
          <w14:textFill>
            <w14:solidFill>
              <w14:schemeClr w14:val="tx1"/>
            </w14:solidFill>
          </w14:textFill>
        </w:rPr>
        <w:t>采购</w:t>
      </w:r>
      <w:r>
        <w:rPr>
          <w:rFonts w:hint="eastAsia"/>
          <w:color w:val="000000" w:themeColor="text1"/>
          <w:spacing w:val="-2"/>
          <w:sz w:val="28"/>
          <w:highlight w:val="none"/>
          <w:lang w:eastAsia="zh-CN"/>
          <w14:textFill>
            <w14:solidFill>
              <w14:schemeClr w14:val="tx1"/>
            </w14:solidFill>
          </w14:textFill>
        </w:rPr>
        <w:t>询价</w:t>
      </w:r>
      <w:r>
        <w:rPr>
          <w:color w:val="000000" w:themeColor="text1"/>
          <w:spacing w:val="-2"/>
          <w:sz w:val="28"/>
          <w:highlight w:val="none"/>
          <w14:textFill>
            <w14:solidFill>
              <w14:schemeClr w14:val="tx1"/>
            </w14:solidFill>
          </w14:textFill>
        </w:rPr>
        <w:t>项目</w:t>
      </w:r>
    </w:p>
    <w:p>
      <w:pPr>
        <w:pStyle w:val="12"/>
        <w:kinsoku w:val="0"/>
        <w:overflowPunct w:val="0"/>
        <w:rPr>
          <w:rFonts w:hint="default"/>
          <w:color w:val="000000" w:themeColor="text1"/>
          <w:sz w:val="20"/>
          <w:highlight w:val="none"/>
          <w14:textFill>
            <w14:solidFill>
              <w14:schemeClr w14:val="tx1"/>
            </w14:solidFill>
          </w14:textFill>
        </w:rPr>
      </w:pPr>
    </w:p>
    <w:p>
      <w:pPr>
        <w:pStyle w:val="12"/>
        <w:kinsoku w:val="0"/>
        <w:overflowPunct w:val="0"/>
        <w:spacing w:before="209"/>
        <w:ind w:left="3511"/>
        <w:rPr>
          <w:rFonts w:hint="default"/>
          <w:color w:val="000000" w:themeColor="text1"/>
          <w:sz w:val="44"/>
          <w:highlight w:val="none"/>
          <w14:textFill>
            <w14:solidFill>
              <w14:schemeClr w14:val="tx1"/>
            </w14:solidFill>
          </w14:textFill>
        </w:rPr>
      </w:pPr>
    </w:p>
    <w:p>
      <w:pPr>
        <w:pStyle w:val="12"/>
        <w:kinsoku w:val="0"/>
        <w:overflowPunct w:val="0"/>
        <w:spacing w:before="209"/>
        <w:ind w:left="3511"/>
        <w:rPr>
          <w:rFonts w:hint="default"/>
          <w:color w:val="000000" w:themeColor="text1"/>
          <w:sz w:val="44"/>
          <w:highlight w:val="none"/>
          <w14:textFill>
            <w14:solidFill>
              <w14:schemeClr w14:val="tx1"/>
            </w14:solidFill>
          </w14:textFill>
        </w:rPr>
      </w:pPr>
      <w:r>
        <w:rPr>
          <w:rFonts w:hint="eastAsia"/>
          <w:color w:val="000000" w:themeColor="text1"/>
          <w:sz w:val="44"/>
          <w:highlight w:val="none"/>
          <w:lang w:val="en-US" w:eastAsia="zh-CN"/>
          <w14:textFill>
            <w14:solidFill>
              <w14:schemeClr w14:val="tx1"/>
            </w14:solidFill>
          </w14:textFill>
        </w:rPr>
        <w:t>报 价</w:t>
      </w:r>
      <w:r>
        <w:rPr>
          <w:color w:val="000000" w:themeColor="text1"/>
          <w:sz w:val="44"/>
          <w:highlight w:val="none"/>
          <w14:textFill>
            <w14:solidFill>
              <w14:schemeClr w14:val="tx1"/>
            </w14:solidFill>
          </w14:textFill>
        </w:rPr>
        <w:t xml:space="preserve"> 文 件</w:t>
      </w:r>
    </w:p>
    <w:p>
      <w:pPr>
        <w:pStyle w:val="12"/>
        <w:kinsoku w:val="0"/>
        <w:overflowPunct w:val="0"/>
        <w:rPr>
          <w:rFonts w:hint="default"/>
          <w:color w:val="000000" w:themeColor="text1"/>
          <w:sz w:val="44"/>
          <w:highlight w:val="none"/>
          <w14:textFill>
            <w14:solidFill>
              <w14:schemeClr w14:val="tx1"/>
            </w14:solidFill>
          </w14:textFill>
        </w:rPr>
      </w:pPr>
    </w:p>
    <w:p>
      <w:pPr>
        <w:pStyle w:val="12"/>
        <w:kinsoku w:val="0"/>
        <w:overflowPunct w:val="0"/>
        <w:rPr>
          <w:rFonts w:hint="default"/>
          <w:color w:val="000000" w:themeColor="text1"/>
          <w:sz w:val="44"/>
          <w:highlight w:val="none"/>
          <w14:textFill>
            <w14:solidFill>
              <w14:schemeClr w14:val="tx1"/>
            </w14:solidFill>
          </w14:textFill>
        </w:rPr>
      </w:pPr>
    </w:p>
    <w:p>
      <w:pPr>
        <w:rPr>
          <w:rFonts w:ascii="宋体"/>
          <w:sz w:val="24"/>
          <w:szCs w:val="24"/>
        </w:rPr>
      </w:pPr>
      <w:r>
        <w:rPr>
          <w:rFonts w:hint="eastAsia" w:ascii="宋体" w:hAnsi="宋体" w:cs="宋体"/>
          <w:sz w:val="24"/>
          <w:szCs w:val="24"/>
        </w:rPr>
        <w:t>询价书名称：</w:t>
      </w:r>
    </w:p>
    <w:p>
      <w:pPr>
        <w:rPr>
          <w:rFonts w:ascii="宋体"/>
          <w:sz w:val="24"/>
          <w:szCs w:val="24"/>
        </w:rPr>
      </w:pPr>
      <w:r>
        <w:rPr>
          <w:rFonts w:hint="eastAsia" w:ascii="宋体" w:hAnsi="宋体" w:cs="宋体"/>
          <w:sz w:val="24"/>
          <w:szCs w:val="24"/>
        </w:rPr>
        <w:t>询价书编号：</w:t>
      </w:r>
    </w:p>
    <w:p>
      <w:pPr>
        <w:rPr>
          <w:rFonts w:ascii="宋体"/>
          <w:sz w:val="24"/>
          <w:szCs w:val="24"/>
        </w:rPr>
      </w:pPr>
      <w:r>
        <w:rPr>
          <w:rFonts w:hint="eastAsia" w:ascii="宋体" w:hAnsi="宋体" w:cs="宋体"/>
          <w:sz w:val="24"/>
          <w:szCs w:val="24"/>
        </w:rPr>
        <w:t>采购员：</w:t>
      </w:r>
    </w:p>
    <w:p>
      <w:pPr>
        <w:rPr>
          <w:rFonts w:ascii="宋体"/>
          <w:sz w:val="24"/>
          <w:szCs w:val="24"/>
        </w:rPr>
      </w:pPr>
      <w:r>
        <w:rPr>
          <w:rFonts w:hint="eastAsia" w:ascii="宋体" w:hAnsi="宋体" w:cs="宋体"/>
          <w:sz w:val="24"/>
          <w:szCs w:val="24"/>
          <w:lang w:val="en-US" w:eastAsia="zh-CN"/>
        </w:rPr>
        <w:t>报价</w:t>
      </w:r>
      <w:r>
        <w:rPr>
          <w:rFonts w:hint="eastAsia" w:ascii="宋体" w:hAnsi="宋体" w:cs="宋体"/>
          <w:sz w:val="24"/>
          <w:szCs w:val="24"/>
        </w:rPr>
        <w:t>联系人：</w:t>
      </w:r>
    </w:p>
    <w:p>
      <w:pPr>
        <w:rPr>
          <w:rFonts w:ascii="黑体" w:hAnsi="黑体" w:eastAsia="黑体"/>
          <w:b w:val="0"/>
          <w:bCs w:val="0"/>
          <w:sz w:val="48"/>
          <w:szCs w:val="48"/>
        </w:rPr>
      </w:pPr>
      <w:r>
        <w:rPr>
          <w:rFonts w:hint="eastAsia" w:ascii="宋体" w:hAnsi="宋体" w:cs="宋体"/>
          <w:sz w:val="24"/>
          <w:szCs w:val="24"/>
          <w:lang w:val="en-US" w:eastAsia="zh-CN"/>
        </w:rPr>
        <w:t>联系电话</w:t>
      </w:r>
      <w:r>
        <w:rPr>
          <w:rFonts w:hint="eastAsia" w:ascii="宋体" w:hAnsi="宋体" w:cs="宋体"/>
          <w:sz w:val="24"/>
          <w:szCs w:val="24"/>
        </w:rPr>
        <w:t>：</w:t>
      </w:r>
    </w:p>
    <w:p>
      <w:pPr>
        <w:pStyle w:val="12"/>
        <w:kinsoku w:val="0"/>
        <w:overflowPunct w:val="0"/>
        <w:rPr>
          <w:rFonts w:hint="default"/>
          <w:color w:val="000000" w:themeColor="text1"/>
          <w:sz w:val="44"/>
          <w:highlight w:val="none"/>
          <w14:textFill>
            <w14:solidFill>
              <w14:schemeClr w14:val="tx1"/>
            </w14:solidFill>
          </w14:textFill>
        </w:rPr>
      </w:pPr>
    </w:p>
    <w:p>
      <w:pPr>
        <w:pStyle w:val="12"/>
        <w:kinsoku w:val="0"/>
        <w:overflowPunct w:val="0"/>
        <w:rPr>
          <w:rFonts w:hint="default"/>
          <w:color w:val="000000" w:themeColor="text1"/>
          <w:sz w:val="44"/>
          <w:highlight w:val="none"/>
          <w14:textFill>
            <w14:solidFill>
              <w14:schemeClr w14:val="tx1"/>
            </w14:solidFill>
          </w14:textFill>
        </w:rPr>
      </w:pPr>
    </w:p>
    <w:p>
      <w:pPr>
        <w:pStyle w:val="12"/>
        <w:kinsoku w:val="0"/>
        <w:overflowPunct w:val="0"/>
        <w:rPr>
          <w:rFonts w:hint="default"/>
          <w:color w:val="000000" w:themeColor="text1"/>
          <w:sz w:val="44"/>
          <w:highlight w:val="none"/>
          <w14:textFill>
            <w14:solidFill>
              <w14:schemeClr w14:val="tx1"/>
            </w14:solidFill>
          </w14:textFill>
        </w:rPr>
      </w:pPr>
    </w:p>
    <w:p>
      <w:pPr>
        <w:pStyle w:val="12"/>
        <w:kinsoku w:val="0"/>
        <w:overflowPunct w:val="0"/>
        <w:rPr>
          <w:rFonts w:hint="default"/>
          <w:color w:val="000000" w:themeColor="text1"/>
          <w:sz w:val="44"/>
          <w:highlight w:val="none"/>
          <w14:textFill>
            <w14:solidFill>
              <w14:schemeClr w14:val="tx1"/>
            </w14:solidFill>
          </w14:textFill>
        </w:rPr>
      </w:pPr>
    </w:p>
    <w:p>
      <w:pPr>
        <w:pStyle w:val="12"/>
        <w:kinsoku w:val="0"/>
        <w:overflowPunct w:val="0"/>
        <w:rPr>
          <w:rFonts w:hint="default"/>
          <w:color w:val="000000" w:themeColor="text1"/>
          <w:sz w:val="44"/>
          <w:highlight w:val="none"/>
          <w14:textFill>
            <w14:solidFill>
              <w14:schemeClr w14:val="tx1"/>
            </w14:solidFill>
          </w14:textFill>
        </w:rPr>
      </w:pPr>
    </w:p>
    <w:p>
      <w:pPr>
        <w:pStyle w:val="12"/>
        <w:kinsoku w:val="0"/>
        <w:overflowPunct w:val="0"/>
        <w:rPr>
          <w:rFonts w:hint="default"/>
          <w:color w:val="000000" w:themeColor="text1"/>
          <w:sz w:val="44"/>
          <w:highlight w:val="none"/>
          <w14:textFill>
            <w14:solidFill>
              <w14:schemeClr w14:val="tx1"/>
            </w14:solidFill>
          </w14:textFill>
        </w:rPr>
      </w:pPr>
    </w:p>
    <w:p>
      <w:pPr>
        <w:pStyle w:val="12"/>
        <w:kinsoku w:val="0"/>
        <w:overflowPunct w:val="0"/>
        <w:rPr>
          <w:rFonts w:hint="default"/>
          <w:color w:val="000000" w:themeColor="text1"/>
          <w:sz w:val="44"/>
          <w:highlight w:val="none"/>
          <w14:textFill>
            <w14:solidFill>
              <w14:schemeClr w14:val="tx1"/>
            </w14:solidFill>
          </w14:textFill>
        </w:rPr>
      </w:pPr>
    </w:p>
    <w:p>
      <w:pPr>
        <w:pStyle w:val="12"/>
        <w:kinsoku w:val="0"/>
        <w:overflowPunct w:val="0"/>
        <w:rPr>
          <w:rFonts w:hint="default"/>
          <w:color w:val="000000" w:themeColor="text1"/>
          <w:sz w:val="44"/>
          <w:highlight w:val="none"/>
          <w14:textFill>
            <w14:solidFill>
              <w14:schemeClr w14:val="tx1"/>
            </w14:solidFill>
          </w14:textFill>
        </w:rPr>
      </w:pPr>
    </w:p>
    <w:p>
      <w:pPr>
        <w:pStyle w:val="12"/>
        <w:kinsoku w:val="0"/>
        <w:overflowPunct w:val="0"/>
        <w:rPr>
          <w:rFonts w:hint="default"/>
          <w:color w:val="000000" w:themeColor="text1"/>
          <w:sz w:val="44"/>
          <w:highlight w:val="none"/>
          <w14:textFill>
            <w14:solidFill>
              <w14:schemeClr w14:val="tx1"/>
            </w14:solidFill>
          </w14:textFill>
        </w:rPr>
      </w:pPr>
    </w:p>
    <w:p>
      <w:pPr>
        <w:pStyle w:val="12"/>
        <w:kinsoku w:val="0"/>
        <w:overflowPunct w:val="0"/>
        <w:spacing w:before="3"/>
        <w:rPr>
          <w:rFonts w:hint="default"/>
          <w:color w:val="000000" w:themeColor="text1"/>
          <w:sz w:val="52"/>
          <w:highlight w:val="none"/>
          <w14:textFill>
            <w14:solidFill>
              <w14:schemeClr w14:val="tx1"/>
            </w14:solidFill>
          </w14:textFill>
        </w:rPr>
      </w:pPr>
    </w:p>
    <w:p>
      <w:pPr>
        <w:pStyle w:val="12"/>
        <w:tabs>
          <w:tab w:val="left" w:pos="7262"/>
          <w:tab w:val="left" w:pos="7855"/>
        </w:tabs>
        <w:kinsoku w:val="0"/>
        <w:overflowPunct w:val="0"/>
        <w:spacing w:line="364" w:lineRule="auto"/>
        <w:ind w:left="1521" w:right="761"/>
        <w:rPr>
          <w:rFonts w:hint="default"/>
          <w:color w:val="000000" w:themeColor="text1"/>
          <w:spacing w:val="-17"/>
          <w:sz w:val="28"/>
          <w:highlight w:val="none"/>
          <w14:textFill>
            <w14:solidFill>
              <w14:schemeClr w14:val="tx1"/>
            </w14:solidFill>
          </w14:textFill>
        </w:rPr>
      </w:pPr>
      <w:r>
        <w:rPr>
          <w:rFonts w:hint="eastAsia"/>
          <w:color w:val="000000" w:themeColor="text1"/>
          <w:sz w:val="28"/>
          <w:highlight w:val="none"/>
          <w:lang w:eastAsia="zh-CN"/>
          <w14:textFill>
            <w14:solidFill>
              <w14:schemeClr w14:val="tx1"/>
            </w14:solidFill>
          </w14:textFill>
        </w:rPr>
        <w:t>报价</w:t>
      </w:r>
      <w:r>
        <w:rPr>
          <w:color w:val="000000" w:themeColor="text1"/>
          <w:sz w:val="28"/>
          <w:highlight w:val="none"/>
          <w14:textFill>
            <w14:solidFill>
              <w14:schemeClr w14:val="tx1"/>
            </w14:solidFill>
          </w14:textFill>
        </w:rPr>
        <w:t>人：</w:t>
      </w:r>
      <w:r>
        <w:rPr>
          <w:color w:val="000000" w:themeColor="text1"/>
          <w:sz w:val="28"/>
          <w:highlight w:val="none"/>
          <w:u w:val="single"/>
          <w14:textFill>
            <w14:solidFill>
              <w14:schemeClr w14:val="tx1"/>
            </w14:solidFill>
          </w14:textFill>
        </w:rPr>
        <w:t xml:space="preserve">                     </w:t>
      </w:r>
      <w:r>
        <w:rPr>
          <w:color w:val="000000" w:themeColor="text1"/>
          <w:sz w:val="28"/>
          <w:highlight w:val="none"/>
          <w14:textFill>
            <w14:solidFill>
              <w14:schemeClr w14:val="tx1"/>
            </w14:solidFill>
          </w14:textFill>
        </w:rPr>
        <w:t>（</w:t>
      </w:r>
      <w:r>
        <w:rPr>
          <w:rFonts w:hint="eastAsia"/>
          <w:color w:val="000000" w:themeColor="text1"/>
          <w:sz w:val="28"/>
          <w:highlight w:val="none"/>
          <w:lang w:eastAsia="zh-CN"/>
          <w14:textFill>
            <w14:solidFill>
              <w14:schemeClr w14:val="tx1"/>
            </w14:solidFill>
          </w14:textFill>
        </w:rPr>
        <w:t>报价</w:t>
      </w:r>
      <w:r>
        <w:rPr>
          <w:color w:val="000000" w:themeColor="text1"/>
          <w:sz w:val="28"/>
          <w:highlight w:val="none"/>
          <w14:textFill>
            <w14:solidFill>
              <w14:schemeClr w14:val="tx1"/>
            </w14:solidFill>
          </w14:textFill>
        </w:rPr>
        <w:t xml:space="preserve">人签章） </w:t>
      </w:r>
    </w:p>
    <w:p>
      <w:pPr>
        <w:pStyle w:val="12"/>
        <w:kinsoku w:val="0"/>
        <w:overflowPunct w:val="0"/>
        <w:spacing w:before="5"/>
        <w:rPr>
          <w:rFonts w:hint="default"/>
          <w:color w:val="000000" w:themeColor="text1"/>
          <w:sz w:val="23"/>
          <w:highlight w:val="none"/>
          <w14:textFill>
            <w14:solidFill>
              <w14:schemeClr w14:val="tx1"/>
            </w14:solidFill>
          </w14:textFill>
        </w:rPr>
      </w:pPr>
    </w:p>
    <w:p>
      <w:pPr>
        <w:pStyle w:val="12"/>
        <w:tabs>
          <w:tab w:val="left" w:pos="3931"/>
          <w:tab w:val="left" w:pos="4946"/>
          <w:tab w:val="left" w:pos="5962"/>
        </w:tabs>
        <w:kinsoku w:val="0"/>
        <w:overflowPunct w:val="0"/>
        <w:spacing w:before="62"/>
        <w:ind w:left="3197"/>
        <w:rPr>
          <w:rFonts w:hint="default" w:ascii="Times New Roman" w:hAnsi="Times New Roman" w:eastAsia="Times New Roman"/>
          <w:color w:val="000000" w:themeColor="text1"/>
          <w:sz w:val="28"/>
          <w:highlight w:val="none"/>
          <w:u w:val="single"/>
          <w14:textFill>
            <w14:solidFill>
              <w14:schemeClr w14:val="tx1"/>
            </w14:solidFill>
          </w14:textFill>
        </w:rPr>
      </w:pPr>
    </w:p>
    <w:p>
      <w:pPr>
        <w:pStyle w:val="12"/>
        <w:tabs>
          <w:tab w:val="left" w:pos="3931"/>
          <w:tab w:val="left" w:pos="4946"/>
          <w:tab w:val="left" w:pos="5962"/>
        </w:tabs>
        <w:kinsoku w:val="0"/>
        <w:overflowPunct w:val="0"/>
        <w:spacing w:before="62"/>
        <w:ind w:left="3197"/>
        <w:rPr>
          <w:rFonts w:hint="default"/>
          <w:color w:val="000000" w:themeColor="text1"/>
          <w:sz w:val="28"/>
          <w:highlight w:val="none"/>
          <w14:textFill>
            <w14:solidFill>
              <w14:schemeClr w14:val="tx1"/>
            </w14:solidFill>
          </w14:textFill>
        </w:rPr>
      </w:pPr>
      <w:r>
        <w:rPr>
          <w:rFonts w:hint="default" w:ascii="Times New Roman" w:hAnsi="Times New Roman" w:eastAsia="Times New Roman"/>
          <w:color w:val="000000" w:themeColor="text1"/>
          <w:sz w:val="28"/>
          <w:highlight w:val="none"/>
          <w:u w:val="single"/>
          <w14:textFill>
            <w14:solidFill>
              <w14:schemeClr w14:val="tx1"/>
            </w14:solidFill>
          </w14:textFill>
        </w:rPr>
        <w:t xml:space="preserve"> </w:t>
      </w:r>
      <w:r>
        <w:rPr>
          <w:rFonts w:hint="default" w:ascii="Times New Roman" w:hAnsi="Times New Roman" w:eastAsia="Times New Roman"/>
          <w:color w:val="000000" w:themeColor="text1"/>
          <w:sz w:val="28"/>
          <w:highlight w:val="none"/>
          <w:u w:val="single"/>
          <w14:textFill>
            <w14:solidFill>
              <w14:schemeClr w14:val="tx1"/>
            </w14:solidFill>
          </w14:textFill>
        </w:rPr>
        <w:tab/>
      </w:r>
      <w:r>
        <w:rPr>
          <w:color w:val="000000" w:themeColor="text1"/>
          <w:sz w:val="28"/>
          <w:highlight w:val="none"/>
          <w14:textFill>
            <w14:solidFill>
              <w14:schemeClr w14:val="tx1"/>
            </w14:solidFill>
          </w14:textFill>
        </w:rPr>
        <w:t>年</w:t>
      </w:r>
      <w:r>
        <w:rPr>
          <w:color w:val="000000" w:themeColor="text1"/>
          <w:sz w:val="28"/>
          <w:highlight w:val="none"/>
          <w:u w:val="single"/>
          <w14:textFill>
            <w14:solidFill>
              <w14:schemeClr w14:val="tx1"/>
            </w14:solidFill>
          </w14:textFill>
        </w:rPr>
        <w:t xml:space="preserve"> </w:t>
      </w:r>
      <w:r>
        <w:rPr>
          <w:color w:val="000000" w:themeColor="text1"/>
          <w:sz w:val="28"/>
          <w:highlight w:val="none"/>
          <w:u w:val="single"/>
          <w14:textFill>
            <w14:solidFill>
              <w14:schemeClr w14:val="tx1"/>
            </w14:solidFill>
          </w14:textFill>
        </w:rPr>
        <w:tab/>
      </w:r>
      <w:r>
        <w:rPr>
          <w:color w:val="000000" w:themeColor="text1"/>
          <w:sz w:val="28"/>
          <w:highlight w:val="none"/>
          <w14:textFill>
            <w14:solidFill>
              <w14:schemeClr w14:val="tx1"/>
            </w14:solidFill>
          </w14:textFill>
        </w:rPr>
        <w:t>月</w:t>
      </w:r>
      <w:r>
        <w:rPr>
          <w:color w:val="000000" w:themeColor="text1"/>
          <w:sz w:val="28"/>
          <w:highlight w:val="none"/>
          <w:u w:val="single"/>
          <w14:textFill>
            <w14:solidFill>
              <w14:schemeClr w14:val="tx1"/>
            </w14:solidFill>
          </w14:textFill>
        </w:rPr>
        <w:t xml:space="preserve"> </w:t>
      </w:r>
      <w:r>
        <w:rPr>
          <w:color w:val="000000" w:themeColor="text1"/>
          <w:sz w:val="28"/>
          <w:highlight w:val="none"/>
          <w:u w:val="single"/>
          <w14:textFill>
            <w14:solidFill>
              <w14:schemeClr w14:val="tx1"/>
            </w14:solidFill>
          </w14:textFill>
        </w:rPr>
        <w:tab/>
      </w:r>
      <w:r>
        <w:rPr>
          <w:color w:val="000000" w:themeColor="text1"/>
          <w:sz w:val="28"/>
          <w:highlight w:val="none"/>
          <w14:textFill>
            <w14:solidFill>
              <w14:schemeClr w14:val="tx1"/>
            </w14:solidFill>
          </w14:textFill>
        </w:rPr>
        <w:t>日</w:t>
      </w:r>
    </w:p>
    <w:p>
      <w:pPr>
        <w:pStyle w:val="12"/>
        <w:tabs>
          <w:tab w:val="left" w:pos="3931"/>
          <w:tab w:val="left" w:pos="4946"/>
          <w:tab w:val="left" w:pos="5962"/>
        </w:tabs>
        <w:kinsoku w:val="0"/>
        <w:overflowPunct w:val="0"/>
        <w:spacing w:before="62"/>
        <w:ind w:left="3197"/>
        <w:rPr>
          <w:rFonts w:hint="default"/>
          <w:color w:val="000000" w:themeColor="text1"/>
          <w:sz w:val="28"/>
          <w:highlight w:val="none"/>
          <w14:textFill>
            <w14:solidFill>
              <w14:schemeClr w14:val="tx1"/>
            </w14:solidFill>
          </w14:textFill>
        </w:rPr>
        <w:sectPr>
          <w:footerReference r:id="rId3" w:type="default"/>
          <w:type w:val="continuous"/>
          <w:pgSz w:w="12240" w:h="15840"/>
          <w:pgMar w:top="1500" w:right="1100" w:bottom="1120" w:left="1400" w:header="0" w:footer="841" w:gutter="0"/>
          <w:cols w:space="720" w:num="1"/>
        </w:sectPr>
      </w:pPr>
    </w:p>
    <w:p>
      <w:pPr>
        <w:rPr>
          <w:rFonts w:ascii="Times New Roman" w:hAnsi="Times New Roman"/>
          <w:color w:val="000000" w:themeColor="text1"/>
          <w:highlight w:val="none"/>
          <w14:textFill>
            <w14:solidFill>
              <w14:schemeClr w14:val="tx1"/>
            </w14:solidFill>
          </w14:textFill>
        </w:rPr>
      </w:pPr>
      <w:bookmarkStart w:id="128" w:name="_bookmark155"/>
      <w:bookmarkEnd w:id="128"/>
    </w:p>
    <w:p>
      <w:pPr>
        <w:rPr>
          <w:rFonts w:ascii="Times New Roman" w:hAnsi="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2"/>
        <w:kinsoku w:val="0"/>
        <w:overflowPunct w:val="0"/>
        <w:spacing w:line="480" w:lineRule="auto"/>
        <w:ind w:right="297"/>
        <w:jc w:val="center"/>
        <w:rPr>
          <w:rFonts w:hint="default" w:ascii="Times New Roman" w:hAnsi="Times New Roman" w:eastAsiaTheme="minorEastAsia"/>
          <w:b/>
          <w:color w:val="000000" w:themeColor="text1"/>
          <w:sz w:val="32"/>
          <w:highlight w:val="none"/>
          <w14:textFill>
            <w14:solidFill>
              <w14:schemeClr w14:val="tx1"/>
            </w14:solidFill>
          </w14:textFill>
        </w:rPr>
      </w:pPr>
      <w:r>
        <w:rPr>
          <w:rFonts w:hint="default" w:ascii="Times New Roman" w:hAnsi="Times New Roman" w:eastAsia="Microsoft JhengHei"/>
          <w:b/>
          <w:color w:val="000000" w:themeColor="text1"/>
          <w:sz w:val="32"/>
          <w:highlight w:val="none"/>
          <w14:textFill>
            <w14:solidFill>
              <w14:schemeClr w14:val="tx1"/>
            </w14:solidFill>
          </w14:textFill>
        </w:rPr>
        <w:t>目录</w:t>
      </w:r>
    </w:p>
    <w:p>
      <w:pPr>
        <w:pStyle w:val="12"/>
        <w:kinsoku w:val="0"/>
        <w:overflowPunct w:val="0"/>
        <w:spacing w:line="482" w:lineRule="auto"/>
        <w:ind w:left="400" w:right="13" w:rightChars="6"/>
        <w:rPr>
          <w:rFonts w:hint="default" w:ascii="Times New Roman" w:hAnsi="Times New Roman"/>
          <w:color w:val="000000" w:themeColor="text1"/>
          <w:highlight w:val="none"/>
          <w14:textFill>
            <w14:solidFill>
              <w14:schemeClr w14:val="tx1"/>
            </w14:solidFill>
          </w14:textFill>
        </w:rPr>
      </w:pPr>
      <w:bookmarkStart w:id="129" w:name="_bookmark156"/>
      <w:bookmarkEnd w:id="129"/>
      <w:r>
        <w:rPr>
          <w:rFonts w:hint="default" w:ascii="Times New Roman" w:hAnsi="Times New Roman"/>
          <w:color w:val="000000" w:themeColor="text1"/>
          <w:highlight w:val="none"/>
          <w14:textFill>
            <w14:solidFill>
              <w14:schemeClr w14:val="tx1"/>
            </w14:solidFill>
          </w14:textFill>
        </w:rPr>
        <w:t>一、</w:t>
      </w:r>
      <w:r>
        <w:rPr>
          <w:rFonts w:hint="eastAsia" w:ascii="Times New Roman" w:hAnsi="Times New Roman"/>
          <w:color w:val="000000" w:themeColor="text1"/>
          <w:highlight w:val="none"/>
          <w:lang w:eastAsia="zh-CN"/>
          <w14:textFill>
            <w14:solidFill>
              <w14:schemeClr w14:val="tx1"/>
            </w14:solidFill>
          </w14:textFill>
        </w:rPr>
        <w:t>报价</w:t>
      </w:r>
      <w:r>
        <w:rPr>
          <w:rFonts w:hint="default" w:ascii="Times New Roman" w:hAnsi="Times New Roman"/>
          <w:color w:val="000000" w:themeColor="text1"/>
          <w:highlight w:val="none"/>
          <w14:textFill>
            <w14:solidFill>
              <w14:schemeClr w14:val="tx1"/>
            </w14:solidFill>
          </w14:textFill>
        </w:rPr>
        <w:t>函</w:t>
      </w:r>
    </w:p>
    <w:p>
      <w:pPr>
        <w:pStyle w:val="12"/>
        <w:kinsoku w:val="0"/>
        <w:overflowPunct w:val="0"/>
        <w:spacing w:line="482" w:lineRule="auto"/>
        <w:ind w:left="400" w:right="13" w:rightChars="6"/>
        <w:rPr>
          <w:rFonts w:hint="default" w:ascii="Times New Roman" w:hAnsi="Times New Roman" w:eastAsia="宋体"/>
          <w:color w:val="000000" w:themeColor="text1"/>
          <w:spacing w:val="-5"/>
          <w:highlight w:val="none"/>
          <w:lang w:val="en-US" w:eastAsia="zh-CN"/>
          <w14:textFill>
            <w14:solidFill>
              <w14:schemeClr w14:val="tx1"/>
            </w14:solidFill>
          </w14:textFill>
        </w:rPr>
      </w:pPr>
      <w:r>
        <w:rPr>
          <w:rFonts w:hint="default" w:ascii="Times New Roman" w:hAnsi="Times New Roman"/>
          <w:color w:val="000000" w:themeColor="text1"/>
          <w:spacing w:val="-2"/>
          <w:highlight w:val="none"/>
          <w14:textFill>
            <w14:solidFill>
              <w14:schemeClr w14:val="tx1"/>
            </w14:solidFill>
          </w14:textFill>
        </w:rPr>
        <w:t>二、分项报价表</w:t>
      </w:r>
      <w:r>
        <w:rPr>
          <w:rFonts w:hint="eastAsia" w:ascii="Times New Roman" w:hAnsi="Times New Roman"/>
          <w:color w:val="000000" w:themeColor="text1"/>
          <w:spacing w:val="-2"/>
          <w:highlight w:val="none"/>
          <w:lang w:eastAsia="zh-CN"/>
          <w14:textFill>
            <w14:solidFill>
              <w14:schemeClr w14:val="tx1"/>
            </w14:solidFill>
          </w14:textFill>
        </w:rPr>
        <w:t>、</w:t>
      </w:r>
      <w:r>
        <w:rPr>
          <w:rFonts w:hint="eastAsia" w:ascii="Times New Roman" w:hAnsi="Times New Roman"/>
          <w:color w:val="000000" w:themeColor="text1"/>
          <w:spacing w:val="-2"/>
          <w:highlight w:val="none"/>
          <w:lang w:val="en-US" w:eastAsia="zh-CN"/>
          <w14:textFill>
            <w14:solidFill>
              <w14:schemeClr w14:val="tx1"/>
            </w14:solidFill>
          </w14:textFill>
        </w:rPr>
        <w:t xml:space="preserve"> 报价一览表</w:t>
      </w:r>
    </w:p>
    <w:p>
      <w:pPr>
        <w:pStyle w:val="12"/>
        <w:kinsoku w:val="0"/>
        <w:overflowPunct w:val="0"/>
        <w:spacing w:line="482" w:lineRule="auto"/>
        <w:ind w:left="400" w:right="13" w:rightChars="6"/>
        <w:rPr>
          <w:rFonts w:hint="default" w:ascii="Times New Roman" w:hAnsi="Times New Roman"/>
          <w:color w:val="000000" w:themeColor="text1"/>
          <w:spacing w:val="-5"/>
          <w:highlight w:val="none"/>
          <w14:textFill>
            <w14:solidFill>
              <w14:schemeClr w14:val="tx1"/>
            </w14:solidFill>
          </w14:textFill>
        </w:rPr>
      </w:pPr>
      <w:r>
        <w:rPr>
          <w:rFonts w:hint="default" w:ascii="Times New Roman" w:hAnsi="Times New Roman"/>
          <w:color w:val="000000" w:themeColor="text1"/>
          <w:spacing w:val="-5"/>
          <w:highlight w:val="none"/>
          <w14:textFill>
            <w14:solidFill>
              <w14:schemeClr w14:val="tx1"/>
            </w14:solidFill>
          </w14:textFill>
        </w:rPr>
        <w:t>三、联合体协议（如适用）</w:t>
      </w:r>
    </w:p>
    <w:p>
      <w:pPr>
        <w:pStyle w:val="12"/>
        <w:kinsoku w:val="0"/>
        <w:overflowPunct w:val="0"/>
        <w:spacing w:line="482" w:lineRule="auto"/>
        <w:ind w:left="400" w:right="13" w:rightChars="6"/>
        <w:rPr>
          <w:rFonts w:hint="default" w:ascii="Times New Roman" w:hAnsi="Times New Roman"/>
          <w:color w:val="000000" w:themeColor="text1"/>
          <w:spacing w:val="-2"/>
          <w:highlight w:val="none"/>
          <w14:textFill>
            <w14:solidFill>
              <w14:schemeClr w14:val="tx1"/>
            </w14:solidFill>
          </w14:textFill>
        </w:rPr>
      </w:pPr>
      <w:r>
        <w:rPr>
          <w:rFonts w:hint="default" w:ascii="Times New Roman" w:hAnsi="Times New Roman"/>
          <w:color w:val="000000" w:themeColor="text1"/>
          <w:spacing w:val="-2"/>
          <w:highlight w:val="none"/>
          <w14:textFill>
            <w14:solidFill>
              <w14:schemeClr w14:val="tx1"/>
            </w14:solidFill>
          </w14:textFill>
        </w:rPr>
        <w:t>四、</w:t>
      </w:r>
      <w:r>
        <w:rPr>
          <w:rFonts w:hint="default" w:ascii="Times New Roman" w:hAnsi="Times New Roman"/>
          <w:color w:val="000000" w:themeColor="text1"/>
          <w:spacing w:val="-5"/>
          <w:highlight w:val="none"/>
          <w14:textFill>
            <w14:solidFill>
              <w14:schemeClr w14:val="tx1"/>
            </w14:solidFill>
          </w14:textFill>
        </w:rPr>
        <w:t>商务和技术偏差表</w:t>
      </w:r>
    </w:p>
    <w:p>
      <w:pPr>
        <w:pStyle w:val="12"/>
        <w:kinsoku w:val="0"/>
        <w:overflowPunct w:val="0"/>
        <w:spacing w:line="482" w:lineRule="auto"/>
        <w:ind w:left="400" w:right="13" w:rightChars="6"/>
        <w:rPr>
          <w:rFonts w:hint="default" w:ascii="Times New Roman" w:hAnsi="Times New Roman"/>
          <w:color w:val="000000" w:themeColor="text1"/>
          <w:spacing w:val="-5"/>
          <w:highlight w:val="none"/>
          <w14:textFill>
            <w14:solidFill>
              <w14:schemeClr w14:val="tx1"/>
            </w14:solidFill>
          </w14:textFill>
        </w:rPr>
      </w:pPr>
      <w:r>
        <w:rPr>
          <w:rFonts w:hint="default" w:ascii="Times New Roman" w:hAnsi="Times New Roman"/>
          <w:color w:val="000000" w:themeColor="text1"/>
          <w:spacing w:val="-5"/>
          <w:highlight w:val="none"/>
          <w14:textFill>
            <w14:solidFill>
              <w14:schemeClr w14:val="tx1"/>
            </w14:solidFill>
          </w14:textFill>
        </w:rPr>
        <w:t>五、资格证明文件</w:t>
      </w:r>
    </w:p>
    <w:p>
      <w:pPr>
        <w:pStyle w:val="12"/>
        <w:kinsoku w:val="0"/>
        <w:overflowPunct w:val="0"/>
        <w:spacing w:line="482" w:lineRule="auto"/>
        <w:ind w:left="400" w:right="13" w:rightChars="6"/>
        <w:rPr>
          <w:rFonts w:hint="default" w:ascii="Times New Roman" w:hAnsi="Times New Roman"/>
          <w:color w:val="000000" w:themeColor="text1"/>
          <w:spacing w:val="-5"/>
          <w:highlight w:val="none"/>
          <w14:textFill>
            <w14:solidFill>
              <w14:schemeClr w14:val="tx1"/>
            </w14:solidFill>
          </w14:textFill>
        </w:rPr>
      </w:pPr>
      <w:r>
        <w:rPr>
          <w:rFonts w:hint="default" w:ascii="Times New Roman" w:hAnsi="Times New Roman"/>
          <w:color w:val="000000" w:themeColor="text1"/>
          <w:spacing w:val="-5"/>
          <w:highlight w:val="none"/>
          <w14:textFill>
            <w14:solidFill>
              <w14:schemeClr w14:val="tx1"/>
            </w14:solidFill>
          </w14:textFill>
        </w:rPr>
        <w:t>六、</w:t>
      </w:r>
      <w:r>
        <w:rPr>
          <w:rFonts w:hint="eastAsia" w:ascii="Times New Roman" w:hAnsi="Times New Roman"/>
          <w:color w:val="000000" w:themeColor="text1"/>
          <w:highlight w:val="none"/>
          <w:lang w:eastAsia="zh-CN"/>
          <w14:textFill>
            <w14:solidFill>
              <w14:schemeClr w14:val="tx1"/>
            </w14:solidFill>
          </w14:textFill>
        </w:rPr>
        <w:t>报价</w:t>
      </w:r>
      <w:r>
        <w:rPr>
          <w:rFonts w:hint="default" w:ascii="Times New Roman" w:hAnsi="Times New Roman"/>
          <w:color w:val="000000" w:themeColor="text1"/>
          <w:highlight w:val="none"/>
          <w14:textFill>
            <w14:solidFill>
              <w14:schemeClr w14:val="tx1"/>
            </w14:solidFill>
          </w14:textFill>
        </w:rPr>
        <w:t>人其他证明文件</w:t>
      </w:r>
    </w:p>
    <w:p>
      <w:pPr>
        <w:pStyle w:val="12"/>
        <w:kinsoku w:val="0"/>
        <w:overflowPunct w:val="0"/>
        <w:spacing w:line="482" w:lineRule="auto"/>
        <w:ind w:left="400" w:right="13" w:rightChars="6"/>
        <w:rPr>
          <w:rFonts w:hint="default" w:ascii="Times New Roman" w:hAnsi="Times New Roman"/>
          <w:color w:val="000000" w:themeColor="text1"/>
          <w:highlight w:val="none"/>
          <w:lang w:val="en-US"/>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七、</w:t>
      </w:r>
      <w:r>
        <w:rPr>
          <w:rFonts w:hint="eastAsia" w:ascii="Times New Roman" w:hAnsi="Times New Roman"/>
          <w:color w:val="000000" w:themeColor="text1"/>
          <w:highlight w:val="none"/>
          <w:lang w:val="en-US" w:eastAsia="zh-CN"/>
          <w14:textFill>
            <w14:solidFill>
              <w14:schemeClr w14:val="tx1"/>
            </w14:solidFill>
          </w14:textFill>
        </w:rPr>
        <w:t>服务方案</w:t>
      </w:r>
    </w:p>
    <w:p>
      <w:pPr>
        <w:pStyle w:val="12"/>
        <w:kinsoku w:val="0"/>
        <w:overflowPunct w:val="0"/>
        <w:spacing w:line="482" w:lineRule="auto"/>
        <w:ind w:left="400" w:right="13" w:rightChars="6"/>
        <w:rPr>
          <w:rFonts w:hint="default" w:ascii="Times New Roman" w:hAnsi="Times New Roman"/>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八、</w:t>
      </w:r>
      <w:r>
        <w:rPr>
          <w:rFonts w:hint="eastAsia" w:ascii="Times New Roman" w:hAnsi="Times New Roman" w:eastAsia="宋体" w:cs="Times New Roman"/>
          <w:color w:val="000000" w:themeColor="text1"/>
          <w:spacing w:val="-3"/>
          <w:highlight w:val="none"/>
          <w:lang w:val="en-US" w:eastAsia="zh-CN"/>
          <w14:textFill>
            <w14:solidFill>
              <w14:schemeClr w14:val="tx1"/>
            </w14:solidFill>
          </w14:textFill>
        </w:rPr>
        <w:t>服务保障及措施</w:t>
      </w:r>
    </w:p>
    <w:p>
      <w:pPr>
        <w:pStyle w:val="12"/>
        <w:kinsoku w:val="0"/>
        <w:overflowPunct w:val="0"/>
        <w:spacing w:line="482" w:lineRule="auto"/>
        <w:ind w:left="400" w:right="13" w:rightChars="6"/>
        <w:rPr>
          <w:rFonts w:hint="default" w:ascii="Times New Roman" w:hAnsi="Times New Roman"/>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九、技术服务、售后服务和质保期服务计划（相关服务计划）</w:t>
      </w:r>
    </w:p>
    <w:p>
      <w:pPr>
        <w:pStyle w:val="12"/>
        <w:kinsoku w:val="0"/>
        <w:overflowPunct w:val="0"/>
        <w:spacing w:line="482" w:lineRule="auto"/>
        <w:ind w:left="400" w:right="13" w:rightChars="6"/>
        <w:rPr>
          <w:rFonts w:hint="default" w:ascii="Times New Roman" w:hAnsi="Times New Roman"/>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十、</w:t>
      </w:r>
      <w:r>
        <w:rPr>
          <w:rFonts w:hint="eastAsia" w:ascii="Times New Roman" w:hAnsi="Times New Roman"/>
          <w:color w:val="000000" w:themeColor="text1"/>
          <w:highlight w:val="none"/>
          <w:lang w:eastAsia="zh-CN"/>
          <w14:textFill>
            <w14:solidFill>
              <w14:schemeClr w14:val="tx1"/>
            </w14:solidFill>
          </w14:textFill>
        </w:rPr>
        <w:t>报价</w:t>
      </w:r>
      <w:r>
        <w:rPr>
          <w:rFonts w:hint="default" w:ascii="Times New Roman" w:hAnsi="Times New Roman"/>
          <w:color w:val="000000" w:themeColor="text1"/>
          <w:highlight w:val="none"/>
          <w14:textFill>
            <w14:solidFill>
              <w14:schemeClr w14:val="tx1"/>
            </w14:solidFill>
          </w14:textFill>
        </w:rPr>
        <w:t>人认为需要加以说明的其他内容</w:t>
      </w:r>
    </w:p>
    <w:p>
      <w:pPr>
        <w:pStyle w:val="12"/>
        <w:kinsoku w:val="0"/>
        <w:overflowPunct w:val="0"/>
        <w:spacing w:line="482" w:lineRule="auto"/>
        <w:ind w:left="400" w:right="13" w:rightChars="6"/>
        <w:rPr>
          <w:rFonts w:hint="default" w:ascii="Times New Roman" w:hAnsi="Times New Roman"/>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十一、其他格式（如适用）</w:t>
      </w:r>
    </w:p>
    <w:p>
      <w:pPr>
        <w:pStyle w:val="40"/>
        <w:rPr>
          <w:rFonts w:hint="default" w:ascii="Times New Roman" w:hAnsi="Times New Roman"/>
          <w:color w:val="000000" w:themeColor="text1"/>
          <w:highlight w:val="none"/>
          <w14:textFill>
            <w14:solidFill>
              <w14:schemeClr w14:val="tx1"/>
            </w14:solidFill>
          </w14:textFill>
        </w:rPr>
      </w:pPr>
    </w:p>
    <w:p>
      <w:pPr>
        <w:pStyle w:val="41"/>
        <w:rPr>
          <w:rFonts w:hint="default" w:ascii="Times New Roman" w:hAnsi="Times New Roman"/>
          <w:color w:val="000000" w:themeColor="text1"/>
          <w:highlight w:val="none"/>
          <w14:textFill>
            <w14:solidFill>
              <w14:schemeClr w14:val="tx1"/>
            </w14:solidFill>
          </w14:textFill>
        </w:rPr>
      </w:pPr>
    </w:p>
    <w:p>
      <w:pPr>
        <w:rPr>
          <w:rFonts w:hint="default" w:ascii="Times New Roman" w:hAnsi="Times New Roman"/>
          <w:color w:val="000000" w:themeColor="text1"/>
          <w:highlight w:val="none"/>
          <w14:textFill>
            <w14:solidFill>
              <w14:schemeClr w14:val="tx1"/>
            </w14:solidFill>
          </w14:textFill>
        </w:rPr>
      </w:pPr>
    </w:p>
    <w:p>
      <w:pPr>
        <w:rPr>
          <w:rFonts w:hint="default" w:ascii="Times New Roman" w:hAnsi="Times New Roman"/>
          <w:color w:val="000000" w:themeColor="text1"/>
          <w:highlight w:val="none"/>
          <w14:textFill>
            <w14:solidFill>
              <w14:schemeClr w14:val="tx1"/>
            </w14:solidFill>
          </w14:textFill>
        </w:rPr>
      </w:pPr>
    </w:p>
    <w:p>
      <w:pPr>
        <w:rPr>
          <w:rFonts w:hint="default" w:ascii="Times New Roman" w:hAnsi="Times New Roman"/>
          <w:color w:val="000000" w:themeColor="text1"/>
          <w:highlight w:val="none"/>
          <w14:textFill>
            <w14:solidFill>
              <w14:schemeClr w14:val="tx1"/>
            </w14:solidFill>
          </w14:textFill>
        </w:rPr>
      </w:pPr>
    </w:p>
    <w:p>
      <w:pPr>
        <w:rPr>
          <w:rFonts w:hint="default" w:ascii="Times New Roman" w:hAnsi="Times New Roman"/>
          <w:color w:val="000000" w:themeColor="text1"/>
          <w:highlight w:val="none"/>
          <w14:textFill>
            <w14:solidFill>
              <w14:schemeClr w14:val="tx1"/>
            </w14:solidFill>
          </w14:textFill>
        </w:rPr>
      </w:pPr>
    </w:p>
    <w:p>
      <w:pPr>
        <w:rPr>
          <w:rFonts w:hint="default" w:ascii="Times New Roman" w:hAnsi="Times New Roman"/>
          <w:color w:val="000000" w:themeColor="text1"/>
          <w:highlight w:val="none"/>
          <w14:textFill>
            <w14:solidFill>
              <w14:schemeClr w14:val="tx1"/>
            </w14:solidFill>
          </w14:textFill>
        </w:rPr>
      </w:pPr>
    </w:p>
    <w:p>
      <w:pPr>
        <w:rPr>
          <w:rFonts w:hint="default" w:ascii="Times New Roman" w:hAnsi="Times New Roman"/>
          <w:color w:val="000000" w:themeColor="text1"/>
          <w:highlight w:val="none"/>
          <w14:textFill>
            <w14:solidFill>
              <w14:schemeClr w14:val="tx1"/>
            </w14:solidFill>
          </w14:textFill>
        </w:rPr>
      </w:pPr>
    </w:p>
    <w:p>
      <w:pPr>
        <w:rPr>
          <w:rFonts w:hint="default" w:ascii="Times New Roman" w:hAnsi="Times New Roman"/>
          <w:color w:val="000000" w:themeColor="text1"/>
          <w:highlight w:val="none"/>
          <w14:textFill>
            <w14:solidFill>
              <w14:schemeClr w14:val="tx1"/>
            </w14:solidFill>
          </w14:textFill>
        </w:rPr>
      </w:pPr>
    </w:p>
    <w:p>
      <w:pPr>
        <w:rPr>
          <w:rFonts w:hint="default" w:ascii="Times New Roman" w:hAnsi="Times New Roman"/>
          <w:color w:val="000000" w:themeColor="text1"/>
          <w:highlight w:val="none"/>
          <w14:textFill>
            <w14:solidFill>
              <w14:schemeClr w14:val="tx1"/>
            </w14:solidFill>
          </w14:textFill>
        </w:rPr>
      </w:pPr>
    </w:p>
    <w:p>
      <w:pPr>
        <w:rPr>
          <w:rFonts w:hint="default" w:ascii="Times New Roman" w:hAnsi="Times New Roman"/>
          <w:color w:val="000000" w:themeColor="text1"/>
          <w:highlight w:val="none"/>
          <w14:textFill>
            <w14:solidFill>
              <w14:schemeClr w14:val="tx1"/>
            </w14:solidFill>
          </w14:textFill>
        </w:rPr>
      </w:pPr>
    </w:p>
    <w:p>
      <w:pPr>
        <w:rPr>
          <w:rFonts w:hint="default" w:ascii="Times New Roman" w:hAnsi="Times New Roman"/>
          <w:color w:val="000000" w:themeColor="text1"/>
          <w:highlight w:val="none"/>
          <w14:textFill>
            <w14:solidFill>
              <w14:schemeClr w14:val="tx1"/>
            </w14:solidFill>
          </w14:textFill>
        </w:rPr>
      </w:pPr>
    </w:p>
    <w:p>
      <w:pPr>
        <w:rPr>
          <w:rFonts w:hint="default" w:ascii="Times New Roman" w:hAnsi="Times New Roman"/>
          <w:color w:val="000000" w:themeColor="text1"/>
          <w:highlight w:val="none"/>
          <w14:textFill>
            <w14:solidFill>
              <w14:schemeClr w14:val="tx1"/>
            </w14:solidFill>
          </w14:textFill>
        </w:rPr>
      </w:pPr>
    </w:p>
    <w:p>
      <w:pPr>
        <w:rPr>
          <w:rFonts w:hint="default" w:ascii="Times New Roman" w:hAnsi="Times New Roman"/>
          <w:color w:val="000000" w:themeColor="text1"/>
          <w:highlight w:val="none"/>
          <w14:textFill>
            <w14:solidFill>
              <w14:schemeClr w14:val="tx1"/>
            </w14:solidFill>
          </w14:textFill>
        </w:rPr>
      </w:pPr>
    </w:p>
    <w:p>
      <w:pPr>
        <w:pStyle w:val="2"/>
        <w:kinsoku w:val="0"/>
        <w:overflowPunct w:val="0"/>
        <w:spacing w:line="480" w:lineRule="auto"/>
        <w:ind w:right="297"/>
        <w:jc w:val="center"/>
        <w:rPr>
          <w:rFonts w:ascii="Times New Roman" w:hAnsi="Times New Roman"/>
          <w:color w:val="000000" w:themeColor="text1"/>
          <w:highlight w:val="none"/>
          <w14:textFill>
            <w14:solidFill>
              <w14:schemeClr w14:val="tx1"/>
            </w14:solidFill>
          </w14:textFill>
        </w:rPr>
      </w:pPr>
      <w:bookmarkStart w:id="130" w:name="_Toc8022"/>
      <w:r>
        <w:rPr>
          <w:rFonts w:ascii="Times New Roman" w:hAnsi="Times New Roman"/>
          <w:color w:val="000000" w:themeColor="text1"/>
          <w:highlight w:val="none"/>
          <w14:textFill>
            <w14:solidFill>
              <w14:schemeClr w14:val="tx1"/>
            </w14:solidFill>
          </w14:textFill>
        </w:rPr>
        <w:t>一、</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函</w:t>
      </w:r>
      <w:bookmarkEnd w:id="130"/>
    </w:p>
    <w:p>
      <w:pPr>
        <w:pStyle w:val="12"/>
        <w:tabs>
          <w:tab w:val="left" w:pos="2291"/>
        </w:tabs>
        <w:kinsoku w:val="0"/>
        <w:overflowPunct w:val="0"/>
        <w:ind w:left="400"/>
        <w:rPr>
          <w:rFonts w:hint="default" w:ascii="Times New Roman" w:hAnsi="Times New Roman" w:eastAsia="宋体"/>
          <w:color w:val="000000" w:themeColor="text1"/>
          <w:highlight w:val="none"/>
          <w:lang w:val="en-US" w:eastAsia="zh-CN"/>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致：</w:t>
      </w:r>
      <w:r>
        <w:rPr>
          <w:rFonts w:hint="eastAsia" w:ascii="Times New Roman" w:hAnsi="Times New Roman"/>
          <w:color w:val="000000" w:themeColor="text1"/>
          <w:highlight w:val="none"/>
          <w:u w:val="single"/>
          <w:lang w:val="en-US" w:eastAsia="zh-CN"/>
          <w14:textFill>
            <w14:solidFill>
              <w14:schemeClr w14:val="tx1"/>
            </w14:solidFill>
          </w14:textFill>
        </w:rPr>
        <w:t>中煤平朔集团物资供应公司</w:t>
      </w:r>
    </w:p>
    <w:p>
      <w:pPr>
        <w:spacing w:line="440" w:lineRule="exact"/>
        <w:ind w:firstLine="638" w:firstLineChars="304"/>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1.我方已仔细研究了</w:t>
      </w:r>
      <w:r>
        <w:rPr>
          <w:rFonts w:ascii="Times New Roman" w:hAnsi="Times New Roman"/>
          <w:color w:val="000000" w:themeColor="text1"/>
          <w:szCs w:val="21"/>
          <w:highlight w:val="none"/>
          <w:u w:val="single"/>
          <w14:textFill>
            <w14:solidFill>
              <w14:schemeClr w14:val="tx1"/>
            </w14:solidFill>
          </w14:textFill>
        </w:rPr>
        <w:t xml:space="preserve">                  </w:t>
      </w:r>
      <w:r>
        <w:rPr>
          <w:rFonts w:ascii="Times New Roman" w:hAnsi="Times New Roman"/>
          <w:color w:val="000000" w:themeColor="text1"/>
          <w:szCs w:val="21"/>
          <w:highlight w:val="none"/>
          <w14:textFill>
            <w14:solidFill>
              <w14:schemeClr w14:val="tx1"/>
            </w14:solidFill>
          </w14:textFill>
        </w:rPr>
        <w:t>（项目名称）项目</w:t>
      </w:r>
      <w:r>
        <w:rPr>
          <w:rFonts w:hint="eastAsia" w:ascii="Times New Roman" w:hAnsi="Times New Roman"/>
          <w:color w:val="000000" w:themeColor="text1"/>
          <w:szCs w:val="21"/>
          <w:highlight w:val="none"/>
          <w:lang w:eastAsia="zh-CN"/>
          <w14:textFill>
            <w14:solidFill>
              <w14:schemeClr w14:val="tx1"/>
            </w14:solidFill>
          </w14:textFill>
        </w:rPr>
        <w:t>询价</w:t>
      </w:r>
      <w:r>
        <w:rPr>
          <w:rFonts w:ascii="Times New Roman" w:hAnsi="Times New Roman"/>
          <w:color w:val="000000" w:themeColor="text1"/>
          <w:szCs w:val="21"/>
          <w:highlight w:val="none"/>
          <w14:textFill>
            <w14:solidFill>
              <w14:schemeClr w14:val="tx1"/>
            </w14:solidFill>
          </w14:textFill>
        </w:rPr>
        <w:t>文件的全部内容，遵守</w:t>
      </w:r>
      <w:r>
        <w:rPr>
          <w:rFonts w:hint="eastAsia" w:ascii="Times New Roman" w:hAnsi="Times New Roman"/>
          <w:color w:val="000000" w:themeColor="text1"/>
          <w:szCs w:val="21"/>
          <w:highlight w:val="none"/>
          <w:lang w:eastAsia="zh-CN"/>
          <w14:textFill>
            <w14:solidFill>
              <w14:schemeClr w14:val="tx1"/>
            </w14:solidFill>
          </w14:textFill>
        </w:rPr>
        <w:t>询价</w:t>
      </w:r>
      <w:r>
        <w:rPr>
          <w:rFonts w:ascii="Times New Roman" w:hAnsi="Times New Roman"/>
          <w:color w:val="000000" w:themeColor="text1"/>
          <w:szCs w:val="21"/>
          <w:highlight w:val="none"/>
          <w14:textFill>
            <w14:solidFill>
              <w14:schemeClr w14:val="tx1"/>
            </w14:solidFill>
          </w14:textFill>
        </w:rPr>
        <w:t>文件的规定同时作出如下承诺（详见下表</w:t>
      </w:r>
      <w:r>
        <w:rPr>
          <w:rFonts w:hint="eastAsia" w:ascii="Times New Roman" w:hAnsi="Times New Roman"/>
          <w:color w:val="000000" w:themeColor="text1"/>
          <w:szCs w:val="21"/>
          <w:highlight w:val="none"/>
          <w:lang w:eastAsia="zh-CN"/>
          <w14:textFill>
            <w14:solidFill>
              <w14:schemeClr w14:val="tx1"/>
            </w14:solidFill>
          </w14:textFill>
        </w:rPr>
        <w:t>，</w:t>
      </w:r>
      <w:r>
        <w:rPr>
          <w:rFonts w:hint="eastAsia" w:ascii="Times New Roman" w:hAnsi="Times New Roman"/>
          <w:b/>
          <w:bCs/>
          <w:color w:val="000000" w:themeColor="text1"/>
          <w:szCs w:val="21"/>
          <w:highlight w:val="none"/>
          <w:lang w:val="en-US" w:eastAsia="zh-CN"/>
          <w14:textFill>
            <w14:solidFill>
              <w14:schemeClr w14:val="tx1"/>
            </w14:solidFill>
          </w14:textFill>
        </w:rPr>
        <w:t>此表手写无效</w:t>
      </w:r>
      <w:r>
        <w:rPr>
          <w:rFonts w:ascii="Times New Roman" w:hAnsi="Times New Roman"/>
          <w:color w:val="000000" w:themeColor="text1"/>
          <w:szCs w:val="21"/>
          <w:highlight w:val="none"/>
          <w14:textFill>
            <w14:solidFill>
              <w14:schemeClr w14:val="tx1"/>
            </w14:solidFill>
          </w14:textFill>
        </w:rPr>
        <w:t>），并按合同约定履行义务。</w:t>
      </w:r>
    </w:p>
    <w:tbl>
      <w:tblPr>
        <w:tblStyle w:val="33"/>
        <w:tblW w:w="8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5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78" w:type="dxa"/>
            <w:vAlign w:val="center"/>
          </w:tcPr>
          <w:p>
            <w:pPr>
              <w:spacing w:line="440" w:lineRule="exact"/>
              <w:rPr>
                <w:rFonts w:ascii="Times New Roman" w:hAnsi="Times New Roman"/>
                <w:color w:val="000000" w:themeColor="text1"/>
                <w:szCs w:val="21"/>
                <w:highlight w:val="none"/>
                <w:u w:val="single"/>
                <w14:textFill>
                  <w14:solidFill>
                    <w14:schemeClr w14:val="tx1"/>
                  </w14:solidFill>
                </w14:textFill>
              </w:rPr>
            </w:pPr>
            <w:r>
              <w:rPr>
                <w:rFonts w:hint="eastAsia" w:ascii="Times New Roman" w:hAnsi="Times New Roman"/>
                <w:color w:val="000000" w:themeColor="text1"/>
                <w:szCs w:val="21"/>
                <w:highlight w:val="none"/>
                <w:lang w:val="en-US" w:eastAsia="zh-CN"/>
                <w14:textFill>
                  <w14:solidFill>
                    <w14:schemeClr w14:val="tx1"/>
                  </w14:solidFill>
                </w14:textFill>
              </w:rPr>
              <w:t>询价书</w:t>
            </w:r>
            <w:r>
              <w:rPr>
                <w:rFonts w:ascii="Times New Roman" w:hAnsi="Times New Roman"/>
                <w:color w:val="000000" w:themeColor="text1"/>
                <w:szCs w:val="21"/>
                <w:highlight w:val="none"/>
                <w14:textFill>
                  <w14:solidFill>
                    <w14:schemeClr w14:val="tx1"/>
                  </w14:solidFill>
                </w14:textFill>
              </w:rPr>
              <w:t>名称及</w:t>
            </w:r>
            <w:r>
              <w:rPr>
                <w:rFonts w:hint="eastAsia" w:ascii="Times New Roman" w:hAnsi="Times New Roman"/>
                <w:color w:val="000000" w:themeColor="text1"/>
                <w:szCs w:val="21"/>
                <w:highlight w:val="none"/>
                <w:lang w:val="en-US" w:eastAsia="zh-CN"/>
                <w14:textFill>
                  <w14:solidFill>
                    <w14:schemeClr w14:val="tx1"/>
                  </w14:solidFill>
                </w14:textFill>
              </w:rPr>
              <w:t>询价书</w:t>
            </w:r>
            <w:r>
              <w:rPr>
                <w:rFonts w:ascii="Times New Roman" w:hAnsi="Times New Roman"/>
                <w:color w:val="000000" w:themeColor="text1"/>
                <w:szCs w:val="21"/>
                <w:highlight w:val="none"/>
                <w14:textFill>
                  <w14:solidFill>
                    <w14:schemeClr w14:val="tx1"/>
                  </w14:solidFill>
                </w14:textFill>
              </w:rPr>
              <w:t>编号</w:t>
            </w:r>
          </w:p>
        </w:tc>
        <w:tc>
          <w:tcPr>
            <w:tcW w:w="5361" w:type="dxa"/>
          </w:tcPr>
          <w:p>
            <w:pPr>
              <w:spacing w:line="440" w:lineRule="exact"/>
              <w:rPr>
                <w:rFonts w:ascii="Times New Roman" w:hAnsi="Times New Roman"/>
                <w:color w:val="000000" w:themeColor="text1"/>
                <w:szCs w:val="21"/>
                <w:highlight w:val="none"/>
                <w:u w:val="single"/>
                <w14:textFill>
                  <w14:solidFill>
                    <w14:schemeClr w14:val="tx1"/>
                  </w14:solidFill>
                </w14:textFill>
              </w:rPr>
            </w:pPr>
            <w:r>
              <w:rPr>
                <w:rFonts w:hint="eastAsia" w:ascii="Times New Roman" w:hAnsi="Times New Roman"/>
                <w:color w:val="000000" w:themeColor="text1"/>
                <w:szCs w:val="21"/>
                <w:highlight w:val="none"/>
                <w:u w:val="none"/>
                <w:lang w:val="en-US" w:eastAsia="zh-CN"/>
                <w14:textFill>
                  <w14:solidFill>
                    <w14:schemeClr w14:val="tx1"/>
                  </w14:solidFill>
                </w14:textFill>
              </w:rPr>
              <w:t>询价书名称：</w:t>
            </w:r>
            <w:r>
              <w:rPr>
                <w:rFonts w:ascii="Times New Roman" w:hAnsi="Times New Roman"/>
                <w:color w:val="000000" w:themeColor="text1"/>
                <w:szCs w:val="21"/>
                <w:highlight w:val="none"/>
                <w:u w:val="single"/>
                <w14:textFill>
                  <w14:solidFill>
                    <w14:schemeClr w14:val="tx1"/>
                  </w14:solidFill>
                </w14:textFill>
              </w:rPr>
              <w:t xml:space="preserve">                     </w:t>
            </w:r>
          </w:p>
          <w:p>
            <w:pPr>
              <w:spacing w:line="440" w:lineRule="exact"/>
              <w:rPr>
                <w:rFonts w:hint="default"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color w:val="000000" w:themeColor="text1"/>
                <w:szCs w:val="21"/>
                <w:highlight w:val="none"/>
                <w:lang w:val="en-US" w:eastAsia="zh-CN"/>
                <w14:textFill>
                  <w14:solidFill>
                    <w14:schemeClr w14:val="tx1"/>
                  </w14:solidFill>
                </w14:textFill>
              </w:rPr>
              <w:t>询价书</w:t>
            </w:r>
            <w:r>
              <w:rPr>
                <w:rFonts w:ascii="Times New Roman" w:hAnsi="Times New Roman"/>
                <w:color w:val="000000" w:themeColor="text1"/>
                <w:szCs w:val="21"/>
                <w:highlight w:val="none"/>
                <w14:textFill>
                  <w14:solidFill>
                    <w14:schemeClr w14:val="tx1"/>
                  </w14:solidFill>
                </w14:textFill>
              </w:rPr>
              <w:t xml:space="preserve">编号： </w:t>
            </w:r>
            <w:r>
              <w:rPr>
                <w:rFonts w:ascii="Times New Roman" w:hAnsi="Times New Roman"/>
                <w:color w:val="000000" w:themeColor="text1"/>
                <w:szCs w:val="21"/>
                <w:highlight w:val="none"/>
                <w:u w:val="single"/>
                <w14:textFill>
                  <w14:solidFill>
                    <w14:schemeClr w14:val="tx1"/>
                  </w14:solidFill>
                </w14:textFill>
              </w:rPr>
              <w:t xml:space="preserve">            </w:t>
            </w:r>
            <w:r>
              <w:rPr>
                <w:rFonts w:hint="eastAsia" w:ascii="Times New Roman" w:hAnsi="Times New Roman"/>
                <w:color w:val="000000" w:themeColor="text1"/>
                <w:szCs w:val="21"/>
                <w:highlight w:val="none"/>
                <w:u w:val="singl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78" w:type="dxa"/>
            <w:vAlign w:val="center"/>
          </w:tcPr>
          <w:p>
            <w:pPr>
              <w:spacing w:line="440" w:lineRule="exact"/>
              <w:rPr>
                <w:rFonts w:hint="eastAsia" w:ascii="Times New Roman" w:hAnsi="Times New Roman" w:eastAsia="宋体"/>
                <w:color w:val="000000" w:themeColor="text1"/>
                <w:szCs w:val="21"/>
                <w:highlight w:val="none"/>
                <w:lang w:eastAsia="zh-CN"/>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报价</w:t>
            </w:r>
          </w:p>
        </w:tc>
        <w:tc>
          <w:tcPr>
            <w:tcW w:w="5361" w:type="dxa"/>
          </w:tcPr>
          <w:p>
            <w:pPr>
              <w:spacing w:line="440" w:lineRule="exac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小写：</w:t>
            </w:r>
            <w:r>
              <w:rPr>
                <w:rFonts w:ascii="Times New Roman" w:hAnsi="Times New Roman"/>
                <w:color w:val="000000" w:themeColor="text1"/>
                <w:szCs w:val="21"/>
                <w:highlight w:val="none"/>
                <w:u w:val="single"/>
                <w14:textFill>
                  <w14:solidFill>
                    <w14:schemeClr w14:val="tx1"/>
                  </w14:solidFill>
                </w14:textFill>
              </w:rPr>
              <w:t xml:space="preserve">                     </w:t>
            </w:r>
            <w:r>
              <w:rPr>
                <w:rFonts w:ascii="Times New Roman" w:hAnsi="Times New Roman"/>
                <w:color w:val="000000" w:themeColor="text1"/>
                <w:szCs w:val="21"/>
                <w:highlight w:val="none"/>
                <w14:textFill>
                  <w14:solidFill>
                    <w14:schemeClr w14:val="tx1"/>
                  </w14:solidFill>
                </w14:textFill>
              </w:rPr>
              <w:t>（单位：</w:t>
            </w:r>
            <w:r>
              <w:rPr>
                <w:rFonts w:hint="eastAsia" w:ascii="Times New Roman" w:hAnsi="Times New Roman"/>
                <w:color w:val="000000" w:themeColor="text1"/>
                <w:szCs w:val="21"/>
                <w:highlight w:val="none"/>
                <w:lang w:val="en-US" w:eastAsia="zh-CN"/>
                <w14:textFill>
                  <w14:solidFill>
                    <w14:schemeClr w14:val="tx1"/>
                  </w14:solidFill>
                </w14:textFill>
              </w:rPr>
              <w:t>万元</w:t>
            </w:r>
            <w:r>
              <w:rPr>
                <w:rFonts w:hint="eastAsia" w:ascii="Times New Roman" w:hAnsi="Times New Roman"/>
                <w:color w:val="000000" w:themeColor="text1"/>
                <w:szCs w:val="21"/>
                <w:highlight w:val="none"/>
                <w14:textFill>
                  <w14:solidFill>
                    <w14:schemeClr w14:val="tx1"/>
                  </w14:solidFill>
                </w14:textFill>
              </w:rPr>
              <w:t>，</w:t>
            </w:r>
            <w:r>
              <w:rPr>
                <w:rFonts w:hint="eastAsia" w:ascii="Times New Roman" w:hAnsi="Times New Roman"/>
                <w:color w:val="000000" w:themeColor="text1"/>
                <w:szCs w:val="21"/>
                <w:highlight w:val="none"/>
                <w:lang w:eastAsia="zh-CN"/>
                <w14:textFill>
                  <w14:solidFill>
                    <w14:schemeClr w14:val="tx1"/>
                  </w14:solidFill>
                </w14:textFill>
              </w:rPr>
              <w:t>不含税</w:t>
            </w:r>
            <w:r>
              <w:rPr>
                <w:rFonts w:ascii="Times New Roman" w:hAnsi="Times New Roman"/>
                <w:color w:val="000000" w:themeColor="text1"/>
                <w:szCs w:val="21"/>
                <w:highlight w:val="none"/>
                <w14:textFill>
                  <w14:solidFill>
                    <w14:schemeClr w14:val="tx1"/>
                  </w14:solidFill>
                </w14:textFill>
              </w:rPr>
              <w:t>）</w:t>
            </w:r>
          </w:p>
          <w:p>
            <w:pPr>
              <w:spacing w:line="440" w:lineRule="exac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大写：</w:t>
            </w:r>
            <w:r>
              <w:rPr>
                <w:rFonts w:ascii="Times New Roman" w:hAnsi="Times New Roman"/>
                <w:color w:val="000000" w:themeColor="text1"/>
                <w:szCs w:val="21"/>
                <w:highlight w:val="none"/>
                <w:u w:val="single"/>
                <w14:textFill>
                  <w14:solidFill>
                    <w14:schemeClr w14:val="tx1"/>
                  </w14:solidFill>
                </w14:textFill>
              </w:rPr>
              <w:t xml:space="preserve">                      </w:t>
            </w:r>
          </w:p>
          <w:p>
            <w:pPr>
              <w:spacing w:line="440" w:lineRule="exact"/>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（须同开标记录表报价一致）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278" w:type="dxa"/>
            <w:vAlign w:val="center"/>
          </w:tcPr>
          <w:p>
            <w:pPr>
              <w:spacing w:line="440" w:lineRule="exac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增值税税率</w:t>
            </w:r>
          </w:p>
        </w:tc>
        <w:tc>
          <w:tcPr>
            <w:tcW w:w="5361" w:type="dxa"/>
          </w:tcPr>
          <w:p>
            <w:pPr>
              <w:spacing w:line="440" w:lineRule="exact"/>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 xml:space="preserve"> </w:t>
            </w:r>
            <w:r>
              <w:rPr>
                <w:rFonts w:ascii="Times New Roman" w:hAnsi="Times New Roman"/>
                <w:color w:val="000000" w:themeColor="text1"/>
                <w:szCs w:val="21"/>
                <w:highlight w:val="none"/>
                <w:u w:val="none"/>
                <w14:textFill>
                  <w14:solidFill>
                    <w14:schemeClr w14:val="tx1"/>
                  </w14:solidFill>
                </w14:textFill>
              </w:rPr>
              <w:t xml:space="preserve">       </w:t>
            </w:r>
            <w:r>
              <w:rPr>
                <w:rFonts w:hint="eastAsia" w:ascii="Times New Roman" w:hAnsi="Times New Roman"/>
                <w:color w:val="000000" w:themeColor="text1"/>
                <w:szCs w:val="21"/>
                <w:highlight w:val="none"/>
                <w:u w:val="none"/>
                <w14:textFill>
                  <w14:solidFill>
                    <w14:schemeClr w14:val="tx1"/>
                  </w14:solidFill>
                </w14:textFill>
              </w:rPr>
              <w:t>%</w:t>
            </w:r>
            <w:r>
              <w:rPr>
                <w:rFonts w:ascii="Times New Roman" w:hAnsi="Times New Roman"/>
                <w:color w:val="000000" w:themeColor="text1"/>
                <w:szCs w:val="21"/>
                <w:highlight w:val="none"/>
                <w:u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78" w:type="dxa"/>
            <w:vAlign w:val="center"/>
          </w:tcPr>
          <w:p>
            <w:pPr>
              <w:spacing w:line="440" w:lineRule="exact"/>
              <w:rPr>
                <w:rFonts w:ascii="Times New Roman" w:hAnsi="Times New Roman"/>
                <w:color w:val="000000" w:themeColor="text1"/>
                <w:szCs w:val="21"/>
                <w:highlight w:val="none"/>
                <w:u w:val="none"/>
                <w14:textFill>
                  <w14:solidFill>
                    <w14:schemeClr w14:val="tx1"/>
                  </w14:solidFill>
                </w14:textFill>
              </w:rPr>
            </w:pPr>
            <w:r>
              <w:rPr>
                <w:rFonts w:hint="eastAsia" w:ascii="Times New Roman" w:hAnsi="Times New Roman"/>
                <w:color w:val="000000" w:themeColor="text1"/>
                <w:szCs w:val="21"/>
                <w:highlight w:val="none"/>
                <w:u w:val="none"/>
                <w:lang w:val="en-US" w:eastAsia="zh-CN"/>
                <w14:textFill>
                  <w14:solidFill>
                    <w14:schemeClr w14:val="tx1"/>
                  </w14:solidFill>
                </w14:textFill>
              </w:rPr>
              <w:t>服务</w:t>
            </w:r>
            <w:r>
              <w:rPr>
                <w:rFonts w:ascii="Times New Roman" w:hAnsi="Times New Roman"/>
                <w:color w:val="000000" w:themeColor="text1"/>
                <w:szCs w:val="21"/>
                <w:highlight w:val="none"/>
                <w:u w:val="none"/>
                <w14:textFill>
                  <w14:solidFill>
                    <w14:schemeClr w14:val="tx1"/>
                  </w14:solidFill>
                </w14:textFill>
              </w:rPr>
              <w:t>期</w:t>
            </w:r>
          </w:p>
        </w:tc>
        <w:tc>
          <w:tcPr>
            <w:tcW w:w="5361" w:type="dxa"/>
          </w:tcPr>
          <w:p>
            <w:pPr>
              <w:spacing w:line="440" w:lineRule="exact"/>
              <w:rPr>
                <w:rFonts w:ascii="Times New Roman" w:hAnsi="Times New Roman"/>
                <w:color w:val="000000" w:themeColor="text1"/>
                <w:szCs w:val="21"/>
                <w:highlight w:val="none"/>
                <w:u w:val="none"/>
                <w14:textFill>
                  <w14:solidFill>
                    <w14:schemeClr w14:val="tx1"/>
                  </w14:solidFill>
                </w14:textFill>
              </w:rPr>
            </w:pPr>
            <w:r>
              <w:rPr>
                <w:rFonts w:ascii="Times New Roman" w:hAnsi="Times New Roman"/>
                <w:color w:val="000000" w:themeColor="text1"/>
                <w:szCs w:val="21"/>
                <w:highlight w:val="none"/>
                <w:u w:val="none"/>
                <w14:textFill>
                  <w14:solidFill>
                    <w14:schemeClr w14:val="tx1"/>
                  </w14:solidFill>
                </w14:textFill>
              </w:rPr>
              <w:t xml:space="preserve">       </w:t>
            </w:r>
            <w:r>
              <w:rPr>
                <w:rFonts w:hint="eastAsia" w:ascii="Times New Roman" w:hAnsi="Times New Roman"/>
                <w:color w:val="000000" w:themeColor="text1"/>
                <w:szCs w:val="21"/>
                <w:highlight w:val="none"/>
                <w:u w:val="none"/>
                <w:lang w:val="en-US" w:eastAsia="zh-CN"/>
                <w14:textFill>
                  <w14:solidFill>
                    <w14:schemeClr w14:val="tx1"/>
                  </w14:solidFill>
                </w14:textFill>
              </w:rPr>
              <w:t>年</w:t>
            </w:r>
            <w:r>
              <w:rPr>
                <w:rFonts w:ascii="Times New Roman" w:hAnsi="Times New Roman"/>
                <w:color w:val="000000" w:themeColor="text1"/>
                <w:szCs w:val="21"/>
                <w:highlight w:val="none"/>
                <w:u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78" w:type="dxa"/>
            <w:vAlign w:val="center"/>
          </w:tcPr>
          <w:p>
            <w:pPr>
              <w:spacing w:line="440" w:lineRule="exact"/>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付款方式</w:t>
            </w:r>
          </w:p>
        </w:tc>
        <w:tc>
          <w:tcPr>
            <w:tcW w:w="5361" w:type="dxa"/>
          </w:tcPr>
          <w:p>
            <w:pPr>
              <w:spacing w:line="440" w:lineRule="exact"/>
              <w:rPr>
                <w:rFonts w:ascii="Times New Roman" w:hAnsi="Times New Roman"/>
                <w:color w:val="000000" w:themeColor="text1"/>
                <w:szCs w:val="21"/>
                <w:highlight w:val="none"/>
                <w:u w:val="singl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 xml:space="preserve"> </w:t>
            </w:r>
            <w:r>
              <w:rPr>
                <w:rFonts w:hint="eastAsia" w:ascii="Times New Roman" w:hAnsi="Times New Roman"/>
                <w:color w:val="000000" w:themeColor="text1"/>
                <w:szCs w:val="21"/>
                <w:highlight w:val="none"/>
                <w:u w:val="none"/>
                <w14:textFill>
                  <w14:solidFill>
                    <w14:schemeClr w14:val="tx1"/>
                  </w14:solidFill>
                </w14:textFill>
              </w:rPr>
              <w:t xml:space="preserve"> </w:t>
            </w:r>
            <w:r>
              <w:rPr>
                <w:rFonts w:ascii="Times New Roman" w:hAnsi="Times New Roman"/>
                <w:color w:val="000000" w:themeColor="text1"/>
                <w:szCs w:val="21"/>
                <w:highlight w:val="none"/>
                <w:u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78" w:type="dxa"/>
            <w:vAlign w:val="center"/>
          </w:tcPr>
          <w:p>
            <w:pPr>
              <w:spacing w:line="440" w:lineRule="exact"/>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lang w:eastAsia="zh-CN"/>
                <w14:textFill>
                  <w14:solidFill>
                    <w14:schemeClr w14:val="tx1"/>
                  </w14:solidFill>
                </w14:textFill>
              </w:rPr>
              <w:t>报价</w:t>
            </w:r>
            <w:r>
              <w:rPr>
                <w:rFonts w:hint="eastAsia" w:ascii="Times New Roman" w:hAnsi="Times New Roman"/>
                <w:color w:val="000000" w:themeColor="text1"/>
                <w:szCs w:val="21"/>
                <w:highlight w:val="none"/>
                <w14:textFill>
                  <w14:solidFill>
                    <w14:schemeClr w14:val="tx1"/>
                  </w14:solidFill>
                </w14:textFill>
              </w:rPr>
              <w:t>有效期</w:t>
            </w:r>
          </w:p>
        </w:tc>
        <w:tc>
          <w:tcPr>
            <w:tcW w:w="5361" w:type="dxa"/>
          </w:tcPr>
          <w:p>
            <w:pPr>
              <w:spacing w:line="440" w:lineRule="exact"/>
              <w:ind w:firstLine="630" w:firstLineChars="300"/>
              <w:rPr>
                <w:rFonts w:ascii="Times New Roman" w:hAnsi="Times New Roman"/>
                <w:color w:val="000000" w:themeColor="text1"/>
                <w:szCs w:val="21"/>
                <w:highlight w:val="none"/>
                <w:u w:val="single"/>
                <w14:textFill>
                  <w14:solidFill>
                    <w14:schemeClr w14:val="tx1"/>
                  </w14:solidFill>
                </w14:textFill>
              </w:rPr>
            </w:pPr>
            <w:r>
              <w:rPr>
                <w:rFonts w:hint="eastAsia" w:ascii="Times New Roman" w:hAnsi="Times New Roman"/>
                <w:color w:val="000000" w:themeColor="text1"/>
                <w:szCs w:val="21"/>
                <w:highlight w:val="none"/>
                <w:u w:val="none"/>
                <w14:textFill>
                  <w14:solidFill>
                    <w14:schemeClr w14:val="tx1"/>
                  </w14:solidFill>
                </w14:textFill>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78" w:type="dxa"/>
            <w:vAlign w:val="center"/>
          </w:tcPr>
          <w:p>
            <w:pPr>
              <w:spacing w:line="440" w:lineRule="exac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备注</w:t>
            </w:r>
          </w:p>
        </w:tc>
        <w:tc>
          <w:tcPr>
            <w:tcW w:w="5361" w:type="dxa"/>
          </w:tcPr>
          <w:p>
            <w:pPr>
              <w:spacing w:line="440" w:lineRule="exac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u w:val="none"/>
                <w14:textFill>
                  <w14:solidFill>
                    <w14:schemeClr w14:val="tx1"/>
                  </w14:solidFill>
                </w14:textFill>
              </w:rPr>
              <w:t xml:space="preserve">                      </w:t>
            </w:r>
          </w:p>
        </w:tc>
      </w:tr>
    </w:tbl>
    <w:p>
      <w:pPr>
        <w:pStyle w:val="54"/>
        <w:tabs>
          <w:tab w:val="left" w:pos="1085"/>
        </w:tabs>
        <w:kinsoku w:val="0"/>
        <w:overflowPunct w:val="0"/>
        <w:spacing w:before="170"/>
        <w:ind w:left="0" w:leftChars="0" w:firstLine="418" w:firstLineChars="205"/>
        <w:rPr>
          <w:rFonts w:ascii="Times New Roman" w:hAnsi="Times New Roman" w:eastAsia="宋体" w:cs="Times New Roman"/>
          <w:color w:val="000000" w:themeColor="text1"/>
          <w:spacing w:val="-3"/>
          <w:szCs w:val="21"/>
          <w:highlight w:val="none"/>
          <w14:textFill>
            <w14:solidFill>
              <w14:schemeClr w14:val="tx1"/>
            </w14:solidFill>
          </w14:textFill>
        </w:rPr>
      </w:pPr>
      <w:r>
        <w:rPr>
          <w:rFonts w:ascii="Times New Roman" w:hAnsi="Times New Roman" w:eastAsia="宋体" w:cs="Times New Roman"/>
          <w:color w:val="000000" w:themeColor="text1"/>
          <w:spacing w:val="-3"/>
          <w:szCs w:val="21"/>
          <w:highlight w:val="none"/>
          <w14:textFill>
            <w14:solidFill>
              <w14:schemeClr w14:val="tx1"/>
            </w14:solidFill>
          </w14:textFill>
        </w:rPr>
        <w:t>2.我方的</w:t>
      </w:r>
      <w:r>
        <w:rPr>
          <w:rFonts w:hint="eastAsia" w:ascii="Times New Roman" w:hAnsi="Times New Roman" w:eastAsia="宋体" w:cs="Times New Roman"/>
          <w:color w:val="000000" w:themeColor="text1"/>
          <w:spacing w:val="-3"/>
          <w:szCs w:val="21"/>
          <w:highlight w:val="none"/>
          <w:lang w:eastAsia="zh-CN"/>
          <w14:textFill>
            <w14:solidFill>
              <w14:schemeClr w14:val="tx1"/>
            </w14:solidFill>
          </w14:textFill>
        </w:rPr>
        <w:t>报价</w:t>
      </w:r>
      <w:r>
        <w:rPr>
          <w:rFonts w:ascii="Times New Roman" w:hAnsi="Times New Roman" w:eastAsia="宋体" w:cs="Times New Roman"/>
          <w:color w:val="000000" w:themeColor="text1"/>
          <w:spacing w:val="-3"/>
          <w:szCs w:val="21"/>
          <w:highlight w:val="none"/>
          <w14:textFill>
            <w14:solidFill>
              <w14:schemeClr w14:val="tx1"/>
            </w14:solidFill>
          </w14:textFill>
        </w:rPr>
        <w:t>文件包括下列内容：</w:t>
      </w:r>
    </w:p>
    <w:p>
      <w:pPr>
        <w:pStyle w:val="54"/>
        <w:tabs>
          <w:tab w:val="left" w:pos="1335"/>
        </w:tabs>
        <w:kinsoku w:val="0"/>
        <w:overflowPunct w:val="0"/>
        <w:spacing w:before="137"/>
        <w:ind w:left="0" w:leftChars="0" w:firstLine="422" w:firstLineChars="205"/>
        <w:rPr>
          <w:rFonts w:ascii="Times New Roman" w:hAnsi="Times New Roman" w:eastAsia="宋体" w:cs="Times New Roman"/>
          <w:color w:val="000000" w:themeColor="text1"/>
          <w:spacing w:val="-2"/>
          <w:highlight w:val="none"/>
          <w14:textFill>
            <w14:solidFill>
              <w14:schemeClr w14:val="tx1"/>
            </w14:solidFill>
          </w14:textFill>
        </w:rPr>
      </w:pPr>
      <w:r>
        <w:rPr>
          <w:rFonts w:ascii="Times New Roman" w:hAnsi="Times New Roman" w:eastAsia="宋体" w:cs="Times New Roman"/>
          <w:color w:val="000000" w:themeColor="text1"/>
          <w:spacing w:val="-2"/>
          <w:highlight w:val="none"/>
          <w14:textFill>
            <w14:solidFill>
              <w14:schemeClr w14:val="tx1"/>
            </w14:solidFill>
          </w14:textFill>
        </w:rPr>
        <w:t>（1）</w:t>
      </w:r>
      <w:r>
        <w:rPr>
          <w:rFonts w:hint="eastAsia" w:ascii="Times New Roman" w:hAnsi="Times New Roman" w:eastAsia="宋体" w:cs="Times New Roman"/>
          <w:color w:val="000000" w:themeColor="text1"/>
          <w:spacing w:val="-2"/>
          <w:highlight w:val="none"/>
          <w:lang w:eastAsia="zh-CN"/>
          <w14:textFill>
            <w14:solidFill>
              <w14:schemeClr w14:val="tx1"/>
            </w14:solidFill>
          </w14:textFill>
        </w:rPr>
        <w:t>报价</w:t>
      </w:r>
      <w:r>
        <w:rPr>
          <w:rFonts w:ascii="Times New Roman" w:hAnsi="Times New Roman" w:eastAsia="宋体" w:cs="Times New Roman"/>
          <w:color w:val="000000" w:themeColor="text1"/>
          <w:spacing w:val="-2"/>
          <w:highlight w:val="none"/>
          <w14:textFill>
            <w14:solidFill>
              <w14:schemeClr w14:val="tx1"/>
            </w14:solidFill>
          </w14:textFill>
        </w:rPr>
        <w:t>函；</w:t>
      </w:r>
    </w:p>
    <w:p>
      <w:pPr>
        <w:pStyle w:val="54"/>
        <w:tabs>
          <w:tab w:val="left" w:pos="1335"/>
        </w:tabs>
        <w:kinsoku w:val="0"/>
        <w:overflowPunct w:val="0"/>
        <w:spacing w:before="132"/>
        <w:ind w:left="0" w:leftChars="0" w:firstLine="418" w:firstLineChars="205"/>
        <w:rPr>
          <w:rFonts w:ascii="Times New Roman" w:hAnsi="Times New Roman" w:eastAsia="宋体" w:cs="Times New Roman"/>
          <w:color w:val="000000" w:themeColor="text1"/>
          <w:spacing w:val="-2"/>
          <w:highlight w:val="none"/>
          <w14:textFill>
            <w14:solidFill>
              <w14:schemeClr w14:val="tx1"/>
            </w14:solidFill>
          </w14:textFill>
        </w:rPr>
      </w:pPr>
      <w:r>
        <w:rPr>
          <w:rFonts w:ascii="Times New Roman" w:hAnsi="Times New Roman" w:eastAsia="宋体" w:cs="Times New Roman"/>
          <w:color w:val="000000" w:themeColor="text1"/>
          <w:spacing w:val="-3"/>
          <w:highlight w:val="none"/>
          <w14:textFill>
            <w14:solidFill>
              <w14:schemeClr w14:val="tx1"/>
            </w14:solidFill>
          </w14:textFill>
        </w:rPr>
        <w:t>（2）分项报价表；</w:t>
      </w:r>
    </w:p>
    <w:p>
      <w:pPr>
        <w:pStyle w:val="54"/>
        <w:tabs>
          <w:tab w:val="left" w:pos="1335"/>
        </w:tabs>
        <w:kinsoku w:val="0"/>
        <w:overflowPunct w:val="0"/>
        <w:spacing w:before="132"/>
        <w:ind w:left="0" w:leftChars="0" w:firstLine="418" w:firstLineChars="205"/>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spacing w:val="-3"/>
          <w:highlight w:val="none"/>
          <w14:textFill>
            <w14:solidFill>
              <w14:schemeClr w14:val="tx1"/>
            </w14:solidFill>
          </w14:textFill>
        </w:rPr>
        <w:t>（3）联合体协议书（如适用）；</w:t>
      </w:r>
    </w:p>
    <w:p>
      <w:pPr>
        <w:pStyle w:val="54"/>
        <w:tabs>
          <w:tab w:val="left" w:pos="1335"/>
        </w:tabs>
        <w:kinsoku w:val="0"/>
        <w:overflowPunct w:val="0"/>
        <w:spacing w:before="129"/>
        <w:ind w:left="0" w:leftChars="0" w:firstLine="418" w:firstLineChars="205"/>
        <w:rPr>
          <w:rFonts w:ascii="Times New Roman" w:hAnsi="Times New Roman" w:eastAsia="宋体" w:cs="Times New Roman"/>
          <w:color w:val="000000" w:themeColor="text1"/>
          <w:spacing w:val="-3"/>
          <w:highlight w:val="none"/>
          <w14:textFill>
            <w14:solidFill>
              <w14:schemeClr w14:val="tx1"/>
            </w14:solidFill>
          </w14:textFill>
        </w:rPr>
      </w:pPr>
      <w:r>
        <w:rPr>
          <w:rFonts w:ascii="Times New Roman" w:hAnsi="Times New Roman" w:eastAsia="宋体" w:cs="Times New Roman"/>
          <w:color w:val="000000" w:themeColor="text1"/>
          <w:spacing w:val="-3"/>
          <w:highlight w:val="none"/>
          <w14:textFill>
            <w14:solidFill>
              <w14:schemeClr w14:val="tx1"/>
            </w14:solidFill>
          </w14:textFill>
        </w:rPr>
        <w:t>（</w:t>
      </w:r>
      <w:r>
        <w:rPr>
          <w:rFonts w:hint="eastAsia" w:ascii="Times New Roman" w:hAnsi="Times New Roman" w:eastAsia="宋体" w:cs="Times New Roman"/>
          <w:color w:val="000000" w:themeColor="text1"/>
          <w:spacing w:val="-3"/>
          <w:highlight w:val="none"/>
          <w:lang w:val="en-US" w:eastAsia="zh-CN"/>
          <w14:textFill>
            <w14:solidFill>
              <w14:schemeClr w14:val="tx1"/>
            </w14:solidFill>
          </w14:textFill>
        </w:rPr>
        <w:t>4</w:t>
      </w:r>
      <w:r>
        <w:rPr>
          <w:rFonts w:ascii="Times New Roman" w:hAnsi="Times New Roman" w:eastAsia="宋体" w:cs="Times New Roman"/>
          <w:color w:val="000000" w:themeColor="text1"/>
          <w:spacing w:val="-3"/>
          <w:highlight w:val="none"/>
          <w14:textFill>
            <w14:solidFill>
              <w14:schemeClr w14:val="tx1"/>
            </w14:solidFill>
          </w14:textFill>
        </w:rPr>
        <w:t>）商务和技术偏差表；</w:t>
      </w:r>
    </w:p>
    <w:p>
      <w:pPr>
        <w:pStyle w:val="54"/>
        <w:tabs>
          <w:tab w:val="left" w:pos="1335"/>
        </w:tabs>
        <w:kinsoku w:val="0"/>
        <w:overflowPunct w:val="0"/>
        <w:spacing w:before="130"/>
        <w:ind w:left="0" w:leftChars="0" w:firstLine="418" w:firstLineChars="205"/>
        <w:rPr>
          <w:rFonts w:ascii="Times New Roman" w:hAnsi="Times New Roman" w:eastAsia="宋体" w:cs="Times New Roman"/>
          <w:color w:val="000000" w:themeColor="text1"/>
          <w:spacing w:val="-3"/>
          <w:highlight w:val="none"/>
          <w14:textFill>
            <w14:solidFill>
              <w14:schemeClr w14:val="tx1"/>
            </w14:solidFill>
          </w14:textFill>
        </w:rPr>
      </w:pPr>
      <w:r>
        <w:rPr>
          <w:rFonts w:ascii="Times New Roman" w:hAnsi="Times New Roman" w:eastAsia="宋体" w:cs="Times New Roman"/>
          <w:color w:val="000000" w:themeColor="text1"/>
          <w:spacing w:val="-3"/>
          <w:highlight w:val="none"/>
          <w14:textFill>
            <w14:solidFill>
              <w14:schemeClr w14:val="tx1"/>
            </w14:solidFill>
          </w14:textFill>
        </w:rPr>
        <w:t>（</w:t>
      </w:r>
      <w:r>
        <w:rPr>
          <w:rFonts w:hint="eastAsia" w:ascii="Times New Roman" w:hAnsi="Times New Roman" w:eastAsia="宋体" w:cs="Times New Roman"/>
          <w:color w:val="000000" w:themeColor="text1"/>
          <w:spacing w:val="-3"/>
          <w:highlight w:val="none"/>
          <w:lang w:val="en-US" w:eastAsia="zh-CN"/>
          <w14:textFill>
            <w14:solidFill>
              <w14:schemeClr w14:val="tx1"/>
            </w14:solidFill>
          </w14:textFill>
        </w:rPr>
        <w:t>5</w:t>
      </w:r>
      <w:r>
        <w:rPr>
          <w:rFonts w:ascii="Times New Roman" w:hAnsi="Times New Roman" w:eastAsia="宋体" w:cs="Times New Roman"/>
          <w:color w:val="000000" w:themeColor="text1"/>
          <w:spacing w:val="-3"/>
          <w:highlight w:val="none"/>
          <w14:textFill>
            <w14:solidFill>
              <w14:schemeClr w14:val="tx1"/>
            </w14:solidFill>
          </w14:textFill>
        </w:rPr>
        <w:t>）资格证明文件；</w:t>
      </w:r>
    </w:p>
    <w:p>
      <w:pPr>
        <w:pStyle w:val="54"/>
        <w:tabs>
          <w:tab w:val="left" w:pos="1335"/>
        </w:tabs>
        <w:kinsoku w:val="0"/>
        <w:overflowPunct w:val="0"/>
        <w:spacing w:before="130"/>
        <w:ind w:left="0" w:leftChars="0" w:firstLine="418" w:firstLineChars="205"/>
        <w:rPr>
          <w:rFonts w:ascii="Times New Roman" w:hAnsi="Times New Roman" w:cs="Times New Roman"/>
          <w:color w:val="000000" w:themeColor="text1"/>
          <w:spacing w:val="-3"/>
          <w:highlight w:val="none"/>
          <w14:textFill>
            <w14:solidFill>
              <w14:schemeClr w14:val="tx1"/>
            </w14:solidFill>
          </w14:textFill>
        </w:rPr>
      </w:pPr>
      <w:r>
        <w:rPr>
          <w:rFonts w:ascii="Times New Roman" w:hAnsi="Times New Roman" w:eastAsia="宋体" w:cs="Times New Roman"/>
          <w:color w:val="000000" w:themeColor="text1"/>
          <w:spacing w:val="-3"/>
          <w:highlight w:val="none"/>
          <w14:textFill>
            <w14:solidFill>
              <w14:schemeClr w14:val="tx1"/>
            </w14:solidFill>
          </w14:textFill>
        </w:rPr>
        <w:t>（</w:t>
      </w:r>
      <w:r>
        <w:rPr>
          <w:rFonts w:hint="eastAsia" w:ascii="Times New Roman" w:hAnsi="Times New Roman" w:eastAsia="宋体" w:cs="Times New Roman"/>
          <w:color w:val="000000" w:themeColor="text1"/>
          <w:spacing w:val="-3"/>
          <w:highlight w:val="none"/>
          <w:lang w:val="en-US" w:eastAsia="zh-CN"/>
          <w14:textFill>
            <w14:solidFill>
              <w14:schemeClr w14:val="tx1"/>
            </w14:solidFill>
          </w14:textFill>
        </w:rPr>
        <w:t>6</w:t>
      </w:r>
      <w:r>
        <w:rPr>
          <w:rFonts w:ascii="Times New Roman" w:hAnsi="Times New Roman" w:eastAsia="宋体" w:cs="Times New Roman"/>
          <w:color w:val="000000" w:themeColor="text1"/>
          <w:spacing w:val="-3"/>
          <w:highlight w:val="none"/>
          <w14:textFill>
            <w14:solidFill>
              <w14:schemeClr w14:val="tx1"/>
            </w14:solidFill>
          </w14:textFill>
        </w:rPr>
        <w:t>）</w:t>
      </w:r>
      <w:r>
        <w:rPr>
          <w:rFonts w:hint="eastAsia" w:ascii="Times New Roman" w:hAnsi="Times New Roman" w:eastAsia="宋体" w:cs="Times New Roman"/>
          <w:color w:val="000000" w:themeColor="text1"/>
          <w:highlight w:val="none"/>
          <w:lang w:eastAsia="zh-CN"/>
          <w14:textFill>
            <w14:solidFill>
              <w14:schemeClr w14:val="tx1"/>
            </w14:solidFill>
          </w14:textFill>
        </w:rPr>
        <w:t>报价</w:t>
      </w:r>
      <w:r>
        <w:rPr>
          <w:rFonts w:ascii="Times New Roman" w:hAnsi="Times New Roman" w:cs="Times New Roman"/>
          <w:color w:val="000000" w:themeColor="text1"/>
          <w:highlight w:val="none"/>
          <w14:textFill>
            <w14:solidFill>
              <w14:schemeClr w14:val="tx1"/>
            </w14:solidFill>
          </w14:textFill>
        </w:rPr>
        <w:t>人其他证明文件；</w:t>
      </w:r>
    </w:p>
    <w:p>
      <w:pPr>
        <w:pStyle w:val="54"/>
        <w:tabs>
          <w:tab w:val="left" w:pos="1335"/>
        </w:tabs>
        <w:kinsoku w:val="0"/>
        <w:overflowPunct w:val="0"/>
        <w:spacing w:before="131"/>
        <w:ind w:left="0" w:leftChars="0" w:firstLine="418" w:firstLineChars="205"/>
        <w:rPr>
          <w:rFonts w:ascii="Times New Roman" w:hAnsi="Times New Roman" w:eastAsia="宋体" w:cs="Times New Roman"/>
          <w:color w:val="000000" w:themeColor="text1"/>
          <w:spacing w:val="-3"/>
          <w:highlight w:val="none"/>
          <w14:textFill>
            <w14:solidFill>
              <w14:schemeClr w14:val="tx1"/>
            </w14:solidFill>
          </w14:textFill>
        </w:rPr>
      </w:pPr>
      <w:r>
        <w:rPr>
          <w:rFonts w:ascii="Times New Roman" w:hAnsi="Times New Roman" w:eastAsia="宋体" w:cs="Times New Roman"/>
          <w:color w:val="000000" w:themeColor="text1"/>
          <w:spacing w:val="-3"/>
          <w:highlight w:val="none"/>
          <w14:textFill>
            <w14:solidFill>
              <w14:schemeClr w14:val="tx1"/>
            </w14:solidFill>
          </w14:textFill>
        </w:rPr>
        <w:t>（</w:t>
      </w:r>
      <w:r>
        <w:rPr>
          <w:rFonts w:hint="eastAsia" w:ascii="Times New Roman" w:hAnsi="Times New Roman" w:eastAsia="宋体" w:cs="Times New Roman"/>
          <w:color w:val="000000" w:themeColor="text1"/>
          <w:spacing w:val="-3"/>
          <w:highlight w:val="none"/>
          <w:lang w:val="en-US" w:eastAsia="zh-CN"/>
          <w14:textFill>
            <w14:solidFill>
              <w14:schemeClr w14:val="tx1"/>
            </w14:solidFill>
          </w14:textFill>
        </w:rPr>
        <w:t>7</w:t>
      </w:r>
      <w:r>
        <w:rPr>
          <w:rFonts w:ascii="Times New Roman" w:hAnsi="Times New Roman" w:eastAsia="宋体" w:cs="Times New Roman"/>
          <w:color w:val="000000" w:themeColor="text1"/>
          <w:spacing w:val="-3"/>
          <w:highlight w:val="none"/>
          <w14:textFill>
            <w14:solidFill>
              <w14:schemeClr w14:val="tx1"/>
            </w14:solidFill>
          </w14:textFill>
        </w:rPr>
        <w:t>）</w:t>
      </w:r>
      <w:r>
        <w:rPr>
          <w:rFonts w:hint="eastAsia" w:ascii="Times New Roman" w:hAnsi="Times New Roman" w:eastAsia="宋体" w:cs="Times New Roman"/>
          <w:color w:val="000000" w:themeColor="text1"/>
          <w:spacing w:val="-3"/>
          <w:highlight w:val="none"/>
          <w:lang w:val="en-US" w:eastAsia="zh-CN"/>
          <w14:textFill>
            <w14:solidFill>
              <w14:schemeClr w14:val="tx1"/>
            </w14:solidFill>
          </w14:textFill>
        </w:rPr>
        <w:t>服务方案</w:t>
      </w:r>
      <w:r>
        <w:rPr>
          <w:rFonts w:ascii="Times New Roman" w:hAnsi="Times New Roman" w:eastAsia="宋体" w:cs="Times New Roman"/>
          <w:color w:val="000000" w:themeColor="text1"/>
          <w:spacing w:val="-3"/>
          <w:highlight w:val="none"/>
          <w14:textFill>
            <w14:solidFill>
              <w14:schemeClr w14:val="tx1"/>
            </w14:solidFill>
          </w14:textFill>
        </w:rPr>
        <w:t>；</w:t>
      </w:r>
    </w:p>
    <w:p>
      <w:pPr>
        <w:pStyle w:val="54"/>
        <w:tabs>
          <w:tab w:val="left" w:pos="1335"/>
        </w:tabs>
        <w:kinsoku w:val="0"/>
        <w:overflowPunct w:val="0"/>
        <w:spacing w:before="132"/>
        <w:ind w:left="0" w:leftChars="0" w:firstLine="418" w:firstLineChars="205"/>
        <w:rPr>
          <w:rFonts w:ascii="Times New Roman" w:hAnsi="Times New Roman" w:eastAsia="宋体" w:cs="Times New Roman"/>
          <w:color w:val="000000" w:themeColor="text1"/>
          <w:spacing w:val="-3"/>
          <w:highlight w:val="none"/>
          <w14:textFill>
            <w14:solidFill>
              <w14:schemeClr w14:val="tx1"/>
            </w14:solidFill>
          </w14:textFill>
        </w:rPr>
      </w:pPr>
      <w:r>
        <w:rPr>
          <w:rFonts w:ascii="Times New Roman" w:hAnsi="Times New Roman" w:eastAsia="宋体" w:cs="Times New Roman"/>
          <w:color w:val="000000" w:themeColor="text1"/>
          <w:spacing w:val="-3"/>
          <w:highlight w:val="none"/>
          <w14:textFill>
            <w14:solidFill>
              <w14:schemeClr w14:val="tx1"/>
            </w14:solidFill>
          </w14:textFill>
        </w:rPr>
        <w:t>（</w:t>
      </w:r>
      <w:r>
        <w:rPr>
          <w:rFonts w:hint="eastAsia" w:ascii="Times New Roman" w:hAnsi="Times New Roman" w:eastAsia="宋体" w:cs="Times New Roman"/>
          <w:color w:val="000000" w:themeColor="text1"/>
          <w:spacing w:val="-3"/>
          <w:highlight w:val="none"/>
          <w:lang w:val="en-US" w:eastAsia="zh-CN"/>
          <w14:textFill>
            <w14:solidFill>
              <w14:schemeClr w14:val="tx1"/>
            </w14:solidFill>
          </w14:textFill>
        </w:rPr>
        <w:t>8</w:t>
      </w:r>
      <w:r>
        <w:rPr>
          <w:rFonts w:ascii="Times New Roman" w:hAnsi="Times New Roman" w:eastAsia="宋体" w:cs="Times New Roman"/>
          <w:color w:val="000000" w:themeColor="text1"/>
          <w:spacing w:val="-3"/>
          <w:highlight w:val="none"/>
          <w14:textFill>
            <w14:solidFill>
              <w14:schemeClr w14:val="tx1"/>
            </w14:solidFill>
          </w14:textFill>
        </w:rPr>
        <w:t>）</w:t>
      </w:r>
      <w:r>
        <w:rPr>
          <w:rFonts w:hint="eastAsia" w:ascii="Times New Roman" w:hAnsi="Times New Roman" w:eastAsia="宋体" w:cs="Times New Roman"/>
          <w:color w:val="000000" w:themeColor="text1"/>
          <w:spacing w:val="-3"/>
          <w:highlight w:val="none"/>
          <w:lang w:val="en-US" w:eastAsia="zh-CN"/>
          <w14:textFill>
            <w14:solidFill>
              <w14:schemeClr w14:val="tx1"/>
            </w14:solidFill>
          </w14:textFill>
        </w:rPr>
        <w:t>服务保障及措施</w:t>
      </w:r>
      <w:r>
        <w:rPr>
          <w:rFonts w:ascii="Times New Roman" w:hAnsi="Times New Roman" w:eastAsia="宋体" w:cs="Times New Roman"/>
          <w:color w:val="000000" w:themeColor="text1"/>
          <w:spacing w:val="-3"/>
          <w:highlight w:val="none"/>
          <w14:textFill>
            <w14:solidFill>
              <w14:schemeClr w14:val="tx1"/>
            </w14:solidFill>
          </w14:textFill>
        </w:rPr>
        <w:t>；</w:t>
      </w:r>
    </w:p>
    <w:p>
      <w:pPr>
        <w:pStyle w:val="54"/>
        <w:tabs>
          <w:tab w:val="left" w:pos="1441"/>
        </w:tabs>
        <w:kinsoku w:val="0"/>
        <w:overflowPunct w:val="0"/>
        <w:spacing w:before="130"/>
        <w:ind w:left="0" w:leftChars="0" w:firstLine="418" w:firstLineChars="205"/>
        <w:rPr>
          <w:rFonts w:ascii="Times New Roman" w:hAnsi="Times New Roman" w:eastAsia="宋体" w:cs="Times New Roman"/>
          <w:color w:val="000000" w:themeColor="text1"/>
          <w:spacing w:val="-3"/>
          <w:highlight w:val="none"/>
          <w14:textFill>
            <w14:solidFill>
              <w14:schemeClr w14:val="tx1"/>
            </w14:solidFill>
          </w14:textFill>
        </w:rPr>
      </w:pPr>
      <w:r>
        <w:rPr>
          <w:rFonts w:ascii="Times New Roman" w:hAnsi="Times New Roman" w:eastAsia="宋体" w:cs="Times New Roman"/>
          <w:color w:val="000000" w:themeColor="text1"/>
          <w:spacing w:val="-3"/>
          <w:highlight w:val="none"/>
          <w14:textFill>
            <w14:solidFill>
              <w14:schemeClr w14:val="tx1"/>
            </w14:solidFill>
          </w14:textFill>
        </w:rPr>
        <w:t>（</w:t>
      </w:r>
      <w:r>
        <w:rPr>
          <w:rFonts w:hint="eastAsia" w:ascii="Times New Roman" w:hAnsi="Times New Roman" w:eastAsia="宋体" w:cs="Times New Roman"/>
          <w:color w:val="000000" w:themeColor="text1"/>
          <w:spacing w:val="-3"/>
          <w:highlight w:val="none"/>
          <w:lang w:val="en-US" w:eastAsia="zh-CN"/>
          <w14:textFill>
            <w14:solidFill>
              <w14:schemeClr w14:val="tx1"/>
            </w14:solidFill>
          </w14:textFill>
        </w:rPr>
        <w:t>9</w:t>
      </w:r>
      <w:r>
        <w:rPr>
          <w:rFonts w:ascii="Times New Roman" w:hAnsi="Times New Roman" w:eastAsia="宋体" w:cs="Times New Roman"/>
          <w:color w:val="000000" w:themeColor="text1"/>
          <w:spacing w:val="-3"/>
          <w:highlight w:val="none"/>
          <w14:textFill>
            <w14:solidFill>
              <w14:schemeClr w14:val="tx1"/>
            </w14:solidFill>
          </w14:textFill>
        </w:rPr>
        <w:t>）技术服务、售后服务和质保期服务计划；</w:t>
      </w:r>
    </w:p>
    <w:p>
      <w:pPr>
        <w:pStyle w:val="54"/>
        <w:tabs>
          <w:tab w:val="left" w:pos="1441"/>
        </w:tabs>
        <w:kinsoku w:val="0"/>
        <w:overflowPunct w:val="0"/>
        <w:spacing w:before="130"/>
        <w:ind w:left="0" w:leftChars="0" w:firstLine="418" w:firstLineChars="205"/>
        <w:rPr>
          <w:rFonts w:ascii="Times New Roman" w:hAnsi="Times New Roman" w:cs="Times New Roman"/>
          <w:color w:val="000000" w:themeColor="text1"/>
          <w:spacing w:val="-3"/>
          <w:highlight w:val="none"/>
          <w14:textFill>
            <w14:solidFill>
              <w14:schemeClr w14:val="tx1"/>
            </w14:solidFill>
          </w14:textFill>
        </w:rPr>
      </w:pPr>
      <w:r>
        <w:rPr>
          <w:rFonts w:ascii="Times New Roman" w:hAnsi="Times New Roman" w:eastAsia="宋体" w:cs="Times New Roman"/>
          <w:color w:val="000000" w:themeColor="text1"/>
          <w:spacing w:val="-3"/>
          <w:highlight w:val="none"/>
          <w14:textFill>
            <w14:solidFill>
              <w14:schemeClr w14:val="tx1"/>
            </w14:solidFill>
          </w14:textFill>
        </w:rPr>
        <w:t>（</w:t>
      </w:r>
      <w:r>
        <w:rPr>
          <w:rFonts w:hint="eastAsia" w:ascii="Times New Roman" w:hAnsi="Times New Roman" w:eastAsia="宋体" w:cs="Times New Roman"/>
          <w:color w:val="000000" w:themeColor="text1"/>
          <w:spacing w:val="-3"/>
          <w:highlight w:val="none"/>
          <w:lang w:val="en-US" w:eastAsia="zh-CN"/>
          <w14:textFill>
            <w14:solidFill>
              <w14:schemeClr w14:val="tx1"/>
            </w14:solidFill>
          </w14:textFill>
        </w:rPr>
        <w:t>10</w:t>
      </w:r>
      <w:r>
        <w:rPr>
          <w:rFonts w:ascii="Times New Roman" w:hAnsi="Times New Roman" w:eastAsia="宋体" w:cs="Times New Roman"/>
          <w:color w:val="000000" w:themeColor="text1"/>
          <w:spacing w:val="-3"/>
          <w:highlight w:val="none"/>
          <w14:textFill>
            <w14:solidFill>
              <w14:schemeClr w14:val="tx1"/>
            </w14:solidFill>
          </w14:textFill>
        </w:rPr>
        <w:t>）</w:t>
      </w:r>
      <w:r>
        <w:rPr>
          <w:rFonts w:hint="eastAsia" w:ascii="Times New Roman" w:hAnsi="Times New Roman" w:eastAsia="宋体" w:cs="Times New Roman"/>
          <w:color w:val="000000" w:themeColor="text1"/>
          <w:highlight w:val="none"/>
          <w:lang w:eastAsia="zh-CN"/>
          <w14:textFill>
            <w14:solidFill>
              <w14:schemeClr w14:val="tx1"/>
            </w14:solidFill>
          </w14:textFill>
        </w:rPr>
        <w:t>报价</w:t>
      </w:r>
      <w:r>
        <w:rPr>
          <w:rFonts w:ascii="Times New Roman" w:hAnsi="Times New Roman" w:cs="Times New Roman"/>
          <w:color w:val="000000" w:themeColor="text1"/>
          <w:highlight w:val="none"/>
          <w14:textFill>
            <w14:solidFill>
              <w14:schemeClr w14:val="tx1"/>
            </w14:solidFill>
          </w14:textFill>
        </w:rPr>
        <w:t>人认为需要加以说明的其他内容；</w:t>
      </w:r>
    </w:p>
    <w:p>
      <w:pPr>
        <w:pStyle w:val="54"/>
        <w:tabs>
          <w:tab w:val="left" w:pos="1441"/>
        </w:tabs>
        <w:kinsoku w:val="0"/>
        <w:overflowPunct w:val="0"/>
        <w:spacing w:before="130"/>
        <w:ind w:left="0" w:leftChars="0" w:firstLine="418" w:firstLineChars="205"/>
        <w:rPr>
          <w:rFonts w:ascii="Times New Roman" w:hAnsi="Times New Roman" w:eastAsia="宋体" w:cs="Times New Roman"/>
          <w:color w:val="000000" w:themeColor="text1"/>
          <w:spacing w:val="-3"/>
          <w:highlight w:val="none"/>
          <w14:textFill>
            <w14:solidFill>
              <w14:schemeClr w14:val="tx1"/>
            </w14:solidFill>
          </w14:textFill>
        </w:rPr>
      </w:pPr>
      <w:r>
        <w:rPr>
          <w:rFonts w:ascii="Times New Roman" w:hAnsi="Times New Roman" w:eastAsia="宋体" w:cs="Times New Roman"/>
          <w:color w:val="000000" w:themeColor="text1"/>
          <w:spacing w:val="-3"/>
          <w:highlight w:val="none"/>
          <w14:textFill>
            <w14:solidFill>
              <w14:schemeClr w14:val="tx1"/>
            </w14:solidFill>
          </w14:textFill>
        </w:rPr>
        <w:t>（1</w:t>
      </w:r>
      <w:r>
        <w:rPr>
          <w:rFonts w:hint="eastAsia" w:ascii="Times New Roman" w:hAnsi="Times New Roman" w:eastAsia="宋体" w:cs="Times New Roman"/>
          <w:color w:val="000000" w:themeColor="text1"/>
          <w:spacing w:val="-3"/>
          <w:highlight w:val="none"/>
          <w:lang w:val="en-US" w:eastAsia="zh-CN"/>
          <w14:textFill>
            <w14:solidFill>
              <w14:schemeClr w14:val="tx1"/>
            </w14:solidFill>
          </w14:textFill>
        </w:rPr>
        <w:t>1</w:t>
      </w:r>
      <w:r>
        <w:rPr>
          <w:rFonts w:ascii="Times New Roman" w:hAnsi="Times New Roman" w:eastAsia="宋体" w:cs="Times New Roman"/>
          <w:color w:val="000000" w:themeColor="text1"/>
          <w:spacing w:val="-3"/>
          <w:highlight w:val="none"/>
          <w14:textFill>
            <w14:solidFill>
              <w14:schemeClr w14:val="tx1"/>
            </w14:solidFill>
          </w14:textFill>
        </w:rPr>
        <w:t>）其他格式（如适用）。</w:t>
      </w:r>
    </w:p>
    <w:p>
      <w:pPr>
        <w:pStyle w:val="12"/>
        <w:kinsoku w:val="0"/>
        <w:overflowPunct w:val="0"/>
        <w:spacing w:before="179"/>
        <w:ind w:left="0" w:leftChars="0" w:firstLine="430" w:firstLineChars="205"/>
        <w:rPr>
          <w:rFonts w:ascii="Times New Roman" w:hAnsi="Times New Roman" w:eastAsia="宋体" w:cs="Times New Roman"/>
          <w:color w:val="000000" w:themeColor="text1"/>
          <w:spacing w:val="-3"/>
          <w:szCs w:val="21"/>
          <w:highlight w:val="none"/>
          <w14:textFill>
            <w14:solidFill>
              <w14:schemeClr w14:val="tx1"/>
            </w14:solidFill>
          </w14:textFill>
        </w:rPr>
      </w:pPr>
      <w:r>
        <w:rPr>
          <w:rFonts w:hint="eastAsia" w:ascii="Times New Roman" w:hAnsi="Times New Roman"/>
          <w:color w:val="000000" w:themeColor="text1"/>
          <w:szCs w:val="21"/>
          <w:highlight w:val="none"/>
          <w:lang w:val="en-US" w:eastAsia="zh-CN"/>
          <w14:textFill>
            <w14:solidFill>
              <w14:schemeClr w14:val="tx1"/>
            </w14:solidFill>
          </w14:textFill>
        </w:rPr>
        <w:t>3</w:t>
      </w:r>
      <w:r>
        <w:rPr>
          <w:rFonts w:ascii="Times New Roman" w:hAnsi="Times New Roman" w:eastAsia="宋体" w:cs="Times New Roman"/>
          <w:color w:val="000000" w:themeColor="text1"/>
          <w:spacing w:val="-3"/>
          <w:szCs w:val="21"/>
          <w:highlight w:val="none"/>
          <w14:textFill>
            <w14:solidFill>
              <w14:schemeClr w14:val="tx1"/>
            </w14:solidFill>
          </w14:textFill>
        </w:rPr>
        <w:t>我方承诺除商务和技术偏差表列出的偏差外，我方响应</w:t>
      </w:r>
      <w:r>
        <w:rPr>
          <w:rFonts w:hint="eastAsia" w:ascii="Times New Roman" w:hAnsi="Times New Roman" w:eastAsia="宋体" w:cs="Times New Roman"/>
          <w:color w:val="000000" w:themeColor="text1"/>
          <w:spacing w:val="-3"/>
          <w:szCs w:val="21"/>
          <w:highlight w:val="none"/>
          <w:lang w:eastAsia="zh-CN"/>
          <w14:textFill>
            <w14:solidFill>
              <w14:schemeClr w14:val="tx1"/>
            </w14:solidFill>
          </w14:textFill>
        </w:rPr>
        <w:t>询价</w:t>
      </w:r>
      <w:r>
        <w:rPr>
          <w:rFonts w:ascii="Times New Roman" w:hAnsi="Times New Roman" w:eastAsia="宋体" w:cs="Times New Roman"/>
          <w:color w:val="000000" w:themeColor="text1"/>
          <w:spacing w:val="-3"/>
          <w:szCs w:val="21"/>
          <w:highlight w:val="none"/>
          <w14:textFill>
            <w14:solidFill>
              <w14:schemeClr w14:val="tx1"/>
            </w14:solidFill>
          </w14:textFill>
        </w:rPr>
        <w:t>文件的全部要求。</w:t>
      </w:r>
    </w:p>
    <w:p>
      <w:pPr>
        <w:pStyle w:val="54"/>
        <w:tabs>
          <w:tab w:val="left" w:pos="1139"/>
        </w:tabs>
        <w:kinsoku w:val="0"/>
        <w:overflowPunct w:val="0"/>
        <w:spacing w:before="168"/>
        <w:ind w:left="0" w:leftChars="0" w:firstLine="418" w:firstLineChars="205"/>
        <w:rPr>
          <w:rFonts w:ascii="Times New Roman" w:hAnsi="Times New Roman" w:eastAsia="宋体" w:cs="Times New Roman"/>
          <w:color w:val="000000" w:themeColor="text1"/>
          <w:spacing w:val="-3"/>
          <w:szCs w:val="21"/>
          <w:highlight w:val="none"/>
          <w14:textFill>
            <w14:solidFill>
              <w14:schemeClr w14:val="tx1"/>
            </w14:solidFill>
          </w14:textFill>
        </w:rPr>
      </w:pPr>
      <w:r>
        <w:rPr>
          <w:rFonts w:hint="eastAsia" w:ascii="Times New Roman" w:hAnsi="Times New Roman" w:eastAsia="宋体" w:cs="Times New Roman"/>
          <w:color w:val="000000" w:themeColor="text1"/>
          <w:spacing w:val="-3"/>
          <w:szCs w:val="21"/>
          <w:highlight w:val="none"/>
          <w:lang w:val="en-US" w:eastAsia="zh-CN"/>
          <w14:textFill>
            <w14:solidFill>
              <w14:schemeClr w14:val="tx1"/>
            </w14:solidFill>
          </w14:textFill>
        </w:rPr>
        <w:t>4</w:t>
      </w:r>
      <w:r>
        <w:rPr>
          <w:rFonts w:ascii="Times New Roman" w:hAnsi="Times New Roman" w:eastAsia="宋体" w:cs="Times New Roman"/>
          <w:color w:val="000000" w:themeColor="text1"/>
          <w:spacing w:val="-3"/>
          <w:szCs w:val="21"/>
          <w:highlight w:val="none"/>
          <w14:textFill>
            <w14:solidFill>
              <w14:schemeClr w14:val="tx1"/>
            </w14:solidFill>
          </w14:textFill>
        </w:rPr>
        <w:t>.我方承诺在</w:t>
      </w:r>
      <w:r>
        <w:rPr>
          <w:rFonts w:hint="eastAsia" w:ascii="Times New Roman" w:hAnsi="Times New Roman" w:eastAsia="宋体" w:cs="Times New Roman"/>
          <w:color w:val="000000" w:themeColor="text1"/>
          <w:spacing w:val="-3"/>
          <w:szCs w:val="21"/>
          <w:highlight w:val="none"/>
          <w:lang w:eastAsia="zh-CN"/>
          <w14:textFill>
            <w14:solidFill>
              <w14:schemeClr w14:val="tx1"/>
            </w14:solidFill>
          </w14:textFill>
        </w:rPr>
        <w:t>询价</w:t>
      </w:r>
      <w:r>
        <w:rPr>
          <w:rFonts w:ascii="Times New Roman" w:hAnsi="Times New Roman" w:eastAsia="宋体" w:cs="Times New Roman"/>
          <w:color w:val="000000" w:themeColor="text1"/>
          <w:spacing w:val="-3"/>
          <w:szCs w:val="21"/>
          <w:highlight w:val="none"/>
          <w14:textFill>
            <w14:solidFill>
              <w14:schemeClr w14:val="tx1"/>
            </w14:solidFill>
          </w14:textFill>
        </w:rPr>
        <w:t>文件规定的</w:t>
      </w:r>
      <w:r>
        <w:rPr>
          <w:rFonts w:hint="eastAsia" w:ascii="Times New Roman" w:hAnsi="Times New Roman" w:eastAsia="宋体" w:cs="Times New Roman"/>
          <w:color w:val="000000" w:themeColor="text1"/>
          <w:spacing w:val="-3"/>
          <w:szCs w:val="21"/>
          <w:highlight w:val="none"/>
          <w:lang w:eastAsia="zh-CN"/>
          <w14:textFill>
            <w14:solidFill>
              <w14:schemeClr w14:val="tx1"/>
            </w14:solidFill>
          </w14:textFill>
        </w:rPr>
        <w:t>报价</w:t>
      </w:r>
      <w:r>
        <w:rPr>
          <w:rFonts w:ascii="Times New Roman" w:hAnsi="Times New Roman" w:eastAsia="宋体" w:cs="Times New Roman"/>
          <w:color w:val="000000" w:themeColor="text1"/>
          <w:spacing w:val="-3"/>
          <w:szCs w:val="21"/>
          <w:highlight w:val="none"/>
          <w14:textFill>
            <w14:solidFill>
              <w14:schemeClr w14:val="tx1"/>
            </w14:solidFill>
          </w14:textFill>
        </w:rPr>
        <w:t>有效期内不撤销</w:t>
      </w:r>
      <w:r>
        <w:rPr>
          <w:rFonts w:hint="eastAsia" w:ascii="Times New Roman" w:hAnsi="Times New Roman" w:eastAsia="宋体" w:cs="Times New Roman"/>
          <w:color w:val="000000" w:themeColor="text1"/>
          <w:spacing w:val="-3"/>
          <w:szCs w:val="21"/>
          <w:highlight w:val="none"/>
          <w:lang w:eastAsia="zh-CN"/>
          <w14:textFill>
            <w14:solidFill>
              <w14:schemeClr w14:val="tx1"/>
            </w14:solidFill>
          </w14:textFill>
        </w:rPr>
        <w:t>报价</w:t>
      </w:r>
      <w:r>
        <w:rPr>
          <w:rFonts w:ascii="Times New Roman" w:hAnsi="Times New Roman" w:eastAsia="宋体" w:cs="Times New Roman"/>
          <w:color w:val="000000" w:themeColor="text1"/>
          <w:spacing w:val="-3"/>
          <w:szCs w:val="21"/>
          <w:highlight w:val="none"/>
          <w14:textFill>
            <w14:solidFill>
              <w14:schemeClr w14:val="tx1"/>
            </w14:solidFill>
          </w14:textFill>
        </w:rPr>
        <w:t>文件。</w:t>
      </w:r>
    </w:p>
    <w:p>
      <w:pPr>
        <w:pStyle w:val="54"/>
        <w:tabs>
          <w:tab w:val="left" w:pos="1139"/>
        </w:tabs>
        <w:kinsoku w:val="0"/>
        <w:overflowPunct w:val="0"/>
        <w:spacing w:before="173"/>
        <w:ind w:left="0" w:leftChars="0" w:firstLine="418" w:firstLineChars="205"/>
        <w:rPr>
          <w:rFonts w:ascii="Times New Roman" w:hAnsi="Times New Roman" w:eastAsia="宋体" w:cs="Times New Roman"/>
          <w:color w:val="000000" w:themeColor="text1"/>
          <w:spacing w:val="-3"/>
          <w:szCs w:val="21"/>
          <w:highlight w:val="none"/>
          <w14:textFill>
            <w14:solidFill>
              <w14:schemeClr w14:val="tx1"/>
            </w14:solidFill>
          </w14:textFill>
        </w:rPr>
      </w:pPr>
      <w:r>
        <w:rPr>
          <w:rFonts w:hint="eastAsia" w:ascii="Times New Roman" w:hAnsi="Times New Roman" w:eastAsia="宋体" w:cs="Times New Roman"/>
          <w:color w:val="000000" w:themeColor="text1"/>
          <w:spacing w:val="-3"/>
          <w:szCs w:val="21"/>
          <w:highlight w:val="none"/>
          <w:lang w:val="en-US" w:eastAsia="zh-CN"/>
          <w14:textFill>
            <w14:solidFill>
              <w14:schemeClr w14:val="tx1"/>
            </w14:solidFill>
          </w14:textFill>
        </w:rPr>
        <w:t>5</w:t>
      </w:r>
      <w:r>
        <w:rPr>
          <w:rFonts w:ascii="Times New Roman" w:hAnsi="Times New Roman" w:eastAsia="宋体" w:cs="Times New Roman"/>
          <w:color w:val="000000" w:themeColor="text1"/>
          <w:spacing w:val="-3"/>
          <w:szCs w:val="21"/>
          <w:highlight w:val="none"/>
          <w14:textFill>
            <w14:solidFill>
              <w14:schemeClr w14:val="tx1"/>
            </w14:solidFill>
          </w14:textFill>
        </w:rPr>
        <w:t>.如我方中标，我方承诺：</w:t>
      </w:r>
    </w:p>
    <w:p>
      <w:pPr>
        <w:pStyle w:val="54"/>
        <w:tabs>
          <w:tab w:val="left" w:pos="1335"/>
        </w:tabs>
        <w:kinsoku w:val="0"/>
        <w:overflowPunct w:val="0"/>
        <w:spacing w:before="137"/>
        <w:ind w:firstLine="626" w:firstLineChars="304"/>
        <w:rPr>
          <w:rFonts w:ascii="Times New Roman" w:hAnsi="Times New Roman" w:eastAsia="宋体" w:cs="Times New Roman"/>
          <w:color w:val="000000" w:themeColor="text1"/>
          <w:spacing w:val="-3"/>
          <w:szCs w:val="21"/>
          <w:highlight w:val="none"/>
          <w14:textFill>
            <w14:solidFill>
              <w14:schemeClr w14:val="tx1"/>
            </w14:solidFill>
          </w14:textFill>
        </w:rPr>
      </w:pPr>
      <w:r>
        <w:rPr>
          <w:rFonts w:ascii="Times New Roman" w:hAnsi="Times New Roman" w:eastAsia="宋体" w:cs="Times New Roman"/>
          <w:color w:val="000000" w:themeColor="text1"/>
          <w:spacing w:val="-2"/>
          <w:szCs w:val="21"/>
          <w:highlight w:val="none"/>
          <w14:textFill>
            <w14:solidFill>
              <w14:schemeClr w14:val="tx1"/>
            </w14:solidFill>
          </w14:textFill>
        </w:rPr>
        <w:t>（1）</w:t>
      </w:r>
      <w:r>
        <w:rPr>
          <w:rFonts w:ascii="Times New Roman" w:hAnsi="Times New Roman" w:eastAsia="宋体" w:cs="Times New Roman"/>
          <w:color w:val="000000" w:themeColor="text1"/>
          <w:spacing w:val="-3"/>
          <w:szCs w:val="21"/>
          <w:highlight w:val="none"/>
          <w14:textFill>
            <w14:solidFill>
              <w14:schemeClr w14:val="tx1"/>
            </w14:solidFill>
          </w14:textFill>
        </w:rPr>
        <w:t>在签订合同时不向你方提出附加条件；</w:t>
      </w:r>
    </w:p>
    <w:p>
      <w:pPr>
        <w:pStyle w:val="54"/>
        <w:tabs>
          <w:tab w:val="left" w:pos="1335"/>
        </w:tabs>
        <w:kinsoku w:val="0"/>
        <w:overflowPunct w:val="0"/>
        <w:spacing w:before="137"/>
        <w:ind w:firstLine="620" w:firstLineChars="304"/>
        <w:rPr>
          <w:rFonts w:ascii="Times New Roman" w:hAnsi="Times New Roman" w:eastAsia="宋体" w:cs="Times New Roman"/>
          <w:color w:val="000000" w:themeColor="text1"/>
          <w:spacing w:val="-3"/>
          <w:szCs w:val="21"/>
          <w:highlight w:val="none"/>
          <w14:textFill>
            <w14:solidFill>
              <w14:schemeClr w14:val="tx1"/>
            </w14:solidFill>
          </w14:textFill>
        </w:rPr>
      </w:pPr>
      <w:r>
        <w:rPr>
          <w:rFonts w:ascii="Times New Roman" w:hAnsi="Times New Roman" w:eastAsia="宋体" w:cs="Times New Roman"/>
          <w:color w:val="000000" w:themeColor="text1"/>
          <w:spacing w:val="-3"/>
          <w:szCs w:val="21"/>
          <w:highlight w:val="none"/>
          <w14:textFill>
            <w14:solidFill>
              <w14:schemeClr w14:val="tx1"/>
            </w14:solidFill>
          </w14:textFill>
        </w:rPr>
        <w:t>（</w:t>
      </w:r>
      <w:r>
        <w:rPr>
          <w:rFonts w:hint="eastAsia" w:ascii="Times New Roman" w:hAnsi="Times New Roman" w:eastAsia="宋体" w:cs="Times New Roman"/>
          <w:color w:val="000000" w:themeColor="text1"/>
          <w:spacing w:val="-3"/>
          <w:szCs w:val="21"/>
          <w:highlight w:val="none"/>
          <w:lang w:val="en-US" w:eastAsia="zh-CN"/>
          <w14:textFill>
            <w14:solidFill>
              <w14:schemeClr w14:val="tx1"/>
            </w14:solidFill>
          </w14:textFill>
        </w:rPr>
        <w:t>2</w:t>
      </w:r>
      <w:r>
        <w:rPr>
          <w:rFonts w:ascii="Times New Roman" w:hAnsi="Times New Roman" w:eastAsia="宋体" w:cs="Times New Roman"/>
          <w:color w:val="000000" w:themeColor="text1"/>
          <w:spacing w:val="-3"/>
          <w:szCs w:val="21"/>
          <w:highlight w:val="none"/>
          <w14:textFill>
            <w14:solidFill>
              <w14:schemeClr w14:val="tx1"/>
            </w14:solidFill>
          </w14:textFill>
        </w:rPr>
        <w:t>）按照</w:t>
      </w:r>
      <w:r>
        <w:rPr>
          <w:rFonts w:hint="eastAsia" w:ascii="Times New Roman" w:hAnsi="Times New Roman" w:eastAsia="宋体" w:cs="Times New Roman"/>
          <w:color w:val="000000" w:themeColor="text1"/>
          <w:spacing w:val="-3"/>
          <w:szCs w:val="21"/>
          <w:highlight w:val="none"/>
          <w:lang w:eastAsia="zh-CN"/>
          <w14:textFill>
            <w14:solidFill>
              <w14:schemeClr w14:val="tx1"/>
            </w14:solidFill>
          </w14:textFill>
        </w:rPr>
        <w:t>询价</w:t>
      </w:r>
      <w:r>
        <w:rPr>
          <w:rFonts w:ascii="Times New Roman" w:hAnsi="Times New Roman" w:eastAsia="宋体" w:cs="Times New Roman"/>
          <w:color w:val="000000" w:themeColor="text1"/>
          <w:spacing w:val="-3"/>
          <w:szCs w:val="21"/>
          <w:highlight w:val="none"/>
          <w14:textFill>
            <w14:solidFill>
              <w14:schemeClr w14:val="tx1"/>
            </w14:solidFill>
          </w14:textFill>
        </w:rPr>
        <w:t>文件要求提交履约保证金；</w:t>
      </w:r>
    </w:p>
    <w:p>
      <w:pPr>
        <w:pStyle w:val="54"/>
        <w:tabs>
          <w:tab w:val="left" w:pos="1335"/>
        </w:tabs>
        <w:kinsoku w:val="0"/>
        <w:overflowPunct w:val="0"/>
        <w:spacing w:before="137"/>
        <w:ind w:firstLine="620" w:firstLineChars="304"/>
        <w:rPr>
          <w:rFonts w:ascii="Times New Roman" w:hAnsi="Times New Roman" w:eastAsia="宋体" w:cs="Times New Roman"/>
          <w:color w:val="000000" w:themeColor="text1"/>
          <w:spacing w:val="-3"/>
          <w:szCs w:val="21"/>
          <w:highlight w:val="none"/>
          <w14:textFill>
            <w14:solidFill>
              <w14:schemeClr w14:val="tx1"/>
            </w14:solidFill>
          </w14:textFill>
        </w:rPr>
      </w:pPr>
      <w:r>
        <w:rPr>
          <w:rFonts w:ascii="Times New Roman" w:hAnsi="Times New Roman" w:eastAsia="宋体" w:cs="Times New Roman"/>
          <w:color w:val="000000" w:themeColor="text1"/>
          <w:spacing w:val="-3"/>
          <w:szCs w:val="21"/>
          <w:highlight w:val="none"/>
          <w14:textFill>
            <w14:solidFill>
              <w14:schemeClr w14:val="tx1"/>
            </w14:solidFill>
          </w14:textFill>
        </w:rPr>
        <w:t>（</w:t>
      </w:r>
      <w:r>
        <w:rPr>
          <w:rFonts w:hint="eastAsia" w:ascii="Times New Roman" w:hAnsi="Times New Roman" w:eastAsia="宋体" w:cs="Times New Roman"/>
          <w:color w:val="000000" w:themeColor="text1"/>
          <w:spacing w:val="-3"/>
          <w:szCs w:val="21"/>
          <w:highlight w:val="none"/>
          <w:lang w:val="en-US" w:eastAsia="zh-CN"/>
          <w14:textFill>
            <w14:solidFill>
              <w14:schemeClr w14:val="tx1"/>
            </w14:solidFill>
          </w14:textFill>
        </w:rPr>
        <w:t>3</w:t>
      </w:r>
      <w:r>
        <w:rPr>
          <w:rFonts w:ascii="Times New Roman" w:hAnsi="Times New Roman" w:eastAsia="宋体" w:cs="Times New Roman"/>
          <w:color w:val="000000" w:themeColor="text1"/>
          <w:spacing w:val="-3"/>
          <w:szCs w:val="21"/>
          <w:highlight w:val="none"/>
          <w14:textFill>
            <w14:solidFill>
              <w14:schemeClr w14:val="tx1"/>
            </w14:solidFill>
          </w14:textFill>
        </w:rPr>
        <w:t>）在合同约定的期限内完成合同规定的全部义务。</w:t>
      </w:r>
    </w:p>
    <w:p>
      <w:pPr>
        <w:pStyle w:val="54"/>
        <w:tabs>
          <w:tab w:val="left" w:pos="1139"/>
        </w:tabs>
        <w:kinsoku w:val="0"/>
        <w:overflowPunct w:val="0"/>
        <w:spacing w:before="170"/>
        <w:ind w:firstLine="638" w:firstLineChars="304"/>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6</w:t>
      </w:r>
      <w:r>
        <w:rPr>
          <w:rFonts w:ascii="Times New Roman" w:hAnsi="Times New Roman" w:eastAsia="宋体" w:cs="Times New Roman"/>
          <w:color w:val="000000" w:themeColor="text1"/>
          <w:szCs w:val="21"/>
          <w:highlight w:val="none"/>
          <w14:textFill>
            <w14:solidFill>
              <w14:schemeClr w14:val="tx1"/>
            </w14:solidFill>
          </w14:textFill>
        </w:rPr>
        <w:t>.我方在此声明，所递交的</w:t>
      </w:r>
      <w:r>
        <w:rPr>
          <w:rFonts w:hint="eastAsia" w:ascii="Times New Roman" w:hAnsi="Times New Roman" w:eastAsia="宋体" w:cs="Times New Roman"/>
          <w:color w:val="000000" w:themeColor="text1"/>
          <w:szCs w:val="21"/>
          <w:highlight w:val="none"/>
          <w:lang w:eastAsia="zh-CN"/>
          <w14:textFill>
            <w14:solidFill>
              <w14:schemeClr w14:val="tx1"/>
            </w14:solidFill>
          </w14:textFill>
        </w:rPr>
        <w:t>报价</w:t>
      </w:r>
      <w:r>
        <w:rPr>
          <w:rFonts w:ascii="Times New Roman" w:hAnsi="Times New Roman" w:eastAsia="宋体" w:cs="Times New Roman"/>
          <w:color w:val="000000" w:themeColor="text1"/>
          <w:szCs w:val="21"/>
          <w:highlight w:val="none"/>
          <w14:textFill>
            <w14:solidFill>
              <w14:schemeClr w14:val="tx1"/>
            </w14:solidFill>
          </w14:textFill>
        </w:rPr>
        <w:t>文件及有关资料内容完整、真实和准确，且不存在第二章“</w:t>
      </w:r>
      <w:r>
        <w:rPr>
          <w:rFonts w:hint="eastAsia" w:ascii="Times New Roman" w:hAnsi="Times New Roman" w:eastAsia="宋体" w:cs="Times New Roman"/>
          <w:color w:val="000000" w:themeColor="text1"/>
          <w:szCs w:val="21"/>
          <w:highlight w:val="none"/>
          <w:lang w:eastAsia="zh-CN"/>
          <w14:textFill>
            <w14:solidFill>
              <w14:schemeClr w14:val="tx1"/>
            </w14:solidFill>
          </w14:textFill>
        </w:rPr>
        <w:t>报价</w:t>
      </w:r>
      <w:r>
        <w:rPr>
          <w:rFonts w:ascii="Times New Roman" w:hAnsi="Times New Roman" w:eastAsia="宋体" w:cs="Times New Roman"/>
          <w:color w:val="000000" w:themeColor="text1"/>
          <w:szCs w:val="21"/>
          <w:highlight w:val="none"/>
          <w14:textFill>
            <w14:solidFill>
              <w14:schemeClr w14:val="tx1"/>
            </w14:solidFill>
          </w14:textFill>
        </w:rPr>
        <w:t xml:space="preserve">人须知”第 </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1.1.2</w:t>
      </w:r>
      <w:r>
        <w:rPr>
          <w:rFonts w:ascii="Times New Roman" w:hAnsi="Times New Roman" w:eastAsia="宋体" w:cs="Times New Roman"/>
          <w:color w:val="000000" w:themeColor="text1"/>
          <w:szCs w:val="21"/>
          <w:highlight w:val="none"/>
          <w14:textFill>
            <w14:solidFill>
              <w14:schemeClr w14:val="tx1"/>
            </w14:solidFill>
          </w14:textFill>
        </w:rPr>
        <w:t>项规定的任何一种情形。</w:t>
      </w:r>
    </w:p>
    <w:p>
      <w:pPr>
        <w:pStyle w:val="54"/>
        <w:tabs>
          <w:tab w:val="left" w:pos="1139"/>
        </w:tabs>
        <w:kinsoku w:val="0"/>
        <w:overflowPunct w:val="0"/>
        <w:spacing w:before="170"/>
        <w:ind w:firstLine="638" w:firstLineChars="304"/>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7</w:t>
      </w:r>
      <w:r>
        <w:rPr>
          <w:rFonts w:ascii="Times New Roman" w:hAnsi="Times New Roman" w:eastAsia="宋体" w:cs="Times New Roman"/>
          <w:color w:val="000000" w:themeColor="text1"/>
          <w:szCs w:val="21"/>
          <w:highlight w:val="none"/>
          <w14:textFill>
            <w14:solidFill>
              <w14:schemeClr w14:val="tx1"/>
            </w14:solidFill>
          </w14:textFill>
        </w:rPr>
        <w:t>.我方承诺响应《供应商廉洁承诺书》的内容。</w:t>
      </w:r>
    </w:p>
    <w:p>
      <w:pPr>
        <w:pStyle w:val="54"/>
        <w:tabs>
          <w:tab w:val="left" w:pos="1139"/>
        </w:tabs>
        <w:kinsoku w:val="0"/>
        <w:overflowPunct w:val="0"/>
        <w:spacing w:before="170"/>
        <w:ind w:firstLine="638" w:firstLineChars="304"/>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8</w:t>
      </w:r>
      <w:r>
        <w:rPr>
          <w:rFonts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Cs w:val="21"/>
          <w:highlight w:val="none"/>
          <w:u w:val="single"/>
          <w14:textFill>
            <w14:solidFill>
              <w14:schemeClr w14:val="tx1"/>
            </w14:solidFill>
          </w14:textFill>
        </w:rPr>
        <w:tab/>
      </w:r>
      <w:r>
        <w:rPr>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Fonts w:ascii="Times New Roman" w:hAnsi="Times New Roman" w:eastAsia="宋体" w:cs="Times New Roman"/>
          <w:color w:val="000000" w:themeColor="text1"/>
          <w:szCs w:val="21"/>
          <w:highlight w:val="none"/>
          <w14:textFill>
            <w14:solidFill>
              <w14:schemeClr w14:val="tx1"/>
            </w14:solidFill>
          </w14:textFill>
        </w:rPr>
        <w:t>（其他补充说明）。</w:t>
      </w:r>
    </w:p>
    <w:p>
      <w:pPr>
        <w:pStyle w:val="12"/>
        <w:kinsoku w:val="0"/>
        <w:overflowPunct w:val="0"/>
        <w:rPr>
          <w:rFonts w:hint="default" w:ascii="Times New Roman" w:hAnsi="Times New Roman"/>
          <w:color w:val="000000" w:themeColor="text1"/>
          <w:sz w:val="20"/>
          <w:highlight w:val="none"/>
          <w14:textFill>
            <w14:solidFill>
              <w14:schemeClr w14:val="tx1"/>
            </w14:solidFill>
          </w14:textFill>
        </w:rPr>
      </w:pPr>
    </w:p>
    <w:p>
      <w:pPr>
        <w:pStyle w:val="12"/>
        <w:kinsoku w:val="0"/>
        <w:overflowPunct w:val="0"/>
        <w:spacing w:before="8"/>
        <w:rPr>
          <w:rFonts w:hint="default" w:ascii="Times New Roman" w:hAnsi="Times New Roman"/>
          <w:color w:val="000000" w:themeColor="text1"/>
          <w:sz w:val="14"/>
          <w:highlight w:val="none"/>
          <w14:textFill>
            <w14:solidFill>
              <w14:schemeClr w14:val="tx1"/>
            </w14:solidFill>
          </w14:textFill>
        </w:rPr>
      </w:pPr>
    </w:p>
    <w:p>
      <w:pPr>
        <w:pStyle w:val="40"/>
        <w:rPr>
          <w:rFonts w:hint="default"/>
        </w:rPr>
      </w:pPr>
    </w:p>
    <w:p>
      <w:pPr>
        <w:pStyle w:val="12"/>
        <w:tabs>
          <w:tab w:val="left" w:pos="7541"/>
        </w:tabs>
        <w:kinsoku w:val="0"/>
        <w:overflowPunct w:val="0"/>
        <w:spacing w:before="78"/>
        <w:ind w:left="2921"/>
        <w:rPr>
          <w:rFonts w:hint="eastAsia" w:eastAsia="宋体"/>
          <w:lang w:eastAsia="zh-CN"/>
        </w:rPr>
      </w:pPr>
      <w:r>
        <w:rPr>
          <w:rFonts w:hint="eastAsia" w:ascii="Times New Roman" w:hAnsi="Times New Roman"/>
          <w:color w:val="000000" w:themeColor="text1"/>
          <w:highlight w:val="none"/>
          <w:lang w:val="en-US" w:eastAsia="zh-CN"/>
          <w14:textFill>
            <w14:solidFill>
              <w14:schemeClr w14:val="tx1"/>
            </w14:solidFill>
          </w14:textFill>
        </w:rPr>
        <w:t>报 价</w:t>
      </w:r>
      <w:r>
        <w:rPr>
          <w:rFonts w:hint="default" w:ascii="Times New Roman" w:hAnsi="Times New Roman"/>
          <w:color w:val="000000" w:themeColor="text1"/>
          <w:highlight w:val="none"/>
          <w14:textFill>
            <w14:solidFill>
              <w14:schemeClr w14:val="tx1"/>
            </w14:solidFill>
          </w14:textFill>
        </w:rPr>
        <w:t xml:space="preserve"> </w:t>
      </w:r>
      <w:r>
        <w:rPr>
          <w:rFonts w:hint="eastAsia" w:ascii="Times New Roman" w:hAnsi="Times New Roman"/>
          <w:color w:val="000000" w:themeColor="text1"/>
          <w:highlight w:val="none"/>
          <w:lang w:val="en-US" w:eastAsia="zh-CN"/>
          <w14:textFill>
            <w14:solidFill>
              <w14:schemeClr w14:val="tx1"/>
            </w14:solidFill>
          </w14:textFill>
        </w:rPr>
        <w:t>单 位</w:t>
      </w:r>
      <w:r>
        <w:rPr>
          <w:rFonts w:hint="default" w:ascii="Times New Roman" w:hAnsi="Times New Roman"/>
          <w:color w:val="000000" w:themeColor="text1"/>
          <w:spacing w:val="-3"/>
          <w:highlight w:val="none"/>
          <w14:textFill>
            <w14:solidFill>
              <w14:schemeClr w14:val="tx1"/>
            </w14:solidFill>
          </w14:textFill>
        </w:rPr>
        <w:t>：</w:t>
      </w:r>
      <w:r>
        <w:rPr>
          <w:rFonts w:hint="default" w:ascii="Times New Roman" w:hAnsi="Times New Roman"/>
          <w:color w:val="000000" w:themeColor="text1"/>
          <w:spacing w:val="-3"/>
          <w:highlight w:val="none"/>
          <w:u w:val="single"/>
          <w14:textFill>
            <w14:solidFill>
              <w14:schemeClr w14:val="tx1"/>
            </w14:solidFill>
          </w14:textFill>
        </w:rPr>
        <w:t xml:space="preserve">                               </w:t>
      </w:r>
      <w:r>
        <w:rPr>
          <w:rFonts w:hint="eastAsia" w:ascii="Times New Roman" w:hAnsi="Times New Roman"/>
          <w:color w:val="000000" w:themeColor="text1"/>
          <w:spacing w:val="-3"/>
          <w:highlight w:val="none"/>
          <w:u w:val="single"/>
          <w:lang w:eastAsia="zh-CN"/>
          <w14:textFill>
            <w14:solidFill>
              <w14:schemeClr w14:val="tx1"/>
            </w14:solidFill>
          </w14:textFill>
        </w:rPr>
        <w:t>（</w:t>
      </w:r>
      <w:r>
        <w:rPr>
          <w:rFonts w:hint="eastAsia" w:ascii="Times New Roman" w:hAnsi="Times New Roman"/>
          <w:color w:val="000000" w:themeColor="text1"/>
          <w:spacing w:val="-3"/>
          <w:highlight w:val="none"/>
          <w:u w:val="single"/>
          <w:lang w:val="en-US" w:eastAsia="zh-CN"/>
          <w14:textFill>
            <w14:solidFill>
              <w14:schemeClr w14:val="tx1"/>
            </w14:solidFill>
          </w14:textFill>
        </w:rPr>
        <w:t>盖章</w:t>
      </w:r>
      <w:r>
        <w:rPr>
          <w:rFonts w:hint="eastAsia" w:ascii="Times New Roman" w:hAnsi="Times New Roman"/>
          <w:color w:val="000000" w:themeColor="text1"/>
          <w:spacing w:val="-3"/>
          <w:highlight w:val="none"/>
          <w:u w:val="single"/>
          <w:lang w:eastAsia="zh-CN"/>
          <w14:textFill>
            <w14:solidFill>
              <w14:schemeClr w14:val="tx1"/>
            </w14:solidFill>
          </w14:textFill>
        </w:rPr>
        <w:t>）</w:t>
      </w:r>
    </w:p>
    <w:p>
      <w:pPr>
        <w:pStyle w:val="40"/>
        <w:ind w:firstLine="2958" w:firstLineChars="1700"/>
        <w:rPr>
          <w:rFonts w:hint="eastAsia"/>
          <w:u w:val="single"/>
          <w:lang w:val="en-US" w:eastAsia="zh-CN"/>
        </w:rPr>
      </w:pPr>
      <w:r>
        <w:rPr>
          <w:rFonts w:hint="eastAsia" w:ascii="Times New Roman" w:hAnsi="Times New Roman"/>
          <w:color w:val="000000" w:themeColor="text1"/>
          <w:spacing w:val="-3"/>
          <w:highlight w:val="none"/>
          <w:u w:val="none"/>
          <w:lang w:val="en-US" w:eastAsia="zh-CN"/>
          <w14:textFill>
            <w14:solidFill>
              <w14:schemeClr w14:val="tx1"/>
            </w14:solidFill>
          </w14:textFill>
        </w:rPr>
        <w:t>委 托 代 理 人：</w:t>
      </w:r>
      <w:r>
        <w:rPr>
          <w:rFonts w:hint="eastAsia"/>
          <w:u w:val="single"/>
          <w:lang w:val="en-US" w:eastAsia="zh-CN"/>
        </w:rPr>
        <w:t xml:space="preserve">                                   （签字）</w:t>
      </w:r>
    </w:p>
    <w:p>
      <w:pPr>
        <w:pStyle w:val="40"/>
        <w:ind w:firstLine="3060" w:firstLineChars="1700"/>
        <w:rPr>
          <w:rFonts w:hint="default" w:ascii="Times New Roman" w:hAnsi="Times New Roman" w:eastAsia="宋体"/>
          <w:color w:val="000000" w:themeColor="text1"/>
          <w:highlight w:val="none"/>
          <w:lang w:val="en-US" w:eastAsia="zh-CN"/>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电</w:t>
      </w:r>
      <w:r>
        <w:rPr>
          <w:rFonts w:hint="default" w:ascii="Times New Roman" w:hAnsi="Times New Roman"/>
          <w:color w:val="000000" w:themeColor="text1"/>
          <w:highlight w:val="none"/>
          <w14:textFill>
            <w14:solidFill>
              <w14:schemeClr w14:val="tx1"/>
            </w14:solidFill>
          </w14:textFill>
        </w:rPr>
        <w:tab/>
      </w:r>
      <w:r>
        <w:rPr>
          <w:rFonts w:hint="eastAsia" w:ascii="Times New Roman" w:hAnsi="Times New Roman"/>
          <w:color w:val="000000" w:themeColor="text1"/>
          <w:highlight w:val="none"/>
          <w:lang w:val="en-US" w:eastAsia="zh-CN"/>
          <w14:textFill>
            <w14:solidFill>
              <w14:schemeClr w14:val="tx1"/>
            </w14:solidFill>
          </w14:textFill>
        </w:rPr>
        <w:t xml:space="preserve">  </w:t>
      </w:r>
      <w:r>
        <w:rPr>
          <w:rFonts w:hint="default" w:ascii="Times New Roman" w:hAnsi="Times New Roman"/>
          <w:color w:val="000000" w:themeColor="text1"/>
          <w:highlight w:val="none"/>
          <w14:textFill>
            <w14:solidFill>
              <w14:schemeClr w14:val="tx1"/>
            </w14:solidFill>
          </w14:textFill>
        </w:rPr>
        <w:t>话</w:t>
      </w:r>
      <w:r>
        <w:rPr>
          <w:rFonts w:hint="default" w:ascii="Times New Roman" w:hAnsi="Times New Roman"/>
          <w:color w:val="000000" w:themeColor="text1"/>
          <w:spacing w:val="-3"/>
          <w:highlight w:val="none"/>
          <w14:textFill>
            <w14:solidFill>
              <w14:schemeClr w14:val="tx1"/>
            </w14:solidFill>
          </w14:textFill>
        </w:rPr>
        <w:t>：</w:t>
      </w:r>
      <w:r>
        <w:rPr>
          <w:rFonts w:hint="eastAsia" w:ascii="Times New Roman" w:hAnsi="Times New Roman"/>
          <w:color w:val="000000" w:themeColor="text1"/>
          <w:highlight w:val="none"/>
          <w:u w:val="single"/>
          <w:lang w:val="en-US" w:eastAsia="zh-CN"/>
          <w14:textFill>
            <w14:solidFill>
              <w14:schemeClr w14:val="tx1"/>
            </w14:solidFill>
          </w14:textFill>
        </w:rPr>
        <w:t xml:space="preserve">                                 </w:t>
      </w:r>
    </w:p>
    <w:p>
      <w:pPr>
        <w:pStyle w:val="12"/>
        <w:kinsoku w:val="0"/>
        <w:overflowPunct w:val="0"/>
        <w:spacing w:before="9"/>
        <w:rPr>
          <w:rFonts w:hint="default" w:ascii="Times New Roman" w:hAnsi="Times New Roman"/>
          <w:color w:val="000000" w:themeColor="text1"/>
          <w:sz w:val="8"/>
          <w:highlight w:val="none"/>
          <w14:textFill>
            <w14:solidFill>
              <w14:schemeClr w14:val="tx1"/>
            </w14:solidFill>
          </w14:textFill>
        </w:rPr>
      </w:pPr>
    </w:p>
    <w:p>
      <w:pPr>
        <w:pStyle w:val="12"/>
        <w:tabs>
          <w:tab w:val="left" w:pos="631"/>
          <w:tab w:val="left" w:pos="1471"/>
          <w:tab w:val="left" w:pos="2311"/>
        </w:tabs>
        <w:kinsoku w:val="0"/>
        <w:overflowPunct w:val="0"/>
        <w:spacing w:before="71"/>
        <w:ind w:right="697"/>
        <w:jc w:val="right"/>
        <w:rPr>
          <w:rFonts w:hint="default" w:ascii="Times New Roman" w:hAnsi="Times New Roman"/>
          <w:color w:val="000000" w:themeColor="text1"/>
          <w:highlight w:val="none"/>
          <w14:textFill>
            <w14:solidFill>
              <w14:schemeClr w14:val="tx1"/>
            </w14:solidFill>
          </w14:textFill>
        </w:rPr>
        <w:sectPr>
          <w:type w:val="continuous"/>
          <w:pgSz w:w="11906" w:h="16838"/>
          <w:pgMar w:top="1440" w:right="1803" w:bottom="1440" w:left="1803" w:header="720" w:footer="720" w:gutter="0"/>
          <w:cols w:space="0" w:num="1"/>
        </w:sectPr>
      </w:pPr>
      <w:r>
        <w:rPr>
          <w:rFonts w:hint="default" w:ascii="Times New Roman" w:hAnsi="Times New Roman"/>
          <w:color w:val="000000" w:themeColor="text1"/>
          <w:highlight w:val="none"/>
          <w:u w:val="single"/>
          <w14:textFill>
            <w14:solidFill>
              <w14:schemeClr w14:val="tx1"/>
            </w14:solidFill>
          </w14:textFill>
        </w:rPr>
        <w:t xml:space="preserve"> </w:t>
      </w:r>
      <w:r>
        <w:rPr>
          <w:rFonts w:hint="default" w:ascii="Times New Roman" w:hAnsi="Times New Roman"/>
          <w:color w:val="000000" w:themeColor="text1"/>
          <w:highlight w:val="none"/>
          <w:u w:val="single"/>
          <w14:textFill>
            <w14:solidFill>
              <w14:schemeClr w14:val="tx1"/>
            </w14:solidFill>
          </w14:textFill>
        </w:rPr>
        <w:tab/>
      </w:r>
      <w:r>
        <w:rPr>
          <w:rFonts w:hint="default" w:ascii="Times New Roman" w:hAnsi="Times New Roman"/>
          <w:color w:val="000000" w:themeColor="text1"/>
          <w:highlight w:val="none"/>
          <w14:textFill>
            <w14:solidFill>
              <w14:schemeClr w14:val="tx1"/>
            </w14:solidFill>
          </w14:textFill>
        </w:rPr>
        <w:t>年</w:t>
      </w:r>
      <w:r>
        <w:rPr>
          <w:rFonts w:hint="default" w:ascii="Times New Roman" w:hAnsi="Times New Roman"/>
          <w:color w:val="000000" w:themeColor="text1"/>
          <w:highlight w:val="none"/>
          <w:u w:val="single"/>
          <w14:textFill>
            <w14:solidFill>
              <w14:schemeClr w14:val="tx1"/>
            </w14:solidFill>
          </w14:textFill>
        </w:rPr>
        <w:t xml:space="preserve"> </w:t>
      </w:r>
      <w:r>
        <w:rPr>
          <w:rFonts w:hint="default" w:ascii="Times New Roman" w:hAnsi="Times New Roman"/>
          <w:color w:val="000000" w:themeColor="text1"/>
          <w:highlight w:val="none"/>
          <w:u w:val="single"/>
          <w14:textFill>
            <w14:solidFill>
              <w14:schemeClr w14:val="tx1"/>
            </w14:solidFill>
          </w14:textFill>
        </w:rPr>
        <w:tab/>
      </w:r>
      <w:r>
        <w:rPr>
          <w:rFonts w:hint="default" w:ascii="Times New Roman" w:hAnsi="Times New Roman"/>
          <w:color w:val="000000" w:themeColor="text1"/>
          <w:highlight w:val="none"/>
          <w14:textFill>
            <w14:solidFill>
              <w14:schemeClr w14:val="tx1"/>
            </w14:solidFill>
          </w14:textFill>
        </w:rPr>
        <w:t>月</w:t>
      </w:r>
      <w:r>
        <w:rPr>
          <w:rFonts w:hint="default" w:ascii="Times New Roman" w:hAnsi="Times New Roman"/>
          <w:color w:val="000000" w:themeColor="text1"/>
          <w:highlight w:val="none"/>
          <w:u w:val="single"/>
          <w14:textFill>
            <w14:solidFill>
              <w14:schemeClr w14:val="tx1"/>
            </w14:solidFill>
          </w14:textFill>
        </w:rPr>
        <w:t xml:space="preserve"> </w:t>
      </w:r>
      <w:r>
        <w:rPr>
          <w:rFonts w:hint="default" w:ascii="Times New Roman" w:hAnsi="Times New Roman"/>
          <w:color w:val="000000" w:themeColor="text1"/>
          <w:highlight w:val="none"/>
          <w:u w:val="single"/>
          <w14:textFill>
            <w14:solidFill>
              <w14:schemeClr w14:val="tx1"/>
            </w14:solidFill>
          </w14:textFill>
        </w:rPr>
        <w:tab/>
      </w:r>
      <w:r>
        <w:rPr>
          <w:rFonts w:hint="default" w:ascii="Times New Roman" w:hAnsi="Times New Roman"/>
          <w:color w:val="000000" w:themeColor="text1"/>
          <w:highlight w:val="none"/>
          <w14:textFill>
            <w14:solidFill>
              <w14:schemeClr w14:val="tx1"/>
            </w14:solidFill>
          </w14:textFill>
        </w:rPr>
        <w:t>日</w:t>
      </w:r>
      <w:bookmarkStart w:id="131" w:name="_bookmark157"/>
      <w:bookmarkEnd w:id="131"/>
    </w:p>
    <w:p>
      <w:pPr>
        <w:pStyle w:val="2"/>
        <w:kinsoku w:val="0"/>
        <w:overflowPunct w:val="0"/>
        <w:spacing w:line="525" w:lineRule="exact"/>
        <w:ind w:right="297"/>
        <w:jc w:val="center"/>
        <w:rPr>
          <w:rFonts w:hint="eastAsia" w:ascii="Times New Roman" w:hAnsi="Times New Roman" w:eastAsia="黑体"/>
          <w:color w:val="000000" w:themeColor="text1"/>
          <w:highlight w:val="none"/>
          <w:lang w:val="en-US" w:eastAsia="zh-CN"/>
          <w14:textFill>
            <w14:solidFill>
              <w14:schemeClr w14:val="tx1"/>
            </w14:solidFill>
          </w14:textFill>
        </w:rPr>
      </w:pPr>
      <w:bookmarkStart w:id="132" w:name="_bookmark159"/>
      <w:bookmarkEnd w:id="132"/>
      <w:bookmarkStart w:id="133" w:name="_Toc27666"/>
      <w:r>
        <w:rPr>
          <w:rFonts w:ascii="Times New Roman" w:hAnsi="Times New Roman"/>
          <w:color w:val="000000" w:themeColor="text1"/>
          <w:highlight w:val="none"/>
          <w14:textFill>
            <w14:solidFill>
              <w14:schemeClr w14:val="tx1"/>
            </w14:solidFill>
          </w14:textFill>
        </w:rPr>
        <w:t>二、分项报价表</w:t>
      </w:r>
      <w:bookmarkEnd w:id="133"/>
    </w:p>
    <w:p>
      <w:pPr>
        <w:pStyle w:val="12"/>
        <w:kinsoku w:val="0"/>
        <w:overflowPunct w:val="0"/>
        <w:rPr>
          <w:rFonts w:hint="default" w:ascii="Times New Roman" w:hAnsi="Times New Roman"/>
          <w:color w:val="000000" w:themeColor="text1"/>
          <w:sz w:val="32"/>
          <w:highlight w:val="none"/>
          <w14:textFill>
            <w14:solidFill>
              <w14:schemeClr w14:val="tx1"/>
            </w14:solidFill>
          </w14:textFill>
        </w:rPr>
        <w:sectPr>
          <w:pgSz w:w="12240" w:h="15840"/>
          <w:pgMar w:top="1440" w:right="1803" w:bottom="1440" w:left="1803" w:header="720" w:footer="720" w:gutter="0"/>
          <w:cols w:space="0" w:num="1"/>
          <w:docGrid w:linePitch="286" w:charSpace="0"/>
        </w:sectPr>
      </w:pPr>
      <w:r>
        <w:rPr>
          <w:rFonts w:hint="default" w:ascii="Times New Roman" w:hAnsi="Times New Roman"/>
          <w:color w:val="000000" w:themeColor="text1"/>
          <w:sz w:val="32"/>
          <w:highlight w:val="none"/>
          <w14:textFill>
            <w14:solidFill>
              <w14:schemeClr w14:val="tx1"/>
            </w14:solidFill>
          </w14:textFill>
        </w:rPr>
        <w:t xml:space="preserve"> </w:t>
      </w:r>
      <w:r>
        <w:rPr>
          <w:rFonts w:hint="eastAsia" w:ascii="SimSun,Bold" w:hAnsi="SimSun,Bold" w:eastAsia="SimSun,Bold" w:cs="Times New Roman"/>
          <w:b/>
          <w:kern w:val="2"/>
          <w:sz w:val="22"/>
          <w:szCs w:val="24"/>
          <w:lang w:val="en-US" w:eastAsia="zh-CN" w:bidi="ar-SA"/>
        </w:rPr>
        <w:t>询价书名称：                                             询价书编号：</w:t>
      </w:r>
      <w:r>
        <w:rPr>
          <w:rFonts w:hint="default" w:ascii="Times New Roman" w:hAnsi="Times New Roman"/>
          <w:color w:val="000000" w:themeColor="text1"/>
          <w:sz w:val="32"/>
          <w:highlight w:val="none"/>
          <w14:textFill>
            <w14:solidFill>
              <w14:schemeClr w14:val="tx1"/>
            </w14:solidFill>
          </w14:textFill>
        </w:rPr>
        <w:t xml:space="preserve">                                                           </w:t>
      </w:r>
    </w:p>
    <w:tbl>
      <w:tblPr>
        <w:tblStyle w:val="33"/>
        <w:tblpPr w:leftFromText="180" w:rightFromText="180" w:vertAnchor="page" w:horzAnchor="page" w:tblpX="1403" w:tblpY="2622"/>
        <w:tblOverlap w:val="never"/>
        <w:tblW w:w="88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210"/>
        <w:gridCol w:w="620"/>
        <w:gridCol w:w="183"/>
        <w:gridCol w:w="1080"/>
        <w:gridCol w:w="590"/>
        <w:gridCol w:w="1052"/>
        <w:gridCol w:w="898"/>
        <w:gridCol w:w="809"/>
        <w:gridCol w:w="620"/>
        <w:gridCol w:w="620"/>
        <w:gridCol w:w="577"/>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8" w:hRule="atLeast"/>
          <w:jc w:val="center"/>
        </w:trPr>
        <w:tc>
          <w:tcPr>
            <w:tcW w:w="588" w:type="dxa"/>
            <w:vAlign w:val="center"/>
          </w:tcPr>
          <w:p>
            <w:pPr>
              <w:spacing w:line="360" w:lineRule="auto"/>
              <w:jc w:val="center"/>
              <w:rPr>
                <w:rFonts w:ascii="Times New Roman" w:hAnsi="Times New Roman"/>
                <w:b/>
                <w:bCs w:val="0"/>
                <w:color w:val="000000" w:themeColor="text1"/>
                <w:highlight w:val="none"/>
                <w:vertAlign w:val="baseline"/>
                <w14:textFill>
                  <w14:solidFill>
                    <w14:schemeClr w14:val="tx1"/>
                  </w14:solidFill>
                </w14:textFill>
              </w:rPr>
            </w:pPr>
            <w:r>
              <w:rPr>
                <w:rFonts w:hint="eastAsia" w:ascii="SimSun,Bold" w:hAnsi="SimSun,Bold" w:eastAsia="SimSun,Bold"/>
                <w:b/>
                <w:bCs w:val="0"/>
                <w:sz w:val="22"/>
                <w:szCs w:val="24"/>
              </w:rPr>
              <w:t>序号</w:t>
            </w:r>
          </w:p>
        </w:tc>
        <w:tc>
          <w:tcPr>
            <w:tcW w:w="1210" w:type="dxa"/>
            <w:vAlign w:val="center"/>
          </w:tcPr>
          <w:p>
            <w:pPr>
              <w:spacing w:line="360" w:lineRule="auto"/>
              <w:jc w:val="center"/>
              <w:rPr>
                <w:rFonts w:hint="default" w:ascii="Times New Roman" w:hAnsi="Times New Roman" w:eastAsia="宋体"/>
                <w:b/>
                <w:bCs w:val="0"/>
                <w:color w:val="000000" w:themeColor="text1"/>
                <w:highlight w:val="none"/>
                <w:vertAlign w:val="baseline"/>
                <w:lang w:val="en-US" w:eastAsia="zh-CN"/>
                <w14:textFill>
                  <w14:solidFill>
                    <w14:schemeClr w14:val="tx1"/>
                  </w14:solidFill>
                </w14:textFill>
              </w:rPr>
            </w:pPr>
            <w:r>
              <w:rPr>
                <w:rFonts w:hint="eastAsia" w:ascii="Times New Roman" w:hAnsi="Times New Roman"/>
                <w:b/>
                <w:bCs w:val="0"/>
                <w:color w:val="000000" w:themeColor="text1"/>
                <w:highlight w:val="none"/>
                <w:vertAlign w:val="baseline"/>
                <w:lang w:val="en-US" w:eastAsia="zh-CN"/>
                <w14:textFill>
                  <w14:solidFill>
                    <w14:schemeClr w14:val="tx1"/>
                  </w14:solidFill>
                </w14:textFill>
              </w:rPr>
              <w:t>工种</w:t>
            </w:r>
          </w:p>
        </w:tc>
        <w:tc>
          <w:tcPr>
            <w:tcW w:w="803" w:type="dxa"/>
            <w:gridSpan w:val="2"/>
            <w:vAlign w:val="center"/>
          </w:tcPr>
          <w:p>
            <w:pPr>
              <w:spacing w:line="360" w:lineRule="auto"/>
              <w:jc w:val="center"/>
              <w:rPr>
                <w:rFonts w:hint="eastAsia" w:ascii="Times New Roman" w:hAnsi="Times New Roman" w:eastAsia="宋体"/>
                <w:b/>
                <w:bCs w:val="0"/>
                <w:color w:val="000000" w:themeColor="text1"/>
                <w:highlight w:val="none"/>
                <w:vertAlign w:val="baseline"/>
                <w:lang w:eastAsia="zh-CN"/>
                <w14:textFill>
                  <w14:solidFill>
                    <w14:schemeClr w14:val="tx1"/>
                  </w14:solidFill>
                </w14:textFill>
              </w:rPr>
            </w:pPr>
            <w:r>
              <w:rPr>
                <w:rFonts w:hint="eastAsia" w:ascii="SimSun,Bold" w:hAnsi="SimSun,Bold" w:eastAsia="SimSun,Bold"/>
                <w:b/>
                <w:bCs w:val="0"/>
                <w:color w:val="000000" w:themeColor="text1"/>
                <w:sz w:val="22"/>
                <w:szCs w:val="24"/>
                <w:lang w:val="en-US" w:eastAsia="zh-CN"/>
                <w14:textFill>
                  <w14:solidFill>
                    <w14:schemeClr w14:val="tx1"/>
                  </w14:solidFill>
                </w14:textFill>
              </w:rPr>
              <w:t>总人数</w:t>
            </w:r>
          </w:p>
        </w:tc>
        <w:tc>
          <w:tcPr>
            <w:tcW w:w="1080" w:type="dxa"/>
            <w:vAlign w:val="center"/>
          </w:tcPr>
          <w:p>
            <w:pPr>
              <w:spacing w:line="360" w:lineRule="auto"/>
              <w:jc w:val="center"/>
              <w:rPr>
                <w:rFonts w:hint="default" w:ascii="SimSun,Bold" w:hAnsi="SimSun,Bold" w:eastAsia="SimSun,Bold"/>
                <w:b/>
                <w:bCs w:val="0"/>
                <w:color w:val="000000" w:themeColor="text1"/>
                <w:sz w:val="22"/>
                <w:szCs w:val="24"/>
                <w:lang w:val="en-US" w:eastAsia="zh-CN"/>
                <w14:textFill>
                  <w14:solidFill>
                    <w14:schemeClr w14:val="tx1"/>
                  </w14:solidFill>
                </w14:textFill>
              </w:rPr>
            </w:pPr>
            <w:r>
              <w:rPr>
                <w:rFonts w:hint="eastAsia" w:ascii="SimSun,Bold" w:hAnsi="SimSun,Bold" w:eastAsia="SimSun,Bold"/>
                <w:b/>
                <w:bCs w:val="0"/>
                <w:color w:val="000000" w:themeColor="text1"/>
                <w:sz w:val="22"/>
                <w:szCs w:val="24"/>
                <w:lang w:val="en-US" w:eastAsia="zh-CN"/>
                <w14:textFill>
                  <w14:solidFill>
                    <w14:schemeClr w14:val="tx1"/>
                  </w14:solidFill>
                </w14:textFill>
              </w:rPr>
              <w:t>人工费（元/人 /月）</w:t>
            </w:r>
          </w:p>
        </w:tc>
        <w:tc>
          <w:tcPr>
            <w:tcW w:w="590" w:type="dxa"/>
            <w:vAlign w:val="center"/>
          </w:tcPr>
          <w:p>
            <w:pPr>
              <w:spacing w:line="360" w:lineRule="auto"/>
              <w:jc w:val="center"/>
              <w:rPr>
                <w:rFonts w:hint="default" w:ascii="SimSun,Bold" w:hAnsi="SimSun,Bold" w:eastAsia="SimSun,Bold"/>
                <w:b/>
                <w:bCs w:val="0"/>
                <w:color w:val="000000" w:themeColor="text1"/>
                <w:sz w:val="22"/>
                <w:szCs w:val="24"/>
                <w:lang w:val="en-US" w:eastAsia="zh-CN"/>
                <w14:textFill>
                  <w14:solidFill>
                    <w14:schemeClr w14:val="tx1"/>
                  </w14:solidFill>
                </w14:textFill>
              </w:rPr>
            </w:pPr>
            <w:r>
              <w:rPr>
                <w:rFonts w:hint="eastAsia" w:ascii="SimSun,Bold" w:hAnsi="SimSun,Bold" w:eastAsia="SimSun,Bold"/>
                <w:b/>
                <w:bCs w:val="0"/>
                <w:color w:val="000000" w:themeColor="text1"/>
                <w:sz w:val="22"/>
                <w:szCs w:val="24"/>
                <w:lang w:val="en-US" w:eastAsia="zh-CN"/>
                <w14:textFill>
                  <w14:solidFill>
                    <w14:schemeClr w14:val="tx1"/>
                  </w14:solidFill>
                </w14:textFill>
              </w:rPr>
              <w:t>合计</w:t>
            </w:r>
          </w:p>
        </w:tc>
        <w:tc>
          <w:tcPr>
            <w:tcW w:w="1052" w:type="dxa"/>
            <w:vAlign w:val="center"/>
          </w:tcPr>
          <w:p>
            <w:pPr>
              <w:spacing w:line="360" w:lineRule="auto"/>
              <w:jc w:val="both"/>
              <w:rPr>
                <w:rFonts w:hint="default" w:ascii="Times New Roman" w:hAnsi="Times New Roman" w:eastAsia="宋体"/>
                <w:b/>
                <w:bCs w:val="0"/>
                <w:color w:val="000000" w:themeColor="text1"/>
                <w:highlight w:val="none"/>
                <w:vertAlign w:val="baseline"/>
                <w:lang w:val="en-US" w:eastAsia="zh-CN"/>
                <w14:textFill>
                  <w14:solidFill>
                    <w14:schemeClr w14:val="tx1"/>
                  </w14:solidFill>
                </w14:textFill>
              </w:rPr>
            </w:pPr>
            <w:r>
              <w:rPr>
                <w:rFonts w:hint="eastAsia" w:ascii="SimSun,Bold" w:hAnsi="SimSun,Bold" w:eastAsia="SimSun,Bold"/>
                <w:b/>
                <w:bCs w:val="0"/>
                <w:color w:val="000000" w:themeColor="text1"/>
                <w:sz w:val="22"/>
                <w:szCs w:val="24"/>
                <w:lang w:val="en-US" w:eastAsia="zh-CN"/>
                <w14:textFill>
                  <w14:solidFill>
                    <w14:schemeClr w14:val="tx1"/>
                  </w14:solidFill>
                </w14:textFill>
              </w:rPr>
              <w:t>社会保险 （按当地社评工资**%计 提</w:t>
            </w:r>
          </w:p>
        </w:tc>
        <w:tc>
          <w:tcPr>
            <w:tcW w:w="898" w:type="dxa"/>
            <w:vAlign w:val="center"/>
          </w:tcPr>
          <w:p>
            <w:pPr>
              <w:spacing w:line="360" w:lineRule="auto"/>
              <w:jc w:val="center"/>
              <w:rPr>
                <w:rFonts w:hint="default" w:ascii="Times New Roman" w:hAnsi="Times New Roman"/>
                <w:b/>
                <w:bCs w:val="0"/>
                <w:color w:val="000000" w:themeColor="text1"/>
                <w:highlight w:val="none"/>
                <w:vertAlign w:val="baseline"/>
                <w:lang w:val="en-US"/>
                <w14:textFill>
                  <w14:solidFill>
                    <w14:schemeClr w14:val="tx1"/>
                  </w14:solidFill>
                </w14:textFill>
              </w:rPr>
            </w:pPr>
            <w:r>
              <w:rPr>
                <w:rFonts w:hint="eastAsia" w:ascii="SimSun,Bold" w:hAnsi="SimSun,Bold" w:eastAsia="SimSun,Bold"/>
                <w:b/>
                <w:bCs w:val="0"/>
                <w:color w:val="000000" w:themeColor="text1"/>
                <w:sz w:val="22"/>
                <w:szCs w:val="24"/>
                <w:lang w:val="en-US" w:eastAsia="zh-CN"/>
                <w14:textFill>
                  <w14:solidFill>
                    <w14:schemeClr w14:val="tx1"/>
                  </w14:solidFill>
                </w14:textFill>
              </w:rPr>
              <w:t>人工社保总额</w:t>
            </w:r>
          </w:p>
        </w:tc>
        <w:tc>
          <w:tcPr>
            <w:tcW w:w="809" w:type="dxa"/>
            <w:vAlign w:val="center"/>
          </w:tcPr>
          <w:p>
            <w:pPr>
              <w:spacing w:line="360" w:lineRule="auto"/>
              <w:jc w:val="center"/>
              <w:rPr>
                <w:rFonts w:hint="default" w:ascii="SimSun,Bold" w:hAnsi="SimSun,Bold" w:eastAsia="SimSun,Bold"/>
                <w:b/>
                <w:bCs w:val="0"/>
                <w:color w:val="000000" w:themeColor="text1"/>
                <w:sz w:val="22"/>
                <w:szCs w:val="24"/>
                <w:lang w:val="en-US" w:eastAsia="zh-CN"/>
                <w14:textFill>
                  <w14:solidFill>
                    <w14:schemeClr w14:val="tx1"/>
                  </w14:solidFill>
                </w14:textFill>
              </w:rPr>
            </w:pPr>
            <w:r>
              <w:rPr>
                <w:rFonts w:hint="eastAsia" w:ascii="SimSun,Bold" w:hAnsi="SimSun,Bold" w:eastAsia="SimSun,Bold"/>
                <w:b/>
                <w:bCs w:val="0"/>
                <w:color w:val="000000" w:themeColor="text1"/>
                <w:sz w:val="22"/>
                <w:szCs w:val="24"/>
                <w:lang w:val="en-US" w:eastAsia="zh-CN"/>
                <w14:textFill>
                  <w14:solidFill>
                    <w14:schemeClr w14:val="tx1"/>
                  </w14:solidFill>
                </w14:textFill>
              </w:rPr>
              <w:t>管理费用</w:t>
            </w:r>
          </w:p>
        </w:tc>
        <w:tc>
          <w:tcPr>
            <w:tcW w:w="620" w:type="dxa"/>
            <w:vAlign w:val="center"/>
          </w:tcPr>
          <w:p>
            <w:pPr>
              <w:spacing w:line="360" w:lineRule="auto"/>
              <w:jc w:val="center"/>
              <w:rPr>
                <w:rFonts w:hint="default" w:ascii="SimSun,Bold" w:hAnsi="SimSun,Bold" w:eastAsia="SimSun,Bold"/>
                <w:b/>
                <w:bCs w:val="0"/>
                <w:color w:val="000000" w:themeColor="text1"/>
                <w:sz w:val="22"/>
                <w:szCs w:val="24"/>
                <w:lang w:val="en-US" w:eastAsia="zh-CN"/>
                <w14:textFill>
                  <w14:solidFill>
                    <w14:schemeClr w14:val="tx1"/>
                  </w14:solidFill>
                </w14:textFill>
              </w:rPr>
            </w:pPr>
            <w:r>
              <w:rPr>
                <w:rFonts w:hint="eastAsia" w:ascii="SimSun,Bold" w:hAnsi="SimSun,Bold" w:eastAsia="SimSun,Bold"/>
                <w:b/>
                <w:bCs w:val="0"/>
                <w:color w:val="000000" w:themeColor="text1"/>
                <w:sz w:val="22"/>
                <w:szCs w:val="24"/>
                <w:lang w:val="en-US" w:eastAsia="zh-CN"/>
                <w14:textFill>
                  <w14:solidFill>
                    <w14:schemeClr w14:val="tx1"/>
                  </w14:solidFill>
                </w14:textFill>
              </w:rPr>
              <w:t>税金**%</w:t>
            </w:r>
          </w:p>
        </w:tc>
        <w:tc>
          <w:tcPr>
            <w:tcW w:w="620" w:type="dxa"/>
            <w:vAlign w:val="center"/>
          </w:tcPr>
          <w:p>
            <w:pPr>
              <w:spacing w:line="360" w:lineRule="auto"/>
              <w:jc w:val="center"/>
              <w:rPr>
                <w:rFonts w:hint="default" w:ascii="SimSun,Bold" w:hAnsi="SimSun,Bold" w:eastAsia="SimSun,Bold"/>
                <w:b/>
                <w:bCs w:val="0"/>
                <w:color w:val="000000" w:themeColor="text1"/>
                <w:sz w:val="22"/>
                <w:szCs w:val="24"/>
                <w:lang w:val="en-US" w:eastAsia="zh-CN"/>
                <w14:textFill>
                  <w14:solidFill>
                    <w14:schemeClr w14:val="tx1"/>
                  </w14:solidFill>
                </w14:textFill>
              </w:rPr>
            </w:pPr>
            <w:r>
              <w:rPr>
                <w:rFonts w:hint="eastAsia" w:ascii="SimSun,Bold" w:hAnsi="SimSun,Bold" w:eastAsia="SimSun,Bold"/>
                <w:b/>
                <w:bCs w:val="0"/>
                <w:color w:val="000000" w:themeColor="text1"/>
                <w:sz w:val="22"/>
                <w:szCs w:val="24"/>
                <w:lang w:val="en-US" w:eastAsia="zh-CN"/>
                <w14:textFill>
                  <w14:solidFill>
                    <w14:schemeClr w14:val="tx1"/>
                  </w14:solidFill>
                </w14:textFill>
              </w:rPr>
              <w:t>总费用</w:t>
            </w:r>
          </w:p>
        </w:tc>
        <w:tc>
          <w:tcPr>
            <w:tcW w:w="578" w:type="dxa"/>
            <w:gridSpan w:val="2"/>
            <w:vAlign w:val="center"/>
          </w:tcPr>
          <w:p>
            <w:pPr>
              <w:spacing w:line="360" w:lineRule="auto"/>
              <w:jc w:val="center"/>
              <w:rPr>
                <w:rFonts w:hint="eastAsia" w:ascii="Times New Roman" w:hAnsi="Times New Roman" w:eastAsia="宋体"/>
                <w:b/>
                <w:bCs w:val="0"/>
                <w:color w:val="000000" w:themeColor="text1"/>
                <w:highlight w:val="none"/>
                <w:vertAlign w:val="baseline"/>
                <w:lang w:val="en-US" w:eastAsia="zh-CN"/>
                <w14:textFill>
                  <w14:solidFill>
                    <w14:schemeClr w14:val="tx1"/>
                  </w14:solidFill>
                </w14:textFill>
              </w:rPr>
            </w:pPr>
            <w:r>
              <w:rPr>
                <w:rFonts w:hint="eastAsia" w:ascii="Times New Roman" w:hAnsi="Times New Roman"/>
                <w:b/>
                <w:bCs w:val="0"/>
                <w:color w:val="000000" w:themeColor="text1"/>
                <w:highlight w:val="none"/>
                <w:vertAlign w:val="baseline"/>
                <w:lang w:val="en-US" w:eastAsia="zh-CN"/>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588" w:type="dxa"/>
            <w:vAlign w:val="center"/>
          </w:tcPr>
          <w:p>
            <w:pPr>
              <w:spacing w:line="360" w:lineRule="auto"/>
              <w:jc w:val="center"/>
              <w:rPr>
                <w:rFonts w:hint="eastAsia" w:ascii="Times New Roman" w:hAnsi="Times New Roman" w:eastAsia="宋体"/>
                <w:color w:val="000000" w:themeColor="text1"/>
                <w:highlight w:val="none"/>
                <w:vertAlign w:val="baseline"/>
                <w:lang w:val="en-US" w:eastAsia="zh-CN"/>
                <w14:textFill>
                  <w14:solidFill>
                    <w14:schemeClr w14:val="tx1"/>
                  </w14:solidFill>
                </w14:textFill>
              </w:rPr>
            </w:pPr>
          </w:p>
        </w:tc>
        <w:tc>
          <w:tcPr>
            <w:tcW w:w="1210" w:type="dxa"/>
            <w:vAlign w:val="center"/>
          </w:tcPr>
          <w:p>
            <w:pPr>
              <w:spacing w:line="360" w:lineRule="auto"/>
              <w:jc w:val="center"/>
              <w:rPr>
                <w:rFonts w:hint="default" w:ascii="Times New Roman" w:hAnsi="Times New Roman" w:eastAsia="宋体"/>
                <w:color w:val="000000" w:themeColor="text1"/>
                <w:highlight w:val="none"/>
                <w:vertAlign w:val="baseline"/>
                <w:lang w:val="en-US" w:eastAsia="zh-CN"/>
                <w14:textFill>
                  <w14:solidFill>
                    <w14:schemeClr w14:val="tx1"/>
                  </w14:solidFill>
                </w14:textFill>
              </w:rPr>
            </w:pPr>
            <w:r>
              <w:rPr>
                <w:rFonts w:hint="eastAsia" w:ascii="Times New Roman" w:hAnsi="Times New Roman"/>
                <w:color w:val="000000" w:themeColor="text1"/>
                <w:highlight w:val="none"/>
                <w:vertAlign w:val="baseline"/>
                <w:lang w:val="en-US" w:eastAsia="zh-CN"/>
                <w14:textFill>
                  <w14:solidFill>
                    <w14:schemeClr w14:val="tx1"/>
                  </w14:solidFill>
                </w14:textFill>
              </w:rPr>
              <w:t>主值</w:t>
            </w:r>
          </w:p>
        </w:tc>
        <w:tc>
          <w:tcPr>
            <w:tcW w:w="803" w:type="dxa"/>
            <w:gridSpan w:val="2"/>
            <w:vAlign w:val="center"/>
          </w:tcPr>
          <w:p>
            <w:pPr>
              <w:spacing w:line="360" w:lineRule="auto"/>
              <w:jc w:val="both"/>
              <w:rPr>
                <w:rFonts w:hint="default" w:ascii="Times New Roman" w:hAnsi="Times New Roman" w:eastAsia="宋体"/>
                <w:color w:val="000000" w:themeColor="text1"/>
                <w:highlight w:val="none"/>
                <w:vertAlign w:val="baseline"/>
                <w:lang w:val="en-US" w:eastAsia="zh-CN"/>
                <w14:textFill>
                  <w14:solidFill>
                    <w14:schemeClr w14:val="tx1"/>
                  </w14:solidFill>
                </w14:textFill>
              </w:rPr>
            </w:pPr>
          </w:p>
        </w:tc>
        <w:tc>
          <w:tcPr>
            <w:tcW w:w="1080" w:type="dxa"/>
            <w:vAlign w:val="center"/>
          </w:tcPr>
          <w:p>
            <w:pPr>
              <w:spacing w:line="360" w:lineRule="auto"/>
              <w:jc w:val="center"/>
              <w:rPr>
                <w:rFonts w:hint="default" w:ascii="Times New Roman" w:hAnsi="Times New Roman" w:eastAsia="宋体"/>
                <w:color w:val="000000" w:themeColor="text1"/>
                <w:highlight w:val="none"/>
                <w:vertAlign w:val="baseline"/>
                <w:lang w:val="en-US" w:eastAsia="zh-CN"/>
                <w14:textFill>
                  <w14:solidFill>
                    <w14:schemeClr w14:val="tx1"/>
                  </w14:solidFill>
                </w14:textFill>
              </w:rPr>
            </w:pPr>
          </w:p>
        </w:tc>
        <w:tc>
          <w:tcPr>
            <w:tcW w:w="590" w:type="dxa"/>
            <w:vAlign w:val="center"/>
          </w:tcPr>
          <w:p>
            <w:pPr>
              <w:pStyle w:val="39"/>
              <w:widowControl w:val="0"/>
              <w:ind w:left="0" w:leftChars="0" w:firstLine="0" w:firstLineChars="0"/>
              <w:jc w:val="both"/>
              <w:rPr>
                <w:rFonts w:hint="default"/>
                <w:lang w:val="en-US" w:eastAsia="zh-CN"/>
              </w:rPr>
            </w:pPr>
          </w:p>
        </w:tc>
        <w:tc>
          <w:tcPr>
            <w:tcW w:w="1052" w:type="dxa"/>
            <w:vAlign w:val="center"/>
          </w:tcPr>
          <w:p>
            <w:pPr>
              <w:spacing w:line="360" w:lineRule="auto"/>
              <w:jc w:val="center"/>
              <w:rPr>
                <w:rFonts w:hint="default" w:ascii="Times New Roman" w:hAnsi="Times New Roman" w:eastAsia="宋体"/>
                <w:color w:val="000000" w:themeColor="text1"/>
                <w:highlight w:val="none"/>
                <w:vertAlign w:val="baseline"/>
                <w:lang w:val="en-US" w:eastAsia="zh-CN"/>
                <w14:textFill>
                  <w14:solidFill>
                    <w14:schemeClr w14:val="tx1"/>
                  </w14:solidFill>
                </w14:textFill>
              </w:rPr>
            </w:pPr>
          </w:p>
        </w:tc>
        <w:tc>
          <w:tcPr>
            <w:tcW w:w="898" w:type="dxa"/>
            <w:vAlign w:val="center"/>
          </w:tcPr>
          <w:p>
            <w:pPr>
              <w:spacing w:line="360" w:lineRule="auto"/>
              <w:jc w:val="center"/>
              <w:rPr>
                <w:rFonts w:hint="default" w:ascii="Times New Roman" w:hAnsi="Times New Roman" w:eastAsia="宋体"/>
                <w:color w:val="000000" w:themeColor="text1"/>
                <w:highlight w:val="none"/>
                <w:vertAlign w:val="baseline"/>
                <w:lang w:val="en-US" w:eastAsia="zh-CN"/>
                <w14:textFill>
                  <w14:solidFill>
                    <w14:schemeClr w14:val="tx1"/>
                  </w14:solidFill>
                </w14:textFill>
              </w:rPr>
            </w:pPr>
          </w:p>
        </w:tc>
        <w:tc>
          <w:tcPr>
            <w:tcW w:w="809" w:type="dxa"/>
            <w:vAlign w:val="center"/>
          </w:tcPr>
          <w:p>
            <w:pPr>
              <w:spacing w:line="360" w:lineRule="auto"/>
              <w:jc w:val="center"/>
              <w:rPr>
                <w:rFonts w:ascii="Times New Roman" w:hAnsi="Times New Roman"/>
                <w:color w:val="000000" w:themeColor="text1"/>
                <w:highlight w:val="none"/>
                <w:vertAlign w:val="baseline"/>
                <w14:textFill>
                  <w14:solidFill>
                    <w14:schemeClr w14:val="tx1"/>
                  </w14:solidFill>
                </w14:textFill>
              </w:rPr>
            </w:pPr>
          </w:p>
        </w:tc>
        <w:tc>
          <w:tcPr>
            <w:tcW w:w="620" w:type="dxa"/>
            <w:vAlign w:val="center"/>
          </w:tcPr>
          <w:p>
            <w:pPr>
              <w:spacing w:line="360" w:lineRule="auto"/>
              <w:jc w:val="center"/>
              <w:rPr>
                <w:rFonts w:ascii="Times New Roman" w:hAnsi="Times New Roman"/>
                <w:color w:val="000000" w:themeColor="text1"/>
                <w:highlight w:val="none"/>
                <w:vertAlign w:val="baseline"/>
                <w14:textFill>
                  <w14:solidFill>
                    <w14:schemeClr w14:val="tx1"/>
                  </w14:solidFill>
                </w14:textFill>
              </w:rPr>
            </w:pPr>
          </w:p>
        </w:tc>
        <w:tc>
          <w:tcPr>
            <w:tcW w:w="620" w:type="dxa"/>
            <w:vAlign w:val="center"/>
          </w:tcPr>
          <w:p>
            <w:pPr>
              <w:spacing w:line="360" w:lineRule="auto"/>
              <w:jc w:val="center"/>
              <w:rPr>
                <w:rFonts w:ascii="Times New Roman" w:hAnsi="Times New Roman"/>
                <w:color w:val="000000" w:themeColor="text1"/>
                <w:highlight w:val="none"/>
                <w:vertAlign w:val="baseline"/>
                <w14:textFill>
                  <w14:solidFill>
                    <w14:schemeClr w14:val="tx1"/>
                  </w14:solidFill>
                </w14:textFill>
              </w:rPr>
            </w:pPr>
          </w:p>
        </w:tc>
        <w:tc>
          <w:tcPr>
            <w:tcW w:w="578" w:type="dxa"/>
            <w:gridSpan w:val="2"/>
            <w:vAlign w:val="center"/>
          </w:tcPr>
          <w:p>
            <w:pPr>
              <w:spacing w:line="360" w:lineRule="auto"/>
              <w:jc w:val="center"/>
              <w:rPr>
                <w:rFonts w:ascii="Times New Roman" w:hAnsi="Times New Roman"/>
                <w:color w:val="000000" w:themeColor="text1"/>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588" w:type="dxa"/>
            <w:vAlign w:val="center"/>
          </w:tcPr>
          <w:p>
            <w:pPr>
              <w:spacing w:line="360" w:lineRule="auto"/>
              <w:jc w:val="center"/>
              <w:rPr>
                <w:rFonts w:hint="eastAsia" w:ascii="Times New Roman" w:hAnsi="Times New Roman" w:eastAsia="宋体"/>
                <w:color w:val="000000" w:themeColor="text1"/>
                <w:highlight w:val="none"/>
                <w:vertAlign w:val="baseline"/>
                <w:lang w:val="en-US" w:eastAsia="zh-CN"/>
                <w14:textFill>
                  <w14:solidFill>
                    <w14:schemeClr w14:val="tx1"/>
                  </w14:solidFill>
                </w14:textFill>
              </w:rPr>
            </w:pPr>
          </w:p>
        </w:tc>
        <w:tc>
          <w:tcPr>
            <w:tcW w:w="1210" w:type="dxa"/>
            <w:vAlign w:val="center"/>
          </w:tcPr>
          <w:p>
            <w:pPr>
              <w:spacing w:line="360" w:lineRule="auto"/>
              <w:jc w:val="center"/>
              <w:rPr>
                <w:rFonts w:ascii="Times New Roman" w:hAnsi="Times New Roman"/>
                <w:color w:val="000000" w:themeColor="text1"/>
                <w:highlight w:val="none"/>
                <w:vertAlign w:val="baseline"/>
                <w14:textFill>
                  <w14:solidFill>
                    <w14:schemeClr w14:val="tx1"/>
                  </w14:solidFill>
                </w14:textFill>
              </w:rPr>
            </w:pPr>
          </w:p>
        </w:tc>
        <w:tc>
          <w:tcPr>
            <w:tcW w:w="803" w:type="dxa"/>
            <w:gridSpan w:val="2"/>
            <w:vAlign w:val="center"/>
          </w:tcPr>
          <w:p>
            <w:pPr>
              <w:spacing w:line="360" w:lineRule="auto"/>
              <w:jc w:val="center"/>
              <w:rPr>
                <w:rFonts w:ascii="Times New Roman" w:hAnsi="Times New Roman"/>
                <w:color w:val="000000" w:themeColor="text1"/>
                <w:highlight w:val="none"/>
                <w:vertAlign w:val="baseline"/>
                <w14:textFill>
                  <w14:solidFill>
                    <w14:schemeClr w14:val="tx1"/>
                  </w14:solidFill>
                </w14:textFill>
              </w:rPr>
            </w:pPr>
          </w:p>
        </w:tc>
        <w:tc>
          <w:tcPr>
            <w:tcW w:w="1080" w:type="dxa"/>
            <w:vAlign w:val="center"/>
          </w:tcPr>
          <w:p>
            <w:pPr>
              <w:spacing w:line="360" w:lineRule="auto"/>
              <w:jc w:val="center"/>
              <w:rPr>
                <w:rFonts w:ascii="Times New Roman" w:hAnsi="Times New Roman"/>
                <w:color w:val="000000" w:themeColor="text1"/>
                <w:highlight w:val="none"/>
                <w:vertAlign w:val="baseline"/>
                <w14:textFill>
                  <w14:solidFill>
                    <w14:schemeClr w14:val="tx1"/>
                  </w14:solidFill>
                </w14:textFill>
              </w:rPr>
            </w:pPr>
          </w:p>
        </w:tc>
        <w:tc>
          <w:tcPr>
            <w:tcW w:w="590" w:type="dxa"/>
            <w:vAlign w:val="center"/>
          </w:tcPr>
          <w:p>
            <w:pPr>
              <w:spacing w:line="360" w:lineRule="auto"/>
              <w:jc w:val="center"/>
              <w:rPr>
                <w:rFonts w:ascii="Times New Roman" w:hAnsi="Times New Roman"/>
                <w:color w:val="000000" w:themeColor="text1"/>
                <w:highlight w:val="none"/>
                <w:vertAlign w:val="baseline"/>
                <w14:textFill>
                  <w14:solidFill>
                    <w14:schemeClr w14:val="tx1"/>
                  </w14:solidFill>
                </w14:textFill>
              </w:rPr>
            </w:pPr>
          </w:p>
        </w:tc>
        <w:tc>
          <w:tcPr>
            <w:tcW w:w="1052" w:type="dxa"/>
            <w:vAlign w:val="center"/>
          </w:tcPr>
          <w:p>
            <w:pPr>
              <w:spacing w:line="360" w:lineRule="auto"/>
              <w:jc w:val="center"/>
              <w:rPr>
                <w:rFonts w:ascii="Times New Roman" w:hAnsi="Times New Roman"/>
                <w:color w:val="000000" w:themeColor="text1"/>
                <w:highlight w:val="none"/>
                <w:vertAlign w:val="baseline"/>
                <w14:textFill>
                  <w14:solidFill>
                    <w14:schemeClr w14:val="tx1"/>
                  </w14:solidFill>
                </w14:textFill>
              </w:rPr>
            </w:pPr>
          </w:p>
        </w:tc>
        <w:tc>
          <w:tcPr>
            <w:tcW w:w="898" w:type="dxa"/>
            <w:vAlign w:val="center"/>
          </w:tcPr>
          <w:p>
            <w:pPr>
              <w:spacing w:line="360" w:lineRule="auto"/>
              <w:jc w:val="center"/>
              <w:rPr>
                <w:rFonts w:ascii="Times New Roman" w:hAnsi="Times New Roman"/>
                <w:color w:val="000000" w:themeColor="text1"/>
                <w:highlight w:val="none"/>
                <w:vertAlign w:val="baseline"/>
                <w14:textFill>
                  <w14:solidFill>
                    <w14:schemeClr w14:val="tx1"/>
                  </w14:solidFill>
                </w14:textFill>
              </w:rPr>
            </w:pPr>
          </w:p>
        </w:tc>
        <w:tc>
          <w:tcPr>
            <w:tcW w:w="809" w:type="dxa"/>
            <w:vAlign w:val="center"/>
          </w:tcPr>
          <w:p>
            <w:pPr>
              <w:spacing w:line="360" w:lineRule="auto"/>
              <w:jc w:val="center"/>
              <w:rPr>
                <w:rFonts w:ascii="Times New Roman" w:hAnsi="Times New Roman"/>
                <w:color w:val="000000" w:themeColor="text1"/>
                <w:highlight w:val="none"/>
                <w:vertAlign w:val="baseline"/>
                <w14:textFill>
                  <w14:solidFill>
                    <w14:schemeClr w14:val="tx1"/>
                  </w14:solidFill>
                </w14:textFill>
              </w:rPr>
            </w:pPr>
          </w:p>
        </w:tc>
        <w:tc>
          <w:tcPr>
            <w:tcW w:w="620" w:type="dxa"/>
            <w:vAlign w:val="center"/>
          </w:tcPr>
          <w:p>
            <w:pPr>
              <w:spacing w:line="360" w:lineRule="auto"/>
              <w:jc w:val="center"/>
              <w:rPr>
                <w:rFonts w:ascii="Times New Roman" w:hAnsi="Times New Roman"/>
                <w:color w:val="000000" w:themeColor="text1"/>
                <w:highlight w:val="none"/>
                <w:vertAlign w:val="baseline"/>
                <w14:textFill>
                  <w14:solidFill>
                    <w14:schemeClr w14:val="tx1"/>
                  </w14:solidFill>
                </w14:textFill>
              </w:rPr>
            </w:pPr>
          </w:p>
        </w:tc>
        <w:tc>
          <w:tcPr>
            <w:tcW w:w="620" w:type="dxa"/>
            <w:vAlign w:val="center"/>
          </w:tcPr>
          <w:p>
            <w:pPr>
              <w:spacing w:line="360" w:lineRule="auto"/>
              <w:jc w:val="center"/>
              <w:rPr>
                <w:rFonts w:ascii="Times New Roman" w:hAnsi="Times New Roman"/>
                <w:color w:val="000000" w:themeColor="text1"/>
                <w:highlight w:val="none"/>
                <w:vertAlign w:val="baseline"/>
                <w14:textFill>
                  <w14:solidFill>
                    <w14:schemeClr w14:val="tx1"/>
                  </w14:solidFill>
                </w14:textFill>
              </w:rPr>
            </w:pPr>
          </w:p>
        </w:tc>
        <w:tc>
          <w:tcPr>
            <w:tcW w:w="578" w:type="dxa"/>
            <w:gridSpan w:val="2"/>
            <w:vAlign w:val="center"/>
          </w:tcPr>
          <w:p>
            <w:pPr>
              <w:spacing w:line="360" w:lineRule="auto"/>
              <w:jc w:val="center"/>
              <w:rPr>
                <w:rFonts w:ascii="Times New Roman" w:hAnsi="Times New Roman"/>
                <w:color w:val="000000" w:themeColor="text1"/>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588" w:type="dxa"/>
            <w:vAlign w:val="center"/>
          </w:tcPr>
          <w:p>
            <w:pPr>
              <w:spacing w:line="360" w:lineRule="auto"/>
              <w:jc w:val="center"/>
              <w:rPr>
                <w:rFonts w:hint="eastAsia" w:ascii="Times New Roman" w:hAnsi="Times New Roman" w:eastAsia="宋体"/>
                <w:color w:val="000000" w:themeColor="text1"/>
                <w:highlight w:val="none"/>
                <w:vertAlign w:val="baseline"/>
                <w:lang w:val="en-US" w:eastAsia="zh-CN"/>
                <w14:textFill>
                  <w14:solidFill>
                    <w14:schemeClr w14:val="tx1"/>
                  </w14:solidFill>
                </w14:textFill>
              </w:rPr>
            </w:pPr>
          </w:p>
        </w:tc>
        <w:tc>
          <w:tcPr>
            <w:tcW w:w="1210" w:type="dxa"/>
            <w:vAlign w:val="center"/>
          </w:tcPr>
          <w:p>
            <w:pPr>
              <w:spacing w:line="360" w:lineRule="auto"/>
              <w:jc w:val="center"/>
              <w:rPr>
                <w:rFonts w:ascii="Times New Roman" w:hAnsi="Times New Roman"/>
                <w:color w:val="000000" w:themeColor="text1"/>
                <w:highlight w:val="none"/>
                <w:vertAlign w:val="baseline"/>
                <w14:textFill>
                  <w14:solidFill>
                    <w14:schemeClr w14:val="tx1"/>
                  </w14:solidFill>
                </w14:textFill>
              </w:rPr>
            </w:pPr>
          </w:p>
        </w:tc>
        <w:tc>
          <w:tcPr>
            <w:tcW w:w="803" w:type="dxa"/>
            <w:gridSpan w:val="2"/>
            <w:vAlign w:val="center"/>
          </w:tcPr>
          <w:p>
            <w:pPr>
              <w:spacing w:line="360" w:lineRule="auto"/>
              <w:jc w:val="center"/>
              <w:rPr>
                <w:rFonts w:ascii="Times New Roman" w:hAnsi="Times New Roman"/>
                <w:color w:val="000000" w:themeColor="text1"/>
                <w:highlight w:val="none"/>
                <w:vertAlign w:val="baseline"/>
                <w14:textFill>
                  <w14:solidFill>
                    <w14:schemeClr w14:val="tx1"/>
                  </w14:solidFill>
                </w14:textFill>
              </w:rPr>
            </w:pPr>
          </w:p>
        </w:tc>
        <w:tc>
          <w:tcPr>
            <w:tcW w:w="1080" w:type="dxa"/>
            <w:vAlign w:val="center"/>
          </w:tcPr>
          <w:p>
            <w:pPr>
              <w:spacing w:line="360" w:lineRule="auto"/>
              <w:jc w:val="center"/>
              <w:rPr>
                <w:rFonts w:ascii="Times New Roman" w:hAnsi="Times New Roman"/>
                <w:color w:val="000000" w:themeColor="text1"/>
                <w:highlight w:val="none"/>
                <w:vertAlign w:val="baseline"/>
                <w14:textFill>
                  <w14:solidFill>
                    <w14:schemeClr w14:val="tx1"/>
                  </w14:solidFill>
                </w14:textFill>
              </w:rPr>
            </w:pPr>
          </w:p>
        </w:tc>
        <w:tc>
          <w:tcPr>
            <w:tcW w:w="590" w:type="dxa"/>
            <w:vAlign w:val="center"/>
          </w:tcPr>
          <w:p>
            <w:pPr>
              <w:spacing w:line="360" w:lineRule="auto"/>
              <w:jc w:val="center"/>
              <w:rPr>
                <w:rFonts w:ascii="Times New Roman" w:hAnsi="Times New Roman"/>
                <w:color w:val="000000" w:themeColor="text1"/>
                <w:highlight w:val="none"/>
                <w:vertAlign w:val="baseline"/>
                <w14:textFill>
                  <w14:solidFill>
                    <w14:schemeClr w14:val="tx1"/>
                  </w14:solidFill>
                </w14:textFill>
              </w:rPr>
            </w:pPr>
          </w:p>
        </w:tc>
        <w:tc>
          <w:tcPr>
            <w:tcW w:w="1052" w:type="dxa"/>
            <w:vAlign w:val="center"/>
          </w:tcPr>
          <w:p>
            <w:pPr>
              <w:spacing w:line="360" w:lineRule="auto"/>
              <w:jc w:val="center"/>
              <w:rPr>
                <w:rFonts w:ascii="Times New Roman" w:hAnsi="Times New Roman"/>
                <w:color w:val="000000" w:themeColor="text1"/>
                <w:highlight w:val="none"/>
                <w:vertAlign w:val="baseline"/>
                <w14:textFill>
                  <w14:solidFill>
                    <w14:schemeClr w14:val="tx1"/>
                  </w14:solidFill>
                </w14:textFill>
              </w:rPr>
            </w:pPr>
          </w:p>
        </w:tc>
        <w:tc>
          <w:tcPr>
            <w:tcW w:w="898" w:type="dxa"/>
            <w:vAlign w:val="center"/>
          </w:tcPr>
          <w:p>
            <w:pPr>
              <w:spacing w:line="360" w:lineRule="auto"/>
              <w:jc w:val="center"/>
              <w:rPr>
                <w:rFonts w:ascii="Times New Roman" w:hAnsi="Times New Roman"/>
                <w:color w:val="000000" w:themeColor="text1"/>
                <w:highlight w:val="none"/>
                <w:vertAlign w:val="baseline"/>
                <w14:textFill>
                  <w14:solidFill>
                    <w14:schemeClr w14:val="tx1"/>
                  </w14:solidFill>
                </w14:textFill>
              </w:rPr>
            </w:pPr>
          </w:p>
        </w:tc>
        <w:tc>
          <w:tcPr>
            <w:tcW w:w="809" w:type="dxa"/>
            <w:vAlign w:val="center"/>
          </w:tcPr>
          <w:p>
            <w:pPr>
              <w:spacing w:line="360" w:lineRule="auto"/>
              <w:jc w:val="center"/>
              <w:rPr>
                <w:rFonts w:ascii="Times New Roman" w:hAnsi="Times New Roman"/>
                <w:color w:val="000000" w:themeColor="text1"/>
                <w:highlight w:val="none"/>
                <w:vertAlign w:val="baseline"/>
                <w14:textFill>
                  <w14:solidFill>
                    <w14:schemeClr w14:val="tx1"/>
                  </w14:solidFill>
                </w14:textFill>
              </w:rPr>
            </w:pPr>
          </w:p>
        </w:tc>
        <w:tc>
          <w:tcPr>
            <w:tcW w:w="620" w:type="dxa"/>
            <w:vAlign w:val="center"/>
          </w:tcPr>
          <w:p>
            <w:pPr>
              <w:spacing w:line="360" w:lineRule="auto"/>
              <w:jc w:val="center"/>
              <w:rPr>
                <w:rFonts w:ascii="Times New Roman" w:hAnsi="Times New Roman"/>
                <w:color w:val="000000" w:themeColor="text1"/>
                <w:highlight w:val="none"/>
                <w:vertAlign w:val="baseline"/>
                <w14:textFill>
                  <w14:solidFill>
                    <w14:schemeClr w14:val="tx1"/>
                  </w14:solidFill>
                </w14:textFill>
              </w:rPr>
            </w:pPr>
          </w:p>
        </w:tc>
        <w:tc>
          <w:tcPr>
            <w:tcW w:w="620" w:type="dxa"/>
            <w:vAlign w:val="center"/>
          </w:tcPr>
          <w:p>
            <w:pPr>
              <w:spacing w:line="360" w:lineRule="auto"/>
              <w:jc w:val="center"/>
              <w:rPr>
                <w:rFonts w:ascii="Times New Roman" w:hAnsi="Times New Roman"/>
                <w:color w:val="000000" w:themeColor="text1"/>
                <w:highlight w:val="none"/>
                <w:vertAlign w:val="baseline"/>
                <w14:textFill>
                  <w14:solidFill>
                    <w14:schemeClr w14:val="tx1"/>
                  </w14:solidFill>
                </w14:textFill>
              </w:rPr>
            </w:pPr>
          </w:p>
        </w:tc>
        <w:tc>
          <w:tcPr>
            <w:tcW w:w="578" w:type="dxa"/>
            <w:gridSpan w:val="2"/>
            <w:vAlign w:val="center"/>
          </w:tcPr>
          <w:p>
            <w:pPr>
              <w:spacing w:line="360" w:lineRule="auto"/>
              <w:jc w:val="center"/>
              <w:rPr>
                <w:rFonts w:ascii="Times New Roman" w:hAnsi="Times New Roman"/>
                <w:color w:val="000000" w:themeColor="text1"/>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809" w:hRule="atLeast"/>
          <w:jc w:val="center"/>
        </w:trPr>
        <w:tc>
          <w:tcPr>
            <w:tcW w:w="1798" w:type="dxa"/>
            <w:gridSpan w:val="2"/>
            <w:vAlign w:val="center"/>
          </w:tcPr>
          <w:p>
            <w:pPr>
              <w:spacing w:line="360" w:lineRule="auto"/>
              <w:jc w:val="center"/>
              <w:rPr>
                <w:rFonts w:hint="default" w:ascii="Times New Roman" w:hAnsi="Times New Roman"/>
                <w:color w:val="000000" w:themeColor="text1"/>
                <w:highlight w:val="none"/>
                <w:vertAlign w:val="baseline"/>
                <w:lang w:val="en-US"/>
                <w14:textFill>
                  <w14:solidFill>
                    <w14:schemeClr w14:val="tx1"/>
                  </w14:solidFill>
                </w14:textFill>
              </w:rPr>
            </w:pPr>
            <w:r>
              <w:rPr>
                <w:rFonts w:hint="eastAsia" w:ascii="Times New Roman" w:hAnsi="Times New Roman" w:eastAsia="宋体"/>
                <w:color w:val="000000" w:themeColor="text1"/>
                <w:highlight w:val="none"/>
                <w:vertAlign w:val="baseline"/>
                <w:lang w:val="en-US" w:eastAsia="zh-CN"/>
                <w14:textFill>
                  <w14:solidFill>
                    <w14:schemeClr w14:val="tx1"/>
                  </w14:solidFill>
                </w14:textFill>
              </w:rPr>
              <w:t>合计总价（不含税）</w:t>
            </w:r>
          </w:p>
        </w:tc>
        <w:tc>
          <w:tcPr>
            <w:tcW w:w="620" w:type="dxa"/>
            <w:vAlign w:val="center"/>
          </w:tcPr>
          <w:p>
            <w:pPr>
              <w:spacing w:line="360" w:lineRule="auto"/>
              <w:jc w:val="center"/>
              <w:rPr>
                <w:rFonts w:ascii="Times New Roman" w:hAnsi="Times New Roman"/>
                <w:color w:val="000000" w:themeColor="text1"/>
                <w:highlight w:val="none"/>
                <w:vertAlign w:val="baseline"/>
                <w14:textFill>
                  <w14:solidFill>
                    <w14:schemeClr w14:val="tx1"/>
                  </w14:solidFill>
                </w14:textFill>
              </w:rPr>
            </w:pPr>
          </w:p>
        </w:tc>
        <w:tc>
          <w:tcPr>
            <w:tcW w:w="6429" w:type="dxa"/>
            <w:gridSpan w:val="9"/>
            <w:vAlign w:val="center"/>
          </w:tcPr>
          <w:p>
            <w:pPr>
              <w:spacing w:line="360" w:lineRule="auto"/>
              <w:jc w:val="center"/>
              <w:rPr>
                <w:rFonts w:ascii="Times New Roman" w:hAnsi="Times New Roman"/>
                <w:color w:val="000000" w:themeColor="text1"/>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196" w:hRule="atLeast"/>
          <w:jc w:val="center"/>
        </w:trPr>
        <w:tc>
          <w:tcPr>
            <w:tcW w:w="1798" w:type="dxa"/>
            <w:gridSpan w:val="2"/>
            <w:vAlign w:val="center"/>
          </w:tcPr>
          <w:p>
            <w:pPr>
              <w:spacing w:line="360" w:lineRule="auto"/>
              <w:jc w:val="center"/>
              <w:rPr>
                <w:rFonts w:hint="default" w:ascii="Times New Roman" w:hAnsi="Times New Roman" w:eastAsia="宋体"/>
                <w:color w:val="000000" w:themeColor="text1"/>
                <w:highlight w:val="none"/>
                <w:vertAlign w:val="baseline"/>
                <w:lang w:val="en-US" w:eastAsia="zh-CN"/>
                <w14:textFill>
                  <w14:solidFill>
                    <w14:schemeClr w14:val="tx1"/>
                  </w14:solidFill>
                </w14:textFill>
              </w:rPr>
            </w:pPr>
            <w:r>
              <w:rPr>
                <w:rFonts w:hint="eastAsia" w:ascii="Times New Roman" w:hAnsi="Times New Roman" w:eastAsia="宋体"/>
                <w:color w:val="000000" w:themeColor="text1"/>
                <w:highlight w:val="none"/>
                <w:vertAlign w:val="baseline"/>
                <w:lang w:val="en-US" w:eastAsia="zh-CN"/>
                <w14:textFill>
                  <w14:solidFill>
                    <w14:schemeClr w14:val="tx1"/>
                  </w14:solidFill>
                </w14:textFill>
              </w:rPr>
              <w:t>合计总价（含税，税率）</w:t>
            </w:r>
          </w:p>
        </w:tc>
        <w:tc>
          <w:tcPr>
            <w:tcW w:w="620" w:type="dxa"/>
            <w:vAlign w:val="center"/>
          </w:tcPr>
          <w:p>
            <w:pPr>
              <w:spacing w:line="360" w:lineRule="auto"/>
              <w:jc w:val="center"/>
              <w:rPr>
                <w:rFonts w:ascii="Times New Roman" w:hAnsi="Times New Roman"/>
                <w:color w:val="000000" w:themeColor="text1"/>
                <w:highlight w:val="none"/>
                <w:vertAlign w:val="baseline"/>
                <w14:textFill>
                  <w14:solidFill>
                    <w14:schemeClr w14:val="tx1"/>
                  </w14:solidFill>
                </w14:textFill>
              </w:rPr>
            </w:pPr>
          </w:p>
        </w:tc>
        <w:tc>
          <w:tcPr>
            <w:tcW w:w="6429" w:type="dxa"/>
            <w:gridSpan w:val="9"/>
            <w:vAlign w:val="center"/>
          </w:tcPr>
          <w:p>
            <w:pPr>
              <w:spacing w:line="360" w:lineRule="auto"/>
              <w:jc w:val="center"/>
              <w:rPr>
                <w:rFonts w:ascii="Times New Roman" w:hAnsi="Times New Roman"/>
                <w:color w:val="000000" w:themeColor="text1"/>
                <w:highlight w:val="none"/>
                <w:vertAlign w:val="baseline"/>
                <w14:textFill>
                  <w14:solidFill>
                    <w14:schemeClr w14:val="tx1"/>
                  </w14:solidFill>
                </w14:textFill>
              </w:rPr>
            </w:pPr>
          </w:p>
        </w:tc>
      </w:tr>
    </w:tbl>
    <w:p>
      <w:pPr>
        <w:widowControl/>
        <w:jc w:val="left"/>
        <w:rPr>
          <w:rFonts w:ascii="Times New Roman" w:hAnsi="Times New Roman"/>
          <w:color w:val="000000" w:themeColor="text1"/>
          <w:highlight w:val="none"/>
          <w14:textFill>
            <w14:solidFill>
              <w14:schemeClr w14:val="tx1"/>
            </w14:solidFill>
          </w14:textFill>
        </w:rPr>
      </w:pPr>
    </w:p>
    <w:p>
      <w:pPr>
        <w:spacing w:line="360" w:lineRule="auto"/>
        <w:jc w:val="left"/>
        <w:rPr>
          <w:rFonts w:hint="eastAsia" w:ascii="宋体" w:hAnsi="宋体" w:eastAsia="宋体"/>
          <w:sz w:val="24"/>
          <w:szCs w:val="24"/>
        </w:rPr>
      </w:pPr>
      <w:r>
        <w:rPr>
          <w:rFonts w:hint="eastAsia" w:ascii="宋体" w:hAnsi="宋体" w:eastAsia="宋体"/>
          <w:sz w:val="24"/>
          <w:szCs w:val="24"/>
        </w:rPr>
        <w:t>注：</w:t>
      </w:r>
      <w:r>
        <w:rPr>
          <w:rFonts w:hint="eastAsia" w:ascii="宋体" w:hAnsi="宋体"/>
          <w:sz w:val="24"/>
          <w:szCs w:val="24"/>
          <w:lang w:val="en-US" w:eastAsia="zh-CN"/>
        </w:rPr>
        <w:t>1、</w:t>
      </w:r>
      <w:r>
        <w:rPr>
          <w:rFonts w:hint="eastAsia" w:ascii="宋体" w:hAnsi="宋体" w:eastAsia="宋体"/>
          <w:sz w:val="24"/>
          <w:szCs w:val="24"/>
        </w:rPr>
        <w:t>开标记录表报价、投标函报价、分项报价合计应一致</w:t>
      </w:r>
    </w:p>
    <w:p>
      <w:pPr>
        <w:pStyle w:val="39"/>
        <w:rPr>
          <w:rFonts w:hint="default"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auto"/>
          <w:kern w:val="2"/>
          <w:sz w:val="24"/>
          <w:szCs w:val="24"/>
          <w:lang w:val="en-US" w:eastAsia="zh-CN" w:bidi="ar-SA"/>
        </w:rPr>
        <w:t>2、</w:t>
      </w: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人工工资及社保缴费基数不得低于朔州市最低缴费标准</w:t>
      </w:r>
    </w:p>
    <w:p>
      <w:pPr>
        <w:spacing w:line="360" w:lineRule="auto"/>
        <w:jc w:val="left"/>
        <w:rPr>
          <w:rFonts w:hint="eastAsia" w:ascii="宋体" w:hAnsi="宋体" w:eastAsia="宋体"/>
          <w:color w:val="FF0000"/>
          <w:sz w:val="24"/>
          <w:szCs w:val="24"/>
        </w:rPr>
      </w:pPr>
    </w:p>
    <w:p>
      <w:pPr>
        <w:spacing w:line="360" w:lineRule="auto"/>
        <w:jc w:val="left"/>
        <w:rPr>
          <w:rFonts w:hint="eastAsia" w:ascii="宋体" w:hAnsi="宋体" w:eastAsia="宋体"/>
          <w:sz w:val="24"/>
          <w:szCs w:val="24"/>
        </w:rPr>
      </w:pPr>
    </w:p>
    <w:p>
      <w:pPr>
        <w:spacing w:line="360" w:lineRule="auto"/>
        <w:jc w:val="left"/>
        <w:rPr>
          <w:rFonts w:hint="eastAsia" w:ascii="Times New Roman" w:hAnsi="Times New Roman"/>
          <w:color w:val="000000" w:themeColor="text1"/>
          <w:spacing w:val="-7"/>
          <w:highlight w:val="none"/>
          <w14:textFill>
            <w14:solidFill>
              <w14:schemeClr w14:val="tx1"/>
            </w14:solidFill>
          </w14:textFill>
        </w:rPr>
      </w:pPr>
      <w:r>
        <w:rPr>
          <w:rFonts w:hint="eastAsia" w:ascii="宋体" w:hAnsi="宋体" w:eastAsia="宋体"/>
          <w:sz w:val="24"/>
          <w:szCs w:val="24"/>
          <w:lang w:val="en-US" w:eastAsia="zh-CN"/>
        </w:rPr>
        <w:t>分项报价表说明：</w:t>
      </w:r>
      <w:r>
        <w:rPr>
          <w:rFonts w:ascii="Times New Roman" w:hAnsi="Times New Roman"/>
          <w:color w:val="000000" w:themeColor="text1"/>
          <w:highlight w:val="none"/>
          <w14:textFill>
            <w14:solidFill>
              <w14:schemeClr w14:val="tx1"/>
            </w14:solidFill>
          </w14:textFill>
        </w:rPr>
        <w:br w:type="page"/>
      </w:r>
    </w:p>
    <w:p>
      <w:pPr>
        <w:pStyle w:val="2"/>
        <w:numPr>
          <w:numId w:val="0"/>
        </w:numPr>
        <w:kinsoku w:val="0"/>
        <w:overflowPunct w:val="0"/>
        <w:spacing w:line="525" w:lineRule="exact"/>
        <w:ind w:right="297" w:rightChars="0" w:firstLine="3213" w:firstLineChars="1000"/>
        <w:jc w:val="both"/>
        <w:rPr>
          <w:rFonts w:hint="eastAsia" w:ascii="黑体" w:hAnsi="黑体"/>
          <w:highlight w:val="none"/>
          <w:lang w:val="en-US" w:eastAsia="zh-CN"/>
        </w:rPr>
      </w:pPr>
      <w:r>
        <w:rPr>
          <w:rFonts w:hint="eastAsia" w:ascii="黑体" w:hAnsi="黑体"/>
          <w:highlight w:val="none"/>
          <w:lang w:val="en-US" w:eastAsia="zh-CN"/>
        </w:rPr>
        <w:t>报价一览表</w:t>
      </w:r>
    </w:p>
    <w:p>
      <w:pPr>
        <w:jc w:val="right"/>
        <w:rPr>
          <w:rFonts w:hint="eastAsia"/>
          <w:lang w:val="en-US" w:eastAsia="zh-CN"/>
        </w:rPr>
      </w:pPr>
      <w:r>
        <w:rPr>
          <w:rFonts w:hint="eastAsia" w:ascii="黑体" w:hAnsi="黑体"/>
          <w:highlight w:val="none"/>
          <w:lang w:val="en-US" w:eastAsia="zh-CN"/>
        </w:rPr>
        <w:t>单位：人民币（元）</w:t>
      </w:r>
    </w:p>
    <w:tbl>
      <w:tblPr>
        <w:tblStyle w:val="32"/>
        <w:tblpPr w:leftFromText="180" w:rightFromText="180" w:vertAnchor="page" w:horzAnchor="page" w:tblpX="1502" w:tblpY="3088"/>
        <w:tblOverlap w:val="never"/>
        <w:tblW w:w="9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
        <w:gridCol w:w="5196"/>
        <w:gridCol w:w="2793"/>
        <w:gridCol w:w="9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97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default" w:ascii="宋体" w:hAnsi="宋体" w:cs="宋体"/>
                <w:kern w:val="0"/>
                <w:sz w:val="21"/>
                <w:szCs w:val="21"/>
              </w:rPr>
            </w:pPr>
            <w:r>
              <w:rPr>
                <w:rFonts w:hint="default" w:ascii="宋体" w:hAnsi="宋体" w:cs="宋体"/>
                <w:kern w:val="0"/>
                <w:sz w:val="21"/>
                <w:szCs w:val="21"/>
              </w:rPr>
              <w:t>序号</w:t>
            </w:r>
          </w:p>
        </w:tc>
        <w:tc>
          <w:tcPr>
            <w:tcW w:w="5196"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default" w:ascii="宋体" w:hAnsi="宋体" w:cs="宋体"/>
                <w:kern w:val="0"/>
                <w:sz w:val="21"/>
                <w:szCs w:val="21"/>
                <w:lang w:val="en-US"/>
              </w:rPr>
            </w:pPr>
            <w:r>
              <w:rPr>
                <w:rFonts w:hint="eastAsia" w:ascii="宋体" w:hAnsi="宋体" w:cs="宋体"/>
                <w:kern w:val="0"/>
                <w:sz w:val="21"/>
                <w:szCs w:val="21"/>
                <w:lang w:val="en-US" w:eastAsia="zh-CN"/>
              </w:rPr>
              <w:t>项目名称</w:t>
            </w:r>
          </w:p>
        </w:tc>
        <w:tc>
          <w:tcPr>
            <w:tcW w:w="2793"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报价金额</w:t>
            </w:r>
            <w:r>
              <w:rPr>
                <w:rFonts w:hint="default" w:ascii="宋体" w:hAnsi="宋体" w:cs="宋体"/>
                <w:kern w:val="0"/>
                <w:sz w:val="21"/>
                <w:szCs w:val="21"/>
              </w:rPr>
              <w:t>（元）</w:t>
            </w:r>
            <w:r>
              <w:rPr>
                <w:rFonts w:hint="eastAsia" w:ascii="宋体" w:hAnsi="宋体" w:cs="宋体"/>
                <w:kern w:val="0"/>
                <w:sz w:val="21"/>
                <w:szCs w:val="21"/>
                <w:lang w:val="en-US" w:eastAsia="zh-CN"/>
              </w:rPr>
              <w:t>/</w:t>
            </w:r>
            <w:r>
              <w:rPr>
                <w:rFonts w:hint="eastAsia" w:ascii="宋体" w:hAnsi="宋体" w:cs="宋体"/>
                <w:b/>
                <w:bCs/>
                <w:kern w:val="0"/>
                <w:sz w:val="21"/>
                <w:szCs w:val="21"/>
                <w:lang w:val="en-US" w:eastAsia="zh-CN"/>
              </w:rPr>
              <w:t>不含税价</w:t>
            </w:r>
          </w:p>
        </w:tc>
        <w:tc>
          <w:tcPr>
            <w:tcW w:w="959"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trPr>
        <w:tc>
          <w:tcPr>
            <w:tcW w:w="972"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c>
          <w:tcPr>
            <w:tcW w:w="5196"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200" w:hanging="1200" w:hangingChars="500"/>
              <w:textAlignment w:val="auto"/>
              <w:rPr>
                <w:rFonts w:hint="default" w:ascii="宋体" w:hAnsi="宋体" w:cs="宋体"/>
                <w:kern w:val="0"/>
                <w:sz w:val="21"/>
                <w:szCs w:val="21"/>
              </w:rPr>
            </w:pPr>
            <w:r>
              <w:rPr>
                <w:rFonts w:hint="eastAsia" w:ascii="宋体" w:hAnsi="宋体" w:eastAsia="宋体" w:cs="Times New Roman"/>
                <w:sz w:val="24"/>
                <w:szCs w:val="24"/>
                <w:lang w:val="en-US" w:eastAsia="zh-CN"/>
              </w:rPr>
              <w:t>平朔集团物供公司采购六室平朔电力工程公司太堡新安站110KV变电站供电设施服务</w:t>
            </w:r>
          </w:p>
        </w:tc>
        <w:tc>
          <w:tcPr>
            <w:tcW w:w="2793"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default" w:ascii="宋体" w:hAnsi="宋体" w:cs="宋体"/>
                <w:kern w:val="0"/>
                <w:sz w:val="21"/>
                <w:szCs w:val="21"/>
              </w:rPr>
            </w:pPr>
          </w:p>
        </w:tc>
        <w:tc>
          <w:tcPr>
            <w:tcW w:w="959"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default" w:ascii="宋体" w:hAnsi="宋体" w:eastAsia="宋体" w:cs="宋体"/>
                <w:kern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trPr>
        <w:tc>
          <w:tcPr>
            <w:tcW w:w="972"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w:t>
            </w:r>
          </w:p>
        </w:tc>
        <w:tc>
          <w:tcPr>
            <w:tcW w:w="5196"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default" w:ascii="宋体" w:hAnsi="宋体" w:cs="宋体"/>
                <w:kern w:val="0"/>
                <w:sz w:val="21"/>
                <w:szCs w:val="21"/>
              </w:rPr>
            </w:pPr>
          </w:p>
        </w:tc>
        <w:tc>
          <w:tcPr>
            <w:tcW w:w="2793"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default" w:ascii="宋体" w:hAnsi="宋体" w:cs="宋体"/>
                <w:kern w:val="0"/>
                <w:sz w:val="21"/>
                <w:szCs w:val="21"/>
              </w:rPr>
            </w:pPr>
          </w:p>
        </w:tc>
        <w:tc>
          <w:tcPr>
            <w:tcW w:w="959"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default" w:ascii="宋体" w:hAnsi="宋体" w:cs="宋体"/>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trPr>
        <w:tc>
          <w:tcPr>
            <w:tcW w:w="972"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default" w:ascii="宋体" w:hAnsi="宋体" w:cs="宋体"/>
                <w:kern w:val="0"/>
                <w:sz w:val="21"/>
                <w:szCs w:val="21"/>
              </w:rPr>
            </w:pPr>
          </w:p>
          <w:p>
            <w:pPr>
              <w:keepNext w:val="0"/>
              <w:keepLines w:val="0"/>
              <w:widowControl/>
              <w:suppressLineNumbers w:val="0"/>
              <w:spacing w:before="0" w:beforeLines="0" w:beforeAutospacing="0" w:after="0" w:afterLines="0" w:afterAutospacing="0"/>
              <w:ind w:left="0" w:right="0"/>
              <w:jc w:val="center"/>
              <w:rPr>
                <w:rFonts w:hint="default" w:ascii="宋体" w:hAnsi="宋体" w:cs="宋体"/>
                <w:kern w:val="0"/>
                <w:sz w:val="21"/>
                <w:szCs w:val="21"/>
              </w:rPr>
            </w:pPr>
            <w:r>
              <w:rPr>
                <w:rFonts w:hint="default" w:ascii="宋体" w:hAnsi="宋体" w:cs="宋体"/>
                <w:kern w:val="0"/>
                <w:sz w:val="21"/>
                <w:szCs w:val="21"/>
              </w:rPr>
              <w:t>......</w:t>
            </w:r>
          </w:p>
        </w:tc>
        <w:tc>
          <w:tcPr>
            <w:tcW w:w="5196"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default" w:ascii="宋体" w:hAnsi="宋体" w:cs="宋体"/>
                <w:kern w:val="0"/>
                <w:sz w:val="21"/>
                <w:szCs w:val="21"/>
              </w:rPr>
            </w:pPr>
          </w:p>
        </w:tc>
        <w:tc>
          <w:tcPr>
            <w:tcW w:w="2793"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default" w:ascii="宋体" w:hAnsi="宋体" w:cs="宋体"/>
                <w:kern w:val="0"/>
                <w:sz w:val="21"/>
                <w:szCs w:val="21"/>
              </w:rPr>
            </w:pPr>
          </w:p>
        </w:tc>
        <w:tc>
          <w:tcPr>
            <w:tcW w:w="959" w:type="dxa"/>
            <w:tcBorders>
              <w:top w:val="nil"/>
              <w:left w:val="nil"/>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default" w:ascii="宋体" w:hAnsi="宋体" w:cs="宋体"/>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trPr>
        <w:tc>
          <w:tcPr>
            <w:tcW w:w="972" w:type="dxa"/>
            <w:tcBorders>
              <w:top w:val="nil"/>
              <w:left w:val="single" w:color="auto" w:sz="4" w:space="0"/>
              <w:bottom w:val="single" w:color="auto" w:sz="4" w:space="0"/>
              <w:right w:val="single" w:color="auto" w:sz="4" w:space="0"/>
              <w:tl2br w:val="nil"/>
              <w:tr2bl w:val="nil"/>
            </w:tcBorders>
            <w:noWrap w:val="0"/>
            <w:vAlign w:val="top"/>
          </w:tcPr>
          <w:p>
            <w:pPr>
              <w:keepNext w:val="0"/>
              <w:keepLines w:val="0"/>
              <w:widowControl/>
              <w:suppressLineNumbers w:val="0"/>
              <w:spacing w:before="0" w:beforeLines="0" w:beforeAutospacing="0" w:after="0" w:afterLines="0" w:afterAutospacing="0"/>
              <w:ind w:left="0" w:right="0"/>
              <w:jc w:val="center"/>
              <w:rPr>
                <w:rFonts w:hint="default" w:ascii="宋体" w:hAnsi="宋体" w:cs="宋体"/>
                <w:kern w:val="0"/>
                <w:sz w:val="21"/>
                <w:szCs w:val="21"/>
              </w:rPr>
            </w:pPr>
          </w:p>
          <w:p>
            <w:pPr>
              <w:keepNext w:val="0"/>
              <w:keepLines w:val="0"/>
              <w:widowControl/>
              <w:suppressLineNumbers w:val="0"/>
              <w:spacing w:before="0" w:beforeLines="0" w:beforeAutospacing="0" w:after="0" w:afterLines="0" w:afterAutospacing="0"/>
              <w:ind w:left="0" w:right="0"/>
              <w:jc w:val="center"/>
              <w:rPr>
                <w:rFonts w:hint="default" w:ascii="宋体" w:hAnsi="宋体" w:cs="宋体"/>
                <w:kern w:val="0"/>
                <w:sz w:val="21"/>
                <w:szCs w:val="21"/>
              </w:rPr>
            </w:pPr>
            <w:r>
              <w:rPr>
                <w:rFonts w:hint="default" w:ascii="宋体" w:hAnsi="宋体" w:cs="宋体"/>
                <w:kern w:val="0"/>
                <w:sz w:val="21"/>
                <w:szCs w:val="21"/>
              </w:rPr>
              <w:t>合计</w:t>
            </w:r>
          </w:p>
          <w:p>
            <w:pPr>
              <w:keepNext w:val="0"/>
              <w:keepLines w:val="0"/>
              <w:widowControl/>
              <w:suppressLineNumbers w:val="0"/>
              <w:spacing w:before="0" w:beforeLines="0" w:beforeAutospacing="0" w:after="0" w:afterLines="0" w:afterAutospacing="0"/>
              <w:ind w:left="0" w:right="0"/>
              <w:jc w:val="center"/>
              <w:rPr>
                <w:rFonts w:hint="default" w:ascii="宋体" w:hAnsi="宋体" w:cs="宋体"/>
                <w:kern w:val="0"/>
                <w:sz w:val="21"/>
                <w:szCs w:val="21"/>
              </w:rPr>
            </w:pPr>
            <w:r>
              <w:rPr>
                <w:rFonts w:hint="default" w:ascii="宋体" w:hAnsi="宋体" w:cs="宋体"/>
                <w:kern w:val="0"/>
                <w:sz w:val="21"/>
                <w:szCs w:val="21"/>
              </w:rPr>
              <w:t>（</w:t>
            </w:r>
            <w:r>
              <w:rPr>
                <w:rFonts w:hint="eastAsia" w:ascii="宋体" w:hAnsi="宋体" w:cs="宋体"/>
                <w:b/>
                <w:bCs/>
                <w:kern w:val="0"/>
                <w:sz w:val="21"/>
                <w:szCs w:val="21"/>
                <w:lang w:val="en-US" w:eastAsia="zh-CN"/>
              </w:rPr>
              <w:t>含税</w:t>
            </w:r>
            <w:r>
              <w:rPr>
                <w:rFonts w:hint="default" w:ascii="宋体" w:hAnsi="宋体" w:cs="宋体"/>
                <w:kern w:val="0"/>
                <w:sz w:val="21"/>
                <w:szCs w:val="21"/>
              </w:rPr>
              <w:t>）</w:t>
            </w:r>
          </w:p>
        </w:tc>
        <w:tc>
          <w:tcPr>
            <w:tcW w:w="8948" w:type="dxa"/>
            <w:gridSpan w:val="3"/>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default" w:ascii="宋体" w:hAnsi="宋体" w:cs="宋体"/>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6" w:hRule="atLeast"/>
        </w:trPr>
        <w:tc>
          <w:tcPr>
            <w:tcW w:w="972"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服务</w:t>
            </w:r>
          </w:p>
          <w:p>
            <w:pPr>
              <w:keepNext w:val="0"/>
              <w:keepLines w:val="0"/>
              <w:widowControl/>
              <w:suppressLineNumbers w:val="0"/>
              <w:spacing w:before="0" w:beforeLines="0" w:beforeAutospacing="0" w:after="0" w:afterLines="0" w:afterAutospacing="0"/>
              <w:ind w:left="0" w:right="0"/>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期限</w:t>
            </w:r>
          </w:p>
        </w:tc>
        <w:tc>
          <w:tcPr>
            <w:tcW w:w="8948" w:type="dxa"/>
            <w:gridSpan w:val="3"/>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default" w:ascii="宋体" w:hAnsi="宋体" w:cs="宋体"/>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6" w:hRule="atLeast"/>
        </w:trPr>
        <w:tc>
          <w:tcPr>
            <w:tcW w:w="972"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响应</w:t>
            </w:r>
          </w:p>
          <w:p>
            <w:pPr>
              <w:keepNext w:val="0"/>
              <w:keepLines w:val="0"/>
              <w:widowControl/>
              <w:suppressLineNumbers w:val="0"/>
              <w:spacing w:before="0" w:beforeLines="0" w:beforeAutospacing="0" w:after="0" w:afterLines="0" w:afterAutospacing="0"/>
              <w:ind w:left="0" w:right="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情况</w:t>
            </w:r>
          </w:p>
        </w:tc>
        <w:tc>
          <w:tcPr>
            <w:tcW w:w="8948" w:type="dxa"/>
            <w:gridSpan w:val="3"/>
            <w:tcBorders>
              <w:top w:val="single" w:color="auto" w:sz="4" w:space="0"/>
              <w:left w:val="nil"/>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center"/>
              <w:rPr>
                <w:rFonts w:hint="default" w:ascii="宋体" w:hAnsi="宋体" w:cs="宋体"/>
                <w:kern w:val="0"/>
                <w:sz w:val="21"/>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09" w:hRule="atLeast"/>
        </w:trPr>
        <w:tc>
          <w:tcPr>
            <w:tcW w:w="9920" w:type="dxa"/>
            <w:gridSpan w:val="4"/>
            <w:tcBorders>
              <w:top w:val="nil"/>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rPr>
                <w:rFonts w:hint="default" w:ascii="宋体" w:hAnsi="宋体" w:cs="宋体"/>
                <w:kern w:val="0"/>
                <w:sz w:val="21"/>
                <w:szCs w:val="21"/>
              </w:rPr>
            </w:pPr>
          </w:p>
          <w:p>
            <w:pPr>
              <w:keepNext w:val="0"/>
              <w:keepLines w:val="0"/>
              <w:widowControl/>
              <w:suppressLineNumbers w:val="0"/>
              <w:spacing w:before="0" w:beforeLines="0" w:beforeAutospacing="0" w:after="0" w:afterLines="0" w:afterAutospacing="0"/>
              <w:ind w:left="0" w:right="0"/>
              <w:jc w:val="left"/>
              <w:rPr>
                <w:rFonts w:hint="default" w:ascii="宋体" w:hAnsi="宋体" w:cs="宋体"/>
                <w:kern w:val="0"/>
                <w:sz w:val="21"/>
                <w:szCs w:val="21"/>
              </w:rPr>
            </w:pPr>
            <w:r>
              <w:rPr>
                <w:rFonts w:hint="default" w:ascii="宋体" w:hAnsi="宋体" w:cs="宋体"/>
                <w:kern w:val="0"/>
                <w:sz w:val="21"/>
                <w:szCs w:val="21"/>
              </w:rPr>
              <w:t>总报价（元</w:t>
            </w:r>
            <w:r>
              <w:rPr>
                <w:rFonts w:hint="eastAsia" w:ascii="宋体" w:hAnsi="宋体" w:cs="宋体"/>
                <w:kern w:val="0"/>
                <w:sz w:val="21"/>
                <w:szCs w:val="21"/>
                <w:lang w:eastAsia="zh-CN"/>
              </w:rPr>
              <w:t>，</w:t>
            </w:r>
            <w:r>
              <w:rPr>
                <w:rFonts w:hint="eastAsia" w:ascii="宋体" w:hAnsi="宋体" w:cs="宋体"/>
                <w:kern w:val="0"/>
                <w:sz w:val="21"/>
                <w:szCs w:val="21"/>
                <w:lang w:val="en-US" w:eastAsia="zh-CN"/>
              </w:rPr>
              <w:t>含税价</w:t>
            </w:r>
            <w:r>
              <w:rPr>
                <w:rFonts w:hint="default" w:ascii="宋体" w:hAnsi="宋体" w:cs="宋体"/>
                <w:kern w:val="0"/>
                <w:sz w:val="21"/>
                <w:szCs w:val="21"/>
              </w:rPr>
              <w:t>）：</w:t>
            </w:r>
            <w:r>
              <w:rPr>
                <w:rFonts w:hint="default" w:ascii="宋体" w:hAnsi="宋体" w:cs="宋体"/>
                <w:b/>
                <w:bCs/>
                <w:kern w:val="0"/>
                <w:sz w:val="21"/>
                <w:szCs w:val="21"/>
              </w:rPr>
              <w:t>大写</w:t>
            </w:r>
            <w:r>
              <w:rPr>
                <w:rFonts w:hint="default" w:ascii="宋体" w:hAnsi="宋体" w:cs="宋体"/>
                <w:kern w:val="0"/>
                <w:sz w:val="21"/>
                <w:szCs w:val="21"/>
              </w:rPr>
              <w:t xml:space="preserve">：         </w:t>
            </w:r>
          </w:p>
          <w:p>
            <w:pPr>
              <w:keepNext w:val="0"/>
              <w:keepLines w:val="0"/>
              <w:widowControl/>
              <w:suppressLineNumbers w:val="0"/>
              <w:spacing w:before="0" w:beforeLines="0" w:beforeAutospacing="0" w:after="0" w:afterLines="0" w:afterAutospacing="0"/>
              <w:ind w:right="0" w:firstLine="1470" w:firstLineChars="700"/>
              <w:jc w:val="left"/>
              <w:rPr>
                <w:rFonts w:hint="default" w:ascii="宋体" w:hAnsi="宋体" w:cs="宋体"/>
                <w:kern w:val="0"/>
                <w:sz w:val="21"/>
                <w:szCs w:val="21"/>
              </w:rPr>
            </w:pPr>
          </w:p>
          <w:p>
            <w:pPr>
              <w:keepNext w:val="0"/>
              <w:keepLines w:val="0"/>
              <w:widowControl/>
              <w:suppressLineNumbers w:val="0"/>
              <w:spacing w:before="0" w:beforeLines="0" w:beforeAutospacing="0" w:after="0" w:afterLines="0" w:afterAutospacing="0"/>
              <w:ind w:right="0" w:firstLine="2319" w:firstLineChars="1100"/>
              <w:jc w:val="left"/>
              <w:rPr>
                <w:rFonts w:hint="default" w:ascii="宋体" w:hAnsi="宋体" w:cs="宋体"/>
                <w:kern w:val="0"/>
                <w:sz w:val="21"/>
                <w:szCs w:val="21"/>
              </w:rPr>
            </w:pPr>
            <w:r>
              <w:rPr>
                <w:rFonts w:hint="default" w:ascii="宋体" w:hAnsi="宋体" w:cs="宋体"/>
                <w:b/>
                <w:bCs/>
                <w:kern w:val="0"/>
                <w:sz w:val="21"/>
                <w:szCs w:val="21"/>
              </w:rPr>
              <w:t>小写</w:t>
            </w:r>
            <w:r>
              <w:rPr>
                <w:rFonts w:hint="default" w:ascii="宋体" w:hAnsi="宋体" w:cs="宋体"/>
                <w:kern w:val="0"/>
                <w:sz w:val="21"/>
                <w:szCs w:val="21"/>
              </w:rPr>
              <w:t>：</w:t>
            </w:r>
          </w:p>
        </w:tc>
      </w:tr>
    </w:tbl>
    <w:p>
      <w:pPr>
        <w:pStyle w:val="12"/>
        <w:tabs>
          <w:tab w:val="left" w:pos="7541"/>
        </w:tabs>
        <w:kinsoku w:val="0"/>
        <w:overflowPunct w:val="0"/>
        <w:spacing w:before="78"/>
        <w:ind w:left="2921"/>
        <w:rPr>
          <w:rFonts w:hint="eastAsia"/>
          <w:lang w:val="en-US" w:eastAsia="zh-CN"/>
        </w:rPr>
      </w:pPr>
    </w:p>
    <w:p>
      <w:pPr>
        <w:pStyle w:val="12"/>
        <w:tabs>
          <w:tab w:val="left" w:pos="7541"/>
        </w:tabs>
        <w:kinsoku w:val="0"/>
        <w:overflowPunct w:val="0"/>
        <w:spacing w:before="78"/>
        <w:rPr>
          <w:rFonts w:hint="eastAsia"/>
          <w:lang w:val="en-US" w:eastAsia="zh-CN"/>
        </w:rPr>
      </w:pPr>
    </w:p>
    <w:p>
      <w:pPr>
        <w:pStyle w:val="12"/>
        <w:tabs>
          <w:tab w:val="left" w:pos="7541"/>
        </w:tabs>
        <w:kinsoku w:val="0"/>
        <w:overflowPunct w:val="0"/>
        <w:spacing w:before="78"/>
        <w:rPr>
          <w:rFonts w:hint="default"/>
        </w:rPr>
      </w:pPr>
      <w:r>
        <w:rPr>
          <w:rFonts w:hint="eastAsia"/>
          <w:lang w:val="en-US" w:eastAsia="zh-CN"/>
        </w:rPr>
        <w:t>报 价</w:t>
      </w:r>
      <w:r>
        <w:t xml:space="preserve"> 人</w:t>
      </w:r>
      <w:r>
        <w:rPr>
          <w:spacing w:val="-3"/>
        </w:rPr>
        <w:t>：</w:t>
      </w:r>
      <w:r>
        <w:rPr>
          <w:spacing w:val="-3"/>
          <w:u w:val="single"/>
        </w:rPr>
        <w:t xml:space="preserve">                                </w:t>
      </w:r>
      <w:r>
        <w:t>（</w:t>
      </w:r>
      <w:r>
        <w:rPr>
          <w:rFonts w:hAnsi="宋体" w:cs="宋体"/>
          <w:bCs/>
        </w:rPr>
        <w:t>单位公章</w:t>
      </w:r>
      <w:r>
        <w:t>）</w:t>
      </w:r>
    </w:p>
    <w:p>
      <w:pPr>
        <w:pStyle w:val="12"/>
        <w:tabs>
          <w:tab w:val="left" w:pos="3552"/>
          <w:tab w:val="left" w:pos="8849"/>
        </w:tabs>
        <w:kinsoku w:val="0"/>
        <w:overflowPunct w:val="0"/>
        <w:spacing w:before="170"/>
        <w:rPr>
          <w:rFonts w:hint="default"/>
          <w:u w:val="single"/>
        </w:rPr>
      </w:pPr>
      <w:r>
        <w:t>法定代表人（单位负责人）或其委托代理人：</w:t>
      </w:r>
      <w:r>
        <w:rPr>
          <w:rFonts w:hint="default"/>
          <w:u w:val="single"/>
        </w:rPr>
        <w:tab/>
      </w:r>
    </w:p>
    <w:p>
      <w:pPr>
        <w:pStyle w:val="12"/>
        <w:kinsoku w:val="0"/>
        <w:overflowPunct w:val="0"/>
        <w:spacing w:before="9"/>
        <w:rPr>
          <w:rFonts w:hint="default" w:ascii="Times New Roman" w:hAnsi="Times New Roman" w:eastAsia="Times New Roman"/>
          <w:sz w:val="8"/>
        </w:rPr>
      </w:pPr>
    </w:p>
    <w:p>
      <w:pPr>
        <w:pStyle w:val="12"/>
        <w:tabs>
          <w:tab w:val="left" w:pos="631"/>
          <w:tab w:val="left" w:pos="1471"/>
          <w:tab w:val="left" w:pos="2311"/>
        </w:tabs>
        <w:kinsoku w:val="0"/>
        <w:overflowPunct w:val="0"/>
        <w:spacing w:before="71"/>
        <w:ind w:right="697" w:firstLine="420" w:firstLineChars="200"/>
        <w:jc w:val="right"/>
        <w:rPr>
          <w:rFonts w:hint="default"/>
        </w:rPr>
      </w:pPr>
      <w:r>
        <w:rPr>
          <w:rFonts w:hint="default" w:ascii="Times New Roman" w:hAnsi="Times New Roman" w:eastAsia="Times New Roman"/>
          <w:u w:val="single"/>
        </w:rPr>
        <w:t xml:space="preserve"> </w:t>
      </w:r>
      <w:r>
        <w:rPr>
          <w:rFonts w:hint="default" w:ascii="Times New Roman" w:hAnsi="Times New Roman" w:eastAsia="Times New Roman"/>
          <w:u w:val="single"/>
        </w:rPr>
        <w:tab/>
      </w:r>
      <w:r>
        <w:rPr>
          <w:rFonts w:hint="eastAsia" w:ascii="Times New Roman" w:hAnsi="Times New Roman" w:eastAsia="宋体"/>
          <w:u w:val="single"/>
          <w:lang w:val="en-US" w:eastAsia="zh-CN"/>
        </w:rPr>
        <w:t xml:space="preserve"> </w:t>
      </w:r>
      <w:r>
        <w:t>年</w:t>
      </w:r>
      <w:r>
        <w:rPr>
          <w:u w:val="single"/>
        </w:rPr>
        <w:t xml:space="preserve"> </w:t>
      </w:r>
      <w:r>
        <w:rPr>
          <w:u w:val="single"/>
        </w:rPr>
        <w:tab/>
      </w:r>
      <w:r>
        <w:t>月</w:t>
      </w:r>
      <w:r>
        <w:rPr>
          <w:u w:val="single"/>
        </w:rPr>
        <w:t xml:space="preserve"> </w:t>
      </w:r>
      <w:r>
        <w:rPr>
          <w:u w:val="single"/>
        </w:rPr>
        <w:tab/>
      </w:r>
      <w:r>
        <w:t>日</w:t>
      </w:r>
    </w:p>
    <w:p>
      <w:pPr>
        <w:pStyle w:val="2"/>
        <w:kinsoku w:val="0"/>
        <w:overflowPunct w:val="0"/>
        <w:spacing w:line="525" w:lineRule="exact"/>
        <w:ind w:right="299"/>
        <w:rPr>
          <w:rFonts w:ascii="Times New Roman" w:hAnsi="Times New Roman"/>
          <w:color w:val="000000" w:themeColor="text1"/>
          <w:sz w:val="21"/>
          <w:highlight w:val="none"/>
          <w14:textFill>
            <w14:solidFill>
              <w14:schemeClr w14:val="tx1"/>
            </w14:solidFill>
          </w14:textFill>
        </w:rPr>
        <w:sectPr>
          <w:type w:val="continuous"/>
          <w:pgSz w:w="12240" w:h="15840"/>
          <w:pgMar w:top="1440" w:right="1803" w:bottom="1440" w:left="1803" w:header="720" w:footer="720" w:gutter="0"/>
          <w:cols w:space="0" w:num="1"/>
        </w:sectPr>
      </w:pPr>
    </w:p>
    <w:p>
      <w:pPr>
        <w:rPr>
          <w:rFonts w:ascii="Times New Roman" w:hAnsi="Times New Roman"/>
          <w:color w:val="000000" w:themeColor="text1"/>
          <w:highlight w:val="none"/>
          <w14:textFill>
            <w14:solidFill>
              <w14:schemeClr w14:val="tx1"/>
            </w14:solidFill>
          </w14:textFill>
        </w:rPr>
      </w:pPr>
    </w:p>
    <w:p>
      <w:pPr>
        <w:pStyle w:val="2"/>
        <w:kinsoku w:val="0"/>
        <w:overflowPunct w:val="0"/>
        <w:spacing w:line="525" w:lineRule="exact"/>
        <w:ind w:right="301"/>
        <w:jc w:val="center"/>
        <w:rPr>
          <w:rFonts w:ascii="Times New Roman" w:hAnsi="Times New Roman"/>
          <w:color w:val="000000" w:themeColor="text1"/>
          <w:highlight w:val="none"/>
          <w14:textFill>
            <w14:solidFill>
              <w14:schemeClr w14:val="tx1"/>
            </w14:solidFill>
          </w14:textFill>
        </w:rPr>
      </w:pPr>
      <w:bookmarkStart w:id="134" w:name="_Toc15630"/>
      <w:r>
        <w:rPr>
          <w:rFonts w:hint="eastAsia" w:ascii="Times New Roman" w:hAnsi="Times New Roman"/>
          <w:color w:val="000000" w:themeColor="text1"/>
          <w:highlight w:val="none"/>
          <w:lang w:val="en-US" w:eastAsia="zh-CN"/>
          <w14:textFill>
            <w14:solidFill>
              <w14:schemeClr w14:val="tx1"/>
            </w14:solidFill>
          </w14:textFill>
        </w:rPr>
        <w:t>三</w:t>
      </w:r>
      <w:r>
        <w:rPr>
          <w:rFonts w:ascii="Times New Roman" w:hAnsi="Times New Roman"/>
          <w:color w:val="000000" w:themeColor="text1"/>
          <w:highlight w:val="none"/>
          <w14:textFill>
            <w14:solidFill>
              <w14:schemeClr w14:val="tx1"/>
            </w14:solidFill>
          </w14:textFill>
        </w:rPr>
        <w:t>、联合体协议书（如适用）</w:t>
      </w:r>
      <w:bookmarkEnd w:id="134"/>
    </w:p>
    <w:p>
      <w:pPr>
        <w:topLinePunct/>
        <w:spacing w:line="44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u w:val="single"/>
          <w14:textFill>
            <w14:solidFill>
              <w14:schemeClr w14:val="tx1"/>
            </w14:solidFill>
          </w14:textFill>
        </w:rPr>
        <w:t>（所有成员单位名称）</w:t>
      </w:r>
      <w:r>
        <w:rPr>
          <w:rFonts w:ascii="Times New Roman" w:hAnsi="Times New Roman"/>
          <w:color w:val="000000" w:themeColor="text1"/>
          <w:highlight w:val="none"/>
          <w14:textFill>
            <w14:solidFill>
              <w14:schemeClr w14:val="tx1"/>
            </w14:solidFill>
          </w14:textFill>
        </w:rPr>
        <w:t>自愿组成</w:t>
      </w:r>
      <w:r>
        <w:rPr>
          <w:rFonts w:ascii="Times New Roman" w:hAnsi="Times New Roman"/>
          <w:color w:val="000000" w:themeColor="text1"/>
          <w:highlight w:val="none"/>
          <w:u w:val="single"/>
          <w14:textFill>
            <w14:solidFill>
              <w14:schemeClr w14:val="tx1"/>
            </w14:solidFill>
          </w14:textFill>
        </w:rPr>
        <w:t>（联合体名称）</w:t>
      </w:r>
      <w:r>
        <w:rPr>
          <w:rFonts w:ascii="Times New Roman" w:hAnsi="Times New Roman"/>
          <w:color w:val="000000" w:themeColor="text1"/>
          <w:highlight w:val="none"/>
          <w14:textFill>
            <w14:solidFill>
              <w14:schemeClr w14:val="tx1"/>
            </w14:solidFill>
          </w14:textFill>
        </w:rPr>
        <w:t>联合体，共同参加</w:t>
      </w:r>
      <w:r>
        <w:rPr>
          <w:rFonts w:ascii="Times New Roman" w:hAnsi="Times New Roman"/>
          <w:color w:val="000000" w:themeColor="text1"/>
          <w:highlight w:val="none"/>
          <w:u w:val="single"/>
          <w14:textFill>
            <w14:solidFill>
              <w14:schemeClr w14:val="tx1"/>
            </w14:solidFill>
          </w14:textFill>
        </w:rPr>
        <w:t>（项目名称）</w:t>
      </w:r>
      <w:r>
        <w:rPr>
          <w:rFonts w:hint="eastAsia" w:ascii="Times New Roman" w:hAnsi="Times New Roman"/>
          <w:color w:val="000000" w:themeColor="text1"/>
          <w:highlight w:val="none"/>
          <w:u w:val="single"/>
          <w:lang w:val="en-US" w:eastAsia="zh-CN"/>
          <w14:textFill>
            <w14:solidFill>
              <w14:schemeClr w14:val="tx1"/>
            </w14:solidFill>
          </w14:textFill>
        </w:rPr>
        <w:t>服务</w:t>
      </w:r>
      <w:r>
        <w:rPr>
          <w:rFonts w:ascii="Times New Roman" w:hAnsi="Times New Roman"/>
          <w:color w:val="000000" w:themeColor="text1"/>
          <w:highlight w:val="none"/>
          <w14:textFill>
            <w14:solidFill>
              <w14:schemeClr w14:val="tx1"/>
            </w14:solidFill>
          </w14:textFill>
        </w:rPr>
        <w:t>采购</w:t>
      </w: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项目</w:t>
      </w:r>
      <w:r>
        <w:rPr>
          <w:rFonts w:hint="eastAsia" w:ascii="Times New Roman" w:hAnsi="Times New Roman"/>
          <w:color w:val="000000" w:themeColor="text1"/>
          <w:szCs w:val="21"/>
          <w:highlight w:val="none"/>
          <w:lang w:eastAsia="zh-CN"/>
          <w14:textFill>
            <w14:solidFill>
              <w14:schemeClr w14:val="tx1"/>
            </w14:solidFill>
          </w14:textFill>
        </w:rPr>
        <w:t>报价</w:t>
      </w:r>
      <w:r>
        <w:rPr>
          <w:rFonts w:ascii="Times New Roman" w:hAnsi="Times New Roman"/>
          <w:color w:val="000000" w:themeColor="text1"/>
          <w:szCs w:val="21"/>
          <w:highlight w:val="none"/>
          <w14:textFill>
            <w14:solidFill>
              <w14:schemeClr w14:val="tx1"/>
            </w14:solidFill>
          </w14:textFill>
        </w:rPr>
        <w:t>。现就联</w:t>
      </w:r>
      <w:r>
        <w:rPr>
          <w:rFonts w:ascii="Times New Roman" w:hAnsi="Times New Roman"/>
          <w:color w:val="000000" w:themeColor="text1"/>
          <w:highlight w:val="none"/>
          <w14:textFill>
            <w14:solidFill>
              <w14:schemeClr w14:val="tx1"/>
            </w14:solidFill>
          </w14:textFill>
        </w:rPr>
        <w:t>合体</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事宜订立如下协议。</w:t>
      </w:r>
    </w:p>
    <w:p>
      <w:pPr>
        <w:topLinePunct/>
        <w:spacing w:line="44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 xml:space="preserve">1. </w:t>
      </w:r>
      <w:r>
        <w:rPr>
          <w:rFonts w:ascii="Times New Roman" w:hAnsi="Times New Roman"/>
          <w:color w:val="000000" w:themeColor="text1"/>
          <w:highlight w:val="none"/>
          <w:u w:val="single"/>
          <w14:textFill>
            <w14:solidFill>
              <w14:schemeClr w14:val="tx1"/>
            </w14:solidFill>
          </w14:textFill>
        </w:rPr>
        <w:t>（某成员单位名称）</w:t>
      </w:r>
      <w:r>
        <w:rPr>
          <w:rFonts w:ascii="Times New Roman" w:hAnsi="Times New Roman"/>
          <w:color w:val="000000" w:themeColor="text1"/>
          <w:highlight w:val="none"/>
          <w14:textFill>
            <w14:solidFill>
              <w14:schemeClr w14:val="tx1"/>
            </w14:solidFill>
          </w14:textFill>
        </w:rPr>
        <w:t>为</w:t>
      </w:r>
      <w:r>
        <w:rPr>
          <w:rFonts w:ascii="Times New Roman" w:hAnsi="Times New Roman"/>
          <w:color w:val="000000" w:themeColor="text1"/>
          <w:highlight w:val="none"/>
          <w:u w:val="single"/>
          <w14:textFill>
            <w14:solidFill>
              <w14:schemeClr w14:val="tx1"/>
            </w14:solidFill>
          </w14:textFill>
        </w:rPr>
        <w:t>（联合体名称）</w:t>
      </w:r>
      <w:r>
        <w:rPr>
          <w:rFonts w:ascii="Times New Roman" w:hAnsi="Times New Roman"/>
          <w:color w:val="000000" w:themeColor="text1"/>
          <w:highlight w:val="none"/>
          <w14:textFill>
            <w14:solidFill>
              <w14:schemeClr w14:val="tx1"/>
            </w14:solidFill>
          </w14:textFill>
        </w:rPr>
        <w:t>牵头人。</w:t>
      </w:r>
    </w:p>
    <w:p>
      <w:pPr>
        <w:topLinePunct/>
        <w:spacing w:line="44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2. 联合体各成员授权牵头人代表联合体参加</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活动，签署文件，提交和接收相关的资料、信息及指示，进行合同谈判活动，负责合同实施阶段的组织和协调工作，以及处理与本</w:t>
      </w: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项目有关的一切事宜。</w:t>
      </w:r>
    </w:p>
    <w:p>
      <w:pPr>
        <w:topLinePunct/>
        <w:spacing w:line="44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 联合体牵头人在本项目中签署的一切文件和处理的一切事宜，联合体各成员均予以承认。联合体各成员将严格按照</w:t>
      </w: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文件、</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文件和合同的要求全面履行义务，并向</w:t>
      </w: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人承担连带责任。</w:t>
      </w:r>
    </w:p>
    <w:p>
      <w:pPr>
        <w:topLinePunct/>
        <w:spacing w:line="44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4. 联合体各成员单位内部的职责分工如下：</w:t>
      </w:r>
      <w:r>
        <w:rPr>
          <w:rFonts w:ascii="Times New Roman" w:hAnsi="Times New Roman"/>
          <w:color w:val="000000" w:themeColor="text1"/>
          <w:highlight w:val="none"/>
          <w:u w:val="single"/>
          <w14:textFill>
            <w14:solidFill>
              <w14:schemeClr w14:val="tx1"/>
            </w14:solidFill>
          </w14:textFill>
        </w:rPr>
        <w:t xml:space="preserve">                             </w:t>
      </w:r>
      <w:r>
        <w:rPr>
          <w:rFonts w:ascii="Times New Roman" w:hAnsi="Times New Roman"/>
          <w:color w:val="000000" w:themeColor="text1"/>
          <w:highlight w:val="none"/>
          <w14:textFill>
            <w14:solidFill>
              <w14:schemeClr w14:val="tx1"/>
            </w14:solidFill>
          </w14:textFill>
        </w:rPr>
        <w:t>。</w:t>
      </w:r>
    </w:p>
    <w:p>
      <w:pPr>
        <w:topLinePunct/>
        <w:spacing w:line="44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5. 本协议书自所有成员单位法定代表人</w:t>
      </w:r>
      <w:r>
        <w:rPr>
          <w:rFonts w:ascii="Times New Roman" w:hAnsi="Times New Roman"/>
          <w:color w:val="000000" w:themeColor="text1"/>
          <w:highlight w:val="none"/>
          <w:u w:val="single"/>
          <w14:textFill>
            <w14:solidFill>
              <w14:schemeClr w14:val="tx1"/>
            </w14:solidFill>
          </w14:textFill>
        </w:rPr>
        <w:t>（单位负责人）</w:t>
      </w:r>
      <w:r>
        <w:rPr>
          <w:rFonts w:ascii="Times New Roman" w:hAnsi="Times New Roman"/>
          <w:color w:val="000000" w:themeColor="text1"/>
          <w:highlight w:val="none"/>
          <w14:textFill>
            <w14:solidFill>
              <w14:schemeClr w14:val="tx1"/>
            </w14:solidFill>
          </w14:textFill>
        </w:rPr>
        <w:t>或其委托代理人签字或盖单位章之日起生效，</w:t>
      </w:r>
      <w:r>
        <w:rPr>
          <w:rFonts w:ascii="Times New Roman" w:hAnsi="Times New Roman"/>
          <w:color w:val="000000" w:themeColor="text1"/>
          <w:szCs w:val="21"/>
          <w:highlight w:val="none"/>
          <w14:textFill>
            <w14:solidFill>
              <w14:schemeClr w14:val="tx1"/>
            </w14:solidFill>
          </w14:textFill>
        </w:rPr>
        <w:t>合同履行完毕后自动失效</w:t>
      </w:r>
      <w:r>
        <w:rPr>
          <w:rFonts w:ascii="Times New Roman" w:hAnsi="Times New Roman"/>
          <w:color w:val="000000" w:themeColor="text1"/>
          <w:highlight w:val="none"/>
          <w14:textFill>
            <w14:solidFill>
              <w14:schemeClr w14:val="tx1"/>
            </w14:solidFill>
          </w14:textFill>
        </w:rPr>
        <w:t>。</w:t>
      </w:r>
    </w:p>
    <w:p>
      <w:pPr>
        <w:topLinePunct/>
        <w:spacing w:line="44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6. 本协议书一式份，联合体成员和</w:t>
      </w:r>
      <w:r>
        <w:rPr>
          <w:rFonts w:hint="eastAsia" w:ascii="Times New Roman" w:hAnsi="Times New Roman"/>
          <w:color w:val="000000" w:themeColor="text1"/>
          <w:highlight w:val="none"/>
          <w:lang w:eastAsia="zh-CN"/>
          <w14:textFill>
            <w14:solidFill>
              <w14:schemeClr w14:val="tx1"/>
            </w14:solidFill>
          </w14:textFill>
        </w:rPr>
        <w:t>询价</w:t>
      </w:r>
      <w:r>
        <w:rPr>
          <w:rFonts w:ascii="Times New Roman" w:hAnsi="Times New Roman"/>
          <w:color w:val="000000" w:themeColor="text1"/>
          <w:highlight w:val="none"/>
          <w14:textFill>
            <w14:solidFill>
              <w14:schemeClr w14:val="tx1"/>
            </w14:solidFill>
          </w14:textFill>
        </w:rPr>
        <w:t>人各执一份。</w:t>
      </w:r>
    </w:p>
    <w:p>
      <w:pPr>
        <w:topLinePunct/>
        <w:spacing w:line="44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注：本协议书由法定代表人</w:t>
      </w:r>
      <w:r>
        <w:rPr>
          <w:rFonts w:ascii="Times New Roman" w:hAnsi="Times New Roman"/>
          <w:color w:val="000000" w:themeColor="text1"/>
          <w:highlight w:val="none"/>
          <w:u w:val="single"/>
          <w14:textFill>
            <w14:solidFill>
              <w14:schemeClr w14:val="tx1"/>
            </w14:solidFill>
          </w14:textFill>
        </w:rPr>
        <w:t>（单位负责人）</w:t>
      </w:r>
      <w:r>
        <w:rPr>
          <w:rFonts w:ascii="Times New Roman" w:hAnsi="Times New Roman"/>
          <w:color w:val="000000" w:themeColor="text1"/>
          <w:highlight w:val="none"/>
          <w14:textFill>
            <w14:solidFill>
              <w14:schemeClr w14:val="tx1"/>
            </w14:solidFill>
          </w14:textFill>
        </w:rPr>
        <w:t>签字的，应附法定代表人（单位负责人）身份证明；由委托代理人签字的，应附授权委托书。</w:t>
      </w:r>
    </w:p>
    <w:p>
      <w:pPr>
        <w:topLinePunct/>
        <w:spacing w:line="440" w:lineRule="exact"/>
        <w:rPr>
          <w:rFonts w:ascii="Times New Roman" w:hAnsi="Times New Roman"/>
          <w:color w:val="000000" w:themeColor="text1"/>
          <w:highlight w:val="none"/>
          <w14:textFill>
            <w14:solidFill>
              <w14:schemeClr w14:val="tx1"/>
            </w14:solidFill>
          </w14:textFill>
        </w:rPr>
      </w:pPr>
    </w:p>
    <w:p>
      <w:pPr>
        <w:topLinePunct/>
        <w:spacing w:line="440" w:lineRule="exact"/>
        <w:ind w:firstLine="3780" w:firstLineChars="18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联合体牵头人名称：</w:t>
      </w:r>
      <w:r>
        <w:rPr>
          <w:rFonts w:ascii="Times New Roman" w:hAnsi="Times New Roman"/>
          <w:color w:val="000000" w:themeColor="text1"/>
          <w:szCs w:val="21"/>
          <w:highlight w:val="none"/>
          <w:u w:val="single"/>
          <w14:textFill>
            <w14:solidFill>
              <w14:schemeClr w14:val="tx1"/>
            </w14:solidFill>
          </w14:textFill>
        </w:rPr>
        <w:tab/>
      </w:r>
      <w:r>
        <w:rPr>
          <w:rFonts w:ascii="Times New Roman" w:hAnsi="Times New Roman"/>
          <w:color w:val="000000" w:themeColor="text1"/>
          <w:szCs w:val="21"/>
          <w:highlight w:val="none"/>
          <w:u w:val="single"/>
          <w14:textFill>
            <w14:solidFill>
              <w14:schemeClr w14:val="tx1"/>
            </w14:solidFill>
          </w14:textFill>
        </w:rPr>
        <w:tab/>
      </w:r>
      <w:r>
        <w:rPr>
          <w:rFonts w:ascii="Times New Roman" w:hAnsi="Times New Roman"/>
          <w:color w:val="000000" w:themeColor="text1"/>
          <w:szCs w:val="21"/>
          <w:highlight w:val="none"/>
          <w:u w:val="single"/>
          <w14:textFill>
            <w14:solidFill>
              <w14:schemeClr w14:val="tx1"/>
            </w14:solidFill>
          </w14:textFill>
        </w:rPr>
        <w:tab/>
      </w:r>
      <w:r>
        <w:rPr>
          <w:rFonts w:ascii="Times New Roman" w:hAnsi="Times New Roman"/>
          <w:color w:val="000000" w:themeColor="text1"/>
          <w:szCs w:val="21"/>
          <w:highlight w:val="none"/>
          <w:u w:val="single"/>
          <w14:textFill>
            <w14:solidFill>
              <w14:schemeClr w14:val="tx1"/>
            </w14:solidFill>
          </w14:textFill>
        </w:rPr>
        <w:tab/>
      </w:r>
      <w:r>
        <w:rPr>
          <w:rFonts w:ascii="Times New Roman" w:hAnsi="Times New Roman"/>
          <w:color w:val="000000" w:themeColor="text1"/>
          <w:highlight w:val="none"/>
          <w14:textFill>
            <w14:solidFill>
              <w14:schemeClr w14:val="tx1"/>
            </w14:solidFill>
          </w14:textFill>
        </w:rPr>
        <w:t>（盖单位章）</w:t>
      </w:r>
    </w:p>
    <w:p>
      <w:pPr>
        <w:topLinePunct/>
        <w:spacing w:line="440" w:lineRule="exact"/>
        <w:ind w:firstLine="3780" w:firstLineChars="1800"/>
        <w:jc w:val="lef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联合体成员名称：</w:t>
      </w:r>
      <w:r>
        <w:rPr>
          <w:rFonts w:ascii="Times New Roman" w:hAnsi="Times New Roman"/>
          <w:color w:val="000000" w:themeColor="text1"/>
          <w:szCs w:val="21"/>
          <w:highlight w:val="none"/>
          <w:u w:val="single"/>
          <w14:textFill>
            <w14:solidFill>
              <w14:schemeClr w14:val="tx1"/>
            </w14:solidFill>
          </w14:textFill>
        </w:rPr>
        <w:tab/>
      </w:r>
      <w:r>
        <w:rPr>
          <w:rFonts w:ascii="Times New Roman" w:hAnsi="Times New Roman"/>
          <w:color w:val="000000" w:themeColor="text1"/>
          <w:szCs w:val="21"/>
          <w:highlight w:val="none"/>
          <w:u w:val="single"/>
          <w14:textFill>
            <w14:solidFill>
              <w14:schemeClr w14:val="tx1"/>
            </w14:solidFill>
          </w14:textFill>
        </w:rPr>
        <w:t xml:space="preserve">            </w:t>
      </w:r>
      <w:r>
        <w:rPr>
          <w:rFonts w:ascii="Times New Roman" w:hAnsi="Times New Roman"/>
          <w:color w:val="000000" w:themeColor="text1"/>
          <w:highlight w:val="none"/>
          <w14:textFill>
            <w14:solidFill>
              <w14:schemeClr w14:val="tx1"/>
            </w14:solidFill>
          </w14:textFill>
        </w:rPr>
        <w:t>（盖单位章）</w:t>
      </w:r>
    </w:p>
    <w:p>
      <w:pPr>
        <w:topLinePunct/>
        <w:spacing w:line="440" w:lineRule="exact"/>
        <w:ind w:firstLine="3780" w:firstLineChars="1800"/>
        <w:jc w:val="lef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联合体成员名称：</w:t>
      </w:r>
      <w:r>
        <w:rPr>
          <w:rFonts w:ascii="Times New Roman" w:hAnsi="Times New Roman"/>
          <w:color w:val="000000" w:themeColor="text1"/>
          <w:szCs w:val="21"/>
          <w:highlight w:val="none"/>
          <w:u w:val="single"/>
          <w14:textFill>
            <w14:solidFill>
              <w14:schemeClr w14:val="tx1"/>
            </w14:solidFill>
          </w14:textFill>
        </w:rPr>
        <w:tab/>
      </w:r>
      <w:r>
        <w:rPr>
          <w:rFonts w:ascii="Times New Roman" w:hAnsi="Times New Roman"/>
          <w:color w:val="000000" w:themeColor="text1"/>
          <w:szCs w:val="21"/>
          <w:highlight w:val="none"/>
          <w:u w:val="single"/>
          <w14:textFill>
            <w14:solidFill>
              <w14:schemeClr w14:val="tx1"/>
            </w14:solidFill>
          </w14:textFill>
        </w:rPr>
        <w:t xml:space="preserve">            </w:t>
      </w:r>
      <w:r>
        <w:rPr>
          <w:rFonts w:ascii="Times New Roman" w:hAnsi="Times New Roman"/>
          <w:color w:val="000000" w:themeColor="text1"/>
          <w:highlight w:val="none"/>
          <w14:textFill>
            <w14:solidFill>
              <w14:schemeClr w14:val="tx1"/>
            </w14:solidFill>
          </w14:textFill>
        </w:rPr>
        <w:t>（盖单位章）</w:t>
      </w:r>
    </w:p>
    <w:p>
      <w:pPr>
        <w:topLinePunct/>
        <w:spacing w:line="440" w:lineRule="exact"/>
        <w:ind w:firstLine="4252" w:firstLineChars="2025"/>
        <w:jc w:val="lef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 xml:space="preserve">…… </w:t>
      </w:r>
    </w:p>
    <w:p>
      <w:pPr>
        <w:pStyle w:val="12"/>
        <w:kinsoku w:val="0"/>
        <w:overflowPunct w:val="0"/>
        <w:spacing w:before="187"/>
        <w:ind w:left="2810" w:leftChars="1338" w:firstLine="4116" w:firstLineChars="1960"/>
        <w:rPr>
          <w:rFonts w:hint="default" w:ascii="Times New Roman" w:hAnsi="Times New Roman" w:eastAsiaTheme="minorEastAsia"/>
          <w:i/>
          <w:color w:val="000000" w:themeColor="text1"/>
          <w:w w:val="115"/>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年月日</w:t>
      </w:r>
    </w:p>
    <w:p>
      <w:pPr>
        <w:pStyle w:val="12"/>
        <w:tabs>
          <w:tab w:val="left" w:pos="4838"/>
          <w:tab w:val="left" w:pos="5784"/>
          <w:tab w:val="left" w:pos="6727"/>
        </w:tabs>
        <w:kinsoku w:val="0"/>
        <w:overflowPunct w:val="0"/>
        <w:spacing w:before="184"/>
        <w:rPr>
          <w:rFonts w:hint="default" w:ascii="Times New Roman" w:hAnsi="Times New Roman"/>
          <w:color w:val="000000" w:themeColor="text1"/>
          <w:highlight w:val="none"/>
          <w14:textFill>
            <w14:solidFill>
              <w14:schemeClr w14:val="tx1"/>
            </w14:solidFill>
          </w14:textFill>
        </w:rPr>
        <w:sectPr>
          <w:pgSz w:w="12240" w:h="15840"/>
          <w:pgMar w:top="1440" w:right="1803" w:bottom="1440" w:left="1803" w:header="720" w:footer="720" w:gutter="0"/>
          <w:cols w:space="0" w:num="1"/>
        </w:sectPr>
      </w:pPr>
    </w:p>
    <w:p>
      <w:pPr>
        <w:pStyle w:val="2"/>
        <w:kinsoku w:val="0"/>
        <w:overflowPunct w:val="0"/>
        <w:spacing w:line="525" w:lineRule="exact"/>
        <w:ind w:left="3123" w:hanging="3123" w:hangingChars="972"/>
        <w:jc w:val="center"/>
        <w:rPr>
          <w:rFonts w:ascii="Times New Roman" w:hAnsi="Times New Roman"/>
          <w:color w:val="000000" w:themeColor="text1"/>
          <w:highlight w:val="none"/>
          <w14:textFill>
            <w14:solidFill>
              <w14:schemeClr w14:val="tx1"/>
            </w14:solidFill>
          </w14:textFill>
        </w:rPr>
      </w:pPr>
      <w:bookmarkStart w:id="135" w:name="_bookmark160"/>
      <w:bookmarkEnd w:id="135"/>
      <w:bookmarkStart w:id="136" w:name="_Toc3521"/>
      <w:r>
        <w:rPr>
          <w:rFonts w:hint="eastAsia" w:ascii="Times New Roman" w:hAnsi="Times New Roman"/>
          <w:color w:val="000000" w:themeColor="text1"/>
          <w:highlight w:val="none"/>
          <w:lang w:val="en-US" w:eastAsia="zh-CN"/>
          <w14:textFill>
            <w14:solidFill>
              <w14:schemeClr w14:val="tx1"/>
            </w14:solidFill>
          </w14:textFill>
        </w:rPr>
        <w:t>四</w:t>
      </w:r>
      <w:r>
        <w:rPr>
          <w:rFonts w:ascii="Times New Roman" w:hAnsi="Times New Roman"/>
          <w:color w:val="000000" w:themeColor="text1"/>
          <w:highlight w:val="none"/>
          <w14:textFill>
            <w14:solidFill>
              <w14:schemeClr w14:val="tx1"/>
            </w14:solidFill>
          </w14:textFill>
        </w:rPr>
        <w:t>、商务和技术偏差表</w:t>
      </w:r>
      <w:bookmarkEnd w:id="136"/>
    </w:p>
    <w:p>
      <w:pPr>
        <w:spacing w:line="360" w:lineRule="auto"/>
        <w:rPr>
          <w:rFonts w:ascii="Times New Roman" w:hAnsi="Times New Roman"/>
          <w:color w:val="000000" w:themeColor="text1"/>
          <w:spacing w:val="-7"/>
          <w:szCs w:val="21"/>
          <w:highlight w:val="none"/>
          <w14:textFill>
            <w14:solidFill>
              <w14:schemeClr w14:val="tx1"/>
            </w14:solidFill>
          </w14:textFill>
        </w:rPr>
      </w:pPr>
      <w:bookmarkStart w:id="137" w:name="_bookmark162"/>
      <w:bookmarkEnd w:id="137"/>
      <w:r>
        <w:rPr>
          <w:rFonts w:ascii="Times New Roman" w:hAnsi="Times New Roman"/>
          <w:color w:val="000000" w:themeColor="text1"/>
          <w:spacing w:val="-7"/>
          <w:szCs w:val="21"/>
          <w:highlight w:val="none"/>
          <w14:textFill>
            <w14:solidFill>
              <w14:schemeClr w14:val="tx1"/>
            </w14:solidFill>
          </w14:textFill>
        </w:rPr>
        <w:t>1.关键商务和技术指标响应偏</w:t>
      </w:r>
      <w:r>
        <w:rPr>
          <w:rFonts w:ascii="Times New Roman" w:hAnsi="Times New Roman"/>
          <w:color w:val="000000" w:themeColor="text1"/>
          <w:szCs w:val="21"/>
          <w:highlight w:val="none"/>
          <w14:textFill>
            <w14:solidFill>
              <w14:schemeClr w14:val="tx1"/>
            </w14:solidFill>
          </w14:textFill>
        </w:rPr>
        <w:t>差</w:t>
      </w:r>
      <w:r>
        <w:rPr>
          <w:rFonts w:ascii="Times New Roman" w:hAnsi="Times New Roman"/>
          <w:color w:val="000000" w:themeColor="text1"/>
          <w:spacing w:val="-7"/>
          <w:szCs w:val="21"/>
          <w:highlight w:val="none"/>
          <w14:textFill>
            <w14:solidFill>
              <w14:schemeClr w14:val="tx1"/>
            </w14:solidFill>
          </w14:textFill>
        </w:rPr>
        <w:t>表（“*”号技术条款需要逐条响应列出）</w:t>
      </w:r>
    </w:p>
    <w:tbl>
      <w:tblPr>
        <w:tblStyle w:val="32"/>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0"/>
        <w:gridCol w:w="2580"/>
        <w:gridCol w:w="2597"/>
        <w:gridCol w:w="2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20"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r>
              <w:rPr>
                <w:rFonts w:ascii="Times New Roman" w:hAnsi="Times New Roman"/>
                <w:color w:val="000000" w:themeColor="text1"/>
                <w:spacing w:val="-7"/>
                <w:szCs w:val="21"/>
                <w:highlight w:val="none"/>
                <w14:textFill>
                  <w14:solidFill>
                    <w14:schemeClr w14:val="tx1"/>
                  </w14:solidFill>
                </w14:textFill>
              </w:rPr>
              <w:t>序号</w:t>
            </w:r>
          </w:p>
        </w:tc>
        <w:tc>
          <w:tcPr>
            <w:tcW w:w="2580"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r>
              <w:rPr>
                <w:rFonts w:hint="eastAsia" w:ascii="Times New Roman" w:hAnsi="Times New Roman"/>
                <w:color w:val="000000" w:themeColor="text1"/>
                <w:spacing w:val="-7"/>
                <w:szCs w:val="21"/>
                <w:highlight w:val="none"/>
                <w:lang w:eastAsia="zh-CN"/>
                <w14:textFill>
                  <w14:solidFill>
                    <w14:schemeClr w14:val="tx1"/>
                  </w14:solidFill>
                </w14:textFill>
              </w:rPr>
              <w:t>询价</w:t>
            </w:r>
            <w:r>
              <w:rPr>
                <w:rFonts w:ascii="Times New Roman" w:hAnsi="Times New Roman"/>
                <w:color w:val="000000" w:themeColor="text1"/>
                <w:spacing w:val="-7"/>
                <w:szCs w:val="21"/>
                <w:highlight w:val="none"/>
                <w14:textFill>
                  <w14:solidFill>
                    <w14:schemeClr w14:val="tx1"/>
                  </w14:solidFill>
                </w14:textFill>
              </w:rPr>
              <w:t>文件章节及条款号</w:t>
            </w:r>
          </w:p>
        </w:tc>
        <w:tc>
          <w:tcPr>
            <w:tcW w:w="2597"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r>
              <w:rPr>
                <w:rFonts w:hint="eastAsia" w:ascii="Times New Roman" w:hAnsi="Times New Roman"/>
                <w:color w:val="000000" w:themeColor="text1"/>
                <w:spacing w:val="-7"/>
                <w:szCs w:val="21"/>
                <w:highlight w:val="none"/>
                <w:lang w:eastAsia="zh-CN"/>
                <w14:textFill>
                  <w14:solidFill>
                    <w14:schemeClr w14:val="tx1"/>
                  </w14:solidFill>
                </w14:textFill>
              </w:rPr>
              <w:t>报价</w:t>
            </w:r>
            <w:r>
              <w:rPr>
                <w:rFonts w:ascii="Times New Roman" w:hAnsi="Times New Roman"/>
                <w:color w:val="000000" w:themeColor="text1"/>
                <w:spacing w:val="-7"/>
                <w:szCs w:val="21"/>
                <w:highlight w:val="none"/>
                <w14:textFill>
                  <w14:solidFill>
                    <w14:schemeClr w14:val="tx1"/>
                  </w14:solidFill>
                </w14:textFill>
              </w:rPr>
              <w:t>文件响应情况</w:t>
            </w:r>
          </w:p>
        </w:tc>
        <w:tc>
          <w:tcPr>
            <w:tcW w:w="2125"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r>
              <w:rPr>
                <w:rFonts w:ascii="Times New Roman" w:hAnsi="Times New Roman"/>
                <w:color w:val="000000" w:themeColor="text1"/>
                <w:spacing w:val="-7"/>
                <w:szCs w:val="21"/>
                <w:highlight w:val="none"/>
                <w14:textFill>
                  <w14:solidFill>
                    <w14:schemeClr w14:val="tx1"/>
                  </w14:solidFill>
                </w14:textFill>
              </w:rPr>
              <w:t>偏差说明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20"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r>
              <w:rPr>
                <w:rFonts w:ascii="Times New Roman" w:hAnsi="Times New Roman"/>
                <w:color w:val="000000" w:themeColor="text1"/>
                <w:spacing w:val="-7"/>
                <w:szCs w:val="21"/>
                <w:highlight w:val="none"/>
                <w14:textFill>
                  <w14:solidFill>
                    <w14:schemeClr w14:val="tx1"/>
                  </w14:solidFill>
                </w14:textFill>
              </w:rPr>
              <w:t>1</w:t>
            </w:r>
          </w:p>
        </w:tc>
        <w:tc>
          <w:tcPr>
            <w:tcW w:w="2580"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c>
          <w:tcPr>
            <w:tcW w:w="2597"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c>
          <w:tcPr>
            <w:tcW w:w="2125"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20"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r>
              <w:rPr>
                <w:rFonts w:ascii="Times New Roman" w:hAnsi="Times New Roman"/>
                <w:color w:val="000000" w:themeColor="text1"/>
                <w:spacing w:val="-7"/>
                <w:szCs w:val="21"/>
                <w:highlight w:val="none"/>
                <w14:textFill>
                  <w14:solidFill>
                    <w14:schemeClr w14:val="tx1"/>
                  </w14:solidFill>
                </w14:textFill>
              </w:rPr>
              <w:t>2</w:t>
            </w:r>
          </w:p>
        </w:tc>
        <w:tc>
          <w:tcPr>
            <w:tcW w:w="2580"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c>
          <w:tcPr>
            <w:tcW w:w="2597"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c>
          <w:tcPr>
            <w:tcW w:w="2125"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20"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r>
              <w:rPr>
                <w:rFonts w:ascii="Times New Roman" w:hAnsi="Times New Roman"/>
                <w:color w:val="000000" w:themeColor="text1"/>
                <w:spacing w:val="-7"/>
                <w:szCs w:val="21"/>
                <w:highlight w:val="none"/>
                <w14:textFill>
                  <w14:solidFill>
                    <w14:schemeClr w14:val="tx1"/>
                  </w14:solidFill>
                </w14:textFill>
              </w:rPr>
              <w:t>3</w:t>
            </w:r>
          </w:p>
        </w:tc>
        <w:tc>
          <w:tcPr>
            <w:tcW w:w="2580"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c>
          <w:tcPr>
            <w:tcW w:w="2597"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c>
          <w:tcPr>
            <w:tcW w:w="2125"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20"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r>
              <w:rPr>
                <w:rFonts w:ascii="Times New Roman" w:hAnsi="Times New Roman"/>
                <w:color w:val="000000" w:themeColor="text1"/>
                <w:spacing w:val="-7"/>
                <w:szCs w:val="21"/>
                <w:highlight w:val="none"/>
                <w14:textFill>
                  <w14:solidFill>
                    <w14:schemeClr w14:val="tx1"/>
                  </w14:solidFill>
                </w14:textFill>
              </w:rPr>
              <w:t>......</w:t>
            </w:r>
          </w:p>
        </w:tc>
        <w:tc>
          <w:tcPr>
            <w:tcW w:w="2580"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c>
          <w:tcPr>
            <w:tcW w:w="2597"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c>
          <w:tcPr>
            <w:tcW w:w="2125"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r>
    </w:tbl>
    <w:p>
      <w:pPr>
        <w:spacing w:line="360" w:lineRule="auto"/>
        <w:rPr>
          <w:rFonts w:ascii="Times New Roman" w:hAnsi="Times New Roman"/>
          <w:color w:val="000000" w:themeColor="text1"/>
          <w:spacing w:val="-7"/>
          <w:szCs w:val="21"/>
          <w:highlight w:val="none"/>
          <w14:textFill>
            <w14:solidFill>
              <w14:schemeClr w14:val="tx1"/>
            </w14:solidFill>
          </w14:textFill>
        </w:rPr>
      </w:pPr>
    </w:p>
    <w:p>
      <w:pPr>
        <w:spacing w:line="360" w:lineRule="auto"/>
        <w:rPr>
          <w:rFonts w:ascii="Times New Roman" w:hAnsi="Times New Roman"/>
          <w:color w:val="000000" w:themeColor="text1"/>
          <w:spacing w:val="-7"/>
          <w:szCs w:val="21"/>
          <w:highlight w:val="none"/>
          <w14:textFill>
            <w14:solidFill>
              <w14:schemeClr w14:val="tx1"/>
            </w14:solidFill>
          </w14:textFill>
        </w:rPr>
      </w:pPr>
      <w:r>
        <w:rPr>
          <w:rFonts w:ascii="Times New Roman" w:hAnsi="Times New Roman"/>
          <w:color w:val="000000" w:themeColor="text1"/>
          <w:spacing w:val="-7"/>
          <w:szCs w:val="21"/>
          <w:highlight w:val="none"/>
          <w14:textFill>
            <w14:solidFill>
              <w14:schemeClr w14:val="tx1"/>
            </w14:solidFill>
          </w14:textFill>
        </w:rPr>
        <w:t>2.商务条款响应偏</w:t>
      </w:r>
      <w:r>
        <w:rPr>
          <w:rFonts w:ascii="Times New Roman" w:hAnsi="Times New Roman"/>
          <w:color w:val="000000" w:themeColor="text1"/>
          <w:szCs w:val="21"/>
          <w:highlight w:val="none"/>
          <w14:textFill>
            <w14:solidFill>
              <w14:schemeClr w14:val="tx1"/>
            </w14:solidFill>
          </w14:textFill>
        </w:rPr>
        <w:t>差</w:t>
      </w:r>
      <w:r>
        <w:rPr>
          <w:rFonts w:ascii="Times New Roman" w:hAnsi="Times New Roman"/>
          <w:color w:val="000000" w:themeColor="text1"/>
          <w:spacing w:val="-7"/>
          <w:szCs w:val="21"/>
          <w:highlight w:val="none"/>
          <w14:textFill>
            <w14:solidFill>
              <w14:schemeClr w14:val="tx1"/>
            </w14:solidFill>
          </w14:textFill>
        </w:rPr>
        <w:t>表</w:t>
      </w:r>
    </w:p>
    <w:tbl>
      <w:tblPr>
        <w:tblStyle w:val="32"/>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0"/>
        <w:gridCol w:w="2580"/>
        <w:gridCol w:w="2597"/>
        <w:gridCol w:w="2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20"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r>
              <w:rPr>
                <w:rFonts w:ascii="Times New Roman" w:hAnsi="Times New Roman"/>
                <w:color w:val="000000" w:themeColor="text1"/>
                <w:spacing w:val="-7"/>
                <w:szCs w:val="21"/>
                <w:highlight w:val="none"/>
                <w14:textFill>
                  <w14:solidFill>
                    <w14:schemeClr w14:val="tx1"/>
                  </w14:solidFill>
                </w14:textFill>
              </w:rPr>
              <w:t>序号</w:t>
            </w:r>
          </w:p>
        </w:tc>
        <w:tc>
          <w:tcPr>
            <w:tcW w:w="2580"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r>
              <w:rPr>
                <w:rFonts w:hint="eastAsia" w:ascii="Times New Roman" w:hAnsi="Times New Roman"/>
                <w:color w:val="000000" w:themeColor="text1"/>
                <w:spacing w:val="-7"/>
                <w:szCs w:val="21"/>
                <w:highlight w:val="none"/>
                <w:lang w:eastAsia="zh-CN"/>
                <w14:textFill>
                  <w14:solidFill>
                    <w14:schemeClr w14:val="tx1"/>
                  </w14:solidFill>
                </w14:textFill>
              </w:rPr>
              <w:t>询价</w:t>
            </w:r>
            <w:r>
              <w:rPr>
                <w:rFonts w:ascii="Times New Roman" w:hAnsi="Times New Roman"/>
                <w:color w:val="000000" w:themeColor="text1"/>
                <w:spacing w:val="-7"/>
                <w:szCs w:val="21"/>
                <w:highlight w:val="none"/>
                <w14:textFill>
                  <w14:solidFill>
                    <w14:schemeClr w14:val="tx1"/>
                  </w14:solidFill>
                </w14:textFill>
              </w:rPr>
              <w:t>文件章节及条款号</w:t>
            </w:r>
          </w:p>
        </w:tc>
        <w:tc>
          <w:tcPr>
            <w:tcW w:w="2597"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r>
              <w:rPr>
                <w:rFonts w:hint="eastAsia" w:ascii="Times New Roman" w:hAnsi="Times New Roman"/>
                <w:color w:val="000000" w:themeColor="text1"/>
                <w:spacing w:val="-7"/>
                <w:szCs w:val="21"/>
                <w:highlight w:val="none"/>
                <w:lang w:eastAsia="zh-CN"/>
                <w14:textFill>
                  <w14:solidFill>
                    <w14:schemeClr w14:val="tx1"/>
                  </w14:solidFill>
                </w14:textFill>
              </w:rPr>
              <w:t>报价</w:t>
            </w:r>
            <w:r>
              <w:rPr>
                <w:rFonts w:ascii="Times New Roman" w:hAnsi="Times New Roman"/>
                <w:color w:val="000000" w:themeColor="text1"/>
                <w:spacing w:val="-7"/>
                <w:szCs w:val="21"/>
                <w:highlight w:val="none"/>
                <w14:textFill>
                  <w14:solidFill>
                    <w14:schemeClr w14:val="tx1"/>
                  </w14:solidFill>
                </w14:textFill>
              </w:rPr>
              <w:t>文件响应情况</w:t>
            </w:r>
          </w:p>
        </w:tc>
        <w:tc>
          <w:tcPr>
            <w:tcW w:w="2125"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r>
              <w:rPr>
                <w:rFonts w:ascii="Times New Roman" w:hAnsi="Times New Roman"/>
                <w:color w:val="000000" w:themeColor="text1"/>
                <w:spacing w:val="-7"/>
                <w:szCs w:val="21"/>
                <w:highlight w:val="none"/>
                <w14:textFill>
                  <w14:solidFill>
                    <w14:schemeClr w14:val="tx1"/>
                  </w14:solidFill>
                </w14:textFill>
              </w:rPr>
              <w:t>偏差说明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20"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r>
              <w:rPr>
                <w:rFonts w:ascii="Times New Roman" w:hAnsi="Times New Roman"/>
                <w:color w:val="000000" w:themeColor="text1"/>
                <w:spacing w:val="-7"/>
                <w:szCs w:val="21"/>
                <w:highlight w:val="none"/>
                <w14:textFill>
                  <w14:solidFill>
                    <w14:schemeClr w14:val="tx1"/>
                  </w14:solidFill>
                </w14:textFill>
              </w:rPr>
              <w:t>1</w:t>
            </w:r>
          </w:p>
        </w:tc>
        <w:tc>
          <w:tcPr>
            <w:tcW w:w="2580"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c>
          <w:tcPr>
            <w:tcW w:w="2597"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c>
          <w:tcPr>
            <w:tcW w:w="2125"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20"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r>
              <w:rPr>
                <w:rFonts w:ascii="Times New Roman" w:hAnsi="Times New Roman"/>
                <w:color w:val="000000" w:themeColor="text1"/>
                <w:spacing w:val="-7"/>
                <w:szCs w:val="21"/>
                <w:highlight w:val="none"/>
                <w14:textFill>
                  <w14:solidFill>
                    <w14:schemeClr w14:val="tx1"/>
                  </w14:solidFill>
                </w14:textFill>
              </w:rPr>
              <w:t>2</w:t>
            </w:r>
          </w:p>
        </w:tc>
        <w:tc>
          <w:tcPr>
            <w:tcW w:w="2580"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c>
          <w:tcPr>
            <w:tcW w:w="2597"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c>
          <w:tcPr>
            <w:tcW w:w="2125"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20"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r>
              <w:rPr>
                <w:rFonts w:ascii="Times New Roman" w:hAnsi="Times New Roman"/>
                <w:color w:val="000000" w:themeColor="text1"/>
                <w:spacing w:val="-7"/>
                <w:szCs w:val="21"/>
                <w:highlight w:val="none"/>
                <w14:textFill>
                  <w14:solidFill>
                    <w14:schemeClr w14:val="tx1"/>
                  </w14:solidFill>
                </w14:textFill>
              </w:rPr>
              <w:t>3</w:t>
            </w:r>
          </w:p>
        </w:tc>
        <w:tc>
          <w:tcPr>
            <w:tcW w:w="2580"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c>
          <w:tcPr>
            <w:tcW w:w="2597"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c>
          <w:tcPr>
            <w:tcW w:w="2125"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20"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r>
              <w:rPr>
                <w:rFonts w:ascii="Times New Roman" w:hAnsi="Times New Roman"/>
                <w:color w:val="000000" w:themeColor="text1"/>
                <w:spacing w:val="-7"/>
                <w:szCs w:val="21"/>
                <w:highlight w:val="none"/>
                <w14:textFill>
                  <w14:solidFill>
                    <w14:schemeClr w14:val="tx1"/>
                  </w14:solidFill>
                </w14:textFill>
              </w:rPr>
              <w:t>......</w:t>
            </w:r>
          </w:p>
        </w:tc>
        <w:tc>
          <w:tcPr>
            <w:tcW w:w="2580"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c>
          <w:tcPr>
            <w:tcW w:w="2597"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c>
          <w:tcPr>
            <w:tcW w:w="2125"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r>
    </w:tbl>
    <w:p>
      <w:pPr>
        <w:spacing w:line="360" w:lineRule="auto"/>
        <w:rPr>
          <w:rFonts w:ascii="Times New Roman" w:hAnsi="Times New Roman"/>
          <w:color w:val="000000" w:themeColor="text1"/>
          <w:spacing w:val="-7"/>
          <w:szCs w:val="21"/>
          <w:highlight w:val="none"/>
          <w14:textFill>
            <w14:solidFill>
              <w14:schemeClr w14:val="tx1"/>
            </w14:solidFill>
          </w14:textFill>
        </w:rPr>
      </w:pPr>
    </w:p>
    <w:p>
      <w:pPr>
        <w:spacing w:line="360" w:lineRule="auto"/>
        <w:rPr>
          <w:rFonts w:ascii="Times New Roman" w:hAnsi="Times New Roman"/>
          <w:color w:val="000000" w:themeColor="text1"/>
          <w:spacing w:val="-7"/>
          <w:szCs w:val="21"/>
          <w:highlight w:val="none"/>
          <w14:textFill>
            <w14:solidFill>
              <w14:schemeClr w14:val="tx1"/>
            </w14:solidFill>
          </w14:textFill>
        </w:rPr>
      </w:pPr>
      <w:r>
        <w:rPr>
          <w:rFonts w:ascii="Times New Roman" w:hAnsi="Times New Roman"/>
          <w:color w:val="000000" w:themeColor="text1"/>
          <w:spacing w:val="-7"/>
          <w:szCs w:val="21"/>
          <w:highlight w:val="none"/>
          <w14:textFill>
            <w14:solidFill>
              <w14:schemeClr w14:val="tx1"/>
            </w14:solidFill>
          </w14:textFill>
        </w:rPr>
        <w:t>3.技术条款响应偏</w:t>
      </w:r>
      <w:r>
        <w:rPr>
          <w:rFonts w:ascii="Times New Roman" w:hAnsi="Times New Roman"/>
          <w:color w:val="000000" w:themeColor="text1"/>
          <w:szCs w:val="21"/>
          <w:highlight w:val="none"/>
          <w14:textFill>
            <w14:solidFill>
              <w14:schemeClr w14:val="tx1"/>
            </w14:solidFill>
          </w14:textFill>
        </w:rPr>
        <w:t>差</w:t>
      </w:r>
      <w:r>
        <w:rPr>
          <w:rFonts w:ascii="Times New Roman" w:hAnsi="Times New Roman"/>
          <w:color w:val="000000" w:themeColor="text1"/>
          <w:spacing w:val="-7"/>
          <w:szCs w:val="21"/>
          <w:highlight w:val="none"/>
          <w14:textFill>
            <w14:solidFill>
              <w14:schemeClr w14:val="tx1"/>
            </w14:solidFill>
          </w14:textFill>
        </w:rPr>
        <w:t>表</w:t>
      </w:r>
    </w:p>
    <w:tbl>
      <w:tblPr>
        <w:tblStyle w:val="32"/>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0"/>
        <w:gridCol w:w="2580"/>
        <w:gridCol w:w="2597"/>
        <w:gridCol w:w="2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2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r>
              <w:rPr>
                <w:rFonts w:ascii="Times New Roman" w:hAnsi="Times New Roman"/>
                <w:color w:val="000000" w:themeColor="text1"/>
                <w:spacing w:val="-7"/>
                <w:szCs w:val="21"/>
                <w:highlight w:val="none"/>
                <w14:textFill>
                  <w14:solidFill>
                    <w14:schemeClr w14:val="tx1"/>
                  </w14:solidFill>
                </w14:textFill>
              </w:rPr>
              <w:t>序号</w:t>
            </w:r>
          </w:p>
        </w:tc>
        <w:tc>
          <w:tcPr>
            <w:tcW w:w="258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r>
              <w:rPr>
                <w:rFonts w:hint="eastAsia" w:ascii="Times New Roman" w:hAnsi="Times New Roman"/>
                <w:color w:val="000000" w:themeColor="text1"/>
                <w:spacing w:val="-7"/>
                <w:szCs w:val="21"/>
                <w:highlight w:val="none"/>
                <w:lang w:eastAsia="zh-CN"/>
                <w14:textFill>
                  <w14:solidFill>
                    <w14:schemeClr w14:val="tx1"/>
                  </w14:solidFill>
                </w14:textFill>
              </w:rPr>
              <w:t>询价</w:t>
            </w:r>
            <w:r>
              <w:rPr>
                <w:rFonts w:ascii="Times New Roman" w:hAnsi="Times New Roman"/>
                <w:color w:val="000000" w:themeColor="text1"/>
                <w:spacing w:val="-7"/>
                <w:szCs w:val="21"/>
                <w:highlight w:val="none"/>
                <w14:textFill>
                  <w14:solidFill>
                    <w14:schemeClr w14:val="tx1"/>
                  </w14:solidFill>
                </w14:textFill>
              </w:rPr>
              <w:t>文件章节及条款号</w:t>
            </w:r>
          </w:p>
        </w:tc>
        <w:tc>
          <w:tcPr>
            <w:tcW w:w="259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r>
              <w:rPr>
                <w:rFonts w:hint="eastAsia" w:ascii="Times New Roman" w:hAnsi="Times New Roman"/>
                <w:color w:val="000000" w:themeColor="text1"/>
                <w:spacing w:val="-7"/>
                <w:szCs w:val="21"/>
                <w:highlight w:val="none"/>
                <w:lang w:eastAsia="zh-CN"/>
                <w14:textFill>
                  <w14:solidFill>
                    <w14:schemeClr w14:val="tx1"/>
                  </w14:solidFill>
                </w14:textFill>
              </w:rPr>
              <w:t>报价</w:t>
            </w:r>
            <w:r>
              <w:rPr>
                <w:rFonts w:ascii="Times New Roman" w:hAnsi="Times New Roman"/>
                <w:color w:val="000000" w:themeColor="text1"/>
                <w:spacing w:val="-7"/>
                <w:szCs w:val="21"/>
                <w:highlight w:val="none"/>
                <w14:textFill>
                  <w14:solidFill>
                    <w14:schemeClr w14:val="tx1"/>
                  </w14:solidFill>
                </w14:textFill>
              </w:rPr>
              <w:t>文件响应情况</w:t>
            </w:r>
          </w:p>
        </w:tc>
        <w:tc>
          <w:tcPr>
            <w:tcW w:w="21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r>
              <w:rPr>
                <w:rFonts w:ascii="Times New Roman" w:hAnsi="Times New Roman"/>
                <w:color w:val="000000" w:themeColor="text1"/>
                <w:spacing w:val="-7"/>
                <w:szCs w:val="21"/>
                <w:highlight w:val="none"/>
                <w14:textFill>
                  <w14:solidFill>
                    <w14:schemeClr w14:val="tx1"/>
                  </w14:solidFill>
                </w14:textFill>
              </w:rPr>
              <w:t>偏差说明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20"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r>
              <w:rPr>
                <w:rFonts w:ascii="Times New Roman" w:hAnsi="Times New Roman"/>
                <w:color w:val="000000" w:themeColor="text1"/>
                <w:spacing w:val="-7"/>
                <w:szCs w:val="21"/>
                <w:highlight w:val="none"/>
                <w14:textFill>
                  <w14:solidFill>
                    <w14:schemeClr w14:val="tx1"/>
                  </w14:solidFill>
                </w14:textFill>
              </w:rPr>
              <w:t>1</w:t>
            </w:r>
          </w:p>
        </w:tc>
        <w:tc>
          <w:tcPr>
            <w:tcW w:w="2580"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c>
          <w:tcPr>
            <w:tcW w:w="2597"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c>
          <w:tcPr>
            <w:tcW w:w="2125"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20"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r>
              <w:rPr>
                <w:rFonts w:ascii="Times New Roman" w:hAnsi="Times New Roman"/>
                <w:color w:val="000000" w:themeColor="text1"/>
                <w:spacing w:val="-7"/>
                <w:szCs w:val="21"/>
                <w:highlight w:val="none"/>
                <w14:textFill>
                  <w14:solidFill>
                    <w14:schemeClr w14:val="tx1"/>
                  </w14:solidFill>
                </w14:textFill>
              </w:rPr>
              <w:t>2</w:t>
            </w:r>
          </w:p>
        </w:tc>
        <w:tc>
          <w:tcPr>
            <w:tcW w:w="2580"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c>
          <w:tcPr>
            <w:tcW w:w="2597"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c>
          <w:tcPr>
            <w:tcW w:w="2125"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20"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r>
              <w:rPr>
                <w:rFonts w:ascii="Times New Roman" w:hAnsi="Times New Roman"/>
                <w:color w:val="000000" w:themeColor="text1"/>
                <w:spacing w:val="-7"/>
                <w:szCs w:val="21"/>
                <w:highlight w:val="none"/>
                <w14:textFill>
                  <w14:solidFill>
                    <w14:schemeClr w14:val="tx1"/>
                  </w14:solidFill>
                </w14:textFill>
              </w:rPr>
              <w:t>3</w:t>
            </w:r>
          </w:p>
        </w:tc>
        <w:tc>
          <w:tcPr>
            <w:tcW w:w="2580"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c>
          <w:tcPr>
            <w:tcW w:w="2597"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c>
          <w:tcPr>
            <w:tcW w:w="2125"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20"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r>
              <w:rPr>
                <w:rFonts w:ascii="Times New Roman" w:hAnsi="Times New Roman"/>
                <w:color w:val="000000" w:themeColor="text1"/>
                <w:spacing w:val="-7"/>
                <w:szCs w:val="21"/>
                <w:highlight w:val="none"/>
                <w14:textFill>
                  <w14:solidFill>
                    <w14:schemeClr w14:val="tx1"/>
                  </w14:solidFill>
                </w14:textFill>
              </w:rPr>
              <w:t>......</w:t>
            </w:r>
          </w:p>
        </w:tc>
        <w:tc>
          <w:tcPr>
            <w:tcW w:w="2580"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c>
          <w:tcPr>
            <w:tcW w:w="2597"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c>
          <w:tcPr>
            <w:tcW w:w="2125" w:type="dxa"/>
            <w:tcBorders>
              <w:top w:val="single" w:color="000000" w:sz="4" w:space="0"/>
              <w:left w:val="single" w:color="000000" w:sz="4" w:space="0"/>
              <w:bottom w:val="single" w:color="000000" w:sz="4" w:space="0"/>
              <w:right w:val="single" w:color="000000" w:sz="4" w:space="0"/>
              <w:tl2br w:val="nil"/>
              <w:tr2bl w:val="nil"/>
            </w:tcBorders>
          </w:tcPr>
          <w:p>
            <w:pPr>
              <w:spacing w:line="360" w:lineRule="auto"/>
              <w:jc w:val="center"/>
              <w:rPr>
                <w:rFonts w:ascii="Times New Roman" w:hAnsi="Times New Roman"/>
                <w:color w:val="000000" w:themeColor="text1"/>
                <w:spacing w:val="-7"/>
                <w:szCs w:val="21"/>
                <w:highlight w:val="none"/>
                <w14:textFill>
                  <w14:solidFill>
                    <w14:schemeClr w14:val="tx1"/>
                  </w14:solidFill>
                </w14:textFill>
              </w:rPr>
            </w:pPr>
          </w:p>
        </w:tc>
      </w:tr>
    </w:tbl>
    <w:p>
      <w:pPr>
        <w:pStyle w:val="19"/>
        <w:wordWrap w:val="0"/>
        <w:spacing w:line="360" w:lineRule="auto"/>
        <w:jc w:val="right"/>
        <w:rPr>
          <w:rFonts w:ascii="Times New Roman" w:hAnsi="Times New Roman"/>
          <w:color w:val="000000" w:themeColor="text1"/>
          <w:sz w:val="21"/>
          <w:szCs w:val="21"/>
          <w:highlight w:val="none"/>
          <w14:textFill>
            <w14:solidFill>
              <w14:schemeClr w14:val="tx1"/>
            </w14:solidFill>
          </w14:textFill>
        </w:rPr>
      </w:pPr>
    </w:p>
    <w:p>
      <w:pPr>
        <w:spacing w:line="360" w:lineRule="auto"/>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pacing w:val="-7"/>
          <w:szCs w:val="21"/>
          <w:highlight w:val="none"/>
          <w:lang w:eastAsia="zh-CN"/>
          <w14:textFill>
            <w14:solidFill>
              <w14:schemeClr w14:val="tx1"/>
            </w14:solidFill>
          </w14:textFill>
        </w:rPr>
        <w:t>报价</w:t>
      </w:r>
      <w:r>
        <w:rPr>
          <w:rFonts w:ascii="Times New Roman" w:hAnsi="Times New Roman"/>
          <w:color w:val="000000" w:themeColor="text1"/>
          <w:spacing w:val="-7"/>
          <w:szCs w:val="21"/>
          <w:highlight w:val="none"/>
          <w14:textFill>
            <w14:solidFill>
              <w14:schemeClr w14:val="tx1"/>
            </w14:solidFill>
          </w14:textFill>
        </w:rPr>
        <w:t>人保证：除商务和技术偏差表列出的偏差外，</w:t>
      </w:r>
      <w:r>
        <w:rPr>
          <w:rFonts w:hint="eastAsia" w:ascii="Times New Roman" w:hAnsi="Times New Roman"/>
          <w:color w:val="000000" w:themeColor="text1"/>
          <w:spacing w:val="-7"/>
          <w:szCs w:val="21"/>
          <w:highlight w:val="none"/>
          <w:lang w:eastAsia="zh-CN"/>
          <w14:textFill>
            <w14:solidFill>
              <w14:schemeClr w14:val="tx1"/>
            </w14:solidFill>
          </w14:textFill>
        </w:rPr>
        <w:t>报价</w:t>
      </w:r>
      <w:r>
        <w:rPr>
          <w:rFonts w:ascii="Times New Roman" w:hAnsi="Times New Roman"/>
          <w:color w:val="000000" w:themeColor="text1"/>
          <w:spacing w:val="-7"/>
          <w:szCs w:val="21"/>
          <w:highlight w:val="none"/>
          <w14:textFill>
            <w14:solidFill>
              <w14:schemeClr w14:val="tx1"/>
            </w14:solidFill>
          </w14:textFill>
        </w:rPr>
        <w:t>人响应</w:t>
      </w:r>
      <w:r>
        <w:rPr>
          <w:rFonts w:hint="eastAsia" w:ascii="Times New Roman" w:hAnsi="Times New Roman"/>
          <w:color w:val="000000" w:themeColor="text1"/>
          <w:spacing w:val="-7"/>
          <w:szCs w:val="21"/>
          <w:highlight w:val="none"/>
          <w:lang w:eastAsia="zh-CN"/>
          <w14:textFill>
            <w14:solidFill>
              <w14:schemeClr w14:val="tx1"/>
            </w14:solidFill>
          </w14:textFill>
        </w:rPr>
        <w:t>询价</w:t>
      </w:r>
      <w:r>
        <w:rPr>
          <w:rFonts w:ascii="Times New Roman" w:hAnsi="Times New Roman"/>
          <w:color w:val="000000" w:themeColor="text1"/>
          <w:spacing w:val="-7"/>
          <w:szCs w:val="21"/>
          <w:highlight w:val="none"/>
          <w14:textFill>
            <w14:solidFill>
              <w14:schemeClr w14:val="tx1"/>
            </w14:solidFill>
          </w14:textFill>
        </w:rPr>
        <w:t>文件的全部要求。</w:t>
      </w:r>
    </w:p>
    <w:p>
      <w:pPr>
        <w:pStyle w:val="12"/>
        <w:kinsoku w:val="0"/>
        <w:overflowPunct w:val="0"/>
        <w:rPr>
          <w:rFonts w:hint="default" w:ascii="Times New Roman" w:hAnsi="Times New Roman" w:eastAsia="Microsoft JhengHei"/>
          <w:b/>
          <w:color w:val="000000" w:themeColor="text1"/>
          <w:sz w:val="20"/>
          <w:highlight w:val="none"/>
          <w14:textFill>
            <w14:solidFill>
              <w14:schemeClr w14:val="tx1"/>
            </w14:solidFill>
          </w14:textFill>
        </w:rPr>
        <w:sectPr>
          <w:pgSz w:w="12240" w:h="15840"/>
          <w:pgMar w:top="1440" w:right="1803" w:bottom="1440" w:left="1803" w:header="720" w:footer="720" w:gutter="0"/>
          <w:cols w:space="0" w:num="1"/>
        </w:sectPr>
      </w:pPr>
    </w:p>
    <w:p>
      <w:pPr>
        <w:pStyle w:val="12"/>
        <w:kinsoku w:val="0"/>
        <w:overflowPunct w:val="0"/>
        <w:spacing w:before="5"/>
        <w:rPr>
          <w:rFonts w:hint="default" w:ascii="Times New Roman" w:hAnsi="Times New Roman"/>
          <w:color w:val="000000" w:themeColor="text1"/>
          <w:sz w:val="11"/>
          <w:highlight w:val="none"/>
          <w14:textFill>
            <w14:solidFill>
              <w14:schemeClr w14:val="tx1"/>
            </w14:solidFill>
          </w14:textFill>
        </w:rPr>
      </w:pPr>
    </w:p>
    <w:p>
      <w:pPr>
        <w:pStyle w:val="2"/>
        <w:kinsoku w:val="0"/>
        <w:overflowPunct w:val="0"/>
        <w:spacing w:line="538" w:lineRule="exact"/>
        <w:ind w:right="301"/>
        <w:jc w:val="center"/>
        <w:rPr>
          <w:rFonts w:ascii="Times New Roman" w:hAnsi="Times New Roman"/>
          <w:color w:val="000000" w:themeColor="text1"/>
          <w:highlight w:val="none"/>
          <w14:textFill>
            <w14:solidFill>
              <w14:schemeClr w14:val="tx1"/>
            </w14:solidFill>
          </w14:textFill>
        </w:rPr>
      </w:pPr>
      <w:bookmarkStart w:id="138" w:name="_bookmark163"/>
      <w:bookmarkEnd w:id="138"/>
      <w:bookmarkStart w:id="139" w:name="_Toc22608"/>
      <w:r>
        <w:rPr>
          <w:rFonts w:hint="eastAsia" w:ascii="Times New Roman" w:hAnsi="Times New Roman"/>
          <w:color w:val="000000" w:themeColor="text1"/>
          <w:highlight w:val="none"/>
          <w:lang w:val="en-US" w:eastAsia="zh-CN"/>
          <w14:textFill>
            <w14:solidFill>
              <w14:schemeClr w14:val="tx1"/>
            </w14:solidFill>
          </w14:textFill>
        </w:rPr>
        <w:t>五</w:t>
      </w:r>
      <w:r>
        <w:rPr>
          <w:rFonts w:ascii="Times New Roman" w:hAnsi="Times New Roman"/>
          <w:color w:val="000000" w:themeColor="text1"/>
          <w:highlight w:val="none"/>
          <w14:textFill>
            <w14:solidFill>
              <w14:schemeClr w14:val="tx1"/>
            </w14:solidFill>
          </w14:textFill>
        </w:rPr>
        <w:t>、资格证明文件</w:t>
      </w:r>
      <w:bookmarkEnd w:id="139"/>
    </w:p>
    <w:p>
      <w:pPr>
        <w:spacing w:line="360" w:lineRule="exact"/>
        <w:rPr>
          <w:rFonts w:ascii="Times New Roman" w:hAnsi="Times New Roman"/>
          <w:b/>
          <w:color w:val="000000" w:themeColor="text1"/>
          <w:spacing w:val="-7"/>
          <w:highlight w:val="none"/>
          <w14:textFill>
            <w14:solidFill>
              <w14:schemeClr w14:val="tx1"/>
            </w14:solidFill>
          </w14:textFill>
        </w:rPr>
      </w:pPr>
    </w:p>
    <w:p>
      <w:pPr>
        <w:spacing w:line="360" w:lineRule="exact"/>
        <w:rPr>
          <w:rFonts w:ascii="Times New Roman" w:hAnsi="Times New Roman"/>
          <w:color w:val="000000" w:themeColor="text1"/>
          <w:spacing w:val="-7"/>
          <w:highlight w:val="none"/>
          <w14:textFill>
            <w14:solidFill>
              <w14:schemeClr w14:val="tx1"/>
            </w14:solidFill>
          </w14:textFill>
        </w:rPr>
      </w:pPr>
    </w:p>
    <w:p>
      <w:pPr>
        <w:pStyle w:val="12"/>
        <w:kinsoku w:val="0"/>
        <w:overflowPunct w:val="0"/>
        <w:spacing w:before="5"/>
        <w:rPr>
          <w:rFonts w:hint="default" w:ascii="Times New Roman" w:hAnsi="Times New Roman" w:eastAsia="Microsoft JhengHei"/>
          <w:b/>
          <w:color w:val="000000" w:themeColor="text1"/>
          <w:sz w:val="10"/>
          <w:highlight w:val="none"/>
          <w14:textFill>
            <w14:solidFill>
              <w14:schemeClr w14:val="tx1"/>
            </w14:solidFill>
          </w14:textFill>
        </w:rPr>
      </w:pPr>
    </w:p>
    <w:p>
      <w:pPr>
        <w:pStyle w:val="12"/>
        <w:kinsoku w:val="0"/>
        <w:overflowPunct w:val="0"/>
        <w:spacing w:before="5"/>
        <w:rPr>
          <w:rFonts w:hint="default" w:ascii="Times New Roman" w:hAnsi="Times New Roman" w:eastAsia="Microsoft JhengHei"/>
          <w:b/>
          <w:color w:val="000000" w:themeColor="text1"/>
          <w:sz w:val="10"/>
          <w:highlight w:val="none"/>
          <w14:textFill>
            <w14:solidFill>
              <w14:schemeClr w14:val="tx1"/>
            </w14:solidFill>
          </w14:textFill>
        </w:rPr>
      </w:pPr>
    </w:p>
    <w:p>
      <w:pPr>
        <w:pStyle w:val="4"/>
        <w:spacing w:before="20"/>
        <w:ind w:firstLine="157"/>
        <w:jc w:val="center"/>
        <w:rPr>
          <w:rFonts w:ascii="Times New Roman" w:hAnsi="Times New Roman"/>
          <w:color w:val="000000" w:themeColor="text1"/>
          <w:sz w:val="32"/>
          <w:highlight w:val="none"/>
          <w14:textFill>
            <w14:solidFill>
              <w14:schemeClr w14:val="tx1"/>
            </w14:solidFill>
          </w14:textFill>
        </w:rPr>
      </w:pPr>
      <w:bookmarkStart w:id="140" w:name="_bookmark164"/>
      <w:bookmarkEnd w:id="140"/>
      <w:bookmarkStart w:id="141" w:name="_bookmark165"/>
      <w:bookmarkEnd w:id="141"/>
      <w:bookmarkStart w:id="142" w:name="_Toc501460794"/>
      <w:r>
        <w:rPr>
          <w:rFonts w:ascii="Times New Roman" w:hAnsi="Times New Roman"/>
          <w:color w:val="000000" w:themeColor="text1"/>
          <w:sz w:val="32"/>
          <w:highlight w:val="none"/>
          <w14:textFill>
            <w14:solidFill>
              <w14:schemeClr w14:val="tx1"/>
            </w14:solidFill>
          </w14:textFill>
        </w:rPr>
        <w:br w:type="page"/>
      </w:r>
      <w:bookmarkEnd w:id="142"/>
    </w:p>
    <w:p>
      <w:pPr>
        <w:pStyle w:val="4"/>
        <w:kinsoku w:val="0"/>
        <w:overflowPunct w:val="0"/>
        <w:spacing w:before="43" w:line="360" w:lineRule="auto"/>
        <w:rPr>
          <w:rFonts w:ascii="Times New Roman" w:hAnsi="Times New Roman"/>
          <w:color w:val="000000" w:themeColor="text1"/>
          <w:sz w:val="21"/>
          <w:highlight w:val="none"/>
          <w14:textFill>
            <w14:solidFill>
              <w14:schemeClr w14:val="tx1"/>
            </w14:solidFill>
          </w14:textFill>
        </w:rPr>
      </w:pPr>
    </w:p>
    <w:p>
      <w:pPr>
        <w:pStyle w:val="2"/>
        <w:kinsoku w:val="0"/>
        <w:overflowPunct w:val="0"/>
        <w:spacing w:line="538" w:lineRule="exact"/>
        <w:ind w:right="301"/>
        <w:jc w:val="center"/>
        <w:rPr>
          <w:rFonts w:ascii="Times New Roman" w:hAnsi="Times New Roman"/>
          <w:color w:val="000000" w:themeColor="text1"/>
          <w:highlight w:val="none"/>
          <w14:textFill>
            <w14:solidFill>
              <w14:schemeClr w14:val="tx1"/>
            </w14:solidFill>
          </w14:textFill>
        </w:rPr>
      </w:pPr>
      <w:bookmarkStart w:id="143" w:name="_Toc15791"/>
      <w:r>
        <w:rPr>
          <w:rFonts w:hint="eastAsia" w:ascii="Times New Roman" w:hAnsi="Times New Roman"/>
          <w:color w:val="000000" w:themeColor="text1"/>
          <w:highlight w:val="none"/>
          <w:lang w:val="en-US" w:eastAsia="zh-CN"/>
          <w14:textFill>
            <w14:solidFill>
              <w14:schemeClr w14:val="tx1"/>
            </w14:solidFill>
          </w14:textFill>
        </w:rPr>
        <w:t>六</w:t>
      </w:r>
      <w:r>
        <w:rPr>
          <w:rFonts w:ascii="Times New Roman" w:hAnsi="Times New Roman"/>
          <w:color w:val="000000" w:themeColor="text1"/>
          <w:highlight w:val="none"/>
          <w14:textFill>
            <w14:solidFill>
              <w14:schemeClr w14:val="tx1"/>
            </w14:solidFill>
          </w14:textFill>
        </w:rPr>
        <w:t>、</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人其他证明文件</w:t>
      </w:r>
      <w:bookmarkEnd w:id="143"/>
    </w:p>
    <w:p>
      <w:pPr>
        <w:pStyle w:val="4"/>
        <w:kinsoku w:val="0"/>
        <w:overflowPunct w:val="0"/>
        <w:spacing w:before="43" w:line="360" w:lineRule="auto"/>
        <w:ind w:firstLine="103"/>
        <w:rPr>
          <w:rFonts w:ascii="Times New Roman" w:hAnsi="Times New Roman"/>
          <w:color w:val="000000" w:themeColor="text1"/>
          <w:sz w:val="21"/>
          <w:highlight w:val="none"/>
          <w14:textFill>
            <w14:solidFill>
              <w14:schemeClr w14:val="tx1"/>
            </w14:solidFill>
          </w14:textFill>
        </w:rPr>
      </w:pPr>
    </w:p>
    <w:p>
      <w:pPr>
        <w:pStyle w:val="4"/>
        <w:kinsoku w:val="0"/>
        <w:overflowPunct w:val="0"/>
        <w:spacing w:before="43" w:line="360" w:lineRule="auto"/>
        <w:ind w:firstLine="157"/>
        <w:jc w:val="center"/>
        <w:rPr>
          <w:rFonts w:ascii="Times New Roman" w:hAnsi="Times New Roman"/>
          <w:color w:val="000000" w:themeColor="text1"/>
          <w:sz w:val="32"/>
          <w:highlight w:val="none"/>
          <w14:textFill>
            <w14:solidFill>
              <w14:schemeClr w14:val="tx1"/>
            </w14:solidFill>
          </w14:textFill>
        </w:rPr>
      </w:pPr>
      <w:bookmarkStart w:id="144" w:name="_Toc2670"/>
      <w:r>
        <w:rPr>
          <w:rFonts w:ascii="Times New Roman" w:hAnsi="Times New Roman"/>
          <w:color w:val="000000" w:themeColor="text1"/>
          <w:sz w:val="32"/>
          <w:highlight w:val="none"/>
          <w14:textFill>
            <w14:solidFill>
              <w14:schemeClr w14:val="tx1"/>
            </w14:solidFill>
          </w14:textFill>
        </w:rPr>
        <w:t>（一）公司简介</w:t>
      </w:r>
      <w:bookmarkEnd w:id="144"/>
    </w:p>
    <w:p>
      <w:pPr>
        <w:pStyle w:val="4"/>
        <w:kinsoku w:val="0"/>
        <w:overflowPunct w:val="0"/>
        <w:spacing w:before="43" w:line="360" w:lineRule="auto"/>
        <w:ind w:firstLine="157"/>
        <w:jc w:val="center"/>
        <w:rPr>
          <w:rFonts w:ascii="Times New Roman" w:hAnsi="Times New Roman"/>
          <w:color w:val="000000" w:themeColor="text1"/>
          <w:sz w:val="32"/>
          <w:highlight w:val="none"/>
          <w14:textFill>
            <w14:solidFill>
              <w14:schemeClr w14:val="tx1"/>
            </w14:solidFill>
          </w14:textFill>
        </w:rPr>
      </w:pPr>
    </w:p>
    <w:p>
      <w:pPr>
        <w:pStyle w:val="54"/>
        <w:tabs>
          <w:tab w:val="left" w:pos="1087"/>
        </w:tabs>
        <w:kinsoku w:val="0"/>
        <w:overflowPunct w:val="0"/>
        <w:spacing w:before="170" w:line="393" w:lineRule="auto"/>
        <w:ind w:right="695" w:firstLine="0" w:firstLineChars="0"/>
        <w:jc w:val="center"/>
        <w:rPr>
          <w:rFonts w:ascii="Times New Roman" w:hAnsi="Times New Roman"/>
          <w:b/>
          <w:bCs/>
          <w:color w:val="000000" w:themeColor="text1"/>
          <w:sz w:val="32"/>
          <w:highlight w:val="none"/>
          <w14:textFill>
            <w14:solidFill>
              <w14:schemeClr w14:val="tx1"/>
            </w14:solidFill>
          </w14:textFill>
        </w:rPr>
      </w:pPr>
      <w:r>
        <w:rPr>
          <w:rFonts w:ascii="Times New Roman" w:hAnsi="Times New Roman"/>
          <w:color w:val="000000" w:themeColor="text1"/>
          <w:sz w:val="32"/>
          <w:highlight w:val="none"/>
          <w14:textFill>
            <w14:solidFill>
              <w14:schemeClr w14:val="tx1"/>
            </w14:solidFill>
          </w14:textFill>
        </w:rPr>
        <w:br w:type="page"/>
      </w:r>
      <w:bookmarkStart w:id="145" w:name="_Toc22305"/>
      <w:r>
        <w:rPr>
          <w:rFonts w:ascii="Times New Roman" w:hAnsi="Times New Roman"/>
          <w:b/>
          <w:bCs/>
          <w:color w:val="000000" w:themeColor="text1"/>
          <w:sz w:val="32"/>
          <w:highlight w:val="none"/>
          <w14:textFill>
            <w14:solidFill>
              <w14:schemeClr w14:val="tx1"/>
            </w14:solidFill>
          </w14:textFill>
        </w:rPr>
        <w:t>（</w:t>
      </w:r>
      <w:r>
        <w:rPr>
          <w:rFonts w:hint="eastAsia" w:ascii="Times New Roman" w:hAnsi="Times New Roman"/>
          <w:b/>
          <w:bCs/>
          <w:color w:val="000000" w:themeColor="text1"/>
          <w:sz w:val="32"/>
          <w:highlight w:val="none"/>
          <w:lang w:val="en-US" w:eastAsia="zh-CN"/>
          <w14:textFill>
            <w14:solidFill>
              <w14:schemeClr w14:val="tx1"/>
            </w14:solidFill>
          </w14:textFill>
        </w:rPr>
        <w:t>二</w:t>
      </w:r>
      <w:r>
        <w:rPr>
          <w:rFonts w:ascii="Times New Roman" w:hAnsi="Times New Roman"/>
          <w:b/>
          <w:bCs/>
          <w:color w:val="000000" w:themeColor="text1"/>
          <w:sz w:val="32"/>
          <w:highlight w:val="none"/>
          <w14:textFill>
            <w14:solidFill>
              <w14:schemeClr w14:val="tx1"/>
            </w14:solidFill>
          </w14:textFill>
        </w:rPr>
        <w:t>）业绩</w:t>
      </w:r>
      <w:bookmarkEnd w:id="145"/>
    </w:p>
    <w:p>
      <w:pPr>
        <w:spacing w:line="400" w:lineRule="exac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1.近年完成的类似项目情况表</w:t>
      </w:r>
    </w:p>
    <w:p>
      <w:pPr>
        <w:pStyle w:val="8"/>
        <w:rPr>
          <w:rFonts w:ascii="Times New Roman" w:hAnsi="Times New Roman"/>
          <w:color w:val="000000" w:themeColor="text1"/>
          <w:highlight w:val="none"/>
          <w14:textFill>
            <w14:solidFill>
              <w14:schemeClr w14:val="tx1"/>
            </w14:solidFill>
          </w14:textFill>
        </w:rPr>
      </w:pPr>
    </w:p>
    <w:p>
      <w:pPr>
        <w:spacing w:line="400" w:lineRule="exact"/>
        <w:jc w:val="center"/>
        <w:rPr>
          <w:rFonts w:ascii="Times New Roman" w:hAnsi="Times New Roman" w:eastAsia="黑体"/>
          <w:color w:val="000000" w:themeColor="text1"/>
          <w:sz w:val="32"/>
          <w:szCs w:val="32"/>
          <w:highlight w:val="none"/>
          <w14:textFill>
            <w14:solidFill>
              <w14:schemeClr w14:val="tx1"/>
            </w14:solidFill>
          </w14:textFill>
        </w:rPr>
      </w:pPr>
      <w:r>
        <w:rPr>
          <w:rFonts w:ascii="Times New Roman" w:hAnsi="Times New Roman" w:eastAsia="黑体"/>
          <w:color w:val="000000" w:themeColor="text1"/>
          <w:sz w:val="32"/>
          <w:szCs w:val="32"/>
          <w:highlight w:val="none"/>
          <w14:textFill>
            <w14:solidFill>
              <w14:schemeClr w14:val="tx1"/>
            </w14:solidFill>
          </w14:textFill>
        </w:rPr>
        <w:t>近年完成的类似项目情况表</w:t>
      </w:r>
    </w:p>
    <w:p>
      <w:pPr>
        <w:pStyle w:val="8"/>
        <w:rPr>
          <w:rFonts w:ascii="Times New Roman" w:hAnsi="Times New Roman"/>
          <w:color w:val="000000" w:themeColor="text1"/>
          <w:highlight w:val="none"/>
          <w14:textFill>
            <w14:solidFill>
              <w14:schemeClr w14:val="tx1"/>
            </w14:solidFill>
          </w14:textFill>
        </w:rPr>
      </w:pPr>
    </w:p>
    <w:p>
      <w:pPr>
        <w:rPr>
          <w:rFonts w:hint="eastAsia" w:ascii="Times New Roman" w:hAnsi="Times New Roman"/>
          <w:color w:val="000000" w:themeColor="text1"/>
          <w:highlight w:val="none"/>
          <w:lang w:val="en-US" w:eastAsia="zh-CN"/>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t>询价书</w:t>
      </w:r>
      <w:r>
        <w:rPr>
          <w:rFonts w:ascii="Times New Roman" w:hAnsi="Times New Roman"/>
          <w:color w:val="000000" w:themeColor="text1"/>
          <w:highlight w:val="none"/>
          <w14:textFill>
            <w14:solidFill>
              <w14:schemeClr w14:val="tx1"/>
            </w14:solidFill>
          </w14:textFill>
        </w:rPr>
        <w:t>名称：</w:t>
      </w:r>
      <w:r>
        <w:rPr>
          <w:rFonts w:ascii="Times New Roman" w:hAnsi="Times New Roman"/>
          <w:color w:val="000000" w:themeColor="text1"/>
          <w:highlight w:val="none"/>
          <w:u w:val="single"/>
          <w14:textFill>
            <w14:solidFill>
              <w14:schemeClr w14:val="tx1"/>
            </w14:solidFill>
          </w14:textFill>
        </w:rPr>
        <w:t xml:space="preserve">          </w:t>
      </w:r>
      <w:r>
        <w:rPr>
          <w:rFonts w:ascii="Times New Roman" w:hAnsi="Times New Roman"/>
          <w:color w:val="000000" w:themeColor="text1"/>
          <w:highlight w:val="none"/>
          <w14:textFill>
            <w14:solidFill>
              <w14:schemeClr w14:val="tx1"/>
            </w14:solidFill>
          </w14:textFill>
        </w:rPr>
        <w:t xml:space="preserve">    </w:t>
      </w:r>
      <w:r>
        <w:rPr>
          <w:rFonts w:hint="eastAsia" w:ascii="Times New Roman" w:hAnsi="Times New Roman"/>
          <w:color w:val="000000" w:themeColor="text1"/>
          <w:highlight w:val="none"/>
          <w:lang w:val="en-US" w:eastAsia="zh-CN"/>
          <w14:textFill>
            <w14:solidFill>
              <w14:schemeClr w14:val="tx1"/>
            </w14:solidFill>
          </w14:textFill>
        </w:rPr>
        <w:t xml:space="preserve">               询价书</w:t>
      </w:r>
      <w:r>
        <w:rPr>
          <w:rFonts w:ascii="Times New Roman" w:hAnsi="Times New Roman"/>
          <w:color w:val="000000" w:themeColor="text1"/>
          <w:highlight w:val="none"/>
          <w14:textFill>
            <w14:solidFill>
              <w14:schemeClr w14:val="tx1"/>
            </w14:solidFill>
          </w14:textFill>
        </w:rPr>
        <w:t>编号：</w:t>
      </w:r>
      <w:r>
        <w:rPr>
          <w:rFonts w:ascii="Times New Roman" w:hAnsi="Times New Roman"/>
          <w:color w:val="000000" w:themeColor="text1"/>
          <w:highlight w:val="none"/>
          <w:u w:val="single"/>
          <w14:textFill>
            <w14:solidFill>
              <w14:schemeClr w14:val="tx1"/>
            </w14:solidFill>
          </w14:textFill>
        </w:rPr>
        <w:t xml:space="preserve">            </w:t>
      </w:r>
      <w:r>
        <w:rPr>
          <w:rFonts w:ascii="Times New Roman" w:hAnsi="Times New Roman"/>
          <w:color w:val="000000" w:themeColor="text1"/>
          <w:highlight w:val="none"/>
          <w14:textFill>
            <w14:solidFill>
              <w14:schemeClr w14:val="tx1"/>
            </w14:solidFill>
          </w14:textFill>
        </w:rPr>
        <w:t xml:space="preserve">   </w:t>
      </w:r>
    </w:p>
    <w:tbl>
      <w:tblPr>
        <w:tblStyle w:val="32"/>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04"/>
        <w:gridCol w:w="1030"/>
        <w:gridCol w:w="1703"/>
        <w:gridCol w:w="1208"/>
        <w:gridCol w:w="935"/>
        <w:gridCol w:w="1475"/>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7" w:hRule="exact"/>
        </w:trPr>
        <w:tc>
          <w:tcPr>
            <w:tcW w:w="77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序号</w:t>
            </w:r>
          </w:p>
        </w:tc>
        <w:tc>
          <w:tcPr>
            <w:tcW w:w="80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用户</w:t>
            </w:r>
          </w:p>
          <w:p>
            <w:pPr>
              <w:jc w:val="cente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名称</w:t>
            </w:r>
          </w:p>
        </w:tc>
        <w:tc>
          <w:tcPr>
            <w:tcW w:w="103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项目</w:t>
            </w:r>
          </w:p>
          <w:p>
            <w:pPr>
              <w:jc w:val="cente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名称</w:t>
            </w:r>
          </w:p>
        </w:tc>
        <w:tc>
          <w:tcPr>
            <w:tcW w:w="170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项目内容</w:t>
            </w:r>
          </w:p>
        </w:tc>
        <w:tc>
          <w:tcPr>
            <w:tcW w:w="120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合同</w:t>
            </w:r>
            <w:r>
              <w:rPr>
                <w:rFonts w:hint="eastAsia" w:ascii="Times New Roman" w:hAnsi="Times New Roman"/>
                <w:color w:val="000000" w:themeColor="text1"/>
                <w:highlight w:val="none"/>
                <w:lang w:val="en-US" w:eastAsia="zh-CN"/>
                <w14:textFill>
                  <w14:solidFill>
                    <w14:schemeClr w14:val="tx1"/>
                  </w14:solidFill>
                </w14:textFill>
              </w:rPr>
              <w:t>有效</w:t>
            </w:r>
            <w:r>
              <w:rPr>
                <w:rFonts w:ascii="Times New Roman" w:hAnsi="Times New Roman"/>
                <w:color w:val="000000" w:themeColor="text1"/>
                <w:highlight w:val="none"/>
                <w14:textFill>
                  <w14:solidFill>
                    <w14:schemeClr w14:val="tx1"/>
                  </w14:solidFill>
                </w14:textFill>
              </w:rPr>
              <w:t>金额（万元）</w:t>
            </w:r>
          </w:p>
        </w:tc>
        <w:tc>
          <w:tcPr>
            <w:tcW w:w="93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签订日期</w:t>
            </w:r>
          </w:p>
        </w:tc>
        <w:tc>
          <w:tcPr>
            <w:tcW w:w="147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用户联系人及电话</w:t>
            </w:r>
          </w:p>
        </w:tc>
        <w:tc>
          <w:tcPr>
            <w:tcW w:w="91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9" w:hRule="exact"/>
        </w:trPr>
        <w:tc>
          <w:tcPr>
            <w:tcW w:w="776"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c>
          <w:tcPr>
            <w:tcW w:w="1030"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c>
          <w:tcPr>
            <w:tcW w:w="1703"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c>
          <w:tcPr>
            <w:tcW w:w="1208"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c>
          <w:tcPr>
            <w:tcW w:w="1475"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9" w:hRule="exact"/>
        </w:trPr>
        <w:tc>
          <w:tcPr>
            <w:tcW w:w="776"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c>
          <w:tcPr>
            <w:tcW w:w="1030"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c>
          <w:tcPr>
            <w:tcW w:w="1703"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c>
          <w:tcPr>
            <w:tcW w:w="1208"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c>
          <w:tcPr>
            <w:tcW w:w="1475"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9" w:hRule="exact"/>
        </w:trPr>
        <w:tc>
          <w:tcPr>
            <w:tcW w:w="776"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c>
          <w:tcPr>
            <w:tcW w:w="1030"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c>
          <w:tcPr>
            <w:tcW w:w="1703"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c>
          <w:tcPr>
            <w:tcW w:w="1208"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c>
          <w:tcPr>
            <w:tcW w:w="1475"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9" w:hRule="exact"/>
        </w:trPr>
        <w:tc>
          <w:tcPr>
            <w:tcW w:w="776"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c>
          <w:tcPr>
            <w:tcW w:w="1030"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c>
          <w:tcPr>
            <w:tcW w:w="1703"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c>
          <w:tcPr>
            <w:tcW w:w="1208"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c>
          <w:tcPr>
            <w:tcW w:w="1475"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9" w:hRule="exact"/>
        </w:trPr>
        <w:tc>
          <w:tcPr>
            <w:tcW w:w="776"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c>
          <w:tcPr>
            <w:tcW w:w="1030"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c>
          <w:tcPr>
            <w:tcW w:w="1703"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c>
          <w:tcPr>
            <w:tcW w:w="1208"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c>
          <w:tcPr>
            <w:tcW w:w="1475"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l2br w:val="nil"/>
              <w:tr2bl w:val="nil"/>
            </w:tcBorders>
          </w:tcPr>
          <w:p>
            <w:pPr>
              <w:rPr>
                <w:rFonts w:ascii="Times New Roman" w:hAnsi="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9" w:hRule="exact"/>
        </w:trPr>
        <w:tc>
          <w:tcPr>
            <w:tcW w:w="77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合计</w:t>
            </w:r>
          </w:p>
        </w:tc>
        <w:tc>
          <w:tcPr>
            <w:tcW w:w="80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olor w:val="000000" w:themeColor="text1"/>
                <w:highlight w:val="none"/>
                <w14:textFill>
                  <w14:solidFill>
                    <w14:schemeClr w14:val="tx1"/>
                  </w14:solidFill>
                </w14:textFill>
              </w:rPr>
            </w:pPr>
          </w:p>
        </w:tc>
        <w:tc>
          <w:tcPr>
            <w:tcW w:w="103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olor w:val="000000" w:themeColor="text1"/>
                <w:highlight w:val="none"/>
                <w14:textFill>
                  <w14:solidFill>
                    <w14:schemeClr w14:val="tx1"/>
                  </w14:solidFill>
                </w14:textFill>
              </w:rPr>
            </w:pPr>
          </w:p>
        </w:tc>
        <w:tc>
          <w:tcPr>
            <w:tcW w:w="170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olor w:val="000000" w:themeColor="text1"/>
                <w:highlight w:val="none"/>
                <w14:textFill>
                  <w14:solidFill>
                    <w14:schemeClr w14:val="tx1"/>
                  </w14:solidFill>
                </w14:textFill>
              </w:rPr>
            </w:pPr>
          </w:p>
        </w:tc>
        <w:tc>
          <w:tcPr>
            <w:tcW w:w="120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olor w:val="000000" w:themeColor="text1"/>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olor w:val="000000" w:themeColor="text1"/>
                <w:highlight w:val="none"/>
                <w14:textFill>
                  <w14:solidFill>
                    <w14:schemeClr w14:val="tx1"/>
                  </w14:solidFill>
                </w14:textFill>
              </w:rPr>
            </w:pPr>
          </w:p>
        </w:tc>
        <w:tc>
          <w:tcPr>
            <w:tcW w:w="147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olor w:val="000000" w:themeColor="text1"/>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olor w:val="000000" w:themeColor="text1"/>
                <w:highlight w:val="none"/>
                <w14:textFill>
                  <w14:solidFill>
                    <w14:schemeClr w14:val="tx1"/>
                  </w14:solidFill>
                </w14:textFill>
              </w:rPr>
            </w:pPr>
          </w:p>
        </w:tc>
      </w:tr>
    </w:tbl>
    <w:p>
      <w:pPr>
        <w:widowControl/>
        <w:rPr>
          <w:rFonts w:ascii="Times New Roman" w:hAnsi="Times New Roman"/>
          <w:color w:val="000000" w:themeColor="text1"/>
          <w:highlight w:val="none"/>
          <w14:textFill>
            <w14:solidFill>
              <w14:schemeClr w14:val="tx1"/>
            </w14:solidFill>
          </w14:textFill>
        </w:rPr>
      </w:pPr>
    </w:p>
    <w:p>
      <w:pPr>
        <w:pStyle w:val="28"/>
        <w:numPr>
          <w:ilvl w:val="0"/>
          <w:numId w:val="5"/>
        </w:numPr>
        <w:rPr>
          <w:rFonts w:hint="eastAsia"/>
          <w:spacing w:val="-3"/>
          <w:lang w:val="en-US" w:eastAsia="zh-CN"/>
        </w:rPr>
      </w:pPr>
      <w:r>
        <w:rPr>
          <w:rFonts w:hint="eastAsia"/>
          <w:color w:val="000000" w:themeColor="text1"/>
          <w:spacing w:val="-3"/>
          <w:highlight w:val="none"/>
          <w:lang w:val="en-US" w:eastAsia="zh-CN"/>
          <w14:textFill>
            <w14:solidFill>
              <w14:schemeClr w14:val="tx1"/>
            </w14:solidFill>
          </w14:textFill>
        </w:rPr>
        <w:t>注：</w:t>
      </w:r>
      <w:r>
        <w:rPr>
          <w:rFonts w:hint="eastAsia"/>
          <w:color w:val="000000" w:themeColor="text1"/>
          <w:spacing w:val="-3"/>
          <w:highlight w:val="none"/>
          <w14:textFill>
            <w14:solidFill>
              <w14:schemeClr w14:val="tx1"/>
            </w14:solidFill>
          </w14:textFill>
        </w:rPr>
        <w:t>按表格顺序附对应业绩证明材料，</w:t>
      </w:r>
      <w:r>
        <w:rPr>
          <w:rFonts w:hint="eastAsia"/>
          <w:spacing w:val="-3"/>
          <w:lang w:val="en-US" w:eastAsia="zh-CN"/>
        </w:rPr>
        <w:t>并后附合同资料扫描件。</w:t>
      </w:r>
    </w:p>
    <w:p>
      <w:pPr>
        <w:pStyle w:val="28"/>
        <w:numPr>
          <w:ilvl w:val="0"/>
          <w:numId w:val="5"/>
        </w:numPr>
        <w:rPr>
          <w:rFonts w:hint="eastAsia"/>
          <w:spacing w:val="-3"/>
          <w:lang w:val="en-US" w:eastAsia="zh-CN"/>
        </w:rPr>
      </w:pPr>
      <w:r>
        <w:rPr>
          <w:rFonts w:hint="eastAsia" w:eastAsia="宋体"/>
          <w:spacing w:val="-3"/>
          <w:lang w:val="en-US" w:eastAsia="zh-CN"/>
        </w:rPr>
        <w:t>证明文件以合同为准，提供的合同扫描件须至少包括：合同买卖双方盖章页、合同签订时间。</w:t>
      </w:r>
    </w:p>
    <w:p>
      <w:pPr>
        <w:rPr>
          <w:rFonts w:hint="eastAsia" w:ascii="Times New Roman" w:hAnsi="Times New Roman" w:eastAsia="宋体"/>
          <w:color w:val="000000" w:themeColor="text1"/>
          <w:sz w:val="32"/>
          <w:highlight w:val="none"/>
          <w:lang w:eastAsia="zh-CN"/>
          <w14:textFill>
            <w14:solidFill>
              <w14:schemeClr w14:val="tx1"/>
            </w14:solidFill>
          </w14:textFill>
        </w:rPr>
      </w:pPr>
    </w:p>
    <w:p>
      <w:pPr>
        <w:pStyle w:val="12"/>
        <w:tabs>
          <w:tab w:val="left" w:pos="7541"/>
        </w:tabs>
        <w:kinsoku w:val="0"/>
        <w:overflowPunct w:val="0"/>
        <w:spacing w:before="78"/>
        <w:rPr>
          <w:rFonts w:hint="eastAsia"/>
          <w:lang w:val="en-US" w:eastAsia="zh-CN"/>
        </w:rPr>
      </w:pPr>
      <w:bookmarkStart w:id="146" w:name="_Toc14248"/>
    </w:p>
    <w:p>
      <w:pPr>
        <w:pStyle w:val="12"/>
        <w:tabs>
          <w:tab w:val="left" w:pos="7541"/>
        </w:tabs>
        <w:kinsoku w:val="0"/>
        <w:overflowPunct w:val="0"/>
        <w:spacing w:before="78"/>
        <w:rPr>
          <w:rFonts w:hint="eastAsia"/>
          <w:lang w:val="en-US" w:eastAsia="zh-CN"/>
        </w:rPr>
      </w:pPr>
    </w:p>
    <w:p>
      <w:pPr>
        <w:pStyle w:val="12"/>
        <w:tabs>
          <w:tab w:val="left" w:pos="7541"/>
        </w:tabs>
        <w:kinsoku w:val="0"/>
        <w:overflowPunct w:val="0"/>
        <w:spacing w:before="78"/>
        <w:rPr>
          <w:rFonts w:hint="default"/>
        </w:rPr>
      </w:pPr>
      <w:r>
        <w:rPr>
          <w:rFonts w:hint="eastAsia"/>
          <w:lang w:val="en-US" w:eastAsia="zh-CN"/>
        </w:rPr>
        <w:t>报 价</w:t>
      </w:r>
      <w:r>
        <w:t xml:space="preserve"> 人</w:t>
      </w:r>
      <w:r>
        <w:rPr>
          <w:spacing w:val="-3"/>
        </w:rPr>
        <w:t>：</w:t>
      </w:r>
      <w:r>
        <w:rPr>
          <w:spacing w:val="-3"/>
          <w:u w:val="single"/>
        </w:rPr>
        <w:t xml:space="preserve">                                </w:t>
      </w:r>
      <w:r>
        <w:t>（</w:t>
      </w:r>
      <w:r>
        <w:rPr>
          <w:rFonts w:hAnsi="宋体" w:cs="宋体"/>
          <w:bCs/>
        </w:rPr>
        <w:t>单位公章</w:t>
      </w:r>
      <w:r>
        <w:t>）</w:t>
      </w:r>
    </w:p>
    <w:p>
      <w:pPr>
        <w:pStyle w:val="12"/>
        <w:tabs>
          <w:tab w:val="left" w:pos="3552"/>
          <w:tab w:val="left" w:pos="8849"/>
        </w:tabs>
        <w:kinsoku w:val="0"/>
        <w:overflowPunct w:val="0"/>
        <w:spacing w:before="170"/>
        <w:rPr>
          <w:rFonts w:hint="default"/>
          <w:u w:val="single"/>
        </w:rPr>
      </w:pPr>
      <w:r>
        <w:t>法定代表人（单位负责人）或其委托代理人：</w:t>
      </w:r>
      <w:r>
        <w:rPr>
          <w:rFonts w:hint="default"/>
          <w:u w:val="single"/>
        </w:rPr>
        <w:tab/>
      </w:r>
    </w:p>
    <w:p>
      <w:pPr>
        <w:pStyle w:val="12"/>
        <w:kinsoku w:val="0"/>
        <w:overflowPunct w:val="0"/>
        <w:spacing w:before="9"/>
        <w:rPr>
          <w:rFonts w:hint="default" w:ascii="Times New Roman" w:hAnsi="Times New Roman" w:eastAsia="Times New Roman"/>
          <w:sz w:val="8"/>
        </w:rPr>
      </w:pPr>
    </w:p>
    <w:p>
      <w:pPr>
        <w:pStyle w:val="12"/>
        <w:tabs>
          <w:tab w:val="left" w:pos="631"/>
          <w:tab w:val="left" w:pos="1471"/>
          <w:tab w:val="left" w:pos="2311"/>
        </w:tabs>
        <w:kinsoku w:val="0"/>
        <w:overflowPunct w:val="0"/>
        <w:spacing w:before="71"/>
        <w:ind w:right="697" w:firstLine="420" w:firstLineChars="200"/>
        <w:jc w:val="right"/>
        <w:rPr>
          <w:rFonts w:hint="default"/>
        </w:rPr>
      </w:pPr>
      <w:r>
        <w:rPr>
          <w:rFonts w:hint="default" w:ascii="Times New Roman" w:hAnsi="Times New Roman" w:eastAsia="Times New Roman"/>
          <w:u w:val="single"/>
        </w:rPr>
        <w:t xml:space="preserve"> </w:t>
      </w:r>
      <w:r>
        <w:rPr>
          <w:rFonts w:hint="default" w:ascii="Times New Roman" w:hAns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Microsoft JhengHei" w:hAnsi="Microsoft JhengHei" w:eastAsia="宋体"/>
          <w:b/>
          <w:sz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Microsoft JhengHei" w:hAnsi="Microsoft JhengHei" w:eastAsia="宋体"/>
          <w:b/>
          <w:sz w:val="32"/>
          <w:lang w:val="en-US" w:eastAsia="zh-CN"/>
        </w:rPr>
      </w:pPr>
    </w:p>
    <w:p>
      <w:pPr>
        <w:pStyle w:val="4"/>
        <w:kinsoku w:val="0"/>
        <w:overflowPunct w:val="0"/>
        <w:spacing w:before="43" w:line="360" w:lineRule="auto"/>
        <w:ind w:firstLine="0" w:firstLineChars="0"/>
        <w:jc w:val="center"/>
        <w:rPr>
          <w:rFonts w:ascii="Times New Roman" w:hAnsi="Times New Roman"/>
          <w:color w:val="000000" w:themeColor="text1"/>
          <w:sz w:val="32"/>
          <w:highlight w:val="none"/>
          <w14:textFill>
            <w14:solidFill>
              <w14:schemeClr w14:val="tx1"/>
            </w14:solidFill>
          </w14:textFill>
        </w:rPr>
      </w:pPr>
    </w:p>
    <w:p>
      <w:pPr>
        <w:pStyle w:val="4"/>
        <w:kinsoku w:val="0"/>
        <w:overflowPunct w:val="0"/>
        <w:spacing w:before="43" w:line="360" w:lineRule="auto"/>
        <w:ind w:firstLine="0" w:firstLineChars="0"/>
        <w:jc w:val="center"/>
        <w:rPr>
          <w:rFonts w:ascii="Times New Roman" w:hAnsi="Times New Roman"/>
          <w:color w:val="000000" w:themeColor="text1"/>
          <w:sz w:val="32"/>
          <w:highlight w:val="none"/>
          <w14:textFill>
            <w14:solidFill>
              <w14:schemeClr w14:val="tx1"/>
            </w14:solidFill>
          </w14:textFill>
        </w:rPr>
      </w:pPr>
    </w:p>
    <w:p>
      <w:pPr>
        <w:pStyle w:val="4"/>
        <w:kinsoku w:val="0"/>
        <w:overflowPunct w:val="0"/>
        <w:spacing w:before="43" w:line="360" w:lineRule="auto"/>
        <w:ind w:firstLine="0" w:firstLineChars="0"/>
        <w:jc w:val="center"/>
        <w:rPr>
          <w:rFonts w:ascii="Times New Roman" w:hAnsi="Times New Roman"/>
          <w:color w:val="000000" w:themeColor="text1"/>
          <w:sz w:val="32"/>
          <w:highlight w:val="none"/>
          <w14:textFill>
            <w14:solidFill>
              <w14:schemeClr w14:val="tx1"/>
            </w14:solidFill>
          </w14:textFill>
        </w:rPr>
      </w:pPr>
    </w:p>
    <w:p>
      <w:pPr>
        <w:pStyle w:val="4"/>
        <w:kinsoku w:val="0"/>
        <w:overflowPunct w:val="0"/>
        <w:spacing w:before="43" w:line="360" w:lineRule="auto"/>
        <w:ind w:firstLine="0" w:firstLineChars="0"/>
        <w:jc w:val="center"/>
        <w:rPr>
          <w:rFonts w:ascii="Times New Roman" w:hAnsi="Times New Roman"/>
          <w:color w:val="000000" w:themeColor="text1"/>
          <w:sz w:val="32"/>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kinsoku w:val="0"/>
        <w:overflowPunct w:val="0"/>
        <w:spacing w:before="43" w:line="360" w:lineRule="auto"/>
        <w:ind w:firstLine="0" w:firstLineChars="0"/>
        <w:jc w:val="center"/>
        <w:rPr>
          <w:rFonts w:ascii="Times New Roman" w:hAnsi="Times New Roman"/>
          <w:color w:val="000000" w:themeColor="text1"/>
          <w:sz w:val="32"/>
          <w:highlight w:val="none"/>
          <w14:textFill>
            <w14:solidFill>
              <w14:schemeClr w14:val="tx1"/>
            </w14:solidFill>
          </w14:textFill>
        </w:rPr>
      </w:pPr>
      <w:r>
        <w:rPr>
          <w:rFonts w:ascii="Times New Roman" w:hAnsi="Times New Roman"/>
          <w:color w:val="000000" w:themeColor="text1"/>
          <w:sz w:val="32"/>
          <w:highlight w:val="none"/>
          <w14:textFill>
            <w14:solidFill>
              <w14:schemeClr w14:val="tx1"/>
            </w14:solidFill>
          </w14:textFill>
        </w:rPr>
        <w:t>（</w:t>
      </w:r>
      <w:r>
        <w:rPr>
          <w:rFonts w:hint="eastAsia" w:ascii="Times New Roman" w:hAnsi="Times New Roman"/>
          <w:color w:val="000000" w:themeColor="text1"/>
          <w:sz w:val="32"/>
          <w:highlight w:val="none"/>
          <w:lang w:val="en-US" w:eastAsia="zh-CN"/>
          <w14:textFill>
            <w14:solidFill>
              <w14:schemeClr w14:val="tx1"/>
            </w14:solidFill>
          </w14:textFill>
        </w:rPr>
        <w:t>三</w:t>
      </w:r>
      <w:r>
        <w:rPr>
          <w:rFonts w:ascii="Times New Roman" w:hAnsi="Times New Roman"/>
          <w:color w:val="000000" w:themeColor="text1"/>
          <w:sz w:val="32"/>
          <w:highlight w:val="none"/>
          <w14:textFill>
            <w14:solidFill>
              <w14:schemeClr w14:val="tx1"/>
            </w14:solidFill>
          </w14:textFill>
        </w:rPr>
        <w:t>）认证证书或专利等证书材料</w:t>
      </w:r>
      <w:bookmarkEnd w:id="146"/>
    </w:p>
    <w:p>
      <w:pPr>
        <w:spacing w:line="400" w:lineRule="exac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1.质量管理体系、环境管理体系、职业健康管理体系认证证书（如适用）</w:t>
      </w:r>
    </w:p>
    <w:p>
      <w:pPr>
        <w:spacing w:line="400" w:lineRule="exact"/>
        <w:rPr>
          <w:rFonts w:ascii="Times New Roman" w:hAnsi="Times New Roman"/>
          <w:color w:val="000000" w:themeColor="text1"/>
          <w:highlight w:val="none"/>
          <w14:textFill>
            <w14:solidFill>
              <w14:schemeClr w14:val="tx1"/>
            </w14:solidFill>
          </w14:textFill>
        </w:rPr>
      </w:pPr>
    </w:p>
    <w:p>
      <w:pPr>
        <w:spacing w:line="400" w:lineRule="exact"/>
        <w:rPr>
          <w:rFonts w:ascii="Times New Roman" w:hAnsi="Times New Roman"/>
          <w:color w:val="000000" w:themeColor="text1"/>
          <w:highlight w:val="none"/>
          <w14:textFill>
            <w14:solidFill>
              <w14:schemeClr w14:val="tx1"/>
            </w14:solidFill>
          </w14:textFill>
        </w:rPr>
      </w:pPr>
    </w:p>
    <w:p>
      <w:pPr>
        <w:spacing w:line="400" w:lineRule="exact"/>
        <w:rPr>
          <w:rFonts w:ascii="Times New Roman" w:hAnsi="Times New Roman"/>
          <w:color w:val="000000" w:themeColor="text1"/>
          <w:highlight w:val="none"/>
          <w14:textFill>
            <w14:solidFill>
              <w14:schemeClr w14:val="tx1"/>
            </w14:solidFill>
          </w14:textFill>
        </w:rPr>
      </w:pPr>
    </w:p>
    <w:p>
      <w:pPr>
        <w:spacing w:line="400" w:lineRule="exac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2.</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供应商专利技术证书，包括发明专利、实用新型专利（如适用）</w:t>
      </w:r>
    </w:p>
    <w:p>
      <w:pPr>
        <w:pStyle w:val="4"/>
        <w:kinsoku w:val="0"/>
        <w:overflowPunct w:val="0"/>
        <w:spacing w:before="43" w:line="360" w:lineRule="auto"/>
        <w:ind w:firstLine="0" w:firstLineChars="0"/>
        <w:jc w:val="cente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sz w:val="32"/>
          <w:highlight w:val="none"/>
          <w14:textFill>
            <w14:solidFill>
              <w14:schemeClr w14:val="tx1"/>
            </w14:solidFill>
          </w14:textFill>
        </w:rPr>
        <w:br w:type="page"/>
      </w:r>
      <w:bookmarkStart w:id="147" w:name="_Toc23419"/>
      <w:r>
        <w:rPr>
          <w:rFonts w:ascii="Times New Roman" w:hAnsi="Times New Roman"/>
          <w:color w:val="000000" w:themeColor="text1"/>
          <w:sz w:val="32"/>
          <w:highlight w:val="none"/>
          <w14:textFill>
            <w14:solidFill>
              <w14:schemeClr w14:val="tx1"/>
            </w14:solidFill>
          </w14:textFill>
        </w:rPr>
        <w:t>（</w:t>
      </w:r>
      <w:r>
        <w:rPr>
          <w:rFonts w:hint="eastAsia" w:ascii="Times New Roman" w:hAnsi="Times New Roman"/>
          <w:color w:val="000000" w:themeColor="text1"/>
          <w:sz w:val="32"/>
          <w:highlight w:val="none"/>
          <w:lang w:val="en-US" w:eastAsia="zh-CN"/>
          <w14:textFill>
            <w14:solidFill>
              <w14:schemeClr w14:val="tx1"/>
            </w14:solidFill>
          </w14:textFill>
        </w:rPr>
        <w:t>四</w:t>
      </w:r>
      <w:r>
        <w:rPr>
          <w:rFonts w:ascii="Times New Roman" w:hAnsi="Times New Roman"/>
          <w:color w:val="000000" w:themeColor="text1"/>
          <w:sz w:val="32"/>
          <w:highlight w:val="none"/>
          <w14:textFill>
            <w14:solidFill>
              <w14:schemeClr w14:val="tx1"/>
            </w14:solidFill>
          </w14:textFill>
        </w:rPr>
        <w:t>）企业信誉或获奖情况</w:t>
      </w:r>
      <w:bookmarkEnd w:id="147"/>
    </w:p>
    <w:p>
      <w:pPr>
        <w:spacing w:line="440" w:lineRule="exact"/>
        <w:jc w:val="center"/>
        <w:rPr>
          <w:rFonts w:ascii="Times New Roman" w:hAnsi="Times New Roman" w:eastAsia="黑体"/>
          <w:color w:val="000000" w:themeColor="text1"/>
          <w:sz w:val="32"/>
          <w:highlight w:val="none"/>
          <w14:textFill>
            <w14:solidFill>
              <w14:schemeClr w14:val="tx1"/>
            </w14:solidFill>
          </w14:textFill>
        </w:rPr>
      </w:pPr>
    </w:p>
    <w:p>
      <w:pPr>
        <w:spacing w:line="440" w:lineRule="exact"/>
        <w:jc w:val="center"/>
        <w:rPr>
          <w:rFonts w:hint="eastAsia" w:ascii="黑体" w:hAnsi="黑体" w:eastAsia="黑体"/>
          <w:sz w:val="32"/>
          <w:szCs w:val="24"/>
        </w:rPr>
      </w:pPr>
    </w:p>
    <w:p>
      <w:pPr>
        <w:spacing w:line="440" w:lineRule="exact"/>
        <w:jc w:val="center"/>
        <w:rPr>
          <w:rFonts w:hint="eastAsia" w:ascii="黑体" w:hAnsi="黑体" w:eastAsia="黑体"/>
          <w:sz w:val="32"/>
          <w:szCs w:val="24"/>
        </w:rPr>
      </w:pPr>
    </w:p>
    <w:p>
      <w:pPr>
        <w:spacing w:line="440" w:lineRule="exact"/>
        <w:jc w:val="center"/>
        <w:rPr>
          <w:rFonts w:hint="eastAsia" w:ascii="黑体" w:hAnsi="黑体" w:eastAsia="黑体"/>
          <w:sz w:val="32"/>
          <w:szCs w:val="24"/>
        </w:rPr>
      </w:pPr>
    </w:p>
    <w:p>
      <w:pPr>
        <w:spacing w:line="440" w:lineRule="exact"/>
        <w:jc w:val="center"/>
        <w:rPr>
          <w:rFonts w:hint="eastAsia" w:ascii="黑体" w:hAnsi="黑体" w:eastAsia="黑体"/>
          <w:sz w:val="32"/>
          <w:szCs w:val="24"/>
        </w:rPr>
      </w:pPr>
    </w:p>
    <w:p>
      <w:pPr>
        <w:spacing w:line="440" w:lineRule="exact"/>
        <w:jc w:val="center"/>
        <w:rPr>
          <w:rFonts w:hint="eastAsia" w:ascii="黑体" w:hAnsi="黑体" w:eastAsia="黑体"/>
          <w:sz w:val="32"/>
          <w:szCs w:val="24"/>
        </w:rPr>
      </w:pPr>
    </w:p>
    <w:p>
      <w:pPr>
        <w:spacing w:line="440" w:lineRule="exact"/>
        <w:jc w:val="center"/>
        <w:rPr>
          <w:rFonts w:hint="eastAsia" w:ascii="黑体" w:hAnsi="黑体" w:eastAsia="黑体"/>
          <w:sz w:val="32"/>
          <w:szCs w:val="24"/>
        </w:rPr>
      </w:pPr>
    </w:p>
    <w:p>
      <w:pPr>
        <w:spacing w:line="440" w:lineRule="exact"/>
        <w:jc w:val="center"/>
        <w:rPr>
          <w:rFonts w:hint="eastAsia" w:ascii="黑体" w:hAnsi="黑体" w:eastAsia="黑体"/>
          <w:sz w:val="32"/>
          <w:szCs w:val="24"/>
        </w:rPr>
      </w:pPr>
    </w:p>
    <w:p>
      <w:pPr>
        <w:spacing w:line="440" w:lineRule="exact"/>
        <w:jc w:val="center"/>
        <w:rPr>
          <w:rFonts w:hint="eastAsia" w:ascii="黑体" w:hAnsi="黑体" w:eastAsia="黑体"/>
          <w:sz w:val="32"/>
          <w:szCs w:val="24"/>
        </w:rPr>
      </w:pPr>
    </w:p>
    <w:p>
      <w:pPr>
        <w:spacing w:line="440" w:lineRule="exact"/>
        <w:jc w:val="center"/>
        <w:rPr>
          <w:rFonts w:hint="eastAsia" w:ascii="黑体" w:hAnsi="黑体" w:eastAsia="黑体"/>
          <w:sz w:val="32"/>
          <w:szCs w:val="24"/>
        </w:rPr>
      </w:pPr>
    </w:p>
    <w:p>
      <w:pPr>
        <w:spacing w:line="440" w:lineRule="exact"/>
        <w:jc w:val="center"/>
        <w:rPr>
          <w:rFonts w:hint="eastAsia" w:ascii="黑体" w:hAnsi="黑体" w:eastAsia="黑体"/>
          <w:sz w:val="32"/>
          <w:szCs w:val="24"/>
        </w:rPr>
      </w:pPr>
    </w:p>
    <w:p>
      <w:pPr>
        <w:spacing w:line="440" w:lineRule="exact"/>
        <w:jc w:val="center"/>
        <w:rPr>
          <w:rFonts w:hint="eastAsia" w:ascii="黑体" w:hAnsi="黑体" w:eastAsia="黑体"/>
          <w:sz w:val="32"/>
          <w:szCs w:val="24"/>
        </w:rPr>
      </w:pPr>
    </w:p>
    <w:p>
      <w:pPr>
        <w:spacing w:line="440" w:lineRule="exact"/>
        <w:jc w:val="center"/>
        <w:rPr>
          <w:rFonts w:ascii="Times New Roman" w:hAnsi="Times New Roman" w:eastAsia="黑体"/>
          <w:color w:val="000000" w:themeColor="text1"/>
          <w:sz w:val="32"/>
          <w:highlight w:val="none"/>
          <w14:textFill>
            <w14:solidFill>
              <w14:schemeClr w14:val="tx1"/>
            </w14:solidFill>
          </w14:textFill>
        </w:rPr>
      </w:pPr>
      <w:bookmarkStart w:id="156" w:name="_GoBack"/>
      <w:bookmarkEnd w:id="156"/>
      <w:r>
        <w:rPr>
          <w:rFonts w:hint="eastAsia" w:ascii="黑体" w:hAnsi="黑体" w:eastAsia="黑体"/>
          <w:sz w:val="32"/>
          <w:szCs w:val="24"/>
        </w:rPr>
        <w:t>（</w:t>
      </w:r>
      <w:r>
        <w:rPr>
          <w:rFonts w:hint="eastAsia" w:ascii="黑体" w:hAnsi="黑体" w:eastAsia="黑体"/>
          <w:sz w:val="32"/>
          <w:szCs w:val="24"/>
          <w:lang w:val="en-US" w:eastAsia="zh-CN"/>
        </w:rPr>
        <w:t>五</w:t>
      </w:r>
      <w:r>
        <w:rPr>
          <w:rFonts w:hint="eastAsia" w:ascii="黑体" w:hAnsi="黑体" w:eastAsia="黑体"/>
          <w:sz w:val="32"/>
          <w:szCs w:val="24"/>
        </w:rPr>
        <w:t>）项目团队人员组成表（如适用）</w:t>
      </w:r>
    </w:p>
    <w:p>
      <w:pPr>
        <w:spacing w:line="440" w:lineRule="exact"/>
        <w:jc w:val="center"/>
        <w:rPr>
          <w:rFonts w:ascii="Times New Roman" w:hAnsi="Times New Roman" w:eastAsia="黑体"/>
          <w:color w:val="000000" w:themeColor="text1"/>
          <w:sz w:val="32"/>
          <w:highlight w:val="none"/>
          <w14:textFill>
            <w14:solidFill>
              <w14:schemeClr w14:val="tx1"/>
            </w14:solidFill>
          </w14:textFill>
        </w:rPr>
      </w:pPr>
    </w:p>
    <w:p>
      <w:pPr>
        <w:spacing w:line="440" w:lineRule="exact"/>
        <w:jc w:val="both"/>
        <w:rPr>
          <w:rFonts w:ascii="Times New Roman" w:hAnsi="Times New Roman" w:eastAsia="黑体"/>
          <w:color w:val="000000" w:themeColor="text1"/>
          <w:sz w:val="32"/>
          <w:highlight w:val="none"/>
          <w14:textFill>
            <w14:solidFill>
              <w14:schemeClr w14:val="tx1"/>
            </w14:solidFill>
          </w14:textFill>
        </w:rPr>
      </w:pPr>
      <w:r>
        <w:rPr>
          <w:rFonts w:hint="eastAsia" w:ascii="宋体" w:hAnsi="宋体" w:eastAsia="宋体"/>
          <w:sz w:val="21"/>
          <w:szCs w:val="24"/>
          <w:lang w:val="en-US" w:eastAsia="zh-CN"/>
        </w:rPr>
        <w:t>询价书</w:t>
      </w:r>
      <w:r>
        <w:rPr>
          <w:rFonts w:hint="eastAsia" w:ascii="宋体" w:hAnsi="宋体" w:eastAsia="宋体"/>
          <w:sz w:val="21"/>
          <w:szCs w:val="24"/>
        </w:rPr>
        <w:t>名称：</w:t>
      </w:r>
      <w:r>
        <w:rPr>
          <w:rFonts w:hint="eastAsia" w:ascii="宋体" w:hAnsi="宋体" w:eastAsia="宋体"/>
          <w:sz w:val="21"/>
          <w:szCs w:val="24"/>
          <w:lang w:val="en-US" w:eastAsia="zh-CN"/>
        </w:rPr>
        <w:t xml:space="preserve">                              </w:t>
      </w:r>
      <w:r>
        <w:rPr>
          <w:rFonts w:hint="eastAsia" w:ascii="宋体" w:hAnsi="宋体" w:eastAsia="宋体"/>
          <w:sz w:val="21"/>
          <w:szCs w:val="24"/>
        </w:rPr>
        <w:t xml:space="preserve"> </w:t>
      </w:r>
      <w:r>
        <w:rPr>
          <w:rFonts w:hint="eastAsia" w:ascii="宋体" w:hAnsi="宋体" w:eastAsia="宋体"/>
          <w:sz w:val="21"/>
          <w:szCs w:val="24"/>
          <w:lang w:val="en-US" w:eastAsia="zh-CN"/>
        </w:rPr>
        <w:t>询价书</w:t>
      </w:r>
      <w:r>
        <w:rPr>
          <w:rFonts w:hint="eastAsia" w:ascii="宋体" w:hAnsi="宋体" w:eastAsia="宋体"/>
          <w:sz w:val="21"/>
          <w:szCs w:val="24"/>
        </w:rPr>
        <w:t>编号：</w:t>
      </w:r>
    </w:p>
    <w:tbl>
      <w:tblPr>
        <w:tblStyle w:val="33"/>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12"/>
        <w:gridCol w:w="900"/>
        <w:gridCol w:w="1338"/>
        <w:gridCol w:w="1162"/>
        <w:gridCol w:w="1250"/>
        <w:gridCol w:w="1437"/>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tcPr>
          <w:p>
            <w:pPr>
              <w:spacing w:beforeLines="0" w:afterLines="0"/>
              <w:jc w:val="left"/>
              <w:rPr>
                <w:rFonts w:ascii="Times New Roman" w:hAnsi="Times New Roman" w:eastAsia="黑体"/>
                <w:color w:val="000000" w:themeColor="text1"/>
                <w:sz w:val="32"/>
                <w:highlight w:val="none"/>
                <w:vertAlign w:val="baseline"/>
                <w14:textFill>
                  <w14:solidFill>
                    <w14:schemeClr w14:val="tx1"/>
                  </w14:solidFill>
                </w14:textFill>
              </w:rPr>
            </w:pPr>
            <w:r>
              <w:rPr>
                <w:rFonts w:hint="eastAsia" w:ascii="宋体" w:hAnsi="宋体" w:eastAsia="宋体"/>
                <w:sz w:val="21"/>
                <w:szCs w:val="24"/>
              </w:rPr>
              <w:t>序号</w:t>
            </w:r>
          </w:p>
        </w:tc>
        <w:tc>
          <w:tcPr>
            <w:tcW w:w="1012"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r>
              <w:rPr>
                <w:rFonts w:hint="eastAsia" w:ascii="宋体" w:hAnsi="宋体" w:eastAsia="宋体"/>
                <w:sz w:val="21"/>
                <w:szCs w:val="24"/>
              </w:rPr>
              <w:t>姓名</w:t>
            </w:r>
          </w:p>
        </w:tc>
        <w:tc>
          <w:tcPr>
            <w:tcW w:w="900"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r>
              <w:rPr>
                <w:rFonts w:hint="eastAsia" w:ascii="宋体" w:hAnsi="宋体" w:eastAsia="宋体"/>
                <w:sz w:val="21"/>
                <w:szCs w:val="24"/>
              </w:rPr>
              <w:t>性别</w:t>
            </w:r>
          </w:p>
        </w:tc>
        <w:tc>
          <w:tcPr>
            <w:tcW w:w="1338"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r>
              <w:rPr>
                <w:rFonts w:hint="eastAsia" w:ascii="宋体" w:hAnsi="宋体" w:eastAsia="宋体"/>
                <w:sz w:val="21"/>
                <w:szCs w:val="24"/>
              </w:rPr>
              <w:t>岗位及职务</w:t>
            </w:r>
          </w:p>
        </w:tc>
        <w:tc>
          <w:tcPr>
            <w:tcW w:w="1162"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r>
              <w:rPr>
                <w:rFonts w:hint="eastAsia" w:ascii="宋体" w:hAnsi="宋体" w:eastAsia="宋体"/>
                <w:sz w:val="21"/>
                <w:szCs w:val="24"/>
              </w:rPr>
              <w:t>职称</w:t>
            </w:r>
          </w:p>
        </w:tc>
        <w:tc>
          <w:tcPr>
            <w:tcW w:w="1250" w:type="dxa"/>
          </w:tcPr>
          <w:p>
            <w:pPr>
              <w:spacing w:beforeLines="0" w:afterLines="0"/>
              <w:jc w:val="left"/>
              <w:rPr>
                <w:rFonts w:ascii="Times New Roman" w:hAnsi="Times New Roman" w:eastAsia="黑体"/>
                <w:color w:val="000000" w:themeColor="text1"/>
                <w:sz w:val="32"/>
                <w:highlight w:val="none"/>
                <w:vertAlign w:val="baseline"/>
                <w14:textFill>
                  <w14:solidFill>
                    <w14:schemeClr w14:val="tx1"/>
                  </w14:solidFill>
                </w14:textFill>
              </w:rPr>
            </w:pPr>
            <w:r>
              <w:rPr>
                <w:rFonts w:hint="eastAsia" w:ascii="宋体" w:hAnsi="宋体" w:eastAsia="宋体"/>
                <w:sz w:val="21"/>
                <w:szCs w:val="24"/>
              </w:rPr>
              <w:t>学历及专业</w:t>
            </w:r>
          </w:p>
        </w:tc>
        <w:tc>
          <w:tcPr>
            <w:tcW w:w="1437" w:type="dxa"/>
          </w:tcPr>
          <w:p>
            <w:pPr>
              <w:spacing w:beforeLines="0" w:afterLines="0"/>
              <w:jc w:val="left"/>
              <w:rPr>
                <w:rFonts w:ascii="Times New Roman" w:hAnsi="Times New Roman" w:eastAsia="黑体"/>
                <w:color w:val="000000" w:themeColor="text1"/>
                <w:sz w:val="32"/>
                <w:highlight w:val="none"/>
                <w:vertAlign w:val="baseline"/>
                <w14:textFill>
                  <w14:solidFill>
                    <w14:schemeClr w14:val="tx1"/>
                  </w14:solidFill>
                </w14:textFill>
              </w:rPr>
            </w:pPr>
            <w:r>
              <w:rPr>
                <w:rFonts w:hint="eastAsia" w:ascii="宋体" w:hAnsi="宋体" w:eastAsia="宋体"/>
                <w:sz w:val="21"/>
                <w:szCs w:val="24"/>
              </w:rPr>
              <w:t>参加工作年限</w:t>
            </w:r>
          </w:p>
        </w:tc>
        <w:tc>
          <w:tcPr>
            <w:tcW w:w="1107"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r>
              <w:rPr>
                <w:rFonts w:hint="eastAsia" w:ascii="宋体" w:hAnsi="宋体" w:eastAsia="宋体"/>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c>
          <w:tcPr>
            <w:tcW w:w="1012"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c>
          <w:tcPr>
            <w:tcW w:w="900"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c>
          <w:tcPr>
            <w:tcW w:w="1338"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c>
          <w:tcPr>
            <w:tcW w:w="1162"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c>
          <w:tcPr>
            <w:tcW w:w="1250"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c>
          <w:tcPr>
            <w:tcW w:w="1437"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c>
          <w:tcPr>
            <w:tcW w:w="1107"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c>
          <w:tcPr>
            <w:tcW w:w="1012"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c>
          <w:tcPr>
            <w:tcW w:w="900"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c>
          <w:tcPr>
            <w:tcW w:w="1338"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c>
          <w:tcPr>
            <w:tcW w:w="1162"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c>
          <w:tcPr>
            <w:tcW w:w="1250"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c>
          <w:tcPr>
            <w:tcW w:w="1437"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c>
          <w:tcPr>
            <w:tcW w:w="1107"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c>
          <w:tcPr>
            <w:tcW w:w="1012"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c>
          <w:tcPr>
            <w:tcW w:w="900"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c>
          <w:tcPr>
            <w:tcW w:w="1338"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c>
          <w:tcPr>
            <w:tcW w:w="1162"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c>
          <w:tcPr>
            <w:tcW w:w="1250"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c>
          <w:tcPr>
            <w:tcW w:w="1437"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c>
          <w:tcPr>
            <w:tcW w:w="1107"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c>
          <w:tcPr>
            <w:tcW w:w="1012"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c>
          <w:tcPr>
            <w:tcW w:w="900"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c>
          <w:tcPr>
            <w:tcW w:w="1338"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c>
          <w:tcPr>
            <w:tcW w:w="1162"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c>
          <w:tcPr>
            <w:tcW w:w="1250"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c>
          <w:tcPr>
            <w:tcW w:w="1437"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c>
          <w:tcPr>
            <w:tcW w:w="1107"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c>
          <w:tcPr>
            <w:tcW w:w="1012"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c>
          <w:tcPr>
            <w:tcW w:w="900"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c>
          <w:tcPr>
            <w:tcW w:w="1338"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c>
          <w:tcPr>
            <w:tcW w:w="1162"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c>
          <w:tcPr>
            <w:tcW w:w="1250"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c>
          <w:tcPr>
            <w:tcW w:w="1437"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c>
          <w:tcPr>
            <w:tcW w:w="1107" w:type="dxa"/>
          </w:tcPr>
          <w:p>
            <w:pPr>
              <w:spacing w:line="440" w:lineRule="exact"/>
              <w:jc w:val="center"/>
              <w:rPr>
                <w:rFonts w:ascii="Times New Roman" w:hAnsi="Times New Roman" w:eastAsia="黑体"/>
                <w:color w:val="000000" w:themeColor="text1"/>
                <w:sz w:val="32"/>
                <w:highlight w:val="none"/>
                <w:vertAlign w:val="baseline"/>
                <w14:textFill>
                  <w14:solidFill>
                    <w14:schemeClr w14:val="tx1"/>
                  </w14:solidFill>
                </w14:textFill>
              </w:rPr>
            </w:pPr>
          </w:p>
        </w:tc>
      </w:tr>
    </w:tbl>
    <w:p>
      <w:pPr>
        <w:spacing w:line="440" w:lineRule="exact"/>
        <w:jc w:val="left"/>
        <w:rPr>
          <w:rFonts w:ascii="Times New Roman" w:hAnsi="Times New Roman" w:eastAsia="黑体"/>
          <w:color w:val="000000" w:themeColor="text1"/>
          <w:sz w:val="32"/>
          <w:highlight w:val="none"/>
          <w14:textFill>
            <w14:solidFill>
              <w14:schemeClr w14:val="tx1"/>
            </w14:solidFill>
          </w14:textFill>
        </w:rPr>
      </w:pPr>
      <w:r>
        <w:rPr>
          <w:rFonts w:hint="eastAsia" w:ascii="宋体" w:hAnsi="宋体" w:eastAsia="宋体"/>
          <w:sz w:val="21"/>
          <w:szCs w:val="24"/>
        </w:rPr>
        <w:t>注：请提供相关证明材料。</w:t>
      </w:r>
    </w:p>
    <w:p>
      <w:pPr>
        <w:spacing w:line="440" w:lineRule="exact"/>
        <w:jc w:val="center"/>
        <w:rPr>
          <w:rFonts w:ascii="Times New Roman" w:hAnsi="Times New Roman" w:eastAsia="黑体"/>
          <w:color w:val="000000" w:themeColor="text1"/>
          <w:sz w:val="32"/>
          <w:highlight w:val="none"/>
          <w14:textFill>
            <w14:solidFill>
              <w14:schemeClr w14:val="tx1"/>
            </w14:solidFill>
          </w14:textFill>
        </w:rPr>
      </w:pPr>
    </w:p>
    <w:p>
      <w:pPr>
        <w:spacing w:line="440" w:lineRule="exact"/>
        <w:jc w:val="center"/>
        <w:rPr>
          <w:rFonts w:ascii="Times New Roman" w:hAnsi="Times New Roman" w:eastAsia="黑体"/>
          <w:color w:val="000000" w:themeColor="text1"/>
          <w:sz w:val="32"/>
          <w:highlight w:val="none"/>
          <w14:textFill>
            <w14:solidFill>
              <w14:schemeClr w14:val="tx1"/>
            </w14:solidFill>
          </w14:textFill>
        </w:rPr>
      </w:pPr>
    </w:p>
    <w:p>
      <w:pPr>
        <w:spacing w:line="440" w:lineRule="exact"/>
        <w:jc w:val="center"/>
        <w:rPr>
          <w:rFonts w:ascii="Times New Roman" w:hAnsi="Times New Roman" w:eastAsia="黑体"/>
          <w:color w:val="000000" w:themeColor="text1"/>
          <w:sz w:val="32"/>
          <w:highlight w:val="none"/>
          <w14:textFill>
            <w14:solidFill>
              <w14:schemeClr w14:val="tx1"/>
            </w14:solidFill>
          </w14:textFill>
        </w:rPr>
      </w:pPr>
    </w:p>
    <w:p>
      <w:pPr>
        <w:spacing w:line="440" w:lineRule="exact"/>
        <w:jc w:val="center"/>
        <w:rPr>
          <w:rFonts w:ascii="Times New Roman" w:hAnsi="Times New Roman" w:eastAsia="黑体"/>
          <w:color w:val="000000" w:themeColor="text1"/>
          <w:sz w:val="32"/>
          <w:highlight w:val="none"/>
          <w14:textFill>
            <w14:solidFill>
              <w14:schemeClr w14:val="tx1"/>
            </w14:solidFill>
          </w14:textFill>
        </w:rPr>
      </w:pPr>
    </w:p>
    <w:p>
      <w:pPr>
        <w:spacing w:line="440" w:lineRule="exact"/>
        <w:jc w:val="center"/>
        <w:rPr>
          <w:rFonts w:ascii="Times New Roman" w:hAnsi="Times New Roman" w:eastAsia="黑体"/>
          <w:color w:val="000000" w:themeColor="text1"/>
          <w:sz w:val="32"/>
          <w:highlight w:val="none"/>
          <w14:textFill>
            <w14:solidFill>
              <w14:schemeClr w14:val="tx1"/>
            </w14:solidFill>
          </w14:textFill>
        </w:rPr>
      </w:pPr>
    </w:p>
    <w:p>
      <w:pPr>
        <w:spacing w:line="440" w:lineRule="exact"/>
        <w:jc w:val="center"/>
        <w:rPr>
          <w:rFonts w:ascii="Times New Roman" w:hAnsi="Times New Roman" w:eastAsia="黑体"/>
          <w:color w:val="000000" w:themeColor="text1"/>
          <w:sz w:val="32"/>
          <w:highlight w:val="none"/>
          <w14:textFill>
            <w14:solidFill>
              <w14:schemeClr w14:val="tx1"/>
            </w14:solidFill>
          </w14:textFill>
        </w:rPr>
      </w:pPr>
    </w:p>
    <w:p>
      <w:pPr>
        <w:spacing w:line="440" w:lineRule="exact"/>
        <w:jc w:val="center"/>
        <w:rPr>
          <w:rFonts w:ascii="Times New Roman" w:hAnsi="Times New Roman" w:eastAsia="黑体"/>
          <w:color w:val="000000" w:themeColor="text1"/>
          <w:sz w:val="32"/>
          <w:highlight w:val="none"/>
          <w14:textFill>
            <w14:solidFill>
              <w14:schemeClr w14:val="tx1"/>
            </w14:solidFill>
          </w14:textFill>
        </w:rPr>
      </w:pPr>
    </w:p>
    <w:p>
      <w:pPr>
        <w:spacing w:line="440" w:lineRule="exact"/>
        <w:jc w:val="center"/>
        <w:rPr>
          <w:rFonts w:ascii="Times New Roman" w:hAnsi="Times New Roman" w:eastAsia="黑体"/>
          <w:color w:val="000000" w:themeColor="text1"/>
          <w:sz w:val="32"/>
          <w:highlight w:val="none"/>
          <w14:textFill>
            <w14:solidFill>
              <w14:schemeClr w14:val="tx1"/>
            </w14:solidFill>
          </w14:textFill>
        </w:rPr>
      </w:pPr>
    </w:p>
    <w:p>
      <w:pPr>
        <w:spacing w:line="440" w:lineRule="exact"/>
        <w:jc w:val="center"/>
        <w:rPr>
          <w:rFonts w:ascii="Times New Roman" w:hAnsi="Times New Roman" w:eastAsia="黑体"/>
          <w:color w:val="000000" w:themeColor="text1"/>
          <w:sz w:val="32"/>
          <w:highlight w:val="none"/>
          <w14:textFill>
            <w14:solidFill>
              <w14:schemeClr w14:val="tx1"/>
            </w14:solidFill>
          </w14:textFill>
        </w:rPr>
      </w:pPr>
    </w:p>
    <w:p>
      <w:pPr>
        <w:spacing w:line="440" w:lineRule="exact"/>
        <w:jc w:val="center"/>
        <w:rPr>
          <w:rFonts w:ascii="Times New Roman" w:hAnsi="Times New Roman" w:eastAsia="黑体"/>
          <w:color w:val="000000" w:themeColor="text1"/>
          <w:sz w:val="32"/>
          <w:highlight w:val="none"/>
          <w14:textFill>
            <w14:solidFill>
              <w14:schemeClr w14:val="tx1"/>
            </w14:solidFill>
          </w14:textFill>
        </w:rPr>
      </w:pPr>
    </w:p>
    <w:p>
      <w:pPr>
        <w:spacing w:line="440" w:lineRule="exact"/>
        <w:jc w:val="center"/>
        <w:rPr>
          <w:rFonts w:ascii="Times New Roman" w:hAnsi="Times New Roman" w:eastAsia="黑体"/>
          <w:color w:val="000000" w:themeColor="text1"/>
          <w:sz w:val="32"/>
          <w:highlight w:val="none"/>
          <w14:textFill>
            <w14:solidFill>
              <w14:schemeClr w14:val="tx1"/>
            </w14:solidFill>
          </w14:textFill>
        </w:rPr>
      </w:pPr>
    </w:p>
    <w:p>
      <w:pPr>
        <w:spacing w:line="440" w:lineRule="exact"/>
        <w:jc w:val="center"/>
        <w:rPr>
          <w:rFonts w:ascii="Times New Roman" w:hAnsi="Times New Roman" w:eastAsia="黑体"/>
          <w:color w:val="000000" w:themeColor="text1"/>
          <w:sz w:val="32"/>
          <w:highlight w:val="none"/>
          <w14:textFill>
            <w14:solidFill>
              <w14:schemeClr w14:val="tx1"/>
            </w14:solidFill>
          </w14:textFill>
        </w:rPr>
      </w:pPr>
    </w:p>
    <w:p>
      <w:pPr>
        <w:spacing w:line="440" w:lineRule="exact"/>
        <w:jc w:val="center"/>
        <w:rPr>
          <w:rFonts w:ascii="Times New Roman" w:hAnsi="Times New Roman" w:eastAsia="黑体"/>
          <w:color w:val="000000" w:themeColor="text1"/>
          <w:sz w:val="32"/>
          <w:highlight w:val="none"/>
          <w14:textFill>
            <w14:solidFill>
              <w14:schemeClr w14:val="tx1"/>
            </w14:solidFill>
          </w14:textFill>
        </w:rPr>
      </w:pPr>
    </w:p>
    <w:p>
      <w:pPr>
        <w:spacing w:line="440" w:lineRule="exact"/>
        <w:jc w:val="center"/>
        <w:rPr>
          <w:rFonts w:ascii="Times New Roman" w:hAnsi="Times New Roman" w:eastAsia="黑体"/>
          <w:color w:val="000000" w:themeColor="text1"/>
          <w:sz w:val="32"/>
          <w:highlight w:val="none"/>
          <w14:textFill>
            <w14:solidFill>
              <w14:schemeClr w14:val="tx1"/>
            </w14:solidFill>
          </w14:textFill>
        </w:rPr>
      </w:pPr>
    </w:p>
    <w:p>
      <w:pPr>
        <w:spacing w:line="440" w:lineRule="exact"/>
        <w:jc w:val="center"/>
        <w:rPr>
          <w:rFonts w:ascii="Times New Roman" w:hAnsi="Times New Roman" w:eastAsia="黑体"/>
          <w:color w:val="000000" w:themeColor="text1"/>
          <w:sz w:val="32"/>
          <w:highlight w:val="none"/>
          <w14:textFill>
            <w14:solidFill>
              <w14:schemeClr w14:val="tx1"/>
            </w14:solidFill>
          </w14:textFill>
        </w:rPr>
      </w:pPr>
    </w:p>
    <w:p>
      <w:pPr>
        <w:spacing w:line="440" w:lineRule="exact"/>
        <w:jc w:val="center"/>
        <w:rPr>
          <w:rFonts w:ascii="Times New Roman" w:hAnsi="Times New Roman" w:eastAsia="黑体"/>
          <w:color w:val="000000" w:themeColor="text1"/>
          <w:sz w:val="32"/>
          <w:highlight w:val="none"/>
          <w14:textFill>
            <w14:solidFill>
              <w14:schemeClr w14:val="tx1"/>
            </w14:solidFill>
          </w14:textFill>
        </w:rPr>
      </w:pPr>
    </w:p>
    <w:p>
      <w:pPr>
        <w:spacing w:line="440" w:lineRule="exact"/>
        <w:jc w:val="center"/>
        <w:rPr>
          <w:rFonts w:ascii="Times New Roman" w:hAnsi="Times New Roman" w:eastAsia="黑体"/>
          <w:color w:val="000000" w:themeColor="text1"/>
          <w:sz w:val="32"/>
          <w:highlight w:val="none"/>
          <w14:textFill>
            <w14:solidFill>
              <w14:schemeClr w14:val="tx1"/>
            </w14:solidFill>
          </w14:textFill>
        </w:rPr>
      </w:pPr>
    </w:p>
    <w:p>
      <w:pPr>
        <w:spacing w:line="440" w:lineRule="exact"/>
        <w:jc w:val="center"/>
        <w:rPr>
          <w:rFonts w:ascii="Times New Roman" w:hAnsi="Times New Roman" w:eastAsia="黑体"/>
          <w:color w:val="000000" w:themeColor="text1"/>
          <w:sz w:val="32"/>
          <w:highlight w:val="none"/>
          <w14:textFill>
            <w14:solidFill>
              <w14:schemeClr w14:val="tx1"/>
            </w14:solidFill>
          </w14:textFill>
        </w:rPr>
      </w:pPr>
    </w:p>
    <w:p>
      <w:pPr>
        <w:spacing w:line="440" w:lineRule="exact"/>
        <w:jc w:val="center"/>
        <w:rPr>
          <w:rFonts w:ascii="Times New Roman" w:hAnsi="Times New Roman" w:eastAsia="黑体"/>
          <w:color w:val="000000" w:themeColor="text1"/>
          <w:sz w:val="32"/>
          <w:highlight w:val="none"/>
          <w14:textFill>
            <w14:solidFill>
              <w14:schemeClr w14:val="tx1"/>
            </w14:solidFill>
          </w14:textFill>
        </w:rPr>
      </w:pPr>
    </w:p>
    <w:p>
      <w:pPr>
        <w:pStyle w:val="4"/>
        <w:numPr>
          <w:ilvl w:val="0"/>
          <w:numId w:val="0"/>
        </w:numPr>
        <w:kinsoku w:val="0"/>
        <w:overflowPunct w:val="0"/>
        <w:spacing w:before="43" w:line="360" w:lineRule="auto"/>
        <w:jc w:val="center"/>
        <w:rPr>
          <w:rFonts w:ascii="Times New Roman" w:hAnsi="Times New Roman"/>
          <w:color w:val="000000" w:themeColor="text1"/>
          <w:sz w:val="32"/>
          <w:highlight w:val="none"/>
          <w14:textFill>
            <w14:solidFill>
              <w14:schemeClr w14:val="tx1"/>
            </w14:solidFill>
          </w14:textFill>
        </w:rPr>
      </w:pPr>
      <w:bookmarkStart w:id="148" w:name="_Toc10979"/>
      <w:r>
        <w:rPr>
          <w:rFonts w:hint="eastAsia" w:ascii="Times New Roman" w:hAnsi="Times New Roman"/>
          <w:color w:val="000000" w:themeColor="text1"/>
          <w:sz w:val="32"/>
          <w:highlight w:val="none"/>
          <w:lang w:eastAsia="zh-CN"/>
          <w14:textFill>
            <w14:solidFill>
              <w14:schemeClr w14:val="tx1"/>
            </w14:solidFill>
          </w14:textFill>
        </w:rPr>
        <w:t>（</w:t>
      </w:r>
      <w:r>
        <w:rPr>
          <w:rFonts w:hint="eastAsia" w:ascii="Times New Roman" w:hAnsi="Times New Roman"/>
          <w:color w:val="000000" w:themeColor="text1"/>
          <w:sz w:val="32"/>
          <w:highlight w:val="none"/>
          <w:lang w:val="en-US" w:eastAsia="zh-CN"/>
          <w14:textFill>
            <w14:solidFill>
              <w14:schemeClr w14:val="tx1"/>
            </w14:solidFill>
          </w14:textFill>
        </w:rPr>
        <w:t>六</w:t>
      </w:r>
      <w:r>
        <w:rPr>
          <w:rFonts w:hint="eastAsia" w:ascii="Times New Roman" w:hAnsi="Times New Roman"/>
          <w:color w:val="000000" w:themeColor="text1"/>
          <w:sz w:val="32"/>
          <w:highlight w:val="none"/>
          <w:lang w:eastAsia="zh-CN"/>
          <w14:textFill>
            <w14:solidFill>
              <w14:schemeClr w14:val="tx1"/>
            </w14:solidFill>
          </w14:textFill>
        </w:rPr>
        <w:t>）</w:t>
      </w:r>
      <w:r>
        <w:rPr>
          <w:rFonts w:hint="eastAsia" w:ascii="Times New Roman" w:hAnsi="Times New Roman"/>
          <w:color w:val="000000" w:themeColor="text1"/>
          <w:sz w:val="32"/>
          <w:highlight w:val="none"/>
          <w:lang w:val="en-US" w:eastAsia="zh-CN"/>
          <w14:textFill>
            <w14:solidFill>
              <w14:schemeClr w14:val="tx1"/>
            </w14:solidFill>
          </w14:textFill>
        </w:rPr>
        <w:t>其</w:t>
      </w:r>
      <w:r>
        <w:rPr>
          <w:rFonts w:ascii="Times New Roman" w:hAnsi="Times New Roman"/>
          <w:color w:val="000000" w:themeColor="text1"/>
          <w:sz w:val="32"/>
          <w:highlight w:val="none"/>
          <w14:textFill>
            <w14:solidFill>
              <w14:schemeClr w14:val="tx1"/>
            </w14:solidFill>
          </w14:textFill>
        </w:rPr>
        <w:t>他资料</w:t>
      </w:r>
      <w:bookmarkEnd w:id="148"/>
    </w:p>
    <w:p>
      <w:pPr>
        <w:numPr>
          <w:ilvl w:val="0"/>
          <w:numId w:val="0"/>
        </w:numPr>
      </w:pPr>
    </w:p>
    <w:p>
      <w:pPr>
        <w:spacing w:line="440" w:lineRule="exact"/>
        <w:ind w:firstLine="392" w:firstLineChars="200"/>
        <w:rPr>
          <w:rFonts w:ascii="Times New Roman" w:hAnsi="Times New Roman"/>
          <w:color w:val="000000" w:themeColor="text1"/>
          <w:spacing w:val="-7"/>
          <w:highlight w:val="none"/>
          <w14:textFill>
            <w14:solidFill>
              <w14:schemeClr w14:val="tx1"/>
            </w14:solidFill>
          </w14:textFill>
        </w:rPr>
      </w:pPr>
    </w:p>
    <w:p>
      <w:pPr>
        <w:pStyle w:val="42"/>
        <w:numPr>
          <w:ilvl w:val="0"/>
          <w:numId w:val="0"/>
        </w:numPr>
        <w:jc w:val="center"/>
        <w:rPr>
          <w:rFonts w:hint="eastAsia" w:ascii="SimHei,Bold" w:hAnsi="SimHei,Bold" w:eastAsia="SimHei,Bold"/>
          <w:b/>
          <w:sz w:val="32"/>
          <w:szCs w:val="24"/>
          <w:lang w:val="en-US" w:eastAsia="zh-CN"/>
        </w:rPr>
      </w:pPr>
    </w:p>
    <w:p>
      <w:pPr>
        <w:pStyle w:val="42"/>
        <w:numPr>
          <w:ilvl w:val="0"/>
          <w:numId w:val="0"/>
        </w:numPr>
        <w:jc w:val="center"/>
        <w:rPr>
          <w:rFonts w:hint="eastAsia" w:ascii="SimHei,Bold" w:hAnsi="SimHei,Bold" w:eastAsia="SimHei,Bold"/>
          <w:b/>
          <w:sz w:val="32"/>
          <w:szCs w:val="24"/>
          <w:lang w:val="en-US" w:eastAsia="zh-CN"/>
        </w:rPr>
      </w:pPr>
    </w:p>
    <w:p>
      <w:pPr>
        <w:pStyle w:val="42"/>
        <w:numPr>
          <w:ilvl w:val="0"/>
          <w:numId w:val="0"/>
        </w:numPr>
        <w:jc w:val="center"/>
        <w:rPr>
          <w:rFonts w:hint="eastAsia" w:ascii="SimHei,Bold" w:hAnsi="SimHei,Bold" w:eastAsia="SimHei,Bold"/>
          <w:b/>
          <w:sz w:val="32"/>
          <w:szCs w:val="24"/>
          <w:lang w:val="en-US" w:eastAsia="zh-CN"/>
        </w:rPr>
      </w:pPr>
    </w:p>
    <w:p>
      <w:pPr>
        <w:pStyle w:val="42"/>
        <w:numPr>
          <w:ilvl w:val="0"/>
          <w:numId w:val="0"/>
        </w:numPr>
        <w:jc w:val="center"/>
        <w:rPr>
          <w:rFonts w:hint="eastAsia" w:ascii="SimHei,Bold" w:hAnsi="SimHei,Bold" w:eastAsia="SimHei,Bold"/>
          <w:b/>
          <w:sz w:val="32"/>
          <w:szCs w:val="24"/>
          <w:lang w:val="en-US" w:eastAsia="zh-CN"/>
        </w:rPr>
      </w:pPr>
    </w:p>
    <w:p>
      <w:pPr>
        <w:pStyle w:val="42"/>
        <w:numPr>
          <w:ilvl w:val="0"/>
          <w:numId w:val="0"/>
        </w:numPr>
        <w:jc w:val="center"/>
        <w:rPr>
          <w:rFonts w:hint="eastAsia" w:ascii="SimHei,Bold" w:hAnsi="SimHei,Bold" w:eastAsia="SimHei,Bold"/>
          <w:b/>
          <w:sz w:val="32"/>
          <w:szCs w:val="24"/>
          <w:lang w:val="en-US" w:eastAsia="zh-CN"/>
        </w:rPr>
      </w:pPr>
    </w:p>
    <w:p>
      <w:pPr>
        <w:pStyle w:val="42"/>
        <w:numPr>
          <w:ilvl w:val="0"/>
          <w:numId w:val="0"/>
        </w:numPr>
        <w:jc w:val="center"/>
        <w:rPr>
          <w:rFonts w:hint="eastAsia" w:ascii="SimHei,Bold" w:hAnsi="SimHei,Bold" w:eastAsia="SimHei,Bold"/>
          <w:b/>
          <w:sz w:val="32"/>
          <w:szCs w:val="24"/>
          <w:lang w:val="en-US" w:eastAsia="zh-CN"/>
        </w:rPr>
      </w:pPr>
    </w:p>
    <w:p>
      <w:pPr>
        <w:pStyle w:val="42"/>
        <w:numPr>
          <w:ilvl w:val="0"/>
          <w:numId w:val="0"/>
        </w:numPr>
        <w:jc w:val="center"/>
        <w:rPr>
          <w:rFonts w:hint="eastAsia" w:ascii="SimHei,Bold" w:hAnsi="SimHei,Bold" w:eastAsia="SimHei,Bold"/>
          <w:b/>
          <w:sz w:val="32"/>
          <w:szCs w:val="24"/>
          <w:lang w:val="en-US" w:eastAsia="zh-CN"/>
        </w:rPr>
      </w:pPr>
    </w:p>
    <w:p>
      <w:pPr>
        <w:pStyle w:val="42"/>
        <w:numPr>
          <w:ilvl w:val="0"/>
          <w:numId w:val="0"/>
        </w:numPr>
        <w:jc w:val="center"/>
        <w:rPr>
          <w:rFonts w:hint="eastAsia" w:ascii="SimHei,Bold" w:hAnsi="SimHei,Bold" w:eastAsia="SimHei,Bold"/>
          <w:b/>
          <w:sz w:val="32"/>
          <w:szCs w:val="24"/>
          <w:lang w:val="en-US" w:eastAsia="zh-CN"/>
        </w:rPr>
      </w:pPr>
    </w:p>
    <w:p>
      <w:pPr>
        <w:pStyle w:val="42"/>
        <w:numPr>
          <w:ilvl w:val="0"/>
          <w:numId w:val="0"/>
        </w:numPr>
        <w:jc w:val="center"/>
        <w:rPr>
          <w:rFonts w:hint="eastAsia" w:ascii="SimHei,Bold" w:hAnsi="SimHei,Bold" w:eastAsia="SimHei,Bold"/>
          <w:b/>
          <w:sz w:val="32"/>
          <w:szCs w:val="24"/>
          <w:lang w:val="en-US" w:eastAsia="zh-CN"/>
        </w:rPr>
      </w:pPr>
    </w:p>
    <w:p>
      <w:pPr>
        <w:pStyle w:val="42"/>
        <w:numPr>
          <w:ilvl w:val="0"/>
          <w:numId w:val="0"/>
        </w:numPr>
        <w:jc w:val="center"/>
        <w:rPr>
          <w:rFonts w:hint="eastAsia" w:ascii="SimHei,Bold" w:hAnsi="SimHei,Bold" w:eastAsia="SimHei,Bold"/>
          <w:b/>
          <w:sz w:val="32"/>
          <w:szCs w:val="24"/>
          <w:lang w:val="en-US" w:eastAsia="zh-CN"/>
        </w:rPr>
      </w:pPr>
    </w:p>
    <w:p>
      <w:pPr>
        <w:pStyle w:val="42"/>
        <w:numPr>
          <w:ilvl w:val="0"/>
          <w:numId w:val="0"/>
        </w:numPr>
        <w:jc w:val="center"/>
        <w:rPr>
          <w:rFonts w:hint="eastAsia" w:ascii="SimHei,Bold" w:hAnsi="SimHei,Bold" w:eastAsia="SimHei,Bold"/>
          <w:b/>
          <w:sz w:val="32"/>
          <w:szCs w:val="24"/>
          <w:lang w:val="en-US" w:eastAsia="zh-CN"/>
        </w:rPr>
      </w:pPr>
    </w:p>
    <w:p>
      <w:pPr>
        <w:pStyle w:val="42"/>
        <w:numPr>
          <w:ilvl w:val="0"/>
          <w:numId w:val="0"/>
        </w:numPr>
        <w:jc w:val="center"/>
        <w:rPr>
          <w:rFonts w:hint="eastAsia" w:ascii="SimHei,Bold" w:hAnsi="SimHei,Bold" w:eastAsia="SimHei,Bold"/>
          <w:b/>
          <w:sz w:val="32"/>
          <w:szCs w:val="24"/>
          <w:lang w:val="en-US" w:eastAsia="zh-CN"/>
        </w:rPr>
      </w:pPr>
    </w:p>
    <w:p>
      <w:pPr>
        <w:pStyle w:val="42"/>
        <w:numPr>
          <w:ilvl w:val="0"/>
          <w:numId w:val="0"/>
        </w:numPr>
        <w:jc w:val="center"/>
        <w:rPr>
          <w:rFonts w:hint="eastAsia" w:ascii="SimHei,Bold" w:hAnsi="SimHei,Bold" w:eastAsia="SimHei,Bold"/>
          <w:b/>
          <w:sz w:val="32"/>
          <w:szCs w:val="24"/>
          <w:lang w:val="en-US" w:eastAsia="zh-CN"/>
        </w:rPr>
      </w:pPr>
    </w:p>
    <w:p>
      <w:pPr>
        <w:pStyle w:val="42"/>
        <w:numPr>
          <w:ilvl w:val="0"/>
          <w:numId w:val="0"/>
        </w:numPr>
        <w:jc w:val="center"/>
        <w:rPr>
          <w:rFonts w:hint="eastAsia" w:ascii="SimHei,Bold" w:hAnsi="SimHei,Bold" w:eastAsia="SimHei,Bold"/>
          <w:b/>
          <w:sz w:val="32"/>
          <w:szCs w:val="24"/>
          <w:lang w:val="en-US" w:eastAsia="zh-CN"/>
        </w:rPr>
      </w:pPr>
    </w:p>
    <w:p>
      <w:pPr>
        <w:pStyle w:val="42"/>
        <w:numPr>
          <w:ilvl w:val="0"/>
          <w:numId w:val="0"/>
        </w:numPr>
        <w:jc w:val="center"/>
        <w:rPr>
          <w:rFonts w:hint="eastAsia" w:ascii="SimHei,Bold" w:hAnsi="SimHei,Bold" w:eastAsia="SimHei,Bold"/>
          <w:b/>
          <w:sz w:val="32"/>
          <w:szCs w:val="24"/>
          <w:lang w:val="en-US" w:eastAsia="zh-CN"/>
        </w:rPr>
      </w:pPr>
    </w:p>
    <w:p>
      <w:pPr>
        <w:pStyle w:val="42"/>
        <w:numPr>
          <w:ilvl w:val="0"/>
          <w:numId w:val="0"/>
        </w:numPr>
        <w:jc w:val="center"/>
        <w:rPr>
          <w:rFonts w:hint="eastAsia" w:ascii="SimHei,Bold" w:hAnsi="SimHei,Bold" w:eastAsia="SimHei,Bold"/>
          <w:b/>
          <w:sz w:val="32"/>
          <w:szCs w:val="24"/>
          <w:lang w:val="en-US" w:eastAsia="zh-CN"/>
        </w:rPr>
      </w:pPr>
    </w:p>
    <w:p>
      <w:pPr>
        <w:pStyle w:val="42"/>
        <w:numPr>
          <w:ilvl w:val="0"/>
          <w:numId w:val="0"/>
        </w:numPr>
        <w:jc w:val="center"/>
        <w:rPr>
          <w:rFonts w:hint="eastAsia" w:ascii="SimHei,Bold" w:hAnsi="SimHei,Bold" w:eastAsia="SimHei,Bold"/>
          <w:b/>
          <w:sz w:val="32"/>
          <w:szCs w:val="24"/>
          <w:lang w:val="en-US" w:eastAsia="zh-CN"/>
        </w:rPr>
      </w:pPr>
    </w:p>
    <w:p>
      <w:pPr>
        <w:pStyle w:val="42"/>
        <w:numPr>
          <w:ilvl w:val="0"/>
          <w:numId w:val="0"/>
        </w:numPr>
        <w:jc w:val="center"/>
        <w:rPr>
          <w:rFonts w:hint="eastAsia" w:ascii="SimHei,Bold" w:hAnsi="SimHei,Bold" w:eastAsia="SimHei,Bold"/>
          <w:b/>
          <w:sz w:val="32"/>
          <w:szCs w:val="24"/>
          <w:lang w:val="en-US" w:eastAsia="zh-CN"/>
        </w:rPr>
      </w:pPr>
    </w:p>
    <w:p>
      <w:pPr>
        <w:pStyle w:val="42"/>
        <w:numPr>
          <w:ilvl w:val="0"/>
          <w:numId w:val="0"/>
        </w:numPr>
        <w:jc w:val="center"/>
        <w:rPr>
          <w:rFonts w:hint="eastAsia" w:ascii="SimHei,Bold" w:hAnsi="SimHei,Bold" w:eastAsia="SimHei,Bold"/>
          <w:b/>
          <w:sz w:val="32"/>
          <w:szCs w:val="24"/>
          <w:lang w:val="en-US" w:eastAsia="zh-CN"/>
        </w:rPr>
      </w:pPr>
    </w:p>
    <w:p>
      <w:pPr>
        <w:pStyle w:val="42"/>
        <w:numPr>
          <w:ilvl w:val="0"/>
          <w:numId w:val="0"/>
        </w:numPr>
        <w:jc w:val="center"/>
        <w:rPr>
          <w:rFonts w:hint="eastAsia" w:ascii="SimHei,Bold" w:hAnsi="SimHei,Bold" w:eastAsia="SimHei,Bold"/>
          <w:b/>
          <w:sz w:val="32"/>
          <w:szCs w:val="24"/>
          <w:lang w:val="en-US" w:eastAsia="zh-CN"/>
        </w:rPr>
      </w:pPr>
    </w:p>
    <w:p>
      <w:pPr>
        <w:pStyle w:val="42"/>
        <w:numPr>
          <w:ilvl w:val="0"/>
          <w:numId w:val="0"/>
        </w:numPr>
        <w:jc w:val="center"/>
        <w:rPr>
          <w:rFonts w:hint="eastAsia" w:ascii="SimHei,Bold" w:hAnsi="SimHei,Bold" w:eastAsia="SimHei,Bold"/>
          <w:b/>
          <w:sz w:val="32"/>
          <w:szCs w:val="24"/>
          <w:lang w:val="en-US" w:eastAsia="zh-CN"/>
        </w:rPr>
      </w:pPr>
    </w:p>
    <w:p>
      <w:pPr>
        <w:pStyle w:val="42"/>
        <w:numPr>
          <w:ilvl w:val="0"/>
          <w:numId w:val="0"/>
        </w:numPr>
        <w:jc w:val="center"/>
        <w:rPr>
          <w:rFonts w:hint="eastAsia" w:ascii="SimHei,Bold" w:hAnsi="SimHei,Bold" w:eastAsia="SimHei,Bold"/>
          <w:b/>
          <w:sz w:val="32"/>
          <w:szCs w:val="24"/>
          <w:lang w:val="en-US" w:eastAsia="zh-CN"/>
        </w:rPr>
      </w:pPr>
    </w:p>
    <w:p>
      <w:pPr>
        <w:pStyle w:val="42"/>
        <w:numPr>
          <w:ilvl w:val="0"/>
          <w:numId w:val="0"/>
        </w:numPr>
        <w:jc w:val="center"/>
        <w:rPr>
          <w:rFonts w:hint="eastAsia" w:ascii="SimHei,Bold" w:hAnsi="SimHei,Bold" w:eastAsia="SimHei,Bold"/>
          <w:b/>
          <w:sz w:val="32"/>
          <w:szCs w:val="24"/>
          <w:lang w:val="en-US" w:eastAsia="zh-CN"/>
        </w:rPr>
      </w:pPr>
    </w:p>
    <w:p>
      <w:pPr>
        <w:pStyle w:val="42"/>
        <w:numPr>
          <w:ilvl w:val="0"/>
          <w:numId w:val="0"/>
        </w:numPr>
        <w:jc w:val="center"/>
        <w:rPr>
          <w:rFonts w:hint="eastAsia" w:ascii="SimHei,Bold" w:hAnsi="SimHei,Bold" w:eastAsia="SimHei,Bold"/>
          <w:b/>
          <w:sz w:val="32"/>
          <w:szCs w:val="24"/>
        </w:rPr>
      </w:pPr>
      <w:r>
        <w:rPr>
          <w:rFonts w:hint="eastAsia" w:ascii="SimHei,Bold" w:hAnsi="SimHei,Bold" w:eastAsia="SimHei,Bold"/>
          <w:b/>
          <w:sz w:val="32"/>
          <w:szCs w:val="24"/>
          <w:lang w:val="en-US" w:eastAsia="zh-CN"/>
        </w:rPr>
        <w:t xml:space="preserve">七 </w:t>
      </w:r>
      <w:r>
        <w:rPr>
          <w:rFonts w:hint="eastAsia" w:ascii="SimHei,Bold" w:hAnsi="SimHei,Bold" w:eastAsia="SimHei,Bold"/>
          <w:b/>
          <w:sz w:val="32"/>
          <w:szCs w:val="24"/>
        </w:rPr>
        <w:t>服务方案</w:t>
      </w:r>
    </w:p>
    <w:p>
      <w:pPr>
        <w:pStyle w:val="42"/>
        <w:numPr>
          <w:ilvl w:val="0"/>
          <w:numId w:val="0"/>
        </w:numPr>
        <w:jc w:val="center"/>
        <w:rPr>
          <w:rFonts w:hint="eastAsia" w:ascii="SimHei,Bold" w:hAnsi="SimHei,Bold" w:eastAsia="SimHei,Bold"/>
          <w:b/>
          <w:sz w:val="32"/>
          <w:szCs w:val="24"/>
        </w:rPr>
      </w:pPr>
    </w:p>
    <w:p>
      <w:pPr>
        <w:pStyle w:val="42"/>
        <w:numPr>
          <w:ilvl w:val="0"/>
          <w:numId w:val="0"/>
        </w:numPr>
        <w:jc w:val="center"/>
        <w:rPr>
          <w:rFonts w:hint="eastAsia" w:ascii="SimHei,Bold" w:hAnsi="SimHei,Bold" w:eastAsia="SimHei,Bold"/>
          <w:b/>
          <w:sz w:val="32"/>
          <w:szCs w:val="24"/>
        </w:rPr>
      </w:pPr>
    </w:p>
    <w:p>
      <w:pPr>
        <w:pStyle w:val="42"/>
        <w:numPr>
          <w:ilvl w:val="0"/>
          <w:numId w:val="0"/>
        </w:numPr>
        <w:jc w:val="center"/>
        <w:rPr>
          <w:rFonts w:hint="eastAsia" w:ascii="SimHei,Bold" w:hAnsi="SimHei,Bold" w:eastAsia="SimHei,Bold"/>
          <w:b/>
          <w:sz w:val="32"/>
          <w:szCs w:val="24"/>
        </w:rPr>
      </w:pPr>
    </w:p>
    <w:p>
      <w:pPr>
        <w:pStyle w:val="42"/>
        <w:numPr>
          <w:ilvl w:val="0"/>
          <w:numId w:val="0"/>
        </w:numPr>
        <w:jc w:val="center"/>
        <w:rPr>
          <w:rFonts w:hint="eastAsia" w:ascii="SimHei,Bold" w:hAnsi="SimHei,Bold" w:eastAsia="SimHei,Bold"/>
          <w:b/>
          <w:sz w:val="32"/>
          <w:szCs w:val="24"/>
        </w:rPr>
      </w:pPr>
    </w:p>
    <w:p>
      <w:pPr>
        <w:pStyle w:val="42"/>
        <w:numPr>
          <w:ilvl w:val="0"/>
          <w:numId w:val="0"/>
        </w:numPr>
        <w:jc w:val="center"/>
        <w:rPr>
          <w:rFonts w:hint="eastAsia" w:ascii="SimHei,Bold" w:hAnsi="SimHei,Bold" w:eastAsia="SimHei,Bold"/>
          <w:b/>
          <w:sz w:val="32"/>
          <w:szCs w:val="24"/>
        </w:rPr>
      </w:pPr>
    </w:p>
    <w:p>
      <w:pPr>
        <w:pStyle w:val="42"/>
        <w:numPr>
          <w:ilvl w:val="0"/>
          <w:numId w:val="0"/>
        </w:numPr>
        <w:jc w:val="center"/>
        <w:rPr>
          <w:rFonts w:hint="eastAsia" w:ascii="SimHei,Bold" w:hAnsi="SimHei,Bold" w:eastAsia="SimHei,Bold"/>
          <w:b/>
          <w:sz w:val="32"/>
          <w:szCs w:val="24"/>
        </w:rPr>
      </w:pPr>
    </w:p>
    <w:p>
      <w:pPr>
        <w:pStyle w:val="42"/>
        <w:numPr>
          <w:ilvl w:val="0"/>
          <w:numId w:val="0"/>
        </w:numPr>
        <w:jc w:val="center"/>
        <w:rPr>
          <w:rFonts w:hint="eastAsia" w:ascii="SimHei,Bold" w:hAnsi="SimHei,Bold" w:eastAsia="SimHei,Bold"/>
          <w:b/>
          <w:sz w:val="32"/>
          <w:szCs w:val="24"/>
        </w:rPr>
      </w:pPr>
    </w:p>
    <w:p>
      <w:pPr>
        <w:pStyle w:val="42"/>
        <w:numPr>
          <w:ilvl w:val="0"/>
          <w:numId w:val="0"/>
        </w:numPr>
        <w:jc w:val="center"/>
        <w:rPr>
          <w:rFonts w:hint="eastAsia" w:ascii="SimHei,Bold" w:hAnsi="SimHei,Bold" w:eastAsia="SimHei,Bold"/>
          <w:b/>
          <w:sz w:val="32"/>
          <w:szCs w:val="24"/>
        </w:rPr>
      </w:pPr>
    </w:p>
    <w:p>
      <w:pPr>
        <w:pStyle w:val="42"/>
        <w:numPr>
          <w:ilvl w:val="0"/>
          <w:numId w:val="0"/>
        </w:numPr>
        <w:jc w:val="center"/>
        <w:rPr>
          <w:rFonts w:hint="eastAsia" w:ascii="SimHei,Bold" w:hAnsi="SimHei,Bold" w:eastAsia="SimHei,Bold"/>
          <w:b/>
          <w:sz w:val="32"/>
          <w:szCs w:val="24"/>
        </w:rPr>
      </w:pPr>
    </w:p>
    <w:p>
      <w:pPr>
        <w:pStyle w:val="42"/>
        <w:numPr>
          <w:ilvl w:val="0"/>
          <w:numId w:val="0"/>
        </w:numPr>
        <w:jc w:val="center"/>
        <w:rPr>
          <w:rFonts w:hint="eastAsia" w:ascii="SimHei,Bold" w:hAnsi="SimHei,Bold" w:eastAsia="SimHei,Bold"/>
          <w:b/>
          <w:sz w:val="32"/>
          <w:szCs w:val="24"/>
        </w:rPr>
      </w:pPr>
    </w:p>
    <w:p>
      <w:pPr>
        <w:pStyle w:val="12"/>
        <w:tabs>
          <w:tab w:val="left" w:pos="7541"/>
        </w:tabs>
        <w:kinsoku w:val="0"/>
        <w:overflowPunct w:val="0"/>
        <w:spacing w:before="78"/>
        <w:rPr>
          <w:rFonts w:hint="eastAsia"/>
          <w:lang w:val="en-US" w:eastAsia="zh-CN"/>
        </w:rPr>
      </w:pPr>
    </w:p>
    <w:p>
      <w:pPr>
        <w:pStyle w:val="12"/>
        <w:tabs>
          <w:tab w:val="left" w:pos="7541"/>
        </w:tabs>
        <w:kinsoku w:val="0"/>
        <w:overflowPunct w:val="0"/>
        <w:spacing w:before="78"/>
        <w:rPr>
          <w:rFonts w:hint="eastAsia"/>
          <w:lang w:val="en-US" w:eastAsia="zh-CN"/>
        </w:rPr>
      </w:pPr>
    </w:p>
    <w:p>
      <w:pPr>
        <w:pStyle w:val="12"/>
        <w:tabs>
          <w:tab w:val="left" w:pos="7541"/>
        </w:tabs>
        <w:kinsoku w:val="0"/>
        <w:overflowPunct w:val="0"/>
        <w:spacing w:before="78"/>
        <w:rPr>
          <w:rFonts w:hint="eastAsia"/>
          <w:lang w:val="en-US" w:eastAsia="zh-CN"/>
        </w:rPr>
      </w:pPr>
    </w:p>
    <w:p>
      <w:pPr>
        <w:pStyle w:val="12"/>
        <w:tabs>
          <w:tab w:val="left" w:pos="7541"/>
        </w:tabs>
        <w:kinsoku w:val="0"/>
        <w:overflowPunct w:val="0"/>
        <w:spacing w:before="78"/>
        <w:rPr>
          <w:rFonts w:hint="eastAsia"/>
          <w:lang w:val="en-US" w:eastAsia="zh-CN"/>
        </w:rPr>
      </w:pPr>
    </w:p>
    <w:p>
      <w:pPr>
        <w:pStyle w:val="12"/>
        <w:tabs>
          <w:tab w:val="left" w:pos="7541"/>
        </w:tabs>
        <w:kinsoku w:val="0"/>
        <w:overflowPunct w:val="0"/>
        <w:spacing w:before="78"/>
        <w:rPr>
          <w:rFonts w:hint="eastAsia"/>
          <w:lang w:val="en-US" w:eastAsia="zh-CN"/>
        </w:rPr>
      </w:pPr>
    </w:p>
    <w:p>
      <w:pPr>
        <w:pStyle w:val="12"/>
        <w:tabs>
          <w:tab w:val="left" w:pos="7541"/>
        </w:tabs>
        <w:kinsoku w:val="0"/>
        <w:overflowPunct w:val="0"/>
        <w:spacing w:before="78"/>
        <w:rPr>
          <w:rFonts w:hint="eastAsia"/>
          <w:lang w:val="en-US" w:eastAsia="zh-CN"/>
        </w:rPr>
      </w:pPr>
    </w:p>
    <w:p>
      <w:pPr>
        <w:pStyle w:val="12"/>
        <w:tabs>
          <w:tab w:val="left" w:pos="7541"/>
        </w:tabs>
        <w:kinsoku w:val="0"/>
        <w:overflowPunct w:val="0"/>
        <w:spacing w:before="78"/>
        <w:rPr>
          <w:rFonts w:hint="default"/>
        </w:rPr>
      </w:pPr>
      <w:r>
        <w:rPr>
          <w:rFonts w:hint="eastAsia"/>
          <w:lang w:val="en-US" w:eastAsia="zh-CN"/>
        </w:rPr>
        <w:t>报 价</w:t>
      </w:r>
      <w:r>
        <w:t xml:space="preserve"> 人</w:t>
      </w:r>
      <w:r>
        <w:rPr>
          <w:spacing w:val="-3"/>
        </w:rPr>
        <w:t>：</w:t>
      </w:r>
      <w:r>
        <w:rPr>
          <w:spacing w:val="-3"/>
          <w:u w:val="single"/>
        </w:rPr>
        <w:t xml:space="preserve">                                </w:t>
      </w:r>
      <w:r>
        <w:t>（</w:t>
      </w:r>
      <w:r>
        <w:rPr>
          <w:rFonts w:hAnsi="宋体" w:cs="宋体"/>
          <w:bCs/>
        </w:rPr>
        <w:t>单位公章</w:t>
      </w:r>
      <w:r>
        <w:t>）</w:t>
      </w:r>
    </w:p>
    <w:p>
      <w:pPr>
        <w:pStyle w:val="12"/>
        <w:tabs>
          <w:tab w:val="left" w:pos="3552"/>
          <w:tab w:val="left" w:pos="8849"/>
        </w:tabs>
        <w:kinsoku w:val="0"/>
        <w:overflowPunct w:val="0"/>
        <w:spacing w:before="170"/>
        <w:rPr>
          <w:rFonts w:hint="default"/>
          <w:u w:val="single"/>
        </w:rPr>
      </w:pPr>
      <w:r>
        <w:t>法定代表人（单位负责人）或其委托代理人：</w:t>
      </w:r>
      <w:r>
        <w:rPr>
          <w:rFonts w:hint="default"/>
          <w:u w:val="single"/>
        </w:rPr>
        <w:tab/>
      </w:r>
    </w:p>
    <w:p>
      <w:pPr>
        <w:pStyle w:val="12"/>
        <w:kinsoku w:val="0"/>
        <w:overflowPunct w:val="0"/>
        <w:spacing w:before="9"/>
        <w:rPr>
          <w:rFonts w:hint="default" w:ascii="Times New Roman" w:hAnsi="Times New Roman" w:eastAsia="Times New Roman"/>
          <w:sz w:val="8"/>
        </w:rPr>
      </w:pPr>
    </w:p>
    <w:p>
      <w:pPr>
        <w:pStyle w:val="12"/>
        <w:tabs>
          <w:tab w:val="left" w:pos="631"/>
          <w:tab w:val="left" w:pos="1471"/>
          <w:tab w:val="left" w:pos="2311"/>
        </w:tabs>
        <w:kinsoku w:val="0"/>
        <w:overflowPunct w:val="0"/>
        <w:spacing w:before="71"/>
        <w:ind w:right="697" w:firstLine="420" w:firstLineChars="200"/>
        <w:jc w:val="right"/>
        <w:rPr>
          <w:rFonts w:hint="default"/>
        </w:rPr>
      </w:pPr>
      <w:r>
        <w:rPr>
          <w:rFonts w:hint="default" w:ascii="Times New Roman" w:hAnsi="Times New Roman" w:eastAsia="Times New Roman"/>
          <w:u w:val="single"/>
        </w:rPr>
        <w:t xml:space="preserve"> </w:t>
      </w:r>
      <w:r>
        <w:rPr>
          <w:rFonts w:hint="default" w:ascii="Times New Roman" w:hAns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Microsoft JhengHei" w:hAnsi="Microsoft JhengHei" w:eastAsia="宋体"/>
          <w:b/>
          <w:sz w:val="32"/>
          <w:lang w:val="en-US" w:eastAsia="zh-CN"/>
        </w:rPr>
      </w:pPr>
    </w:p>
    <w:p>
      <w:pPr>
        <w:pStyle w:val="12"/>
        <w:tabs>
          <w:tab w:val="left" w:pos="4650"/>
          <w:tab w:val="left" w:pos="9058"/>
        </w:tabs>
        <w:kinsoku w:val="0"/>
        <w:overflowPunct w:val="0"/>
        <w:spacing w:before="170"/>
        <w:rPr>
          <w:rFonts w:hint="default" w:ascii="Times New Roman" w:hAnsi="Times New Roman" w:eastAsia="Times New Roman"/>
          <w:color w:val="000000" w:themeColor="text1"/>
          <w:highlight w:val="none"/>
          <w14:textFill>
            <w14:solidFill>
              <w14:schemeClr w14:val="tx1"/>
            </w14:solidFill>
          </w14:textFill>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default" w:ascii="SimHei,Bold" w:hAnsi="SimHei,Bold" w:eastAsia="SimHei,Bold"/>
          <w:b/>
          <w:sz w:val="32"/>
          <w:szCs w:val="24"/>
        </w:rPr>
      </w:pPr>
      <w:r>
        <w:rPr>
          <w:rFonts w:hint="eastAsia" w:ascii="SimHei,Bold" w:hAnsi="SimHei,Bold" w:eastAsia="SimHei,Bold"/>
          <w:b/>
          <w:sz w:val="32"/>
          <w:szCs w:val="24"/>
          <w:lang w:val="en-US" w:eastAsia="zh-CN"/>
        </w:rPr>
        <w:t xml:space="preserve">八 </w:t>
      </w:r>
      <w:r>
        <w:rPr>
          <w:rFonts w:hint="eastAsia" w:ascii="SimHei,Bold" w:hAnsi="SimHei,Bold" w:eastAsia="SimHei,Bold"/>
          <w:b/>
          <w:sz w:val="32"/>
          <w:szCs w:val="24"/>
        </w:rPr>
        <w:t>服务保障及措施</w:t>
      </w:r>
    </w:p>
    <w:p>
      <w:pPr>
        <w:pStyle w:val="40"/>
        <w:rPr>
          <w:rFonts w:hint="default"/>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eastAsia" w:ascii="SimHei,Bold" w:hAnsi="SimHei,Bold" w:eastAsia="SimHei,Bold"/>
          <w:b/>
          <w:sz w:val="32"/>
          <w:szCs w:val="24"/>
          <w:lang w:val="en-US" w:eastAsia="zh-CN"/>
        </w:rPr>
      </w:pPr>
    </w:p>
    <w:p>
      <w:pPr>
        <w:pStyle w:val="42"/>
        <w:widowControl w:val="0"/>
        <w:numPr>
          <w:ilvl w:val="0"/>
          <w:numId w:val="0"/>
        </w:numPr>
        <w:autoSpaceDE w:val="0"/>
        <w:autoSpaceDN w:val="0"/>
        <w:adjustRightInd w:val="0"/>
        <w:jc w:val="center"/>
        <w:rPr>
          <w:rFonts w:hint="default"/>
        </w:rPr>
        <w:sectPr>
          <w:pgSz w:w="12240" w:h="15840"/>
          <w:pgMar w:top="1440" w:right="1803" w:bottom="1440" w:left="1803" w:header="720" w:footer="720" w:gutter="0"/>
          <w:cols w:space="0" w:num="1"/>
        </w:sectPr>
      </w:pPr>
      <w:r>
        <w:rPr>
          <w:rFonts w:hint="eastAsia" w:ascii="SimHei,Bold" w:hAnsi="SimHei,Bold" w:eastAsia="SimHei,Bold"/>
          <w:b/>
          <w:sz w:val="32"/>
          <w:szCs w:val="24"/>
          <w:lang w:val="en-US" w:eastAsia="zh-CN"/>
        </w:rPr>
        <w:t>九 技术服务、</w:t>
      </w:r>
      <w:r>
        <w:rPr>
          <w:rFonts w:hint="eastAsia" w:ascii="SimHei,Bold" w:hAnsi="SimHei,Bold" w:eastAsia="SimHei,Bold"/>
          <w:b/>
          <w:sz w:val="32"/>
          <w:szCs w:val="24"/>
        </w:rPr>
        <w:t>售后服务和质保期服务</w:t>
      </w:r>
      <w:r>
        <w:rPr>
          <w:rFonts w:hint="eastAsia" w:ascii="SimHei,Bold" w:hAnsi="SimHei,Bold" w:eastAsia="SimHei,Bold"/>
          <w:b/>
          <w:sz w:val="32"/>
          <w:szCs w:val="24"/>
          <w:lang w:val="en-US" w:eastAsia="zh-CN"/>
        </w:rPr>
        <w:t>计划</w:t>
      </w:r>
    </w:p>
    <w:p>
      <w:pPr>
        <w:pStyle w:val="2"/>
        <w:kinsoku w:val="0"/>
        <w:overflowPunct w:val="0"/>
        <w:spacing w:line="538" w:lineRule="exact"/>
        <w:ind w:right="301"/>
        <w:jc w:val="both"/>
        <w:rPr>
          <w:rFonts w:ascii="Times New Roman" w:hAnsi="Times New Roman"/>
          <w:color w:val="000000" w:themeColor="text1"/>
          <w:szCs w:val="22"/>
          <w:highlight w:val="none"/>
          <w14:textFill>
            <w14:solidFill>
              <w14:schemeClr w14:val="tx1"/>
            </w14:solidFill>
          </w14:textFill>
        </w:rPr>
      </w:pPr>
      <w:bookmarkStart w:id="149" w:name="_bookmark172"/>
      <w:bookmarkEnd w:id="149"/>
      <w:bookmarkStart w:id="150" w:name="_bookmark170"/>
      <w:bookmarkEnd w:id="150"/>
    </w:p>
    <w:p>
      <w:pPr>
        <w:pStyle w:val="2"/>
        <w:numPr>
          <w:ilvl w:val="0"/>
          <w:numId w:val="0"/>
        </w:numPr>
        <w:kinsoku w:val="0"/>
        <w:overflowPunct w:val="0"/>
        <w:spacing w:line="538" w:lineRule="exact"/>
        <w:ind w:right="301" w:rightChars="0"/>
        <w:jc w:val="center"/>
        <w:rPr>
          <w:rFonts w:ascii="Times New Roman" w:hAnsi="Times New Roman"/>
          <w:color w:val="000000" w:themeColor="text1"/>
          <w:szCs w:val="22"/>
          <w:highlight w:val="none"/>
          <w14:textFill>
            <w14:solidFill>
              <w14:schemeClr w14:val="tx1"/>
            </w14:solidFill>
          </w14:textFill>
        </w:rPr>
      </w:pPr>
      <w:bookmarkStart w:id="151" w:name="_Toc9265"/>
      <w:r>
        <w:rPr>
          <w:rFonts w:hint="eastAsia" w:ascii="Times New Roman" w:hAnsi="Times New Roman"/>
          <w:color w:val="000000" w:themeColor="text1"/>
          <w:szCs w:val="22"/>
          <w:highlight w:val="none"/>
          <w:lang w:val="en-US" w:eastAsia="zh-CN"/>
          <w14:textFill>
            <w14:solidFill>
              <w14:schemeClr w14:val="tx1"/>
            </w14:solidFill>
          </w14:textFill>
        </w:rPr>
        <w:t xml:space="preserve">十 </w:t>
      </w:r>
      <w:r>
        <w:rPr>
          <w:rFonts w:hint="eastAsia" w:ascii="Times New Roman" w:hAnsi="Times New Roman"/>
          <w:color w:val="000000" w:themeColor="text1"/>
          <w:szCs w:val="22"/>
          <w:highlight w:val="none"/>
          <w:lang w:eastAsia="zh-CN"/>
          <w14:textFill>
            <w14:solidFill>
              <w14:schemeClr w14:val="tx1"/>
            </w14:solidFill>
          </w14:textFill>
        </w:rPr>
        <w:t>报价</w:t>
      </w:r>
      <w:r>
        <w:rPr>
          <w:rFonts w:ascii="Times New Roman" w:hAnsi="Times New Roman"/>
          <w:color w:val="000000" w:themeColor="text1"/>
          <w:szCs w:val="22"/>
          <w:highlight w:val="none"/>
          <w14:textFill>
            <w14:solidFill>
              <w14:schemeClr w14:val="tx1"/>
            </w14:solidFill>
          </w14:textFill>
        </w:rPr>
        <w:t>供应商认为需要加以说明的其他内容</w:t>
      </w:r>
      <w:bookmarkEnd w:id="151"/>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rPr>
          <w:rFonts w:ascii="Times New Roman" w:hAnsi="Times New Roman"/>
          <w:color w:val="000000" w:themeColor="text1"/>
          <w:szCs w:val="22"/>
          <w:highlight w:val="none"/>
          <w14:textFill>
            <w14:solidFill>
              <w14:schemeClr w14:val="tx1"/>
            </w14:solidFill>
          </w14:textFill>
        </w:rPr>
      </w:pPr>
    </w:p>
    <w:p>
      <w:pPr>
        <w:numPr>
          <w:ilvl w:val="0"/>
          <w:numId w:val="0"/>
        </w:numPr>
        <w:jc w:val="center"/>
      </w:pPr>
      <w:r>
        <w:rPr>
          <w:rFonts w:hint="eastAsia" w:ascii="SimHei,Bold" w:hAnsi="SimHei,Bold" w:eastAsia="SimHei,Bold"/>
          <w:b/>
          <w:sz w:val="32"/>
          <w:szCs w:val="24"/>
        </w:rPr>
        <w:t>十</w:t>
      </w:r>
      <w:r>
        <w:rPr>
          <w:rFonts w:hint="eastAsia" w:ascii="SimHei,Bold" w:hAnsi="SimHei,Bold" w:eastAsia="SimHei,Bold"/>
          <w:b/>
          <w:sz w:val="32"/>
          <w:szCs w:val="24"/>
          <w:lang w:val="en-US" w:eastAsia="zh-CN"/>
        </w:rPr>
        <w:t xml:space="preserve">一 </w:t>
      </w:r>
      <w:r>
        <w:rPr>
          <w:rFonts w:hint="eastAsia" w:ascii="SimHei,Bold" w:hAnsi="SimHei,Bold" w:eastAsia="SimHei,Bold"/>
          <w:b/>
          <w:sz w:val="32"/>
          <w:szCs w:val="24"/>
        </w:rPr>
        <w:t>其他格式</w:t>
      </w:r>
    </w:p>
    <w:p>
      <w:pPr>
        <w:pStyle w:val="12"/>
        <w:kinsoku w:val="0"/>
        <w:overflowPunct w:val="0"/>
        <w:spacing w:line="525" w:lineRule="exact"/>
        <w:ind w:left="2471"/>
        <w:jc w:val="center"/>
        <w:rPr>
          <w:rFonts w:hint="default" w:ascii="Times New Roman" w:hAnsi="Times New Roman" w:eastAsia="Microsoft JhengHei"/>
          <w:b/>
          <w:color w:val="000000" w:themeColor="text1"/>
          <w:sz w:val="32"/>
          <w:highlight w:val="none"/>
          <w14:textFill>
            <w14:solidFill>
              <w14:schemeClr w14:val="tx1"/>
            </w14:solidFill>
          </w14:textFill>
        </w:rPr>
      </w:pPr>
    </w:p>
    <w:p>
      <w:pPr>
        <w:pStyle w:val="12"/>
        <w:kinsoku w:val="0"/>
        <w:overflowPunct w:val="0"/>
        <w:spacing w:line="525" w:lineRule="exact"/>
        <w:ind w:left="2471"/>
        <w:jc w:val="center"/>
        <w:rPr>
          <w:rFonts w:hint="default" w:ascii="Times New Roman" w:hAnsi="Times New Roman" w:eastAsia="Microsoft JhengHei"/>
          <w:b/>
          <w:color w:val="000000" w:themeColor="text1"/>
          <w:sz w:val="32"/>
          <w:highlight w:val="none"/>
          <w14:textFill>
            <w14:solidFill>
              <w14:schemeClr w14:val="tx1"/>
            </w14:solidFill>
          </w14:textFill>
        </w:rPr>
        <w:sectPr>
          <w:pgSz w:w="12240" w:h="15840"/>
          <w:pgMar w:top="1440" w:right="1803" w:bottom="1440" w:left="1803" w:header="720" w:footer="720" w:gutter="0"/>
          <w:cols w:space="0" w:num="1"/>
        </w:sectPr>
      </w:pPr>
    </w:p>
    <w:p>
      <w:pPr>
        <w:pStyle w:val="8"/>
        <w:ind w:firstLine="0"/>
        <w:rPr>
          <w:rFonts w:ascii="Times New Roman" w:hAnsi="Times New Roman"/>
          <w:color w:val="000000" w:themeColor="text1"/>
          <w:szCs w:val="21"/>
          <w:highlight w:val="none"/>
          <w14:textFill>
            <w14:solidFill>
              <w14:schemeClr w14:val="tx1"/>
            </w14:solidFill>
          </w14:textFill>
        </w:rPr>
      </w:pPr>
      <w:bookmarkStart w:id="152" w:name="_bookmark173"/>
      <w:bookmarkEnd w:id="152"/>
      <w:r>
        <w:rPr>
          <w:rFonts w:ascii="Times New Roman" w:hAnsi="Times New Roman"/>
          <w:color w:val="000000" w:themeColor="text1"/>
          <w:szCs w:val="21"/>
          <w:highlight w:val="none"/>
          <w14:textFill>
            <w14:solidFill>
              <w14:schemeClr w14:val="tx1"/>
            </w14:solidFill>
          </w14:textFill>
        </w:rPr>
        <w:t>法定代表人授权书</w:t>
      </w:r>
    </w:p>
    <w:p>
      <w:pPr>
        <w:jc w:val="center"/>
        <w:rPr>
          <w:rFonts w:ascii="Times New Roman" w:hAnsi="Times New Roman" w:eastAsia="黑体"/>
          <w:color w:val="000000" w:themeColor="text1"/>
          <w:sz w:val="32"/>
          <w:szCs w:val="32"/>
          <w:highlight w:val="none"/>
          <w14:textFill>
            <w14:solidFill>
              <w14:schemeClr w14:val="tx1"/>
            </w14:solidFill>
          </w14:textFill>
        </w:rPr>
      </w:pPr>
      <w:bookmarkStart w:id="153" w:name="_Toc100156370"/>
      <w:r>
        <w:rPr>
          <w:rFonts w:ascii="Times New Roman" w:hAnsi="Times New Roman" w:eastAsia="黑体"/>
          <w:color w:val="000000" w:themeColor="text1"/>
          <w:sz w:val="32"/>
          <w:szCs w:val="32"/>
          <w:highlight w:val="none"/>
          <w14:textFill>
            <w14:solidFill>
              <w14:schemeClr w14:val="tx1"/>
            </w14:solidFill>
          </w14:textFill>
        </w:rPr>
        <w:t>法定代表人（单位负责人）身份证明</w:t>
      </w:r>
      <w:bookmarkEnd w:id="153"/>
    </w:p>
    <w:p>
      <w:pPr>
        <w:pStyle w:val="12"/>
        <w:kinsoku w:val="0"/>
        <w:overflowPunct w:val="0"/>
        <w:spacing w:before="3"/>
        <w:rPr>
          <w:rFonts w:hint="default" w:ascii="Times New Roman" w:hAnsi="Times New Roman" w:eastAsia="Microsoft JhengHei"/>
          <w:b/>
          <w:color w:val="000000" w:themeColor="text1"/>
          <w:sz w:val="18"/>
          <w:highlight w:val="none"/>
          <w14:textFill>
            <w14:solidFill>
              <w14:schemeClr w14:val="tx1"/>
            </w14:solidFill>
          </w14:textFill>
        </w:rPr>
      </w:pPr>
    </w:p>
    <w:p>
      <w:pPr>
        <w:spacing w:line="440" w:lineRule="exact"/>
        <w:ind w:firstLine="480"/>
        <w:rPr>
          <w:rFonts w:ascii="Times New Roman" w:hAnsi="Times New Roman"/>
          <w:color w:val="000000" w:themeColor="text1"/>
          <w:highlight w:val="none"/>
          <w14:textFill>
            <w14:solidFill>
              <w14:schemeClr w14:val="tx1"/>
            </w14:solidFill>
          </w14:textFill>
        </w:rPr>
      </w:pPr>
      <w:bookmarkStart w:id="154" w:name="_bookmark158"/>
      <w:bookmarkEnd w:id="154"/>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人名称：</w:t>
      </w:r>
      <w:r>
        <w:rPr>
          <w:rFonts w:ascii="Times New Roman" w:hAnsi="Times New Roman"/>
          <w:color w:val="000000" w:themeColor="text1"/>
          <w:highlight w:val="none"/>
          <w:u w:val="single"/>
          <w14:textFill>
            <w14:solidFill>
              <w14:schemeClr w14:val="tx1"/>
            </w14:solidFill>
          </w14:textFill>
        </w:rPr>
        <w:t xml:space="preserve">                             </w:t>
      </w:r>
      <w:r>
        <w:rPr>
          <w:rFonts w:ascii="Times New Roman" w:hAnsi="Times New Roman"/>
          <w:color w:val="000000" w:themeColor="text1"/>
          <w:highlight w:val="none"/>
          <w14:textFill>
            <w14:solidFill>
              <w14:schemeClr w14:val="tx1"/>
            </w14:solidFill>
          </w14:textFill>
        </w:rPr>
        <w:t xml:space="preserve"> </w:t>
      </w:r>
    </w:p>
    <w:p>
      <w:pPr>
        <w:spacing w:line="440" w:lineRule="exact"/>
        <w:ind w:firstLine="48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单位性质：</w:t>
      </w:r>
      <w:r>
        <w:rPr>
          <w:rFonts w:ascii="Times New Roman" w:hAnsi="Times New Roman"/>
          <w:color w:val="000000" w:themeColor="text1"/>
          <w:highlight w:val="none"/>
          <w:u w:val="single"/>
          <w14:textFill>
            <w14:solidFill>
              <w14:schemeClr w14:val="tx1"/>
            </w14:solidFill>
          </w14:textFill>
        </w:rPr>
        <w:t xml:space="preserve">                               </w:t>
      </w:r>
      <w:r>
        <w:rPr>
          <w:rFonts w:ascii="Times New Roman" w:hAnsi="Times New Roman"/>
          <w:color w:val="000000" w:themeColor="text1"/>
          <w:highlight w:val="none"/>
          <w14:textFill>
            <w14:solidFill>
              <w14:schemeClr w14:val="tx1"/>
            </w14:solidFill>
          </w14:textFill>
        </w:rPr>
        <w:t xml:space="preserve"> </w:t>
      </w:r>
    </w:p>
    <w:p>
      <w:pPr>
        <w:spacing w:line="440" w:lineRule="exact"/>
        <w:ind w:firstLine="48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地    址：</w:t>
      </w:r>
      <w:r>
        <w:rPr>
          <w:rFonts w:ascii="Times New Roman" w:hAnsi="Times New Roman"/>
          <w:color w:val="000000" w:themeColor="text1"/>
          <w:highlight w:val="none"/>
          <w:u w:val="single"/>
          <w14:textFill>
            <w14:solidFill>
              <w14:schemeClr w14:val="tx1"/>
            </w14:solidFill>
          </w14:textFill>
        </w:rPr>
        <w:t xml:space="preserve">                               </w:t>
      </w:r>
    </w:p>
    <w:p>
      <w:pPr>
        <w:spacing w:line="440" w:lineRule="exact"/>
        <w:ind w:firstLine="48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成立时间：</w:t>
      </w:r>
      <w:r>
        <w:rPr>
          <w:rFonts w:ascii="Times New Roman" w:hAnsi="Times New Roman"/>
          <w:color w:val="000000" w:themeColor="text1"/>
          <w:highlight w:val="none"/>
          <w:u w:val="single"/>
          <w14:textFill>
            <w14:solidFill>
              <w14:schemeClr w14:val="tx1"/>
            </w14:solidFill>
          </w14:textFill>
        </w:rPr>
        <w:t xml:space="preserve">          </w:t>
      </w:r>
      <w:r>
        <w:rPr>
          <w:rFonts w:ascii="Times New Roman" w:hAnsi="Times New Roman"/>
          <w:color w:val="000000" w:themeColor="text1"/>
          <w:highlight w:val="none"/>
          <w14:textFill>
            <w14:solidFill>
              <w14:schemeClr w14:val="tx1"/>
            </w14:solidFill>
          </w14:textFill>
        </w:rPr>
        <w:t>年</w:t>
      </w:r>
      <w:r>
        <w:rPr>
          <w:rFonts w:ascii="Times New Roman" w:hAnsi="Times New Roman"/>
          <w:color w:val="000000" w:themeColor="text1"/>
          <w:highlight w:val="none"/>
          <w:u w:val="single"/>
          <w14:textFill>
            <w14:solidFill>
              <w14:schemeClr w14:val="tx1"/>
            </w14:solidFill>
          </w14:textFill>
        </w:rPr>
        <w:t xml:space="preserve">        </w:t>
      </w:r>
      <w:r>
        <w:rPr>
          <w:rFonts w:ascii="Times New Roman" w:hAnsi="Times New Roman"/>
          <w:color w:val="000000" w:themeColor="text1"/>
          <w:highlight w:val="none"/>
          <w14:textFill>
            <w14:solidFill>
              <w14:schemeClr w14:val="tx1"/>
            </w14:solidFill>
          </w14:textFill>
        </w:rPr>
        <w:t>月</w:t>
      </w:r>
      <w:r>
        <w:rPr>
          <w:rFonts w:ascii="Times New Roman" w:hAnsi="Times New Roman"/>
          <w:color w:val="000000" w:themeColor="text1"/>
          <w:highlight w:val="none"/>
          <w:u w:val="single"/>
          <w14:textFill>
            <w14:solidFill>
              <w14:schemeClr w14:val="tx1"/>
            </w14:solidFill>
          </w14:textFill>
        </w:rPr>
        <w:t xml:space="preserve">        </w:t>
      </w:r>
      <w:r>
        <w:rPr>
          <w:rFonts w:ascii="Times New Roman" w:hAnsi="Times New Roman"/>
          <w:color w:val="000000" w:themeColor="text1"/>
          <w:highlight w:val="none"/>
          <w14:textFill>
            <w14:solidFill>
              <w14:schemeClr w14:val="tx1"/>
            </w14:solidFill>
          </w14:textFill>
        </w:rPr>
        <w:t>日</w:t>
      </w:r>
    </w:p>
    <w:p>
      <w:pPr>
        <w:spacing w:line="440" w:lineRule="exact"/>
        <w:ind w:firstLine="48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经营期限：</w:t>
      </w:r>
      <w:r>
        <w:rPr>
          <w:rFonts w:ascii="Times New Roman" w:hAnsi="Times New Roman"/>
          <w:color w:val="000000" w:themeColor="text1"/>
          <w:highlight w:val="none"/>
          <w:u w:val="single"/>
          <w14:textFill>
            <w14:solidFill>
              <w14:schemeClr w14:val="tx1"/>
            </w14:solidFill>
          </w14:textFill>
        </w:rPr>
        <w:t xml:space="preserve">                               </w:t>
      </w:r>
    </w:p>
    <w:p>
      <w:pPr>
        <w:spacing w:line="440" w:lineRule="exact"/>
        <w:ind w:firstLine="48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姓名：</w:t>
      </w:r>
      <w:r>
        <w:rPr>
          <w:rFonts w:ascii="Times New Roman" w:hAnsi="Times New Roman"/>
          <w:color w:val="000000" w:themeColor="text1"/>
          <w:highlight w:val="none"/>
          <w:u w:val="single"/>
          <w14:textFill>
            <w14:solidFill>
              <w14:schemeClr w14:val="tx1"/>
            </w14:solidFill>
          </w14:textFill>
        </w:rPr>
        <w:t xml:space="preserve">         </w:t>
      </w:r>
      <w:r>
        <w:rPr>
          <w:rFonts w:ascii="Times New Roman" w:hAnsi="Times New Roman"/>
          <w:color w:val="000000" w:themeColor="text1"/>
          <w:highlight w:val="none"/>
          <w14:textFill>
            <w14:solidFill>
              <w14:schemeClr w14:val="tx1"/>
            </w14:solidFill>
          </w14:textFill>
        </w:rPr>
        <w:t xml:space="preserve"> 性别：</w:t>
      </w:r>
      <w:r>
        <w:rPr>
          <w:rFonts w:ascii="Times New Roman" w:hAnsi="Times New Roman"/>
          <w:color w:val="000000" w:themeColor="text1"/>
          <w:highlight w:val="none"/>
          <w:u w:val="single"/>
          <w14:textFill>
            <w14:solidFill>
              <w14:schemeClr w14:val="tx1"/>
            </w14:solidFill>
          </w14:textFill>
        </w:rPr>
        <w:t xml:space="preserve">         </w:t>
      </w:r>
      <w:r>
        <w:rPr>
          <w:rFonts w:ascii="Times New Roman" w:hAnsi="Times New Roman"/>
          <w:color w:val="000000" w:themeColor="text1"/>
          <w:highlight w:val="none"/>
          <w14:textFill>
            <w14:solidFill>
              <w14:schemeClr w14:val="tx1"/>
            </w14:solidFill>
          </w14:textFill>
        </w:rPr>
        <w:t>年龄：</w:t>
      </w:r>
      <w:r>
        <w:rPr>
          <w:rFonts w:ascii="Times New Roman" w:hAnsi="Times New Roman"/>
          <w:color w:val="000000" w:themeColor="text1"/>
          <w:highlight w:val="none"/>
          <w:u w:val="single"/>
          <w14:textFill>
            <w14:solidFill>
              <w14:schemeClr w14:val="tx1"/>
            </w14:solidFill>
          </w14:textFill>
        </w:rPr>
        <w:t xml:space="preserve">        </w:t>
      </w:r>
      <w:r>
        <w:rPr>
          <w:rFonts w:ascii="Times New Roman" w:hAnsi="Times New Roman"/>
          <w:color w:val="000000" w:themeColor="text1"/>
          <w:highlight w:val="none"/>
          <w14:textFill>
            <w14:solidFill>
              <w14:schemeClr w14:val="tx1"/>
            </w14:solidFill>
          </w14:textFill>
        </w:rPr>
        <w:t>职务：</w:t>
      </w:r>
      <w:r>
        <w:rPr>
          <w:rFonts w:ascii="Times New Roman" w:hAnsi="Times New Roman"/>
          <w:color w:val="000000" w:themeColor="text1"/>
          <w:highlight w:val="none"/>
          <w:u w:val="single"/>
          <w14:textFill>
            <w14:solidFill>
              <w14:schemeClr w14:val="tx1"/>
            </w14:solidFill>
          </w14:textFill>
        </w:rPr>
        <w:t xml:space="preserve">        </w:t>
      </w:r>
    </w:p>
    <w:p>
      <w:pPr>
        <w:spacing w:line="440" w:lineRule="exact"/>
        <w:ind w:firstLine="48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系</w:t>
      </w:r>
      <w:r>
        <w:rPr>
          <w:rFonts w:ascii="Times New Roman" w:hAnsi="Times New Roman"/>
          <w:color w:val="000000" w:themeColor="text1"/>
          <w:highlight w:val="none"/>
          <w:u w:val="single"/>
          <w14:textFill>
            <w14:solidFill>
              <w14:schemeClr w14:val="tx1"/>
            </w14:solidFill>
          </w14:textFill>
        </w:rPr>
        <w:t xml:space="preserve">                             </w:t>
      </w:r>
      <w:r>
        <w:rPr>
          <w:rFonts w:ascii="Times New Roman" w:hAnsi="Times New Roman"/>
          <w:color w:val="000000" w:themeColor="text1"/>
          <w:highlight w:val="none"/>
          <w14:textFill>
            <w14:solidFill>
              <w14:schemeClr w14:val="tx1"/>
            </w14:solidFill>
          </w14:textFill>
        </w:rPr>
        <w:t xml:space="preserve"> （</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人名称）的法定代表人。</w:t>
      </w:r>
    </w:p>
    <w:p>
      <w:pPr>
        <w:spacing w:line="44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特此证明。</w:t>
      </w:r>
    </w:p>
    <w:p>
      <w:pPr>
        <w:spacing w:line="440" w:lineRule="exact"/>
        <w:ind w:firstLine="480"/>
        <w:rPr>
          <w:rFonts w:ascii="Times New Roman" w:hAnsi="Times New Roman"/>
          <w:b/>
          <w:color w:val="000000" w:themeColor="text1"/>
          <w:highlight w:val="none"/>
          <w14:textFill>
            <w14:solidFill>
              <w14:schemeClr w14:val="tx1"/>
            </w14:solidFill>
          </w14:textFill>
        </w:rPr>
      </w:pPr>
      <w:r>
        <w:rPr>
          <w:rFonts w:ascii="Times New Roman" w:hAnsi="Times New Roman"/>
          <w:b/>
          <w:color w:val="000000" w:themeColor="text1"/>
          <w:highlight w:val="none"/>
          <w14:textFill>
            <w14:solidFill>
              <w14:schemeClr w14:val="tx1"/>
            </w14:solidFill>
          </w14:textFill>
        </w:rPr>
        <w:t>附法定代表人身份证扫描件</w:t>
      </w:r>
    </w:p>
    <w:p>
      <w:pPr>
        <w:ind w:firstLine="560" w:firstLineChars="200"/>
        <w:rPr>
          <w:rFonts w:ascii="Times New Roman" w:hAnsi="Times New Roman"/>
          <w:color w:val="000000" w:themeColor="text1"/>
          <w:sz w:val="28"/>
          <w:highlight w:val="none"/>
          <w14:textFill>
            <w14:solidFill>
              <w14:schemeClr w14:val="tx1"/>
            </w14:solidFill>
          </w14:textFill>
        </w:rPr>
      </w:pPr>
    </w:p>
    <w:p>
      <w:pPr>
        <w:rPr>
          <w:rFonts w:ascii="Times New Roman" w:hAnsi="Times New Roman"/>
          <w:color w:val="000000" w:themeColor="text1"/>
          <w:sz w:val="28"/>
          <w:highlight w:val="none"/>
          <w14:textFill>
            <w14:solidFill>
              <w14:schemeClr w14:val="tx1"/>
            </w14:solidFill>
          </w14:textFill>
        </w:rPr>
      </w:pPr>
      <w:r>
        <w:rPr>
          <w:rFonts w:ascii="Times New Roman" w:hAnsi="Times New Roman"/>
          <w:color w:val="000000" w:themeColor="text1"/>
          <w:sz w:val="22"/>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a:effectLst/>
                      </wps:spPr>
                      <wps:txbx>
                        <w:txbxContent>
                          <w:p>
                            <w:pPr>
                              <w:jc w:val="center"/>
                              <w:rPr>
                                <w:sz w:val="22"/>
                              </w:rPr>
                            </w:pPr>
                          </w:p>
                          <w:p>
                            <w:pPr>
                              <w:jc w:val="center"/>
                              <w:rPr>
                                <w:sz w:val="28"/>
                              </w:rPr>
                            </w:pPr>
                            <w:r>
                              <w:rPr>
                                <w:rFonts w:hint="eastAsia"/>
                                <w:sz w:val="28"/>
                              </w:rPr>
                              <w:t>法定代表人身份证扫描件</w:t>
                            </w:r>
                          </w:p>
                          <w:p>
                            <w:pPr>
                              <w:jc w:val="center"/>
                              <w:rPr>
                                <w:sz w:val="28"/>
                              </w:rPr>
                            </w:pPr>
                            <w:r>
                              <w:rPr>
                                <w:rFonts w:hint="eastAsia"/>
                                <w:sz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29StB1AAAAAkBAAAPAAAAAAAAAAEAIAAAACIAAABkcnMvZG93bnJl&#10;di54bWxQSwECFAAUAAAACACHTuJADx3BLToCAABiBAAADgAAAAAAAAABACAAAAAjAQAAZHJzL2Uy&#10;b0RvYy54bWxQSwUGAAAAAAYABgBZAQAAzwUAAAAA&#10;">
                <v:fill on="t" focussize="0,0"/>
                <v:stroke color="#000000" miterlimit="8" joinstyle="miter" dashstyle="dash"/>
                <v:imagedata o:title=""/>
                <o:lock v:ext="edit" aspectratio="f"/>
                <v:textbox>
                  <w:txbxContent>
                    <w:p>
                      <w:pPr>
                        <w:jc w:val="center"/>
                        <w:rPr>
                          <w:sz w:val="22"/>
                        </w:rPr>
                      </w:pPr>
                    </w:p>
                    <w:p>
                      <w:pPr>
                        <w:jc w:val="center"/>
                        <w:rPr>
                          <w:sz w:val="28"/>
                        </w:rPr>
                      </w:pPr>
                      <w:r>
                        <w:rPr>
                          <w:rFonts w:hint="eastAsia"/>
                          <w:sz w:val="28"/>
                        </w:rPr>
                        <w:t>法定代表人身份证扫描件</w:t>
                      </w:r>
                    </w:p>
                    <w:p>
                      <w:pPr>
                        <w:jc w:val="center"/>
                        <w:rPr>
                          <w:sz w:val="28"/>
                        </w:rPr>
                      </w:pPr>
                      <w:r>
                        <w:rPr>
                          <w:rFonts w:hint="eastAsia"/>
                          <w:sz w:val="28"/>
                        </w:rPr>
                        <w:t>（正面）</w:t>
                      </w:r>
                    </w:p>
                  </w:txbxContent>
                </v:textbox>
              </v:shape>
            </w:pict>
          </mc:Fallback>
        </mc:AlternateContent>
      </w:r>
      <w:r>
        <w:rPr>
          <w:rFonts w:ascii="Times New Roman" w:hAnsi="Times New Roman"/>
          <w:color w:val="000000" w:themeColor="text1"/>
          <w:sz w:val="28"/>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2895600</wp:posOffset>
                </wp:positionH>
                <wp:positionV relativeFrom="paragraph">
                  <wp:posOffset>63500</wp:posOffset>
                </wp:positionV>
                <wp:extent cx="2240915" cy="1125855"/>
                <wp:effectExtent l="4445" t="4445" r="21590" b="1270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a:effectLst/>
                      </wps:spPr>
                      <wps:txbx>
                        <w:txbxContent>
                          <w:p>
                            <w:pPr>
                              <w:jc w:val="center"/>
                              <w:rPr>
                                <w:sz w:val="22"/>
                              </w:rPr>
                            </w:pPr>
                          </w:p>
                          <w:p>
                            <w:pPr>
                              <w:jc w:val="center"/>
                              <w:rPr>
                                <w:sz w:val="28"/>
                              </w:rPr>
                            </w:pPr>
                            <w:r>
                              <w:rPr>
                                <w:rFonts w:hint="eastAsia"/>
                                <w:sz w:val="28"/>
                              </w:rPr>
                              <w:t>法定代表人身份证扫描件</w:t>
                            </w:r>
                          </w:p>
                          <w:p>
                            <w:pPr>
                              <w:jc w:val="center"/>
                              <w:rPr>
                                <w:sz w:val="28"/>
                              </w:rPr>
                            </w:pPr>
                            <w:r>
                              <w:rPr>
                                <w:rFonts w:hint="eastAsia"/>
                                <w:sz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pt;margin-top:5pt;height:88.65pt;width:176.45pt;z-index:251660288;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PeeyNYAAAAKAQAADwAAAAAAAAABACAAAAAiAAAAZHJzL2Rvd25y&#10;ZXYueG1sUEsBAhQAFAAAAAgAh07iQNkBLOo5AgAAYgQAAA4AAAAAAAAAAQAgAAAAJQEAAGRycy9l&#10;Mm9Eb2MueG1sUEsFBgAAAAAGAAYAWQEAANAFAAAAAA==&#10;">
                <v:fill on="t" focussize="0,0"/>
                <v:stroke color="#000000" miterlimit="8" joinstyle="miter" dashstyle="dash"/>
                <v:imagedata o:title=""/>
                <o:lock v:ext="edit" aspectratio="f"/>
                <v:textbox>
                  <w:txbxContent>
                    <w:p>
                      <w:pPr>
                        <w:jc w:val="center"/>
                        <w:rPr>
                          <w:sz w:val="22"/>
                        </w:rPr>
                      </w:pPr>
                    </w:p>
                    <w:p>
                      <w:pPr>
                        <w:jc w:val="center"/>
                        <w:rPr>
                          <w:sz w:val="28"/>
                        </w:rPr>
                      </w:pPr>
                      <w:r>
                        <w:rPr>
                          <w:rFonts w:hint="eastAsia"/>
                          <w:sz w:val="28"/>
                        </w:rPr>
                        <w:t>法定代表人身份证扫描件</w:t>
                      </w:r>
                    </w:p>
                    <w:p>
                      <w:pPr>
                        <w:jc w:val="center"/>
                        <w:rPr>
                          <w:sz w:val="28"/>
                        </w:rPr>
                      </w:pPr>
                      <w:r>
                        <w:rPr>
                          <w:rFonts w:hint="eastAsia"/>
                          <w:sz w:val="28"/>
                        </w:rPr>
                        <w:t>（反面）</w:t>
                      </w:r>
                    </w:p>
                  </w:txbxContent>
                </v:textbox>
              </v:shape>
            </w:pict>
          </mc:Fallback>
        </mc:AlternateContent>
      </w:r>
    </w:p>
    <w:p>
      <w:pPr>
        <w:rPr>
          <w:rFonts w:ascii="Times New Roman" w:hAnsi="Times New Roman"/>
          <w:color w:val="000000" w:themeColor="text1"/>
          <w:sz w:val="28"/>
          <w:highlight w:val="none"/>
          <w14:textFill>
            <w14:solidFill>
              <w14:schemeClr w14:val="tx1"/>
            </w14:solidFill>
          </w14:textFill>
        </w:rPr>
      </w:pPr>
    </w:p>
    <w:p>
      <w:pPr>
        <w:rPr>
          <w:rFonts w:ascii="Times New Roman" w:hAnsi="Times New Roman"/>
          <w:color w:val="000000" w:themeColor="text1"/>
          <w:sz w:val="28"/>
          <w:highlight w:val="none"/>
          <w14:textFill>
            <w14:solidFill>
              <w14:schemeClr w14:val="tx1"/>
            </w14:solidFill>
          </w14:textFill>
        </w:rPr>
      </w:pPr>
    </w:p>
    <w:p>
      <w:pPr>
        <w:rPr>
          <w:rFonts w:ascii="Times New Roman" w:hAnsi="Times New Roman"/>
          <w:color w:val="000000" w:themeColor="text1"/>
          <w:sz w:val="28"/>
          <w:highlight w:val="none"/>
          <w14:textFill>
            <w14:solidFill>
              <w14:schemeClr w14:val="tx1"/>
            </w14:solidFill>
          </w14:textFill>
        </w:rPr>
      </w:pPr>
    </w:p>
    <w:p>
      <w:pPr>
        <w:rPr>
          <w:rFonts w:ascii="Times New Roman" w:hAnsi="Times New Roman"/>
          <w:color w:val="000000" w:themeColor="text1"/>
          <w:sz w:val="28"/>
          <w:highlight w:val="none"/>
          <w14:textFill>
            <w14:solidFill>
              <w14:schemeClr w14:val="tx1"/>
            </w14:solidFill>
          </w14:textFill>
        </w:rPr>
      </w:pPr>
    </w:p>
    <w:p>
      <w:pPr>
        <w:rPr>
          <w:rFonts w:ascii="Times New Roman" w:hAnsi="Times New Roman"/>
          <w:color w:val="000000" w:themeColor="text1"/>
          <w:sz w:val="28"/>
          <w:highlight w:val="none"/>
          <w14:textFill>
            <w14:solidFill>
              <w14:schemeClr w14:val="tx1"/>
            </w14:solidFill>
          </w14:textFill>
        </w:rPr>
      </w:pPr>
    </w:p>
    <w:p>
      <w:pPr>
        <w:pStyle w:val="12"/>
        <w:rPr>
          <w:rFonts w:hint="default" w:ascii="Times New Roman" w:hAnsi="Times New Roman"/>
          <w:color w:val="000000" w:themeColor="text1"/>
          <w:highlight w:val="none"/>
          <w14:textFill>
            <w14:solidFill>
              <w14:schemeClr w14:val="tx1"/>
            </w14:solidFill>
          </w14:textFill>
        </w:rPr>
      </w:pPr>
    </w:p>
    <w:p>
      <w:pPr>
        <w:pStyle w:val="19"/>
        <w:jc w:val="right"/>
        <w:rPr>
          <w:rFonts w:ascii="Times New Roman" w:hAnsi="Times New Roman"/>
          <w:color w:val="000000" w:themeColor="text1"/>
          <w:sz w:val="21"/>
          <w:highlight w:val="none"/>
          <w14:textFill>
            <w14:solidFill>
              <w14:schemeClr w14:val="tx1"/>
            </w14:solidFill>
          </w14:textFill>
        </w:rPr>
      </w:pPr>
    </w:p>
    <w:p>
      <w:pPr>
        <w:pStyle w:val="12"/>
        <w:tabs>
          <w:tab w:val="left" w:pos="7541"/>
        </w:tabs>
        <w:kinsoku w:val="0"/>
        <w:overflowPunct w:val="0"/>
        <w:spacing w:before="78"/>
        <w:ind w:firstLine="3780" w:firstLineChars="1800"/>
        <w:rPr>
          <w:rFonts w:hint="default"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lang w:eastAsia="zh-CN"/>
          <w14:textFill>
            <w14:solidFill>
              <w14:schemeClr w14:val="tx1"/>
            </w14:solidFill>
          </w14:textFill>
        </w:rPr>
        <w:t>报价</w:t>
      </w:r>
      <w:r>
        <w:rPr>
          <w:rFonts w:hint="default" w:ascii="Times New Roman" w:hAnsi="Times New Roman"/>
          <w:color w:val="000000" w:themeColor="text1"/>
          <w:highlight w:val="none"/>
          <w14:textFill>
            <w14:solidFill>
              <w14:schemeClr w14:val="tx1"/>
            </w14:solidFill>
          </w14:textFill>
        </w:rPr>
        <w:t>人：</w:t>
      </w:r>
      <w:r>
        <w:rPr>
          <w:rFonts w:hint="default" w:ascii="Times New Roman" w:hAnsi="Times New Roman"/>
          <w:color w:val="000000" w:themeColor="text1"/>
          <w:highlight w:val="none"/>
          <w:u w:val="single"/>
          <w14:textFill>
            <w14:solidFill>
              <w14:schemeClr w14:val="tx1"/>
            </w14:solidFill>
          </w14:textFill>
        </w:rPr>
        <w:t xml:space="preserve">                        </w:t>
      </w:r>
    </w:p>
    <w:p>
      <w:pPr>
        <w:pStyle w:val="19"/>
        <w:spacing w:line="360" w:lineRule="auto"/>
        <w:jc w:val="right"/>
        <w:rPr>
          <w:rFonts w:ascii="Times New Roman" w:hAnsi="Times New Roman"/>
          <w:color w:val="000000" w:themeColor="text1"/>
          <w:sz w:val="21"/>
          <w:highlight w:val="none"/>
          <w:u w:val="single"/>
          <w14:textFill>
            <w14:solidFill>
              <w14:schemeClr w14:val="tx1"/>
            </w14:solidFill>
          </w14:textFill>
        </w:rPr>
      </w:pPr>
    </w:p>
    <w:p>
      <w:pPr>
        <w:pStyle w:val="12"/>
        <w:jc w:val="right"/>
        <w:rPr>
          <w:rFonts w:hint="default" w:ascii="Times New Roman" w:hAnsi="Times New Roman"/>
          <w:color w:val="000000" w:themeColor="text1"/>
          <w:highlight w:val="none"/>
          <w14:textFill>
            <w14:solidFill>
              <w14:schemeClr w14:val="tx1"/>
            </w14:solidFill>
          </w14:textFill>
        </w:rPr>
      </w:pPr>
    </w:p>
    <w:p>
      <w:pPr>
        <w:pStyle w:val="54"/>
        <w:tabs>
          <w:tab w:val="left" w:pos="1335"/>
        </w:tabs>
        <w:kinsoku w:val="0"/>
        <w:overflowPunct w:val="0"/>
        <w:spacing w:before="137"/>
        <w:ind w:left="806" w:firstLine="0" w:firstLineChars="0"/>
        <w:jc w:val="right"/>
        <w:rPr>
          <w:rFonts w:ascii="Times New Roman" w:hAnsi="Times New Roman" w:cs="Times New Roman"/>
          <w:color w:val="000000" w:themeColor="text1"/>
          <w:spacing w:val="-2"/>
          <w:highlight w:val="none"/>
          <w14:textFill>
            <w14:solidFill>
              <w14:schemeClr w14:val="tx1"/>
            </w14:solidFill>
          </w14:textFill>
        </w:rPr>
      </w:pPr>
      <w:r>
        <w:rPr>
          <w:rFonts w:ascii="Times New Roman" w:hAnsi="Times New Roman" w:cs="Times New Roman"/>
          <w:color w:val="000000" w:themeColor="text1"/>
          <w:spacing w:val="-2"/>
          <w:highlight w:val="none"/>
          <w:u w:val="single"/>
          <w14:textFill>
            <w14:solidFill>
              <w14:schemeClr w14:val="tx1"/>
            </w14:solidFill>
          </w14:textFill>
        </w:rPr>
        <w:t xml:space="preserve">     </w:t>
      </w:r>
      <w:r>
        <w:rPr>
          <w:rFonts w:ascii="Times New Roman" w:hAnsi="Times New Roman" w:cs="Times New Roman"/>
          <w:color w:val="000000" w:themeColor="text1"/>
          <w:spacing w:val="-2"/>
          <w:highlight w:val="none"/>
          <w14:textFill>
            <w14:solidFill>
              <w14:schemeClr w14:val="tx1"/>
            </w14:solidFill>
          </w14:textFill>
        </w:rPr>
        <w:t>年</w:t>
      </w:r>
      <w:r>
        <w:rPr>
          <w:rFonts w:ascii="Times New Roman" w:hAnsi="Times New Roman" w:cs="Times New Roman"/>
          <w:color w:val="000000" w:themeColor="text1"/>
          <w:spacing w:val="-2"/>
          <w:highlight w:val="none"/>
          <w:u w:val="single"/>
          <w14:textFill>
            <w14:solidFill>
              <w14:schemeClr w14:val="tx1"/>
            </w14:solidFill>
          </w14:textFill>
        </w:rPr>
        <w:t xml:space="preserve">    </w:t>
      </w:r>
      <w:r>
        <w:rPr>
          <w:rFonts w:ascii="Times New Roman" w:hAnsi="Times New Roman" w:cs="Times New Roman"/>
          <w:color w:val="000000" w:themeColor="text1"/>
          <w:spacing w:val="-2"/>
          <w:highlight w:val="none"/>
          <w14:textFill>
            <w14:solidFill>
              <w14:schemeClr w14:val="tx1"/>
            </w14:solidFill>
          </w14:textFill>
        </w:rPr>
        <w:t>月</w:t>
      </w:r>
      <w:r>
        <w:rPr>
          <w:rFonts w:ascii="Times New Roman" w:hAnsi="Times New Roman" w:cs="Times New Roman"/>
          <w:color w:val="000000" w:themeColor="text1"/>
          <w:spacing w:val="-2"/>
          <w:highlight w:val="none"/>
          <w:u w:val="single"/>
          <w14:textFill>
            <w14:solidFill>
              <w14:schemeClr w14:val="tx1"/>
            </w14:solidFill>
          </w14:textFill>
        </w:rPr>
        <w:t xml:space="preserve">    </w:t>
      </w:r>
      <w:r>
        <w:rPr>
          <w:rFonts w:ascii="Times New Roman" w:hAnsi="Times New Roman" w:cs="Times New Roman"/>
          <w:color w:val="000000" w:themeColor="text1"/>
          <w:spacing w:val="-2"/>
          <w:highlight w:val="none"/>
          <w14:textFill>
            <w14:solidFill>
              <w14:schemeClr w14:val="tx1"/>
            </w14:solidFill>
          </w14:textFill>
        </w:rPr>
        <w:t>日</w:t>
      </w:r>
    </w:p>
    <w:p>
      <w:pPr>
        <w:pStyle w:val="8"/>
        <w:rPr>
          <w:rFonts w:ascii="Times New Roman" w:hAnsi="Times New Roman"/>
          <w:color w:val="000000" w:themeColor="text1"/>
          <w:highlight w:val="none"/>
          <w14:textFill>
            <w14:solidFill>
              <w14:schemeClr w14:val="tx1"/>
            </w14:solidFill>
          </w14:textFill>
        </w:rPr>
      </w:pPr>
    </w:p>
    <w:p>
      <w:pPr>
        <w:pStyle w:val="12"/>
        <w:kinsoku w:val="0"/>
        <w:overflowPunct w:val="0"/>
        <w:spacing w:before="1" w:line="391" w:lineRule="auto"/>
        <w:ind w:right="693"/>
        <w:rPr>
          <w:rFonts w:hint="default" w:ascii="Times New Roman" w:hAnsi="Times New Roman"/>
          <w:color w:val="000000" w:themeColor="text1"/>
          <w:sz w:val="24"/>
          <w:highlight w:val="none"/>
          <w14:textFill>
            <w14:solidFill>
              <w14:schemeClr w14:val="tx1"/>
            </w14:solidFill>
          </w14:textFill>
        </w:rPr>
      </w:pPr>
      <w:r>
        <w:rPr>
          <w:rFonts w:hint="default" w:ascii="Times New Roman" w:hAnsi="Times New Roman"/>
          <w:color w:val="000000" w:themeColor="text1"/>
          <w:sz w:val="24"/>
          <w:highlight w:val="none"/>
          <w14:textFill>
            <w14:solidFill>
              <w14:schemeClr w14:val="tx1"/>
            </w14:solidFill>
          </w14:textFill>
        </w:rPr>
        <w:br w:type="page"/>
      </w:r>
      <w:bookmarkStart w:id="155" w:name="_Toc100156371"/>
      <w:r>
        <w:rPr>
          <w:rFonts w:hint="default" w:ascii="Times New Roman" w:hAnsi="Times New Roman"/>
          <w:color w:val="000000" w:themeColor="text1"/>
          <w:szCs w:val="21"/>
          <w:highlight w:val="none"/>
          <w14:textFill>
            <w14:solidFill>
              <w14:schemeClr w14:val="tx1"/>
            </w14:solidFill>
          </w14:textFill>
        </w:rPr>
        <w:t>授权委托书</w:t>
      </w:r>
    </w:p>
    <w:p>
      <w:pPr>
        <w:jc w:val="center"/>
        <w:rPr>
          <w:rFonts w:ascii="Times New Roman" w:hAnsi="Times New Roman" w:eastAsia="黑体"/>
          <w:color w:val="000000" w:themeColor="text1"/>
          <w:sz w:val="32"/>
          <w:szCs w:val="32"/>
          <w:highlight w:val="none"/>
          <w14:textFill>
            <w14:solidFill>
              <w14:schemeClr w14:val="tx1"/>
            </w14:solidFill>
          </w14:textFill>
        </w:rPr>
      </w:pPr>
      <w:r>
        <w:rPr>
          <w:rFonts w:ascii="Times New Roman" w:hAnsi="Times New Roman" w:eastAsia="黑体"/>
          <w:color w:val="000000" w:themeColor="text1"/>
          <w:sz w:val="32"/>
          <w:szCs w:val="32"/>
          <w:highlight w:val="none"/>
          <w14:textFill>
            <w14:solidFill>
              <w14:schemeClr w14:val="tx1"/>
            </w14:solidFill>
          </w14:textFill>
        </w:rPr>
        <w:t>授权委托书</w:t>
      </w:r>
      <w:bookmarkEnd w:id="155"/>
    </w:p>
    <w:p>
      <w:pPr>
        <w:pStyle w:val="12"/>
        <w:kinsoku w:val="0"/>
        <w:overflowPunct w:val="0"/>
        <w:spacing w:before="5"/>
        <w:rPr>
          <w:rFonts w:hint="default" w:ascii="Times New Roman" w:hAnsi="Times New Roman" w:eastAsia="Microsoft JhengHei"/>
          <w:b/>
          <w:color w:val="000000" w:themeColor="text1"/>
          <w:sz w:val="26"/>
          <w:highlight w:val="none"/>
          <w14:textFill>
            <w14:solidFill>
              <w14:schemeClr w14:val="tx1"/>
            </w14:solidFill>
          </w14:textFill>
        </w:rPr>
      </w:pPr>
    </w:p>
    <w:p>
      <w:pPr>
        <w:topLinePunct/>
        <w:snapToGrid w:val="0"/>
        <w:spacing w:line="360" w:lineRule="auto"/>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本授权书声明：我单位的</w:t>
      </w:r>
      <w:r>
        <w:rPr>
          <w:rFonts w:ascii="Times New Roman" w:hAnsi="Times New Roman"/>
          <w:color w:val="000000" w:themeColor="text1"/>
          <w:highlight w:val="none"/>
          <w:u w:val="single"/>
          <w14:textFill>
            <w14:solidFill>
              <w14:schemeClr w14:val="tx1"/>
            </w14:solidFill>
          </w14:textFill>
        </w:rPr>
        <w:t>（法定代表人姓名、职务）</w:t>
      </w:r>
      <w:r>
        <w:rPr>
          <w:rFonts w:ascii="Times New Roman" w:hAnsi="Times New Roman"/>
          <w:color w:val="000000" w:themeColor="text1"/>
          <w:highlight w:val="none"/>
          <w14:textFill>
            <w14:solidFill>
              <w14:schemeClr w14:val="tx1"/>
            </w14:solidFill>
          </w14:textFill>
        </w:rPr>
        <w:t>系</w:t>
      </w:r>
      <w:r>
        <w:rPr>
          <w:rFonts w:ascii="Times New Roman" w:hAnsi="Times New Roman"/>
          <w:color w:val="000000" w:themeColor="text1"/>
          <w:highlight w:val="none"/>
          <w:u w:val="single"/>
          <w14:textFill>
            <w14:solidFill>
              <w14:schemeClr w14:val="tx1"/>
            </w14:solidFill>
          </w14:textFill>
        </w:rPr>
        <w:t>（</w:t>
      </w:r>
      <w:r>
        <w:rPr>
          <w:rFonts w:hint="eastAsia" w:ascii="Times New Roman" w:hAnsi="Times New Roman"/>
          <w:color w:val="000000" w:themeColor="text1"/>
          <w:highlight w:val="none"/>
          <w:u w:val="single"/>
          <w:lang w:eastAsia="zh-CN"/>
          <w14:textFill>
            <w14:solidFill>
              <w14:schemeClr w14:val="tx1"/>
            </w14:solidFill>
          </w14:textFill>
        </w:rPr>
        <w:t>报价</w:t>
      </w:r>
      <w:r>
        <w:rPr>
          <w:rFonts w:ascii="Times New Roman" w:hAnsi="Times New Roman"/>
          <w:color w:val="000000" w:themeColor="text1"/>
          <w:highlight w:val="none"/>
          <w:u w:val="single"/>
          <w14:textFill>
            <w14:solidFill>
              <w14:schemeClr w14:val="tx1"/>
            </w14:solidFill>
          </w14:textFill>
        </w:rPr>
        <w:t>人名称）</w:t>
      </w:r>
      <w:r>
        <w:rPr>
          <w:rFonts w:ascii="Times New Roman" w:hAnsi="Times New Roman"/>
          <w:color w:val="000000" w:themeColor="text1"/>
          <w:highlight w:val="none"/>
          <w14:textFill>
            <w14:solidFill>
              <w14:schemeClr w14:val="tx1"/>
            </w14:solidFill>
          </w14:textFill>
        </w:rPr>
        <w:t>的法定代表人，现委托</w:t>
      </w:r>
      <w:r>
        <w:rPr>
          <w:rFonts w:ascii="Times New Roman" w:hAnsi="Times New Roman"/>
          <w:color w:val="000000" w:themeColor="text1"/>
          <w:highlight w:val="none"/>
          <w:u w:val="single"/>
          <w14:textFill>
            <w14:solidFill>
              <w14:schemeClr w14:val="tx1"/>
            </w14:solidFill>
          </w14:textFill>
        </w:rPr>
        <w:t>（被授权人的姓名、职务）</w:t>
      </w:r>
      <w:r>
        <w:rPr>
          <w:rFonts w:ascii="Times New Roman" w:hAnsi="Times New Roman"/>
          <w:color w:val="000000" w:themeColor="text1"/>
          <w:highlight w:val="none"/>
          <w14:textFill>
            <w14:solidFill>
              <w14:schemeClr w14:val="tx1"/>
            </w14:solidFill>
          </w14:textFill>
        </w:rPr>
        <w:t>为本单位的合法代理人。代理人根据授权，以我方名义签署、澄清、说明、补正、递交、撤回、修改</w:t>
      </w:r>
      <w:r>
        <w:rPr>
          <w:rFonts w:ascii="Times New Roman" w:hAnsi="Times New Roman"/>
          <w:color w:val="000000" w:themeColor="text1"/>
          <w:highlight w:val="none"/>
          <w:u w:val="single"/>
          <w14:textFill>
            <w14:solidFill>
              <w14:schemeClr w14:val="tx1"/>
            </w14:solidFill>
          </w14:textFill>
        </w:rPr>
        <w:t>（项目名称）</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文件、签订合同和处理有关事宜，其法律后果由我方承担。</w:t>
      </w:r>
    </w:p>
    <w:p>
      <w:pPr>
        <w:snapToGrid w:val="0"/>
        <w:spacing w:line="360" w:lineRule="auto"/>
        <w:ind w:firstLine="409" w:firstLineChars="195"/>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委托期限：自</w:t>
      </w:r>
      <w:r>
        <w:rPr>
          <w:rFonts w:hint="eastAsia" w:ascii="Times New Roman" w:hAnsi="Times New Roman"/>
          <w:color w:val="000000" w:themeColor="text1"/>
          <w:highlight w:val="none"/>
          <w:lang w:eastAsia="zh-CN"/>
          <w14:textFill>
            <w14:solidFill>
              <w14:schemeClr w14:val="tx1"/>
            </w14:solidFill>
          </w14:textFill>
        </w:rPr>
        <w:t>报价</w:t>
      </w:r>
      <w:r>
        <w:rPr>
          <w:rFonts w:ascii="Times New Roman" w:hAnsi="Times New Roman"/>
          <w:color w:val="000000" w:themeColor="text1"/>
          <w:highlight w:val="none"/>
          <w14:textFill>
            <w14:solidFill>
              <w14:schemeClr w14:val="tx1"/>
            </w14:solidFill>
          </w14:textFill>
        </w:rPr>
        <w:t>函签订时间起至</w:t>
      </w:r>
      <w:r>
        <w:rPr>
          <w:rFonts w:ascii="Times New Roman" w:hAnsi="Times New Roman"/>
          <w:color w:val="000000" w:themeColor="text1"/>
          <w:highlight w:val="none"/>
          <w:u w:val="single"/>
          <w14:textFill>
            <w14:solidFill>
              <w14:schemeClr w14:val="tx1"/>
            </w14:solidFill>
          </w14:textFill>
        </w:rPr>
        <w:t xml:space="preserve">    </w:t>
      </w:r>
      <w:r>
        <w:rPr>
          <w:rFonts w:hint="eastAsia" w:ascii="Times New Roman" w:hAnsi="Times New Roman"/>
          <w:color w:val="000000" w:themeColor="text1"/>
          <w:highlight w:val="none"/>
          <w:u w:val="single"/>
          <w:lang w:eastAsia="zh-CN"/>
          <w14:textFill>
            <w14:solidFill>
              <w14:schemeClr w14:val="tx1"/>
            </w14:solidFill>
          </w14:textFill>
        </w:rPr>
        <w:t>报价</w:t>
      </w:r>
      <w:r>
        <w:rPr>
          <w:rFonts w:hint="eastAsia" w:ascii="Times New Roman" w:hAnsi="Times New Roman"/>
          <w:color w:val="000000" w:themeColor="text1"/>
          <w:highlight w:val="none"/>
          <w:u w:val="single"/>
          <w14:textFill>
            <w14:solidFill>
              <w14:schemeClr w14:val="tx1"/>
            </w14:solidFill>
          </w14:textFill>
        </w:rPr>
        <w:t>有效期结束</w:t>
      </w:r>
      <w:r>
        <w:rPr>
          <w:rFonts w:ascii="Times New Roman" w:hAnsi="Times New Roman"/>
          <w:color w:val="000000" w:themeColor="text1"/>
          <w:highlight w:val="none"/>
          <w:u w:val="single"/>
          <w14:textFill>
            <w14:solidFill>
              <w14:schemeClr w14:val="tx1"/>
            </w14:solidFill>
          </w14:textFill>
        </w:rPr>
        <w:t xml:space="preserve">   </w:t>
      </w:r>
      <w:r>
        <w:rPr>
          <w:rFonts w:ascii="Times New Roman" w:hAnsi="Times New Roman"/>
          <w:color w:val="000000" w:themeColor="text1"/>
          <w:highlight w:val="none"/>
          <w14:textFill>
            <w14:solidFill>
              <w14:schemeClr w14:val="tx1"/>
            </w14:solidFill>
          </w14:textFill>
        </w:rPr>
        <w:t>止。</w:t>
      </w:r>
    </w:p>
    <w:p>
      <w:pPr>
        <w:snapToGrid w:val="0"/>
        <w:spacing w:line="360" w:lineRule="auto"/>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代理人无转委托权。</w:t>
      </w:r>
    </w:p>
    <w:p>
      <w:pPr>
        <w:spacing w:line="440" w:lineRule="exact"/>
        <w:ind w:firstLine="480"/>
        <w:rPr>
          <w:rFonts w:ascii="Times New Roman" w:hAnsi="Times New Roman"/>
          <w:color w:val="000000" w:themeColor="text1"/>
          <w:sz w:val="28"/>
          <w:highlight w:val="none"/>
          <w14:textFill>
            <w14:solidFill>
              <w14:schemeClr w14:val="tx1"/>
            </w14:solidFill>
          </w14:textFill>
        </w:rPr>
      </w:pPr>
      <w:r>
        <w:rPr>
          <w:rFonts w:ascii="Times New Roman" w:hAnsi="Times New Roman"/>
          <w:b/>
          <w:color w:val="000000" w:themeColor="text1"/>
          <w:highlight w:val="none"/>
          <w14:textFill>
            <w14:solidFill>
              <w14:schemeClr w14:val="tx1"/>
            </w14:solidFill>
          </w14:textFill>
        </w:rPr>
        <w:t>附：法定代表人身份证扫描件</w:t>
      </w:r>
    </w:p>
    <w:p>
      <w:pPr>
        <w:rPr>
          <w:rFonts w:ascii="Times New Roman" w:hAnsi="Times New Roman"/>
          <w:color w:val="000000" w:themeColor="text1"/>
          <w:sz w:val="28"/>
          <w:highlight w:val="none"/>
          <w14:textFill>
            <w14:solidFill>
              <w14:schemeClr w14:val="tx1"/>
            </w14:solidFill>
          </w14:textFill>
        </w:rPr>
      </w:pPr>
      <w:r>
        <w:rPr>
          <w:rFonts w:ascii="Times New Roman" w:hAnsi="Times New Roman"/>
          <w:color w:val="000000" w:themeColor="text1"/>
          <w:sz w:val="22"/>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a:effectLst/>
                      </wps:spPr>
                      <wps:txbx>
                        <w:txbxContent>
                          <w:p>
                            <w:pPr>
                              <w:jc w:val="center"/>
                              <w:rPr>
                                <w:sz w:val="22"/>
                              </w:rPr>
                            </w:pPr>
                          </w:p>
                          <w:p>
                            <w:pPr>
                              <w:jc w:val="center"/>
                              <w:rPr>
                                <w:sz w:val="28"/>
                              </w:rPr>
                            </w:pPr>
                            <w:r>
                              <w:rPr>
                                <w:rFonts w:hint="eastAsia"/>
                                <w:sz w:val="28"/>
                              </w:rPr>
                              <w:t>法定代表人身份证扫描件</w:t>
                            </w:r>
                          </w:p>
                          <w:p>
                            <w:pPr>
                              <w:jc w:val="center"/>
                              <w:rPr>
                                <w:sz w:val="28"/>
                              </w:rPr>
                            </w:pPr>
                            <w:r>
                              <w:rPr>
                                <w:rFonts w:hint="eastAsia"/>
                                <w:sz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61312;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29StB1AAAAAkBAAAPAAAAAAAAAAEAIAAAACIAAABkcnMvZG93bnJl&#10;di54bWxQSwECFAAUAAAACACHTuJAVAhYHjoCAABiBAAADgAAAAAAAAABACAAAAAjAQAAZHJzL2Uy&#10;b0RvYy54bWxQSwUGAAAAAAYABgBZAQAAzwUAAAAA&#10;">
                <v:fill on="t" focussize="0,0"/>
                <v:stroke color="#000000" miterlimit="8" joinstyle="miter" dashstyle="dash"/>
                <v:imagedata o:title=""/>
                <o:lock v:ext="edit" aspectratio="f"/>
                <v:textbox>
                  <w:txbxContent>
                    <w:p>
                      <w:pPr>
                        <w:jc w:val="center"/>
                        <w:rPr>
                          <w:sz w:val="22"/>
                        </w:rPr>
                      </w:pPr>
                    </w:p>
                    <w:p>
                      <w:pPr>
                        <w:jc w:val="center"/>
                        <w:rPr>
                          <w:sz w:val="28"/>
                        </w:rPr>
                      </w:pPr>
                      <w:r>
                        <w:rPr>
                          <w:rFonts w:hint="eastAsia"/>
                          <w:sz w:val="28"/>
                        </w:rPr>
                        <w:t>法定代表人身份证扫描件</w:t>
                      </w:r>
                    </w:p>
                    <w:p>
                      <w:pPr>
                        <w:jc w:val="center"/>
                        <w:rPr>
                          <w:sz w:val="28"/>
                        </w:rPr>
                      </w:pPr>
                      <w:r>
                        <w:rPr>
                          <w:rFonts w:hint="eastAsia"/>
                          <w:sz w:val="28"/>
                        </w:rPr>
                        <w:t>（正面）</w:t>
                      </w:r>
                    </w:p>
                  </w:txbxContent>
                </v:textbox>
              </v:shape>
            </w:pict>
          </mc:Fallback>
        </mc:AlternateContent>
      </w:r>
      <w:r>
        <w:rPr>
          <w:rFonts w:ascii="Times New Roman" w:hAnsi="Times New Roman"/>
          <w:color w:val="000000" w:themeColor="text1"/>
          <w:sz w:val="28"/>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2895600</wp:posOffset>
                </wp:positionH>
                <wp:positionV relativeFrom="paragraph">
                  <wp:posOffset>63500</wp:posOffset>
                </wp:positionV>
                <wp:extent cx="2240915" cy="1125855"/>
                <wp:effectExtent l="4445" t="4445" r="21590"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a:effectLst/>
                      </wps:spPr>
                      <wps:txbx>
                        <w:txbxContent>
                          <w:p>
                            <w:pPr>
                              <w:jc w:val="center"/>
                              <w:rPr>
                                <w:sz w:val="22"/>
                              </w:rPr>
                            </w:pPr>
                          </w:p>
                          <w:p>
                            <w:pPr>
                              <w:jc w:val="center"/>
                              <w:rPr>
                                <w:sz w:val="28"/>
                              </w:rPr>
                            </w:pPr>
                            <w:r>
                              <w:rPr>
                                <w:rFonts w:hint="eastAsia"/>
                                <w:sz w:val="28"/>
                              </w:rPr>
                              <w:t>法定代表人身份证扫描件</w:t>
                            </w:r>
                          </w:p>
                          <w:p>
                            <w:pPr>
                              <w:jc w:val="center"/>
                              <w:rPr>
                                <w:sz w:val="28"/>
                              </w:rPr>
                            </w:pPr>
                            <w:r>
                              <w:rPr>
                                <w:rFonts w:hint="eastAsia"/>
                                <w:sz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pt;margin-top:5pt;height:88.65pt;width:176.45pt;z-index:251662336;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T3nsjWAAAACgEAAA8AAAAAAAAAAQAgAAAAIgAAAGRycy9kb3du&#10;cmV2LnhtbFBLAQIUABQAAAAIAIdO4kA0Poe+OgIAAGIEAAAOAAAAAAAAAAEAIAAAACUBAABkcnMv&#10;ZTJvRG9jLnhtbFBLBQYAAAAABgAGAFkBAADRBQAAAAA=&#10;">
                <v:fill on="t" focussize="0,0"/>
                <v:stroke color="#000000" miterlimit="8" joinstyle="miter" dashstyle="dash"/>
                <v:imagedata o:title=""/>
                <o:lock v:ext="edit" aspectratio="f"/>
                <v:textbox>
                  <w:txbxContent>
                    <w:p>
                      <w:pPr>
                        <w:jc w:val="center"/>
                        <w:rPr>
                          <w:sz w:val="22"/>
                        </w:rPr>
                      </w:pPr>
                    </w:p>
                    <w:p>
                      <w:pPr>
                        <w:jc w:val="center"/>
                        <w:rPr>
                          <w:sz w:val="28"/>
                        </w:rPr>
                      </w:pPr>
                      <w:r>
                        <w:rPr>
                          <w:rFonts w:hint="eastAsia"/>
                          <w:sz w:val="28"/>
                        </w:rPr>
                        <w:t>法定代表人身份证扫描件</w:t>
                      </w:r>
                    </w:p>
                    <w:p>
                      <w:pPr>
                        <w:jc w:val="center"/>
                        <w:rPr>
                          <w:sz w:val="28"/>
                        </w:rPr>
                      </w:pPr>
                      <w:r>
                        <w:rPr>
                          <w:rFonts w:hint="eastAsia"/>
                          <w:sz w:val="28"/>
                        </w:rPr>
                        <w:t>（反面）</w:t>
                      </w:r>
                    </w:p>
                  </w:txbxContent>
                </v:textbox>
              </v:shape>
            </w:pict>
          </mc:Fallback>
        </mc:AlternateContent>
      </w:r>
    </w:p>
    <w:p>
      <w:pPr>
        <w:rPr>
          <w:rFonts w:ascii="Times New Roman" w:hAnsi="Times New Roman"/>
          <w:color w:val="000000" w:themeColor="text1"/>
          <w:sz w:val="28"/>
          <w:highlight w:val="none"/>
          <w14:textFill>
            <w14:solidFill>
              <w14:schemeClr w14:val="tx1"/>
            </w14:solidFill>
          </w14:textFill>
        </w:rPr>
      </w:pPr>
    </w:p>
    <w:p>
      <w:pPr>
        <w:rPr>
          <w:rFonts w:ascii="Times New Roman" w:hAnsi="Times New Roman"/>
          <w:color w:val="000000" w:themeColor="text1"/>
          <w:sz w:val="28"/>
          <w:highlight w:val="none"/>
          <w14:textFill>
            <w14:solidFill>
              <w14:schemeClr w14:val="tx1"/>
            </w14:solidFill>
          </w14:textFill>
        </w:rPr>
      </w:pPr>
    </w:p>
    <w:p>
      <w:pPr>
        <w:spacing w:line="440" w:lineRule="exact"/>
        <w:ind w:firstLine="422" w:firstLineChars="200"/>
        <w:rPr>
          <w:rFonts w:ascii="Times New Roman" w:hAnsi="Times New Roman"/>
          <w:b/>
          <w:color w:val="000000" w:themeColor="text1"/>
          <w:highlight w:val="none"/>
          <w14:textFill>
            <w14:solidFill>
              <w14:schemeClr w14:val="tx1"/>
            </w14:solidFill>
          </w14:textFill>
        </w:rPr>
      </w:pPr>
    </w:p>
    <w:p>
      <w:pPr>
        <w:spacing w:line="440" w:lineRule="exact"/>
        <w:ind w:firstLine="422" w:firstLineChars="200"/>
        <w:rPr>
          <w:rFonts w:ascii="Times New Roman" w:hAnsi="Times New Roman"/>
          <w:b/>
          <w:color w:val="000000" w:themeColor="text1"/>
          <w:highlight w:val="none"/>
          <w14:textFill>
            <w14:solidFill>
              <w14:schemeClr w14:val="tx1"/>
            </w14:solidFill>
          </w14:textFill>
        </w:rPr>
      </w:pPr>
    </w:p>
    <w:p>
      <w:pPr>
        <w:spacing w:line="440" w:lineRule="exact"/>
        <w:ind w:firstLine="422" w:firstLineChars="200"/>
        <w:rPr>
          <w:rFonts w:ascii="Times New Roman" w:hAnsi="Times New Roman"/>
          <w:b/>
          <w:color w:val="000000" w:themeColor="text1"/>
          <w:highlight w:val="none"/>
          <w14:textFill>
            <w14:solidFill>
              <w14:schemeClr w14:val="tx1"/>
            </w14:solidFill>
          </w14:textFill>
        </w:rPr>
      </w:pPr>
      <w:r>
        <w:rPr>
          <w:rFonts w:ascii="Times New Roman" w:hAnsi="Times New Roman"/>
          <w:b/>
          <w:color w:val="000000" w:themeColor="text1"/>
          <w:highlight w:val="none"/>
          <w14:textFill>
            <w14:solidFill>
              <w14:schemeClr w14:val="tx1"/>
            </w14:solidFill>
          </w14:textFill>
        </w:rPr>
        <w:t>附：代理人身份证复印件</w:t>
      </w:r>
    </w:p>
    <w:p>
      <w:pPr>
        <w:spacing w:line="560" w:lineRule="exact"/>
        <w:ind w:firstLine="573"/>
        <w:rPr>
          <w:rFonts w:ascii="Times New Roman" w:hAnsi="Times New Roman"/>
          <w:color w:val="000000" w:themeColor="text1"/>
          <w:sz w:val="22"/>
          <w:highlight w:val="none"/>
          <w14:textFill>
            <w14:solidFill>
              <w14:schemeClr w14:val="tx1"/>
            </w14:solidFill>
          </w14:textFill>
        </w:rPr>
      </w:pPr>
      <w:r>
        <w:rPr>
          <w:rFonts w:ascii="Times New Roman" w:hAnsi="Times New Roman"/>
          <w:color w:val="000000" w:themeColor="text1"/>
          <w:sz w:val="22"/>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2921635</wp:posOffset>
                </wp:positionH>
                <wp:positionV relativeFrom="paragraph">
                  <wp:posOffset>119380</wp:posOffset>
                </wp:positionV>
                <wp:extent cx="2240915" cy="1125855"/>
                <wp:effectExtent l="4445" t="4445" r="21590" b="1270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a:effectLst/>
                      </wps:spPr>
                      <wps:txbx>
                        <w:txbxContent>
                          <w:p>
                            <w:pPr>
                              <w:jc w:val="center"/>
                              <w:rPr>
                                <w:sz w:val="22"/>
                              </w:rPr>
                            </w:pPr>
                          </w:p>
                          <w:p>
                            <w:pPr>
                              <w:jc w:val="center"/>
                              <w:rPr>
                                <w:sz w:val="28"/>
                              </w:rPr>
                            </w:pPr>
                            <w:r>
                              <w:rPr>
                                <w:rFonts w:hint="eastAsia"/>
                                <w:sz w:val="28"/>
                              </w:rPr>
                              <w:t>授权代表身份证扫描件</w:t>
                            </w:r>
                          </w:p>
                          <w:p>
                            <w:pPr>
                              <w:jc w:val="center"/>
                              <w:rPr>
                                <w:sz w:val="28"/>
                              </w:rPr>
                            </w:pPr>
                            <w:r>
                              <w:rPr>
                                <w:rFonts w:hint="eastAsia"/>
                                <w:sz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0.05pt;margin-top:9.4pt;height:88.65pt;width:176.45pt;z-index:251664384;v-text-anchor:middle;mso-width-relative:page;mso-height-relative:page;" fillcolor="#FFFFFF" filled="t" stroked="t" coordsize="21600,21600" o:gfxdata="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LCfV1AAAAAoBAAAPAAAAAAAAAAEAIAAAACIAAABkcnMvZG93bnJl&#10;di54bWxQSwECFAAUAAAACACHTuJAuTfzSjoCAABiBAAADgAAAAAAAAABACAAAAAjAQAAZHJzL2Uy&#10;b0RvYy54bWxQSwUGAAAAAAYABgBZAQAAzwUAAAAA&#10;">
                <v:fill on="t" focussize="0,0"/>
                <v:stroke color="#000000" miterlimit="8" joinstyle="miter" dashstyle="dash"/>
                <v:imagedata o:title=""/>
                <o:lock v:ext="edit" aspectratio="f"/>
                <v:textbox>
                  <w:txbxContent>
                    <w:p>
                      <w:pPr>
                        <w:jc w:val="center"/>
                        <w:rPr>
                          <w:sz w:val="22"/>
                        </w:rPr>
                      </w:pPr>
                    </w:p>
                    <w:p>
                      <w:pPr>
                        <w:jc w:val="center"/>
                        <w:rPr>
                          <w:sz w:val="28"/>
                        </w:rPr>
                      </w:pPr>
                      <w:r>
                        <w:rPr>
                          <w:rFonts w:hint="eastAsia"/>
                          <w:sz w:val="28"/>
                        </w:rPr>
                        <w:t>授权代表身份证扫描件</w:t>
                      </w:r>
                    </w:p>
                    <w:p>
                      <w:pPr>
                        <w:jc w:val="center"/>
                        <w:rPr>
                          <w:sz w:val="28"/>
                        </w:rPr>
                      </w:pPr>
                      <w:r>
                        <w:rPr>
                          <w:rFonts w:hint="eastAsia"/>
                          <w:sz w:val="28"/>
                        </w:rPr>
                        <w:t>（反面）</w:t>
                      </w:r>
                    </w:p>
                  </w:txbxContent>
                </v:textbox>
              </v:shape>
            </w:pict>
          </mc:Fallback>
        </mc:AlternateContent>
      </w:r>
      <w:r>
        <w:rPr>
          <w:rFonts w:ascii="Times New Roman" w:hAnsi="Times New Roman"/>
          <w:color w:val="000000" w:themeColor="text1"/>
          <w:sz w:val="22"/>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125095</wp:posOffset>
                </wp:positionV>
                <wp:extent cx="2240915" cy="1125855"/>
                <wp:effectExtent l="4445" t="4445" r="21590" b="1270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a:effectLst/>
                      </wps:spPr>
                      <wps:txbx>
                        <w:txbxContent>
                          <w:p>
                            <w:pPr>
                              <w:jc w:val="center"/>
                              <w:rPr>
                                <w:sz w:val="22"/>
                              </w:rPr>
                            </w:pPr>
                          </w:p>
                          <w:p>
                            <w:pPr>
                              <w:jc w:val="center"/>
                              <w:rPr>
                                <w:sz w:val="28"/>
                              </w:rPr>
                            </w:pPr>
                            <w:r>
                              <w:rPr>
                                <w:rFonts w:hint="eastAsia"/>
                                <w:sz w:val="28"/>
                              </w:rPr>
                              <w:t>授权代表身份证扫描件</w:t>
                            </w:r>
                          </w:p>
                          <w:p>
                            <w:pPr>
                              <w:jc w:val="center"/>
                              <w:rPr>
                                <w:sz w:val="28"/>
                              </w:rPr>
                            </w:pPr>
                            <w:r>
                              <w:rPr>
                                <w:rFonts w:hint="eastAsia"/>
                                <w:sz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pt;margin-top:9.85pt;height:88.65pt;width:176.45pt;z-index:251663360;v-text-anchor:middle;mso-width-relative:page;mso-height-relative:page;" fillcolor="#FFFFFF" filled="t" stroked="t" coordsize="21600,21600" o:gfxdata="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ISeAnUAAAACQEAAA8AAAAAAAAAAQAgAAAAIgAAAGRycy9kb3ducmV2&#10;LnhtbFBLAQIUABQAAAAIAIdO4kBvKx6NOQIAAGIEAAAOAAAAAAAAAAEAIAAAACMBAABkcnMvZTJv&#10;RG9jLnhtbFBLBQYAAAAABgAGAFkBAADOBQAAAAA=&#10;">
                <v:fill on="t" focussize="0,0"/>
                <v:stroke color="#000000" miterlimit="8" joinstyle="miter" dashstyle="dash"/>
                <v:imagedata o:title=""/>
                <o:lock v:ext="edit" aspectratio="f"/>
                <v:textbox>
                  <w:txbxContent>
                    <w:p>
                      <w:pPr>
                        <w:jc w:val="center"/>
                        <w:rPr>
                          <w:sz w:val="22"/>
                        </w:rPr>
                      </w:pPr>
                    </w:p>
                    <w:p>
                      <w:pPr>
                        <w:jc w:val="center"/>
                        <w:rPr>
                          <w:sz w:val="28"/>
                        </w:rPr>
                      </w:pPr>
                      <w:r>
                        <w:rPr>
                          <w:rFonts w:hint="eastAsia"/>
                          <w:sz w:val="28"/>
                        </w:rPr>
                        <w:t>授权代表身份证扫描件</w:t>
                      </w:r>
                    </w:p>
                    <w:p>
                      <w:pPr>
                        <w:jc w:val="center"/>
                        <w:rPr>
                          <w:sz w:val="28"/>
                        </w:rPr>
                      </w:pPr>
                      <w:r>
                        <w:rPr>
                          <w:rFonts w:hint="eastAsia"/>
                          <w:sz w:val="28"/>
                        </w:rPr>
                        <w:t>（正面）</w:t>
                      </w:r>
                    </w:p>
                  </w:txbxContent>
                </v:textbox>
              </v:shape>
            </w:pict>
          </mc:Fallback>
        </mc:AlternateContent>
      </w:r>
    </w:p>
    <w:p>
      <w:pPr>
        <w:spacing w:line="560" w:lineRule="exact"/>
        <w:ind w:firstLine="573"/>
        <w:rPr>
          <w:rFonts w:ascii="Times New Roman" w:hAnsi="Times New Roman"/>
          <w:color w:val="000000" w:themeColor="text1"/>
          <w:sz w:val="22"/>
          <w:highlight w:val="none"/>
          <w14:textFill>
            <w14:solidFill>
              <w14:schemeClr w14:val="tx1"/>
            </w14:solidFill>
          </w14:textFill>
        </w:rPr>
      </w:pPr>
    </w:p>
    <w:p>
      <w:pPr>
        <w:spacing w:line="560" w:lineRule="exact"/>
        <w:ind w:firstLine="573"/>
        <w:rPr>
          <w:rFonts w:ascii="Times New Roman" w:hAnsi="Times New Roman"/>
          <w:color w:val="000000" w:themeColor="text1"/>
          <w:sz w:val="22"/>
          <w:highlight w:val="none"/>
          <w14:textFill>
            <w14:solidFill>
              <w14:schemeClr w14:val="tx1"/>
            </w14:solidFill>
          </w14:textFill>
        </w:rPr>
      </w:pPr>
    </w:p>
    <w:p>
      <w:pPr>
        <w:pStyle w:val="12"/>
        <w:kinsoku w:val="0"/>
        <w:overflowPunct w:val="0"/>
        <w:rPr>
          <w:rFonts w:hint="default" w:ascii="Times New Roman" w:hAnsi="Times New Roman"/>
          <w:color w:val="000000" w:themeColor="text1"/>
          <w:sz w:val="20"/>
          <w:highlight w:val="none"/>
          <w14:textFill>
            <w14:solidFill>
              <w14:schemeClr w14:val="tx1"/>
            </w14:solidFill>
          </w14:textFill>
        </w:rPr>
      </w:pPr>
    </w:p>
    <w:p>
      <w:pPr>
        <w:pStyle w:val="12"/>
        <w:kinsoku w:val="0"/>
        <w:overflowPunct w:val="0"/>
        <w:spacing w:before="7"/>
        <w:rPr>
          <w:rFonts w:hint="default" w:ascii="Times New Roman" w:hAnsi="Times New Roman"/>
          <w:color w:val="000000" w:themeColor="text1"/>
          <w:sz w:val="14"/>
          <w:highlight w:val="none"/>
          <w14:textFill>
            <w14:solidFill>
              <w14:schemeClr w14:val="tx1"/>
            </w14:solidFill>
          </w14:textFill>
        </w:rPr>
      </w:pPr>
    </w:p>
    <w:p>
      <w:pPr>
        <w:pStyle w:val="12"/>
        <w:tabs>
          <w:tab w:val="left" w:pos="7541"/>
        </w:tabs>
        <w:kinsoku w:val="0"/>
        <w:overflowPunct w:val="0"/>
        <w:spacing w:before="78"/>
        <w:ind w:left="1260" w:leftChars="600"/>
        <w:rPr>
          <w:rFonts w:hint="default" w:ascii="Times New Roman" w:hAnsi="Times New Roman"/>
          <w:color w:val="000000" w:themeColor="text1"/>
          <w:highlight w:val="none"/>
          <w14:textFill>
            <w14:solidFill>
              <w14:schemeClr w14:val="tx1"/>
            </w14:solidFill>
          </w14:textFill>
        </w:rPr>
      </w:pPr>
    </w:p>
    <w:p>
      <w:pPr>
        <w:pStyle w:val="40"/>
        <w:rPr>
          <w:rFonts w:hint="default"/>
        </w:rPr>
      </w:pPr>
    </w:p>
    <w:p>
      <w:pPr>
        <w:pStyle w:val="12"/>
        <w:tabs>
          <w:tab w:val="left" w:pos="7541"/>
        </w:tabs>
        <w:kinsoku w:val="0"/>
        <w:overflowPunct w:val="0"/>
        <w:spacing w:before="78" w:line="720" w:lineRule="auto"/>
        <w:ind w:left="1260" w:leftChars="600" w:firstLine="2100" w:firstLineChars="1000"/>
        <w:rPr>
          <w:rFonts w:hint="default"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lang w:eastAsia="zh-CN"/>
          <w14:textFill>
            <w14:solidFill>
              <w14:schemeClr w14:val="tx1"/>
            </w14:solidFill>
          </w14:textFill>
        </w:rPr>
        <w:t>报价</w:t>
      </w:r>
      <w:r>
        <w:rPr>
          <w:rFonts w:hint="eastAsia" w:ascii="Times New Roman" w:hAnsi="Times New Roman"/>
          <w:color w:val="000000" w:themeColor="text1"/>
          <w:highlight w:val="none"/>
          <w:lang w:val="en-US" w:eastAsia="zh-CN"/>
          <w14:textFill>
            <w14:solidFill>
              <w14:schemeClr w14:val="tx1"/>
            </w14:solidFill>
          </w14:textFill>
        </w:rPr>
        <w:t>单位（盖章）</w:t>
      </w:r>
      <w:r>
        <w:rPr>
          <w:rFonts w:hint="default" w:ascii="Times New Roman" w:hAnsi="Times New Roman"/>
          <w:color w:val="000000" w:themeColor="text1"/>
          <w:spacing w:val="-3"/>
          <w:highlight w:val="none"/>
          <w14:textFill>
            <w14:solidFill>
              <w14:schemeClr w14:val="tx1"/>
            </w14:solidFill>
          </w14:textFill>
        </w:rPr>
        <w:t>：</w:t>
      </w:r>
      <w:r>
        <w:rPr>
          <w:rFonts w:hint="default" w:ascii="Times New Roman" w:hAnsi="Times New Roman"/>
          <w:color w:val="000000" w:themeColor="text1"/>
          <w:spacing w:val="-3"/>
          <w:highlight w:val="none"/>
          <w:u w:val="single"/>
          <w14:textFill>
            <w14:solidFill>
              <w14:schemeClr w14:val="tx1"/>
            </w14:solidFill>
          </w14:textFill>
        </w:rPr>
        <w:t xml:space="preserve">                               </w:t>
      </w:r>
    </w:p>
    <w:p>
      <w:pPr>
        <w:pStyle w:val="12"/>
        <w:tabs>
          <w:tab w:val="left" w:pos="7541"/>
        </w:tabs>
        <w:kinsoku w:val="0"/>
        <w:overflowPunct w:val="0"/>
        <w:spacing w:before="78" w:line="720" w:lineRule="auto"/>
        <w:ind w:left="1260" w:leftChars="600" w:firstLine="2100" w:firstLineChars="1000"/>
        <w:rPr>
          <w:rFonts w:hint="default" w:ascii="Times New Roman" w:hAnsi="Times New Roman"/>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法定代表人</w:t>
      </w:r>
      <w:r>
        <w:rPr>
          <w:rFonts w:hint="eastAsia" w:ascii="Times New Roman" w:hAnsi="Times New Roman"/>
          <w:color w:val="000000" w:themeColor="text1"/>
          <w:highlight w:val="none"/>
          <w:lang w:val="en-US" w:eastAsia="zh-CN"/>
          <w14:textFill>
            <w14:solidFill>
              <w14:schemeClr w14:val="tx1"/>
            </w14:solidFill>
          </w14:textFill>
        </w:rPr>
        <w:t>签字</w:t>
      </w:r>
      <w:r>
        <w:rPr>
          <w:rFonts w:hint="default" w:ascii="Times New Roman" w:hAnsi="Times New Roman"/>
          <w:color w:val="000000" w:themeColor="text1"/>
          <w:highlight w:val="none"/>
          <w14:textFill>
            <w14:solidFill>
              <w14:schemeClr w14:val="tx1"/>
            </w14:solidFill>
          </w14:textFill>
        </w:rPr>
        <w:t>：</w:t>
      </w:r>
      <w:r>
        <w:rPr>
          <w:rFonts w:hint="default" w:ascii="Times New Roman" w:hAnsi="Times New Roman"/>
          <w:color w:val="000000" w:themeColor="text1"/>
          <w:spacing w:val="-3"/>
          <w:highlight w:val="none"/>
          <w:u w:val="single"/>
          <w14:textFill>
            <w14:solidFill>
              <w14:schemeClr w14:val="tx1"/>
            </w14:solidFill>
          </w14:textFill>
        </w:rPr>
        <w:t xml:space="preserve">                 </w:t>
      </w:r>
    </w:p>
    <w:p>
      <w:pPr>
        <w:pStyle w:val="12"/>
        <w:tabs>
          <w:tab w:val="left" w:pos="7541"/>
        </w:tabs>
        <w:kinsoku w:val="0"/>
        <w:overflowPunct w:val="0"/>
        <w:spacing w:before="78" w:line="720" w:lineRule="auto"/>
        <w:ind w:left="1260" w:leftChars="600" w:firstLine="2100" w:firstLineChars="1000"/>
        <w:rPr>
          <w:rFonts w:hint="default" w:ascii="Times New Roman" w:hAnsi="Times New Roman"/>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委托代理人</w:t>
      </w:r>
      <w:r>
        <w:rPr>
          <w:rFonts w:hint="eastAsia" w:ascii="Times New Roman" w:hAnsi="Times New Roman"/>
          <w:color w:val="000000" w:themeColor="text1"/>
          <w:highlight w:val="none"/>
          <w:lang w:val="en-US" w:eastAsia="zh-CN"/>
          <w14:textFill>
            <w14:solidFill>
              <w14:schemeClr w14:val="tx1"/>
            </w14:solidFill>
          </w14:textFill>
        </w:rPr>
        <w:t>签字</w:t>
      </w:r>
      <w:r>
        <w:rPr>
          <w:rFonts w:hint="default" w:ascii="Times New Roman" w:hAnsi="Times New Roman"/>
          <w:color w:val="000000" w:themeColor="text1"/>
          <w:highlight w:val="none"/>
          <w14:textFill>
            <w14:solidFill>
              <w14:schemeClr w14:val="tx1"/>
            </w14:solidFill>
          </w14:textFill>
        </w:rPr>
        <w:t>：</w:t>
      </w:r>
      <w:r>
        <w:rPr>
          <w:rFonts w:hint="default" w:ascii="Times New Roman" w:hAnsi="Times New Roman"/>
          <w:color w:val="000000" w:themeColor="text1"/>
          <w:spacing w:val="-3"/>
          <w:highlight w:val="none"/>
          <w:u w:val="single"/>
          <w14:textFill>
            <w14:solidFill>
              <w14:schemeClr w14:val="tx1"/>
            </w14:solidFill>
          </w14:textFill>
        </w:rPr>
        <w:t xml:space="preserve">                     </w:t>
      </w:r>
      <w:r>
        <w:rPr>
          <w:rFonts w:hint="default" w:ascii="Times New Roman" w:hAnsi="Times New Roman"/>
          <w:color w:val="000000" w:themeColor="text1"/>
          <w:highlight w:val="none"/>
          <w14:textFill>
            <w14:solidFill>
              <w14:schemeClr w14:val="tx1"/>
            </w14:solidFill>
          </w14:textFill>
        </w:rPr>
        <w:t xml:space="preserve"> </w:t>
      </w:r>
    </w:p>
    <w:p>
      <w:pPr>
        <w:spacing w:line="720" w:lineRule="auto"/>
        <w:rPr>
          <w:rFonts w:ascii="Times New Roman" w:hAnsi="Times New Roman"/>
          <w:color w:val="000000" w:themeColor="text1"/>
          <w:highlight w:val="none"/>
          <w14:textFill>
            <w14:solidFill>
              <w14:schemeClr w14:val="tx1"/>
            </w14:solidFill>
          </w14:textFill>
        </w:rPr>
      </w:pPr>
    </w:p>
    <w:p>
      <w:pPr>
        <w:pStyle w:val="12"/>
        <w:kinsoku w:val="0"/>
        <w:overflowPunct w:val="0"/>
        <w:spacing w:line="525" w:lineRule="exact"/>
        <w:ind w:right="297"/>
        <w:jc w:val="center"/>
        <w:rPr>
          <w:rFonts w:hint="default" w:ascii="Times New Roman" w:hAnsi="Times New Roman" w:eastAsia="黑体"/>
          <w:color w:val="000000" w:themeColor="text1"/>
          <w:sz w:val="32"/>
          <w:highlight w:val="none"/>
          <w14:textFill>
            <w14:solidFill>
              <w14:schemeClr w14:val="tx1"/>
            </w14:solidFill>
          </w14:textFill>
        </w:rPr>
      </w:pPr>
    </w:p>
    <w:p>
      <w:pPr>
        <w:pStyle w:val="12"/>
        <w:kinsoku w:val="0"/>
        <w:overflowPunct w:val="0"/>
        <w:spacing w:line="525" w:lineRule="exact"/>
        <w:ind w:right="297"/>
        <w:jc w:val="center"/>
        <w:rPr>
          <w:rFonts w:hint="default" w:ascii="Times New Roman" w:hAnsi="Times New Roman" w:eastAsia="黑体"/>
          <w:color w:val="000000" w:themeColor="text1"/>
          <w:sz w:val="32"/>
          <w:highlight w:val="none"/>
          <w14:textFill>
            <w14:solidFill>
              <w14:schemeClr w14:val="tx1"/>
            </w14:solidFill>
          </w14:textFill>
        </w:rPr>
      </w:pPr>
      <w:r>
        <w:rPr>
          <w:rFonts w:hint="default" w:ascii="Times New Roman" w:hAnsi="Times New Roman" w:eastAsia="黑体"/>
          <w:color w:val="000000" w:themeColor="text1"/>
          <w:sz w:val="32"/>
          <w:highlight w:val="none"/>
          <w14:textFill>
            <w14:solidFill>
              <w14:schemeClr w14:val="tx1"/>
            </w14:solidFill>
          </w14:textFill>
        </w:rPr>
        <w:t>供应商廉洁承诺书</w:t>
      </w:r>
    </w:p>
    <w:p>
      <w:pPr>
        <w:spacing w:line="360" w:lineRule="auto"/>
        <w:ind w:firstLine="420" w:firstLineChars="200"/>
        <w:rPr>
          <w:rFonts w:ascii="Times New Roman" w:hAnsi="Times New Roman"/>
          <w:color w:val="000000" w:themeColor="text1"/>
          <w:highlight w:val="none"/>
          <w14:textFill>
            <w14:solidFill>
              <w14:schemeClr w14:val="tx1"/>
            </w14:solidFill>
          </w14:textFill>
        </w:rPr>
      </w:pPr>
    </w:p>
    <w:p>
      <w:pPr>
        <w:spacing w:line="360" w:lineRule="auto"/>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为维护公平竞争的市场秩序，我方自愿在参与贵方组织的商业往来活动中，加强有关人员廉洁从业管理，恪守商业道德，从源头预防和遏制违法、违规、违纪行为发生，特作以下承诺：</w:t>
      </w:r>
    </w:p>
    <w:p>
      <w:pPr>
        <w:spacing w:line="300" w:lineRule="auto"/>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一、严格遵守国家有关法律法规，坚持诚实守信原则，恪守商业道德，规范商务人员廉洁从业行为。</w:t>
      </w:r>
    </w:p>
    <w:p>
      <w:pPr>
        <w:spacing w:line="300" w:lineRule="auto"/>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二、不伙同他人串标、围标或非法排挤竞争对手，不在商业活动中提供虚假资料，损害贵方合法权益。</w:t>
      </w:r>
    </w:p>
    <w:p>
      <w:pPr>
        <w:spacing w:line="300" w:lineRule="auto"/>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三、不为贵方工作人员提供回扣、礼金、有价证券、贵重物品和报销个人费用。</w:t>
      </w:r>
    </w:p>
    <w:p>
      <w:pPr>
        <w:spacing w:line="300" w:lineRule="auto"/>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四、不为贵方工作人员安排有可能影响公平、公正交易的宴请、健身、娱乐等活动。</w:t>
      </w:r>
    </w:p>
    <w:p>
      <w:pPr>
        <w:spacing w:line="300" w:lineRule="auto"/>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五、不为贵方工作人员投资入股、个人借款或买卖股票、债券等提供方便。</w:t>
      </w:r>
    </w:p>
    <w:p>
      <w:pPr>
        <w:spacing w:line="300" w:lineRule="auto"/>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六、不为贵方工作人员购买或装修住房、婚丧嫁娶、配偶子女上学或工作安排以及出国出境、旅游等提供方便。</w:t>
      </w:r>
    </w:p>
    <w:p>
      <w:pPr>
        <w:spacing w:line="300" w:lineRule="auto"/>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七、不违反规定为贵方工作人员在我方相关企业挂名兼职、合伙经营、介绍承揽业务等提供方便。</w:t>
      </w:r>
    </w:p>
    <w:p>
      <w:pPr>
        <w:spacing w:line="300" w:lineRule="auto"/>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八、不利用非法手段向贵方工作人员打探有关涉及贵方的商业秘密、业务渠道等。</w:t>
      </w:r>
    </w:p>
    <w:p>
      <w:pPr>
        <w:spacing w:line="300" w:lineRule="auto"/>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九、贵方对涉嫌不廉洁的商业行为进行调查时，我方有配合提供证据、作证的义务。</w:t>
      </w:r>
    </w:p>
    <w:p>
      <w:pPr>
        <w:spacing w:line="300" w:lineRule="auto"/>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十、未经贵方同意，我方不向任何新闻媒体、第三人述及有关贵方工作人员恪守商业道德方面的评价、信息。</w:t>
      </w:r>
    </w:p>
    <w:p>
      <w:pPr>
        <w:spacing w:line="360" w:lineRule="auto"/>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p>
    <w:p>
      <w:pPr>
        <w:pStyle w:val="8"/>
        <w:rPr>
          <w:rFonts w:ascii="Times New Roman" w:hAnsi="Times New Roman"/>
          <w:color w:val="000000" w:themeColor="text1"/>
          <w:highlight w:val="none"/>
          <w14:textFill>
            <w14:solidFill>
              <w14:schemeClr w14:val="tx1"/>
            </w14:solidFill>
          </w14:textFill>
        </w:rPr>
      </w:pPr>
    </w:p>
    <w:p>
      <w:pPr>
        <w:pStyle w:val="2"/>
        <w:rPr>
          <w:rFonts w:ascii="Times New Roman" w:hAnsi="Times New Roman"/>
          <w:color w:val="000000" w:themeColor="text1"/>
          <w:sz w:val="22"/>
          <w:highlight w:val="none"/>
          <w14:textFill>
            <w14:solidFill>
              <w14:schemeClr w14:val="tx1"/>
            </w14:solidFill>
          </w14:textFill>
        </w:rPr>
      </w:pPr>
    </w:p>
    <w:p>
      <w:pPr>
        <w:spacing w:line="360" w:lineRule="auto"/>
        <w:ind w:firstLine="640" w:firstLineChars="200"/>
        <w:jc w:val="left"/>
        <w:rPr>
          <w:rFonts w:ascii="Times New Roman" w:hAnsi="Times New Roman" w:eastAsia="宋体" w:cs="Times New Roman"/>
          <w:color w:val="000000" w:themeColor="text1"/>
          <w:highlight w:val="none"/>
          <w14:textFill>
            <w14:solidFill>
              <w14:schemeClr w14:val="tx1"/>
            </w14:solidFill>
          </w14:textFill>
        </w:rPr>
      </w:pPr>
      <w:r>
        <w:rPr>
          <w:rFonts w:hint="eastAsia" w:ascii="方正仿宋简体" w:hAnsi="方正仿宋简体" w:eastAsia="方正仿宋简体" w:cs="方正仿宋简体"/>
          <w:spacing w:val="15"/>
          <w:sz w:val="29"/>
          <w:szCs w:val="29"/>
          <w:lang w:val="en-US" w:eastAsia="zh-CN"/>
        </w:rPr>
        <w:t xml:space="preserve">                                  </w:t>
      </w:r>
      <w:r>
        <w:rPr>
          <w:rFonts w:ascii="Times New Roman" w:hAnsi="Times New Roman" w:eastAsia="宋体" w:cs="Times New Roman"/>
          <w:color w:val="000000" w:themeColor="text1"/>
          <w:highlight w:val="none"/>
          <w14:textFill>
            <w14:solidFill>
              <w14:schemeClr w14:val="tx1"/>
            </w14:solidFill>
          </w14:textFill>
        </w:rPr>
        <w:t>承诺方： （盖章）</w:t>
      </w:r>
    </w:p>
    <w:p>
      <w:pPr>
        <w:spacing w:line="360" w:lineRule="auto"/>
        <w:ind w:firstLine="420" w:firstLineChars="200"/>
        <w:jc w:val="right"/>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 xml:space="preserve">                  </w:t>
      </w:r>
      <w:r>
        <w:rPr>
          <w:rFonts w:ascii="Times New Roman" w:hAnsi="Times New Roman" w:eastAsia="宋体" w:cs="Times New Roman"/>
          <w:color w:val="000000" w:themeColor="text1"/>
          <w:highlight w:val="none"/>
          <w14:textFill>
            <w14:solidFill>
              <w14:schemeClr w14:val="tx1"/>
            </w14:solidFill>
          </w14:textFill>
        </w:rPr>
        <w:t>授权代表： （签字）</w:t>
      </w:r>
    </w:p>
    <w:p>
      <w:pPr>
        <w:spacing w:line="360" w:lineRule="auto"/>
        <w:ind w:firstLine="420" w:firstLineChars="200"/>
        <w:jc w:val="left"/>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 xml:space="preserve"> </w:t>
      </w:r>
      <w:r>
        <w:rPr>
          <w:rFonts w:hint="eastAsia" w:ascii="Times New Roman" w:hAnsi="Times New Roman" w:eastAsia="宋体" w:cs="Times New Roman"/>
          <w:color w:val="000000" w:themeColor="text1"/>
          <w:highlight w:val="none"/>
          <w:lang w:val="en-US" w:eastAsia="zh-CN"/>
          <w14:textFill>
            <w14:solidFill>
              <w14:schemeClr w14:val="tx1"/>
            </w14:solidFill>
          </w14:textFill>
        </w:rPr>
        <w:t xml:space="preserve">                                                          </w:t>
      </w:r>
      <w:r>
        <w:rPr>
          <w:rFonts w:ascii="Times New Roman" w:hAnsi="Times New Roman" w:eastAsia="宋体" w:cs="Times New Roman"/>
          <w:color w:val="000000" w:themeColor="text1"/>
          <w:highlight w:val="none"/>
          <w14:textFill>
            <w14:solidFill>
              <w14:schemeClr w14:val="tx1"/>
            </w14:solidFill>
          </w14:textFill>
        </w:rPr>
        <w:t xml:space="preserve">地址：              </w:t>
      </w:r>
    </w:p>
    <w:p>
      <w:pPr>
        <w:spacing w:line="360" w:lineRule="auto"/>
        <w:ind w:firstLine="420" w:firstLineChars="200"/>
        <w:jc w:val="left"/>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 xml:space="preserve">                                                           </w:t>
      </w:r>
      <w:r>
        <w:rPr>
          <w:rFonts w:ascii="Times New Roman" w:hAnsi="Times New Roman" w:eastAsia="宋体" w:cs="Times New Roman"/>
          <w:color w:val="000000" w:themeColor="text1"/>
          <w:highlight w:val="none"/>
          <w14:textFill>
            <w14:solidFill>
              <w14:schemeClr w14:val="tx1"/>
            </w14:solidFill>
          </w14:textFill>
        </w:rPr>
        <w:t>电话：</w:t>
      </w:r>
    </w:p>
    <w:p>
      <w:pPr>
        <w:spacing w:line="360" w:lineRule="auto"/>
        <w:ind w:firstLine="420" w:firstLineChars="200"/>
        <w:jc w:val="left"/>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 xml:space="preserve">                                                           </w:t>
      </w:r>
      <w:r>
        <w:rPr>
          <w:rFonts w:ascii="Times New Roman" w:hAnsi="Times New Roman" w:eastAsia="宋体" w:cs="Times New Roman"/>
          <w:color w:val="000000" w:themeColor="text1"/>
          <w:highlight w:val="none"/>
          <w14:textFill>
            <w14:solidFill>
              <w14:schemeClr w14:val="tx1"/>
            </w14:solidFill>
          </w14:textFill>
        </w:rPr>
        <w:t xml:space="preserve">年     </w:t>
      </w:r>
      <w:r>
        <w:rPr>
          <w:rFonts w:hint="eastAsia" w:ascii="Times New Roman" w:hAnsi="Times New Roman" w:eastAsia="宋体" w:cs="Times New Roman"/>
          <w:color w:val="000000" w:themeColor="text1"/>
          <w:highlight w:val="none"/>
          <w:lang w:val="en-US" w:eastAsia="zh-CN"/>
          <w14:textFill>
            <w14:solidFill>
              <w14:schemeClr w14:val="tx1"/>
            </w14:solidFill>
          </w14:textFill>
        </w:rPr>
        <w:t xml:space="preserve"> </w:t>
      </w:r>
      <w:r>
        <w:rPr>
          <w:rFonts w:ascii="Times New Roman" w:hAnsi="Times New Roman" w:eastAsia="宋体" w:cs="Times New Roman"/>
          <w:color w:val="000000" w:themeColor="text1"/>
          <w:highlight w:val="none"/>
          <w14:textFill>
            <w14:solidFill>
              <w14:schemeClr w14:val="tx1"/>
            </w14:solidFill>
          </w14:textFill>
        </w:rPr>
        <w:t>月     日</w:t>
      </w:r>
    </w:p>
    <w:p>
      <w:pPr>
        <w:pStyle w:val="2"/>
      </w:pPr>
    </w:p>
    <w:sectPr>
      <w:footerReference r:id="rId4" w:type="default"/>
      <w:type w:val="continuous"/>
      <w:pgSz w:w="12240" w:h="15840"/>
      <w:pgMar w:top="1500" w:right="1100" w:bottom="1120" w:left="1400" w:header="0" w:footer="84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仿宋简体">
    <w:panose1 w:val="03000509000000000000"/>
    <w:charset w:val="86"/>
    <w:family w:val="auto"/>
    <w:pitch w:val="default"/>
    <w:sig w:usb0="00000001" w:usb1="080E0000" w:usb2="00000000" w:usb3="00000000" w:csb0="00040000" w:csb1="00000000"/>
  </w:font>
  <w:font w:name="SimSun,Bold">
    <w:altName w:val="宋体"/>
    <w:panose1 w:val="00000000000000000000"/>
    <w:charset w:val="86"/>
    <w:family w:val="auto"/>
    <w:pitch w:val="default"/>
    <w:sig w:usb0="00000000" w:usb1="00000000" w:usb2="00000000" w:usb3="00000000" w:csb0="00040000" w:csb1="00000000"/>
  </w:font>
  <w:font w:name="SimHei,Bold">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33</w:t>
    </w:r>
    <w:r>
      <w:rPr>
        <w:lang w:val="zh-CN"/>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79</w:t>
    </w:r>
    <w:r>
      <w:rPr>
        <w:lang w:val="zh-CN"/>
      </w:rP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526038"/>
    <w:multiLevelType w:val="singleLevel"/>
    <w:tmpl w:val="87526038"/>
    <w:lvl w:ilvl="0" w:tentative="0">
      <w:start w:val="1"/>
      <w:numFmt w:val="decimal"/>
      <w:suff w:val="space"/>
      <w:lvlText w:val="%1."/>
      <w:lvlJc w:val="left"/>
    </w:lvl>
  </w:abstractNum>
  <w:abstractNum w:abstractNumId="1">
    <w:nsid w:val="ACCD4E1E"/>
    <w:multiLevelType w:val="singleLevel"/>
    <w:tmpl w:val="ACCD4E1E"/>
    <w:lvl w:ilvl="0" w:tentative="0">
      <w:start w:val="1"/>
      <w:numFmt w:val="decimal"/>
      <w:suff w:val="space"/>
      <w:lvlText w:val="%1."/>
      <w:lvlJc w:val="left"/>
    </w:lvl>
  </w:abstractNum>
  <w:abstractNum w:abstractNumId="2">
    <w:nsid w:val="FF10E716"/>
    <w:multiLevelType w:val="singleLevel"/>
    <w:tmpl w:val="FF10E716"/>
    <w:lvl w:ilvl="0" w:tentative="0">
      <w:start w:val="1"/>
      <w:numFmt w:val="decimal"/>
      <w:suff w:val="nothing"/>
      <w:lvlText w:val="%1、"/>
      <w:lvlJc w:val="left"/>
    </w:lvl>
  </w:abstractNum>
  <w:abstractNum w:abstractNumId="3">
    <w:nsid w:val="0000000D"/>
    <w:multiLevelType w:val="multilevel"/>
    <w:tmpl w:val="0000000D"/>
    <w:lvl w:ilvl="0" w:tentative="0">
      <w:start w:val="1"/>
      <w:numFmt w:val="chineseCountingThousand"/>
      <w:suff w:val="space"/>
      <w:lvlText w:val="%1、"/>
      <w:lvlJc w:val="left"/>
      <w:pPr>
        <w:ind w:left="420" w:hanging="420"/>
      </w:pPr>
      <w:rPr>
        <w:rFonts w:hint="eastAsia" w:ascii="宋体" w:hAnsi="宋体" w:eastAsia="宋体"/>
        <w:b/>
        <w:i w:val="0"/>
        <w:sz w:val="28"/>
      </w:rPr>
    </w:lvl>
    <w:lvl w:ilvl="1" w:tentative="0">
      <w:start w:val="1"/>
      <w:numFmt w:val="decimal"/>
      <w:isLgl/>
      <w:suff w:val="space"/>
      <w:lvlText w:val="%1.%2"/>
      <w:lvlJc w:val="left"/>
      <w:pPr>
        <w:ind w:left="840" w:hanging="840"/>
      </w:pPr>
      <w:rPr>
        <w:rFonts w:hint="eastAsia" w:ascii="宋体" w:hAnsi="宋体" w:eastAsia="宋体"/>
        <w:b w:val="0"/>
        <w:i w:val="0"/>
        <w:sz w:val="24"/>
      </w:rPr>
    </w:lvl>
    <w:lvl w:ilvl="2" w:tentative="0">
      <w:start w:val="1"/>
      <w:numFmt w:val="decimal"/>
      <w:isLgl/>
      <w:suff w:val="space"/>
      <w:lvlText w:val="%1.%2.%3"/>
      <w:lvlJc w:val="left"/>
      <w:pPr>
        <w:ind w:left="1890" w:hanging="1260"/>
      </w:pPr>
      <w:rPr>
        <w:rFonts w:hint="eastAsia" w:ascii="宋体" w:hAnsi="宋体" w:eastAsia="宋体"/>
        <w:b w:val="0"/>
        <w:i w:val="0"/>
        <w:sz w:val="24"/>
      </w:rPr>
    </w:lvl>
    <w:lvl w:ilvl="3" w:tentative="0">
      <w:start w:val="1"/>
      <w:numFmt w:val="decimal"/>
      <w:pStyle w:val="5"/>
      <w:isLgl/>
      <w:suff w:val="space"/>
      <w:lvlText w:val="%1.%2.%3.%4"/>
      <w:lvlJc w:val="left"/>
      <w:pPr>
        <w:ind w:left="0" w:firstLine="0"/>
      </w:pPr>
      <w:rPr>
        <w:rFonts w:hint="eastAsia" w:ascii="宋体" w:hAnsi="宋体" w:eastAsia="宋体"/>
        <w:b w:val="0"/>
        <w:i w:val="0"/>
        <w:sz w:val="24"/>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50A74698"/>
    <w:multiLevelType w:val="singleLevel"/>
    <w:tmpl w:val="50A74698"/>
    <w:lvl w:ilvl="0" w:tentative="0">
      <w:start w:val="6"/>
      <w:numFmt w:val="decimal"/>
      <w:suff w:val="nothing"/>
      <w:lvlText w:val="（%1）"/>
      <w:lvlJc w:val="left"/>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jZDg3ZTRjYTIxMjc5NTMwZDQ4OTUxMzhkNzIzODkifQ=="/>
  </w:docVars>
  <w:rsids>
    <w:rsidRoot w:val="00172A27"/>
    <w:rsid w:val="00000DA4"/>
    <w:rsid w:val="00002A60"/>
    <w:rsid w:val="00003391"/>
    <w:rsid w:val="00004603"/>
    <w:rsid w:val="00005A7B"/>
    <w:rsid w:val="00007319"/>
    <w:rsid w:val="000106AE"/>
    <w:rsid w:val="00010B53"/>
    <w:rsid w:val="000122C9"/>
    <w:rsid w:val="00012703"/>
    <w:rsid w:val="0001485E"/>
    <w:rsid w:val="00020359"/>
    <w:rsid w:val="0002193F"/>
    <w:rsid w:val="00021BFE"/>
    <w:rsid w:val="0002369F"/>
    <w:rsid w:val="000250D6"/>
    <w:rsid w:val="00025ACC"/>
    <w:rsid w:val="00025EC4"/>
    <w:rsid w:val="00026171"/>
    <w:rsid w:val="00030107"/>
    <w:rsid w:val="000303E1"/>
    <w:rsid w:val="00030A37"/>
    <w:rsid w:val="0003410A"/>
    <w:rsid w:val="000351AE"/>
    <w:rsid w:val="00035EF1"/>
    <w:rsid w:val="00043778"/>
    <w:rsid w:val="00043D17"/>
    <w:rsid w:val="00047BB9"/>
    <w:rsid w:val="00051E22"/>
    <w:rsid w:val="00051EB2"/>
    <w:rsid w:val="00052EF6"/>
    <w:rsid w:val="000564E4"/>
    <w:rsid w:val="00062AC6"/>
    <w:rsid w:val="00067035"/>
    <w:rsid w:val="00071FA8"/>
    <w:rsid w:val="00073D27"/>
    <w:rsid w:val="0008132B"/>
    <w:rsid w:val="00081360"/>
    <w:rsid w:val="0008253E"/>
    <w:rsid w:val="000938AB"/>
    <w:rsid w:val="00094149"/>
    <w:rsid w:val="000943B0"/>
    <w:rsid w:val="00094C66"/>
    <w:rsid w:val="00094D19"/>
    <w:rsid w:val="00096C3B"/>
    <w:rsid w:val="000A287B"/>
    <w:rsid w:val="000A5C81"/>
    <w:rsid w:val="000A76B3"/>
    <w:rsid w:val="000B1F64"/>
    <w:rsid w:val="000B3F31"/>
    <w:rsid w:val="000B65E2"/>
    <w:rsid w:val="000B699C"/>
    <w:rsid w:val="000C0018"/>
    <w:rsid w:val="000C00CE"/>
    <w:rsid w:val="000C014A"/>
    <w:rsid w:val="000C1A9B"/>
    <w:rsid w:val="000C2AB5"/>
    <w:rsid w:val="000C4710"/>
    <w:rsid w:val="000D291C"/>
    <w:rsid w:val="000D2F48"/>
    <w:rsid w:val="000D4336"/>
    <w:rsid w:val="000D49B4"/>
    <w:rsid w:val="000D4E08"/>
    <w:rsid w:val="000E08CB"/>
    <w:rsid w:val="000E0C83"/>
    <w:rsid w:val="000E1AF2"/>
    <w:rsid w:val="000E5673"/>
    <w:rsid w:val="000F2186"/>
    <w:rsid w:val="000F2A12"/>
    <w:rsid w:val="000F2ECC"/>
    <w:rsid w:val="000F6666"/>
    <w:rsid w:val="000F705D"/>
    <w:rsid w:val="001011FC"/>
    <w:rsid w:val="00102618"/>
    <w:rsid w:val="00105423"/>
    <w:rsid w:val="00105E69"/>
    <w:rsid w:val="001119B6"/>
    <w:rsid w:val="00114EFC"/>
    <w:rsid w:val="00115124"/>
    <w:rsid w:val="00115848"/>
    <w:rsid w:val="00117F0F"/>
    <w:rsid w:val="00122BE8"/>
    <w:rsid w:val="00124CDB"/>
    <w:rsid w:val="0013146C"/>
    <w:rsid w:val="00134653"/>
    <w:rsid w:val="0014098E"/>
    <w:rsid w:val="001434D6"/>
    <w:rsid w:val="001460CC"/>
    <w:rsid w:val="001528CC"/>
    <w:rsid w:val="001530C6"/>
    <w:rsid w:val="00153B32"/>
    <w:rsid w:val="001561FA"/>
    <w:rsid w:val="001613DD"/>
    <w:rsid w:val="001658EF"/>
    <w:rsid w:val="00172A27"/>
    <w:rsid w:val="001735B4"/>
    <w:rsid w:val="001748A3"/>
    <w:rsid w:val="00175AB8"/>
    <w:rsid w:val="00175F7A"/>
    <w:rsid w:val="00176144"/>
    <w:rsid w:val="00182B11"/>
    <w:rsid w:val="00183B4A"/>
    <w:rsid w:val="00192979"/>
    <w:rsid w:val="00193C1D"/>
    <w:rsid w:val="00195920"/>
    <w:rsid w:val="00196869"/>
    <w:rsid w:val="00197AD8"/>
    <w:rsid w:val="001A093D"/>
    <w:rsid w:val="001A0CCF"/>
    <w:rsid w:val="001A2B51"/>
    <w:rsid w:val="001A2E05"/>
    <w:rsid w:val="001A4491"/>
    <w:rsid w:val="001A4684"/>
    <w:rsid w:val="001B7FEF"/>
    <w:rsid w:val="001C30C7"/>
    <w:rsid w:val="001C38D5"/>
    <w:rsid w:val="001C6230"/>
    <w:rsid w:val="001D35E6"/>
    <w:rsid w:val="001D4A29"/>
    <w:rsid w:val="001D6354"/>
    <w:rsid w:val="001D63D0"/>
    <w:rsid w:val="001D6EAD"/>
    <w:rsid w:val="001E1433"/>
    <w:rsid w:val="001E2D03"/>
    <w:rsid w:val="001E6637"/>
    <w:rsid w:val="001E75D6"/>
    <w:rsid w:val="001F2208"/>
    <w:rsid w:val="001F4134"/>
    <w:rsid w:val="001F45EE"/>
    <w:rsid w:val="001F4850"/>
    <w:rsid w:val="001F5634"/>
    <w:rsid w:val="002036ED"/>
    <w:rsid w:val="00204A5C"/>
    <w:rsid w:val="00207A0B"/>
    <w:rsid w:val="00210170"/>
    <w:rsid w:val="00212A53"/>
    <w:rsid w:val="0021322F"/>
    <w:rsid w:val="00213B90"/>
    <w:rsid w:val="00215AF0"/>
    <w:rsid w:val="00217AB9"/>
    <w:rsid w:val="002229E2"/>
    <w:rsid w:val="0022434B"/>
    <w:rsid w:val="002256F6"/>
    <w:rsid w:val="0022622F"/>
    <w:rsid w:val="0023423F"/>
    <w:rsid w:val="002346AC"/>
    <w:rsid w:val="00236570"/>
    <w:rsid w:val="00237422"/>
    <w:rsid w:val="00237B0E"/>
    <w:rsid w:val="00240884"/>
    <w:rsid w:val="002430C2"/>
    <w:rsid w:val="00250674"/>
    <w:rsid w:val="00251109"/>
    <w:rsid w:val="00251A49"/>
    <w:rsid w:val="0025460A"/>
    <w:rsid w:val="00255D0D"/>
    <w:rsid w:val="0025618C"/>
    <w:rsid w:val="00257D58"/>
    <w:rsid w:val="00260650"/>
    <w:rsid w:val="00260B7B"/>
    <w:rsid w:val="00260C77"/>
    <w:rsid w:val="00261352"/>
    <w:rsid w:val="00263947"/>
    <w:rsid w:val="00263F0B"/>
    <w:rsid w:val="00264CEC"/>
    <w:rsid w:val="00264EB1"/>
    <w:rsid w:val="002718DC"/>
    <w:rsid w:val="002728A9"/>
    <w:rsid w:val="00276C71"/>
    <w:rsid w:val="0027764B"/>
    <w:rsid w:val="00281526"/>
    <w:rsid w:val="0028267D"/>
    <w:rsid w:val="00282FB1"/>
    <w:rsid w:val="0028401D"/>
    <w:rsid w:val="0028457C"/>
    <w:rsid w:val="00285406"/>
    <w:rsid w:val="00286354"/>
    <w:rsid w:val="00286C04"/>
    <w:rsid w:val="00286C1A"/>
    <w:rsid w:val="002908E7"/>
    <w:rsid w:val="00292ED6"/>
    <w:rsid w:val="002A552C"/>
    <w:rsid w:val="002A65ED"/>
    <w:rsid w:val="002B4CDB"/>
    <w:rsid w:val="002C0C29"/>
    <w:rsid w:val="002C688F"/>
    <w:rsid w:val="002C7B9B"/>
    <w:rsid w:val="002D2B90"/>
    <w:rsid w:val="002D6F32"/>
    <w:rsid w:val="002D7F83"/>
    <w:rsid w:val="002E1DAC"/>
    <w:rsid w:val="002E3970"/>
    <w:rsid w:val="002E602B"/>
    <w:rsid w:val="002E6D05"/>
    <w:rsid w:val="002F4E05"/>
    <w:rsid w:val="002F72A0"/>
    <w:rsid w:val="00300DDF"/>
    <w:rsid w:val="00302776"/>
    <w:rsid w:val="00303961"/>
    <w:rsid w:val="00311324"/>
    <w:rsid w:val="00311D1F"/>
    <w:rsid w:val="003122C4"/>
    <w:rsid w:val="00312F5B"/>
    <w:rsid w:val="00314103"/>
    <w:rsid w:val="00314C76"/>
    <w:rsid w:val="003155D2"/>
    <w:rsid w:val="00317712"/>
    <w:rsid w:val="003200E0"/>
    <w:rsid w:val="0032031D"/>
    <w:rsid w:val="00321647"/>
    <w:rsid w:val="00321989"/>
    <w:rsid w:val="003243EC"/>
    <w:rsid w:val="003247CD"/>
    <w:rsid w:val="00324AAB"/>
    <w:rsid w:val="00325BE8"/>
    <w:rsid w:val="003362AD"/>
    <w:rsid w:val="0033761D"/>
    <w:rsid w:val="00337CAE"/>
    <w:rsid w:val="00342688"/>
    <w:rsid w:val="0034440E"/>
    <w:rsid w:val="00345EC9"/>
    <w:rsid w:val="00347899"/>
    <w:rsid w:val="003478BA"/>
    <w:rsid w:val="003518D6"/>
    <w:rsid w:val="003520C6"/>
    <w:rsid w:val="00354B7A"/>
    <w:rsid w:val="00361B1B"/>
    <w:rsid w:val="00363966"/>
    <w:rsid w:val="00366FE6"/>
    <w:rsid w:val="003732DA"/>
    <w:rsid w:val="003741B0"/>
    <w:rsid w:val="0038240C"/>
    <w:rsid w:val="0038359A"/>
    <w:rsid w:val="00387996"/>
    <w:rsid w:val="0039177E"/>
    <w:rsid w:val="00391F03"/>
    <w:rsid w:val="003A2368"/>
    <w:rsid w:val="003A5B10"/>
    <w:rsid w:val="003A6775"/>
    <w:rsid w:val="003B3719"/>
    <w:rsid w:val="003B41C4"/>
    <w:rsid w:val="003C0D7D"/>
    <w:rsid w:val="003C3469"/>
    <w:rsid w:val="003C4858"/>
    <w:rsid w:val="003C5BB3"/>
    <w:rsid w:val="003C663D"/>
    <w:rsid w:val="003C68E5"/>
    <w:rsid w:val="003D1170"/>
    <w:rsid w:val="003D1B8E"/>
    <w:rsid w:val="003D2D72"/>
    <w:rsid w:val="003D36CE"/>
    <w:rsid w:val="003D36EE"/>
    <w:rsid w:val="003D515C"/>
    <w:rsid w:val="003D6E0A"/>
    <w:rsid w:val="003F1CDB"/>
    <w:rsid w:val="003F3518"/>
    <w:rsid w:val="003F504F"/>
    <w:rsid w:val="003F5B69"/>
    <w:rsid w:val="003F6601"/>
    <w:rsid w:val="003F6F66"/>
    <w:rsid w:val="00403934"/>
    <w:rsid w:val="004105EF"/>
    <w:rsid w:val="0041243D"/>
    <w:rsid w:val="004125A8"/>
    <w:rsid w:val="00413A55"/>
    <w:rsid w:val="0041497A"/>
    <w:rsid w:val="00415091"/>
    <w:rsid w:val="00415A1A"/>
    <w:rsid w:val="0042326A"/>
    <w:rsid w:val="00423F96"/>
    <w:rsid w:val="0042619D"/>
    <w:rsid w:val="00430583"/>
    <w:rsid w:val="00431F4F"/>
    <w:rsid w:val="0043351E"/>
    <w:rsid w:val="00433676"/>
    <w:rsid w:val="00436504"/>
    <w:rsid w:val="00436C0E"/>
    <w:rsid w:val="00437446"/>
    <w:rsid w:val="004405C7"/>
    <w:rsid w:val="00441D39"/>
    <w:rsid w:val="0044250A"/>
    <w:rsid w:val="00442AF8"/>
    <w:rsid w:val="0044382E"/>
    <w:rsid w:val="0044514A"/>
    <w:rsid w:val="0044665A"/>
    <w:rsid w:val="00447E59"/>
    <w:rsid w:val="004504F4"/>
    <w:rsid w:val="00450DB7"/>
    <w:rsid w:val="004579D9"/>
    <w:rsid w:val="00457DC2"/>
    <w:rsid w:val="00465378"/>
    <w:rsid w:val="004733D3"/>
    <w:rsid w:val="004757AD"/>
    <w:rsid w:val="00486461"/>
    <w:rsid w:val="00487315"/>
    <w:rsid w:val="00494624"/>
    <w:rsid w:val="00495001"/>
    <w:rsid w:val="0049545C"/>
    <w:rsid w:val="004A112E"/>
    <w:rsid w:val="004A2E6A"/>
    <w:rsid w:val="004A3B9E"/>
    <w:rsid w:val="004A5FF2"/>
    <w:rsid w:val="004A64C4"/>
    <w:rsid w:val="004A76F2"/>
    <w:rsid w:val="004B1DD9"/>
    <w:rsid w:val="004B3390"/>
    <w:rsid w:val="004B51E3"/>
    <w:rsid w:val="004B54E7"/>
    <w:rsid w:val="004B6ED7"/>
    <w:rsid w:val="004B765F"/>
    <w:rsid w:val="004C16FA"/>
    <w:rsid w:val="004D1209"/>
    <w:rsid w:val="004D12AB"/>
    <w:rsid w:val="004D4247"/>
    <w:rsid w:val="004D7237"/>
    <w:rsid w:val="004D794D"/>
    <w:rsid w:val="004D7FCB"/>
    <w:rsid w:val="004D7FE7"/>
    <w:rsid w:val="004E0C05"/>
    <w:rsid w:val="004E3473"/>
    <w:rsid w:val="004F1425"/>
    <w:rsid w:val="004F3309"/>
    <w:rsid w:val="004F6E1D"/>
    <w:rsid w:val="005034E3"/>
    <w:rsid w:val="0050739A"/>
    <w:rsid w:val="005100DC"/>
    <w:rsid w:val="00511660"/>
    <w:rsid w:val="00512A0D"/>
    <w:rsid w:val="00513F69"/>
    <w:rsid w:val="00517CCE"/>
    <w:rsid w:val="0052194C"/>
    <w:rsid w:val="005229A0"/>
    <w:rsid w:val="00522D50"/>
    <w:rsid w:val="00523300"/>
    <w:rsid w:val="005251E7"/>
    <w:rsid w:val="0052637D"/>
    <w:rsid w:val="005275BB"/>
    <w:rsid w:val="005275D1"/>
    <w:rsid w:val="00527D92"/>
    <w:rsid w:val="00527E6A"/>
    <w:rsid w:val="00531BAF"/>
    <w:rsid w:val="00533985"/>
    <w:rsid w:val="00537009"/>
    <w:rsid w:val="00537781"/>
    <w:rsid w:val="005409DB"/>
    <w:rsid w:val="00541E13"/>
    <w:rsid w:val="00542C62"/>
    <w:rsid w:val="00543F5F"/>
    <w:rsid w:val="00545698"/>
    <w:rsid w:val="00546149"/>
    <w:rsid w:val="0054730C"/>
    <w:rsid w:val="00555089"/>
    <w:rsid w:val="005565F1"/>
    <w:rsid w:val="005609CE"/>
    <w:rsid w:val="00562259"/>
    <w:rsid w:val="005655BD"/>
    <w:rsid w:val="005661E1"/>
    <w:rsid w:val="00571501"/>
    <w:rsid w:val="00572E30"/>
    <w:rsid w:val="00573B46"/>
    <w:rsid w:val="00573C8F"/>
    <w:rsid w:val="00574712"/>
    <w:rsid w:val="00574A8D"/>
    <w:rsid w:val="00574C21"/>
    <w:rsid w:val="00576C5E"/>
    <w:rsid w:val="0057714B"/>
    <w:rsid w:val="00577C17"/>
    <w:rsid w:val="005804CC"/>
    <w:rsid w:val="00580957"/>
    <w:rsid w:val="00580AC0"/>
    <w:rsid w:val="005817BC"/>
    <w:rsid w:val="005818B8"/>
    <w:rsid w:val="005824FB"/>
    <w:rsid w:val="005850F6"/>
    <w:rsid w:val="00586955"/>
    <w:rsid w:val="00586D72"/>
    <w:rsid w:val="005870EB"/>
    <w:rsid w:val="005925D3"/>
    <w:rsid w:val="00592DCF"/>
    <w:rsid w:val="0059377E"/>
    <w:rsid w:val="005955BA"/>
    <w:rsid w:val="005A0B59"/>
    <w:rsid w:val="005A245A"/>
    <w:rsid w:val="005A2C7B"/>
    <w:rsid w:val="005B0F9A"/>
    <w:rsid w:val="005B1A42"/>
    <w:rsid w:val="005B3BBE"/>
    <w:rsid w:val="005B4DB1"/>
    <w:rsid w:val="005C0C4F"/>
    <w:rsid w:val="005C0E47"/>
    <w:rsid w:val="005C162E"/>
    <w:rsid w:val="005C417A"/>
    <w:rsid w:val="005D22FC"/>
    <w:rsid w:val="005D3D41"/>
    <w:rsid w:val="005D46C5"/>
    <w:rsid w:val="005D736F"/>
    <w:rsid w:val="005E0E0F"/>
    <w:rsid w:val="005E2860"/>
    <w:rsid w:val="005E4F70"/>
    <w:rsid w:val="005E7CE8"/>
    <w:rsid w:val="005F162E"/>
    <w:rsid w:val="005F16C3"/>
    <w:rsid w:val="005F328B"/>
    <w:rsid w:val="005F74F3"/>
    <w:rsid w:val="006030A8"/>
    <w:rsid w:val="006041C3"/>
    <w:rsid w:val="006052FC"/>
    <w:rsid w:val="006054CD"/>
    <w:rsid w:val="00605A28"/>
    <w:rsid w:val="00610BBF"/>
    <w:rsid w:val="00612760"/>
    <w:rsid w:val="00613FB5"/>
    <w:rsid w:val="00614E98"/>
    <w:rsid w:val="0062295C"/>
    <w:rsid w:val="00623AD2"/>
    <w:rsid w:val="00626A25"/>
    <w:rsid w:val="00632B51"/>
    <w:rsid w:val="00633021"/>
    <w:rsid w:val="00634CFB"/>
    <w:rsid w:val="00636962"/>
    <w:rsid w:val="006369BC"/>
    <w:rsid w:val="00637781"/>
    <w:rsid w:val="00641920"/>
    <w:rsid w:val="00644C71"/>
    <w:rsid w:val="006462FA"/>
    <w:rsid w:val="006550CC"/>
    <w:rsid w:val="00660EBB"/>
    <w:rsid w:val="00663CC5"/>
    <w:rsid w:val="00670660"/>
    <w:rsid w:val="00676B85"/>
    <w:rsid w:val="00683A54"/>
    <w:rsid w:val="00684D69"/>
    <w:rsid w:val="00686AF3"/>
    <w:rsid w:val="00687C35"/>
    <w:rsid w:val="006916B5"/>
    <w:rsid w:val="006928F3"/>
    <w:rsid w:val="00693C61"/>
    <w:rsid w:val="006952F5"/>
    <w:rsid w:val="006A2CAD"/>
    <w:rsid w:val="006A2E04"/>
    <w:rsid w:val="006A2F51"/>
    <w:rsid w:val="006A350C"/>
    <w:rsid w:val="006A5596"/>
    <w:rsid w:val="006A7EE1"/>
    <w:rsid w:val="006B268E"/>
    <w:rsid w:val="006B317B"/>
    <w:rsid w:val="006B4620"/>
    <w:rsid w:val="006B58FD"/>
    <w:rsid w:val="006C1B42"/>
    <w:rsid w:val="006C31DC"/>
    <w:rsid w:val="006C56C9"/>
    <w:rsid w:val="006C6987"/>
    <w:rsid w:val="006D05E4"/>
    <w:rsid w:val="006D144F"/>
    <w:rsid w:val="006D567B"/>
    <w:rsid w:val="006D5B6E"/>
    <w:rsid w:val="006D6D79"/>
    <w:rsid w:val="006E0B76"/>
    <w:rsid w:val="006E1A78"/>
    <w:rsid w:val="006E1CF0"/>
    <w:rsid w:val="006E2EB3"/>
    <w:rsid w:val="006E3EAB"/>
    <w:rsid w:val="006E521B"/>
    <w:rsid w:val="006E5AC6"/>
    <w:rsid w:val="006E7CBC"/>
    <w:rsid w:val="006F30B4"/>
    <w:rsid w:val="006F3939"/>
    <w:rsid w:val="006F4607"/>
    <w:rsid w:val="006F46C3"/>
    <w:rsid w:val="006F6E12"/>
    <w:rsid w:val="00700D6B"/>
    <w:rsid w:val="00701A84"/>
    <w:rsid w:val="00704CB5"/>
    <w:rsid w:val="00705859"/>
    <w:rsid w:val="007058F5"/>
    <w:rsid w:val="00706041"/>
    <w:rsid w:val="00707A59"/>
    <w:rsid w:val="007123AF"/>
    <w:rsid w:val="00712A96"/>
    <w:rsid w:val="00721056"/>
    <w:rsid w:val="007216DF"/>
    <w:rsid w:val="00723AEF"/>
    <w:rsid w:val="00725C94"/>
    <w:rsid w:val="00726A6C"/>
    <w:rsid w:val="00726B23"/>
    <w:rsid w:val="00726DB7"/>
    <w:rsid w:val="00727E29"/>
    <w:rsid w:val="00733083"/>
    <w:rsid w:val="0073426A"/>
    <w:rsid w:val="00735916"/>
    <w:rsid w:val="00736EA4"/>
    <w:rsid w:val="00737A47"/>
    <w:rsid w:val="00742B21"/>
    <w:rsid w:val="00744517"/>
    <w:rsid w:val="00746F7E"/>
    <w:rsid w:val="00750137"/>
    <w:rsid w:val="00750617"/>
    <w:rsid w:val="0075115C"/>
    <w:rsid w:val="00751C7C"/>
    <w:rsid w:val="00755157"/>
    <w:rsid w:val="00762C99"/>
    <w:rsid w:val="00766147"/>
    <w:rsid w:val="00766DD4"/>
    <w:rsid w:val="00770518"/>
    <w:rsid w:val="00770C01"/>
    <w:rsid w:val="007724D2"/>
    <w:rsid w:val="00772E30"/>
    <w:rsid w:val="007769FC"/>
    <w:rsid w:val="00780470"/>
    <w:rsid w:val="00782A17"/>
    <w:rsid w:val="00783A93"/>
    <w:rsid w:val="00790A94"/>
    <w:rsid w:val="007911B2"/>
    <w:rsid w:val="00797ACE"/>
    <w:rsid w:val="007A08F7"/>
    <w:rsid w:val="007A1E5B"/>
    <w:rsid w:val="007A36C9"/>
    <w:rsid w:val="007A3C01"/>
    <w:rsid w:val="007A5188"/>
    <w:rsid w:val="007A6512"/>
    <w:rsid w:val="007A67FD"/>
    <w:rsid w:val="007A727B"/>
    <w:rsid w:val="007A79AE"/>
    <w:rsid w:val="007B300E"/>
    <w:rsid w:val="007B3D71"/>
    <w:rsid w:val="007B5213"/>
    <w:rsid w:val="007B7DDF"/>
    <w:rsid w:val="007C292F"/>
    <w:rsid w:val="007C4C25"/>
    <w:rsid w:val="007C724C"/>
    <w:rsid w:val="007D07A2"/>
    <w:rsid w:val="007D16DC"/>
    <w:rsid w:val="007D29C2"/>
    <w:rsid w:val="007D3540"/>
    <w:rsid w:val="007D3AAE"/>
    <w:rsid w:val="007D40C0"/>
    <w:rsid w:val="007D4424"/>
    <w:rsid w:val="007D4C26"/>
    <w:rsid w:val="007D5CBB"/>
    <w:rsid w:val="007D6572"/>
    <w:rsid w:val="007E0563"/>
    <w:rsid w:val="007E4258"/>
    <w:rsid w:val="007E5D27"/>
    <w:rsid w:val="007E6590"/>
    <w:rsid w:val="007E78FD"/>
    <w:rsid w:val="007F13A5"/>
    <w:rsid w:val="007F24FF"/>
    <w:rsid w:val="007F2D92"/>
    <w:rsid w:val="007F33A5"/>
    <w:rsid w:val="007F6A96"/>
    <w:rsid w:val="008016DA"/>
    <w:rsid w:val="00802B3E"/>
    <w:rsid w:val="00803296"/>
    <w:rsid w:val="00803D1B"/>
    <w:rsid w:val="00804854"/>
    <w:rsid w:val="00805792"/>
    <w:rsid w:val="00805D01"/>
    <w:rsid w:val="00810A5B"/>
    <w:rsid w:val="00814A8A"/>
    <w:rsid w:val="00814ACE"/>
    <w:rsid w:val="00815B63"/>
    <w:rsid w:val="008174D5"/>
    <w:rsid w:val="00822B05"/>
    <w:rsid w:val="00823971"/>
    <w:rsid w:val="008246D7"/>
    <w:rsid w:val="008261CA"/>
    <w:rsid w:val="00826534"/>
    <w:rsid w:val="00826C28"/>
    <w:rsid w:val="00832C6B"/>
    <w:rsid w:val="00833E5B"/>
    <w:rsid w:val="008352A2"/>
    <w:rsid w:val="00840E16"/>
    <w:rsid w:val="00841F59"/>
    <w:rsid w:val="00842D0A"/>
    <w:rsid w:val="00843663"/>
    <w:rsid w:val="0084602F"/>
    <w:rsid w:val="00846C0B"/>
    <w:rsid w:val="00847755"/>
    <w:rsid w:val="00851FB3"/>
    <w:rsid w:val="0085267C"/>
    <w:rsid w:val="008567AE"/>
    <w:rsid w:val="008602E0"/>
    <w:rsid w:val="008625DD"/>
    <w:rsid w:val="008631FE"/>
    <w:rsid w:val="008634A5"/>
    <w:rsid w:val="00865A18"/>
    <w:rsid w:val="0086655F"/>
    <w:rsid w:val="008714DD"/>
    <w:rsid w:val="00875D1E"/>
    <w:rsid w:val="00877B50"/>
    <w:rsid w:val="00880C4E"/>
    <w:rsid w:val="00884003"/>
    <w:rsid w:val="00884568"/>
    <w:rsid w:val="00884735"/>
    <w:rsid w:val="008868F2"/>
    <w:rsid w:val="00886D39"/>
    <w:rsid w:val="00891AAF"/>
    <w:rsid w:val="008953CC"/>
    <w:rsid w:val="008A0C4A"/>
    <w:rsid w:val="008A19AC"/>
    <w:rsid w:val="008A3781"/>
    <w:rsid w:val="008A435D"/>
    <w:rsid w:val="008A4C9A"/>
    <w:rsid w:val="008A4F8A"/>
    <w:rsid w:val="008A6265"/>
    <w:rsid w:val="008B4958"/>
    <w:rsid w:val="008B7C41"/>
    <w:rsid w:val="008C16B4"/>
    <w:rsid w:val="008C1A6B"/>
    <w:rsid w:val="008C4D93"/>
    <w:rsid w:val="008D085E"/>
    <w:rsid w:val="008D0EA5"/>
    <w:rsid w:val="008D1879"/>
    <w:rsid w:val="008D2B4F"/>
    <w:rsid w:val="008E2CA5"/>
    <w:rsid w:val="008E3A41"/>
    <w:rsid w:val="008F2DB6"/>
    <w:rsid w:val="008F78BF"/>
    <w:rsid w:val="00901219"/>
    <w:rsid w:val="0090152F"/>
    <w:rsid w:val="00905AE6"/>
    <w:rsid w:val="009102B1"/>
    <w:rsid w:val="00913849"/>
    <w:rsid w:val="00913DA9"/>
    <w:rsid w:val="00915BD0"/>
    <w:rsid w:val="009165B6"/>
    <w:rsid w:val="0091764F"/>
    <w:rsid w:val="00922D1D"/>
    <w:rsid w:val="0092577B"/>
    <w:rsid w:val="00926831"/>
    <w:rsid w:val="00934A3B"/>
    <w:rsid w:val="00937163"/>
    <w:rsid w:val="00942FF5"/>
    <w:rsid w:val="00943B39"/>
    <w:rsid w:val="00943F58"/>
    <w:rsid w:val="0094443B"/>
    <w:rsid w:val="0094784E"/>
    <w:rsid w:val="00947882"/>
    <w:rsid w:val="0094793B"/>
    <w:rsid w:val="009550FC"/>
    <w:rsid w:val="00956336"/>
    <w:rsid w:val="00957C87"/>
    <w:rsid w:val="0096197F"/>
    <w:rsid w:val="00961DC4"/>
    <w:rsid w:val="00963383"/>
    <w:rsid w:val="0096341D"/>
    <w:rsid w:val="00964108"/>
    <w:rsid w:val="00964882"/>
    <w:rsid w:val="009664D9"/>
    <w:rsid w:val="009678EF"/>
    <w:rsid w:val="00972737"/>
    <w:rsid w:val="00972D10"/>
    <w:rsid w:val="009740F9"/>
    <w:rsid w:val="00975526"/>
    <w:rsid w:val="00976894"/>
    <w:rsid w:val="0098013A"/>
    <w:rsid w:val="0098095B"/>
    <w:rsid w:val="00980B21"/>
    <w:rsid w:val="00980CE5"/>
    <w:rsid w:val="00981293"/>
    <w:rsid w:val="009816BB"/>
    <w:rsid w:val="0098372F"/>
    <w:rsid w:val="00984168"/>
    <w:rsid w:val="0098473F"/>
    <w:rsid w:val="00986130"/>
    <w:rsid w:val="009875FE"/>
    <w:rsid w:val="00987946"/>
    <w:rsid w:val="009903BA"/>
    <w:rsid w:val="00990C32"/>
    <w:rsid w:val="00990EDC"/>
    <w:rsid w:val="009914DB"/>
    <w:rsid w:val="00993DD3"/>
    <w:rsid w:val="00996086"/>
    <w:rsid w:val="00996A73"/>
    <w:rsid w:val="0099765D"/>
    <w:rsid w:val="009A1824"/>
    <w:rsid w:val="009A21F7"/>
    <w:rsid w:val="009A6828"/>
    <w:rsid w:val="009B0025"/>
    <w:rsid w:val="009B07E3"/>
    <w:rsid w:val="009B115E"/>
    <w:rsid w:val="009B499F"/>
    <w:rsid w:val="009B54E6"/>
    <w:rsid w:val="009C176B"/>
    <w:rsid w:val="009C221B"/>
    <w:rsid w:val="009C3082"/>
    <w:rsid w:val="009C42F0"/>
    <w:rsid w:val="009C5D2B"/>
    <w:rsid w:val="009D0A6C"/>
    <w:rsid w:val="009D314E"/>
    <w:rsid w:val="009D34B8"/>
    <w:rsid w:val="009E1418"/>
    <w:rsid w:val="009E280D"/>
    <w:rsid w:val="009E3178"/>
    <w:rsid w:val="009E3314"/>
    <w:rsid w:val="009E3F33"/>
    <w:rsid w:val="009E77CE"/>
    <w:rsid w:val="009F1AC6"/>
    <w:rsid w:val="009F3D52"/>
    <w:rsid w:val="009F46DE"/>
    <w:rsid w:val="009F7053"/>
    <w:rsid w:val="00A00218"/>
    <w:rsid w:val="00A01041"/>
    <w:rsid w:val="00A013E6"/>
    <w:rsid w:val="00A02955"/>
    <w:rsid w:val="00A04FD8"/>
    <w:rsid w:val="00A054EB"/>
    <w:rsid w:val="00A059CF"/>
    <w:rsid w:val="00A12938"/>
    <w:rsid w:val="00A1353B"/>
    <w:rsid w:val="00A161A9"/>
    <w:rsid w:val="00A1622C"/>
    <w:rsid w:val="00A20C87"/>
    <w:rsid w:val="00A21334"/>
    <w:rsid w:val="00A214E6"/>
    <w:rsid w:val="00A22204"/>
    <w:rsid w:val="00A231E1"/>
    <w:rsid w:val="00A236AA"/>
    <w:rsid w:val="00A239C4"/>
    <w:rsid w:val="00A2422F"/>
    <w:rsid w:val="00A24AE5"/>
    <w:rsid w:val="00A252CF"/>
    <w:rsid w:val="00A27AD2"/>
    <w:rsid w:val="00A31FBE"/>
    <w:rsid w:val="00A4047F"/>
    <w:rsid w:val="00A417CC"/>
    <w:rsid w:val="00A434EB"/>
    <w:rsid w:val="00A443E0"/>
    <w:rsid w:val="00A46293"/>
    <w:rsid w:val="00A503EA"/>
    <w:rsid w:val="00A50EF9"/>
    <w:rsid w:val="00A51D94"/>
    <w:rsid w:val="00A56395"/>
    <w:rsid w:val="00A57E52"/>
    <w:rsid w:val="00A62590"/>
    <w:rsid w:val="00A63F46"/>
    <w:rsid w:val="00A64CFB"/>
    <w:rsid w:val="00A660F9"/>
    <w:rsid w:val="00A67689"/>
    <w:rsid w:val="00A67F0D"/>
    <w:rsid w:val="00A7108D"/>
    <w:rsid w:val="00A71821"/>
    <w:rsid w:val="00A737CD"/>
    <w:rsid w:val="00A7425C"/>
    <w:rsid w:val="00A75AAB"/>
    <w:rsid w:val="00A77C2A"/>
    <w:rsid w:val="00A8366F"/>
    <w:rsid w:val="00A83ACD"/>
    <w:rsid w:val="00A86BC1"/>
    <w:rsid w:val="00A909F4"/>
    <w:rsid w:val="00A90FFC"/>
    <w:rsid w:val="00A93CEE"/>
    <w:rsid w:val="00A95DBF"/>
    <w:rsid w:val="00A96AC4"/>
    <w:rsid w:val="00A97ECB"/>
    <w:rsid w:val="00AA013F"/>
    <w:rsid w:val="00AA5687"/>
    <w:rsid w:val="00AA77E6"/>
    <w:rsid w:val="00AB22FD"/>
    <w:rsid w:val="00AB249C"/>
    <w:rsid w:val="00AB3141"/>
    <w:rsid w:val="00AB5EF7"/>
    <w:rsid w:val="00AB609D"/>
    <w:rsid w:val="00AB66B8"/>
    <w:rsid w:val="00AC2268"/>
    <w:rsid w:val="00AC2783"/>
    <w:rsid w:val="00AC27AF"/>
    <w:rsid w:val="00AD5EE8"/>
    <w:rsid w:val="00AD71C6"/>
    <w:rsid w:val="00AD75D8"/>
    <w:rsid w:val="00AD7CAC"/>
    <w:rsid w:val="00AD7DE4"/>
    <w:rsid w:val="00AE29C6"/>
    <w:rsid w:val="00AE3D01"/>
    <w:rsid w:val="00AE4FC4"/>
    <w:rsid w:val="00AE5260"/>
    <w:rsid w:val="00AE5CF7"/>
    <w:rsid w:val="00AE5F5F"/>
    <w:rsid w:val="00AE67B6"/>
    <w:rsid w:val="00AF08A4"/>
    <w:rsid w:val="00AF2165"/>
    <w:rsid w:val="00AF3442"/>
    <w:rsid w:val="00AF49A0"/>
    <w:rsid w:val="00AF5D13"/>
    <w:rsid w:val="00AF6684"/>
    <w:rsid w:val="00AF77E8"/>
    <w:rsid w:val="00AF7CFA"/>
    <w:rsid w:val="00B021E1"/>
    <w:rsid w:val="00B0411A"/>
    <w:rsid w:val="00B05EB7"/>
    <w:rsid w:val="00B0641E"/>
    <w:rsid w:val="00B078A6"/>
    <w:rsid w:val="00B1435B"/>
    <w:rsid w:val="00B146F1"/>
    <w:rsid w:val="00B17226"/>
    <w:rsid w:val="00B1739F"/>
    <w:rsid w:val="00B20435"/>
    <w:rsid w:val="00B2193F"/>
    <w:rsid w:val="00B22D34"/>
    <w:rsid w:val="00B27743"/>
    <w:rsid w:val="00B300DF"/>
    <w:rsid w:val="00B30D0B"/>
    <w:rsid w:val="00B333E0"/>
    <w:rsid w:val="00B34169"/>
    <w:rsid w:val="00B368D2"/>
    <w:rsid w:val="00B40DB4"/>
    <w:rsid w:val="00B43529"/>
    <w:rsid w:val="00B440FB"/>
    <w:rsid w:val="00B441A3"/>
    <w:rsid w:val="00B45828"/>
    <w:rsid w:val="00B4788F"/>
    <w:rsid w:val="00B5065F"/>
    <w:rsid w:val="00B5090E"/>
    <w:rsid w:val="00B50D2D"/>
    <w:rsid w:val="00B51807"/>
    <w:rsid w:val="00B51D11"/>
    <w:rsid w:val="00B52304"/>
    <w:rsid w:val="00B537AA"/>
    <w:rsid w:val="00B54BEC"/>
    <w:rsid w:val="00B568D1"/>
    <w:rsid w:val="00B56B5C"/>
    <w:rsid w:val="00B56F9E"/>
    <w:rsid w:val="00B5771D"/>
    <w:rsid w:val="00B6040F"/>
    <w:rsid w:val="00B60D18"/>
    <w:rsid w:val="00B632D4"/>
    <w:rsid w:val="00B6412E"/>
    <w:rsid w:val="00B70AB4"/>
    <w:rsid w:val="00B76815"/>
    <w:rsid w:val="00B7681D"/>
    <w:rsid w:val="00B770F9"/>
    <w:rsid w:val="00B82CF7"/>
    <w:rsid w:val="00B82E6C"/>
    <w:rsid w:val="00B83E5B"/>
    <w:rsid w:val="00B840FF"/>
    <w:rsid w:val="00B8418F"/>
    <w:rsid w:val="00B850F5"/>
    <w:rsid w:val="00B85A44"/>
    <w:rsid w:val="00B85D28"/>
    <w:rsid w:val="00B923D8"/>
    <w:rsid w:val="00B924CB"/>
    <w:rsid w:val="00B954D1"/>
    <w:rsid w:val="00B96456"/>
    <w:rsid w:val="00BA0BF9"/>
    <w:rsid w:val="00BA1742"/>
    <w:rsid w:val="00BA31D8"/>
    <w:rsid w:val="00BA39B8"/>
    <w:rsid w:val="00BA6A1E"/>
    <w:rsid w:val="00BA779B"/>
    <w:rsid w:val="00BB14E3"/>
    <w:rsid w:val="00BB2113"/>
    <w:rsid w:val="00BB4F87"/>
    <w:rsid w:val="00BB6955"/>
    <w:rsid w:val="00BB7076"/>
    <w:rsid w:val="00BC1203"/>
    <w:rsid w:val="00BC15E9"/>
    <w:rsid w:val="00BC31D7"/>
    <w:rsid w:val="00BC7BDB"/>
    <w:rsid w:val="00BD0888"/>
    <w:rsid w:val="00BD2382"/>
    <w:rsid w:val="00BD295E"/>
    <w:rsid w:val="00BD38A7"/>
    <w:rsid w:val="00BD3AA9"/>
    <w:rsid w:val="00BD4C94"/>
    <w:rsid w:val="00BD4CB1"/>
    <w:rsid w:val="00BD5685"/>
    <w:rsid w:val="00BD58EC"/>
    <w:rsid w:val="00BD6C5E"/>
    <w:rsid w:val="00BD7122"/>
    <w:rsid w:val="00BE1F7A"/>
    <w:rsid w:val="00BE53BD"/>
    <w:rsid w:val="00BF1F32"/>
    <w:rsid w:val="00BF208A"/>
    <w:rsid w:val="00BF3EDF"/>
    <w:rsid w:val="00BF5015"/>
    <w:rsid w:val="00BF7CA8"/>
    <w:rsid w:val="00BF7F5D"/>
    <w:rsid w:val="00C000E6"/>
    <w:rsid w:val="00C070F9"/>
    <w:rsid w:val="00C10A53"/>
    <w:rsid w:val="00C11B1A"/>
    <w:rsid w:val="00C12E51"/>
    <w:rsid w:val="00C13846"/>
    <w:rsid w:val="00C1535E"/>
    <w:rsid w:val="00C1558A"/>
    <w:rsid w:val="00C16E65"/>
    <w:rsid w:val="00C16F5C"/>
    <w:rsid w:val="00C22344"/>
    <w:rsid w:val="00C23480"/>
    <w:rsid w:val="00C2619D"/>
    <w:rsid w:val="00C326E5"/>
    <w:rsid w:val="00C33D5F"/>
    <w:rsid w:val="00C369C0"/>
    <w:rsid w:val="00C409F2"/>
    <w:rsid w:val="00C40EFF"/>
    <w:rsid w:val="00C426BD"/>
    <w:rsid w:val="00C43ABA"/>
    <w:rsid w:val="00C50F27"/>
    <w:rsid w:val="00C561A1"/>
    <w:rsid w:val="00C57185"/>
    <w:rsid w:val="00C576DE"/>
    <w:rsid w:val="00C60374"/>
    <w:rsid w:val="00C61701"/>
    <w:rsid w:val="00C65F10"/>
    <w:rsid w:val="00C70EEE"/>
    <w:rsid w:val="00C744E0"/>
    <w:rsid w:val="00C7470B"/>
    <w:rsid w:val="00C74CE6"/>
    <w:rsid w:val="00C750F1"/>
    <w:rsid w:val="00C75D0D"/>
    <w:rsid w:val="00C77592"/>
    <w:rsid w:val="00C775F0"/>
    <w:rsid w:val="00C77D07"/>
    <w:rsid w:val="00C81202"/>
    <w:rsid w:val="00C8186B"/>
    <w:rsid w:val="00C82F6A"/>
    <w:rsid w:val="00C83974"/>
    <w:rsid w:val="00C8459E"/>
    <w:rsid w:val="00C9312C"/>
    <w:rsid w:val="00C97B27"/>
    <w:rsid w:val="00C97DE9"/>
    <w:rsid w:val="00CA0A94"/>
    <w:rsid w:val="00CA54D2"/>
    <w:rsid w:val="00CA5614"/>
    <w:rsid w:val="00CB2000"/>
    <w:rsid w:val="00CB2BBF"/>
    <w:rsid w:val="00CB621C"/>
    <w:rsid w:val="00CC02F2"/>
    <w:rsid w:val="00CC13CF"/>
    <w:rsid w:val="00CC2DBD"/>
    <w:rsid w:val="00CC3A27"/>
    <w:rsid w:val="00CC69FA"/>
    <w:rsid w:val="00CC6B34"/>
    <w:rsid w:val="00CC7127"/>
    <w:rsid w:val="00CC7EA5"/>
    <w:rsid w:val="00CD09B4"/>
    <w:rsid w:val="00CD33CE"/>
    <w:rsid w:val="00CD5A24"/>
    <w:rsid w:val="00CD6EE8"/>
    <w:rsid w:val="00CD7773"/>
    <w:rsid w:val="00CE26FD"/>
    <w:rsid w:val="00CE691B"/>
    <w:rsid w:val="00CE7437"/>
    <w:rsid w:val="00CE78B9"/>
    <w:rsid w:val="00CF48A1"/>
    <w:rsid w:val="00CF5CD9"/>
    <w:rsid w:val="00CF67F1"/>
    <w:rsid w:val="00CF6A54"/>
    <w:rsid w:val="00D004DE"/>
    <w:rsid w:val="00D01E73"/>
    <w:rsid w:val="00D030F7"/>
    <w:rsid w:val="00D0314D"/>
    <w:rsid w:val="00D03B39"/>
    <w:rsid w:val="00D05F0E"/>
    <w:rsid w:val="00D06046"/>
    <w:rsid w:val="00D06A95"/>
    <w:rsid w:val="00D06E58"/>
    <w:rsid w:val="00D0778D"/>
    <w:rsid w:val="00D13A46"/>
    <w:rsid w:val="00D13DA8"/>
    <w:rsid w:val="00D15B98"/>
    <w:rsid w:val="00D1672B"/>
    <w:rsid w:val="00D2503E"/>
    <w:rsid w:val="00D25421"/>
    <w:rsid w:val="00D2665C"/>
    <w:rsid w:val="00D267E9"/>
    <w:rsid w:val="00D31A22"/>
    <w:rsid w:val="00D31EB1"/>
    <w:rsid w:val="00D32CD6"/>
    <w:rsid w:val="00D33E6D"/>
    <w:rsid w:val="00D352F8"/>
    <w:rsid w:val="00D355AF"/>
    <w:rsid w:val="00D37677"/>
    <w:rsid w:val="00D41566"/>
    <w:rsid w:val="00D4185E"/>
    <w:rsid w:val="00D41F1D"/>
    <w:rsid w:val="00D424F4"/>
    <w:rsid w:val="00D45416"/>
    <w:rsid w:val="00D50E3E"/>
    <w:rsid w:val="00D52F8E"/>
    <w:rsid w:val="00D53D27"/>
    <w:rsid w:val="00D61E00"/>
    <w:rsid w:val="00D64990"/>
    <w:rsid w:val="00D65919"/>
    <w:rsid w:val="00D70B9C"/>
    <w:rsid w:val="00D71AF2"/>
    <w:rsid w:val="00D73671"/>
    <w:rsid w:val="00D74914"/>
    <w:rsid w:val="00D74C71"/>
    <w:rsid w:val="00D76049"/>
    <w:rsid w:val="00D76110"/>
    <w:rsid w:val="00D765FC"/>
    <w:rsid w:val="00D77428"/>
    <w:rsid w:val="00D775BC"/>
    <w:rsid w:val="00D8264B"/>
    <w:rsid w:val="00D83A21"/>
    <w:rsid w:val="00D9028D"/>
    <w:rsid w:val="00D91F21"/>
    <w:rsid w:val="00D935CD"/>
    <w:rsid w:val="00D94273"/>
    <w:rsid w:val="00D944A0"/>
    <w:rsid w:val="00D946E9"/>
    <w:rsid w:val="00D95F7B"/>
    <w:rsid w:val="00DA5013"/>
    <w:rsid w:val="00DA652C"/>
    <w:rsid w:val="00DA7AE1"/>
    <w:rsid w:val="00DA7EB6"/>
    <w:rsid w:val="00DB01EA"/>
    <w:rsid w:val="00DB1008"/>
    <w:rsid w:val="00DB102D"/>
    <w:rsid w:val="00DB2502"/>
    <w:rsid w:val="00DB45CC"/>
    <w:rsid w:val="00DB5CAA"/>
    <w:rsid w:val="00DB7E41"/>
    <w:rsid w:val="00DB7E71"/>
    <w:rsid w:val="00DC06AC"/>
    <w:rsid w:val="00DC1BF6"/>
    <w:rsid w:val="00DC2FDC"/>
    <w:rsid w:val="00DC3A4D"/>
    <w:rsid w:val="00DC4FA6"/>
    <w:rsid w:val="00DC500F"/>
    <w:rsid w:val="00DC76AE"/>
    <w:rsid w:val="00DD230C"/>
    <w:rsid w:val="00DD2358"/>
    <w:rsid w:val="00DD4B16"/>
    <w:rsid w:val="00DD6937"/>
    <w:rsid w:val="00DE0C34"/>
    <w:rsid w:val="00DE2DF3"/>
    <w:rsid w:val="00DE32FB"/>
    <w:rsid w:val="00DE3B31"/>
    <w:rsid w:val="00DE4A9F"/>
    <w:rsid w:val="00DE7014"/>
    <w:rsid w:val="00DF0EF0"/>
    <w:rsid w:val="00DF1B0F"/>
    <w:rsid w:val="00DF2D89"/>
    <w:rsid w:val="00DF52FA"/>
    <w:rsid w:val="00DF5A93"/>
    <w:rsid w:val="00DF6C28"/>
    <w:rsid w:val="00E00B48"/>
    <w:rsid w:val="00E030EE"/>
    <w:rsid w:val="00E07CC4"/>
    <w:rsid w:val="00E07E8D"/>
    <w:rsid w:val="00E108C3"/>
    <w:rsid w:val="00E11F03"/>
    <w:rsid w:val="00E120B6"/>
    <w:rsid w:val="00E120B9"/>
    <w:rsid w:val="00E13758"/>
    <w:rsid w:val="00E148F3"/>
    <w:rsid w:val="00E151DA"/>
    <w:rsid w:val="00E15382"/>
    <w:rsid w:val="00E15C3D"/>
    <w:rsid w:val="00E20944"/>
    <w:rsid w:val="00E223CD"/>
    <w:rsid w:val="00E2241C"/>
    <w:rsid w:val="00E238A2"/>
    <w:rsid w:val="00E303BE"/>
    <w:rsid w:val="00E30A94"/>
    <w:rsid w:val="00E30D03"/>
    <w:rsid w:val="00E3243B"/>
    <w:rsid w:val="00E335D8"/>
    <w:rsid w:val="00E33707"/>
    <w:rsid w:val="00E34005"/>
    <w:rsid w:val="00E413AB"/>
    <w:rsid w:val="00E43274"/>
    <w:rsid w:val="00E4665E"/>
    <w:rsid w:val="00E4720C"/>
    <w:rsid w:val="00E47E75"/>
    <w:rsid w:val="00E52B8E"/>
    <w:rsid w:val="00E53F38"/>
    <w:rsid w:val="00E561C6"/>
    <w:rsid w:val="00E64E71"/>
    <w:rsid w:val="00E653E7"/>
    <w:rsid w:val="00E73E35"/>
    <w:rsid w:val="00E7773E"/>
    <w:rsid w:val="00E8056D"/>
    <w:rsid w:val="00E807BA"/>
    <w:rsid w:val="00E80F7E"/>
    <w:rsid w:val="00E8164C"/>
    <w:rsid w:val="00E82B5F"/>
    <w:rsid w:val="00E83F3E"/>
    <w:rsid w:val="00E90D94"/>
    <w:rsid w:val="00E90E76"/>
    <w:rsid w:val="00E93B1C"/>
    <w:rsid w:val="00E95194"/>
    <w:rsid w:val="00E96F65"/>
    <w:rsid w:val="00EA5BBB"/>
    <w:rsid w:val="00EB08C4"/>
    <w:rsid w:val="00EB10A7"/>
    <w:rsid w:val="00EB2328"/>
    <w:rsid w:val="00EB48A2"/>
    <w:rsid w:val="00EB5192"/>
    <w:rsid w:val="00EB6DE7"/>
    <w:rsid w:val="00EB6FB6"/>
    <w:rsid w:val="00EB71F5"/>
    <w:rsid w:val="00ED0128"/>
    <w:rsid w:val="00ED21AF"/>
    <w:rsid w:val="00ED4442"/>
    <w:rsid w:val="00ED694A"/>
    <w:rsid w:val="00ED76D9"/>
    <w:rsid w:val="00EE3343"/>
    <w:rsid w:val="00EF3E61"/>
    <w:rsid w:val="00F060A4"/>
    <w:rsid w:val="00F06124"/>
    <w:rsid w:val="00F07523"/>
    <w:rsid w:val="00F132D8"/>
    <w:rsid w:val="00F16B10"/>
    <w:rsid w:val="00F171AF"/>
    <w:rsid w:val="00F17260"/>
    <w:rsid w:val="00F231AB"/>
    <w:rsid w:val="00F24BB1"/>
    <w:rsid w:val="00F304EE"/>
    <w:rsid w:val="00F313CC"/>
    <w:rsid w:val="00F31887"/>
    <w:rsid w:val="00F32489"/>
    <w:rsid w:val="00F35671"/>
    <w:rsid w:val="00F366DA"/>
    <w:rsid w:val="00F400C4"/>
    <w:rsid w:val="00F40A13"/>
    <w:rsid w:val="00F40A43"/>
    <w:rsid w:val="00F40F15"/>
    <w:rsid w:val="00F41E90"/>
    <w:rsid w:val="00F421EE"/>
    <w:rsid w:val="00F46796"/>
    <w:rsid w:val="00F4710F"/>
    <w:rsid w:val="00F505B2"/>
    <w:rsid w:val="00F51CD4"/>
    <w:rsid w:val="00F53A81"/>
    <w:rsid w:val="00F57D8D"/>
    <w:rsid w:val="00F60E88"/>
    <w:rsid w:val="00F617B7"/>
    <w:rsid w:val="00F62DA5"/>
    <w:rsid w:val="00F706D6"/>
    <w:rsid w:val="00F7214F"/>
    <w:rsid w:val="00F73B29"/>
    <w:rsid w:val="00F757F6"/>
    <w:rsid w:val="00F823B7"/>
    <w:rsid w:val="00F82B69"/>
    <w:rsid w:val="00F8331E"/>
    <w:rsid w:val="00F83C53"/>
    <w:rsid w:val="00F84A95"/>
    <w:rsid w:val="00F86321"/>
    <w:rsid w:val="00F90437"/>
    <w:rsid w:val="00F91188"/>
    <w:rsid w:val="00F9546C"/>
    <w:rsid w:val="00F96CF9"/>
    <w:rsid w:val="00F97B72"/>
    <w:rsid w:val="00FA10A8"/>
    <w:rsid w:val="00FA1427"/>
    <w:rsid w:val="00FA45BA"/>
    <w:rsid w:val="00FA4B03"/>
    <w:rsid w:val="00FA5296"/>
    <w:rsid w:val="00FB1F93"/>
    <w:rsid w:val="00FB48DF"/>
    <w:rsid w:val="00FB4959"/>
    <w:rsid w:val="00FB5972"/>
    <w:rsid w:val="00FB632F"/>
    <w:rsid w:val="00FC07D0"/>
    <w:rsid w:val="00FC100A"/>
    <w:rsid w:val="00FC3256"/>
    <w:rsid w:val="00FC3BAF"/>
    <w:rsid w:val="00FC5824"/>
    <w:rsid w:val="00FC5D22"/>
    <w:rsid w:val="00FD01BA"/>
    <w:rsid w:val="00FD0CA5"/>
    <w:rsid w:val="00FD1383"/>
    <w:rsid w:val="00FD4012"/>
    <w:rsid w:val="00FD7779"/>
    <w:rsid w:val="00FE0DDA"/>
    <w:rsid w:val="00FE20F3"/>
    <w:rsid w:val="00FE4D45"/>
    <w:rsid w:val="00FF0C23"/>
    <w:rsid w:val="00FF4F25"/>
    <w:rsid w:val="00FF5079"/>
    <w:rsid w:val="00FF50FB"/>
    <w:rsid w:val="00FF6B57"/>
    <w:rsid w:val="01310712"/>
    <w:rsid w:val="014E4B09"/>
    <w:rsid w:val="01991C50"/>
    <w:rsid w:val="02AD7F36"/>
    <w:rsid w:val="02B0604A"/>
    <w:rsid w:val="02E52117"/>
    <w:rsid w:val="02F954F7"/>
    <w:rsid w:val="03111C78"/>
    <w:rsid w:val="0320159E"/>
    <w:rsid w:val="035A42AA"/>
    <w:rsid w:val="03B10EED"/>
    <w:rsid w:val="03B549B1"/>
    <w:rsid w:val="048917E4"/>
    <w:rsid w:val="04A3132C"/>
    <w:rsid w:val="04C647CC"/>
    <w:rsid w:val="04DE24F0"/>
    <w:rsid w:val="04FF15B5"/>
    <w:rsid w:val="05214D9E"/>
    <w:rsid w:val="05890B5F"/>
    <w:rsid w:val="05C73104"/>
    <w:rsid w:val="060C13D1"/>
    <w:rsid w:val="06107958"/>
    <w:rsid w:val="061D7F7D"/>
    <w:rsid w:val="066700ED"/>
    <w:rsid w:val="067B1C86"/>
    <w:rsid w:val="06B50CF4"/>
    <w:rsid w:val="07426A7B"/>
    <w:rsid w:val="07F941B6"/>
    <w:rsid w:val="087263A0"/>
    <w:rsid w:val="08862D58"/>
    <w:rsid w:val="08A17A30"/>
    <w:rsid w:val="08C73E86"/>
    <w:rsid w:val="09086C9E"/>
    <w:rsid w:val="090E3EC1"/>
    <w:rsid w:val="096A718F"/>
    <w:rsid w:val="09B0194F"/>
    <w:rsid w:val="09B06BC2"/>
    <w:rsid w:val="0A033AB2"/>
    <w:rsid w:val="0A8D5F0A"/>
    <w:rsid w:val="0AA30C90"/>
    <w:rsid w:val="0B7932AB"/>
    <w:rsid w:val="0B7E2FA5"/>
    <w:rsid w:val="0B911AE7"/>
    <w:rsid w:val="0B965318"/>
    <w:rsid w:val="0BE60BD5"/>
    <w:rsid w:val="0BEA5ADB"/>
    <w:rsid w:val="0CC102C2"/>
    <w:rsid w:val="0D24711C"/>
    <w:rsid w:val="0D7B66B0"/>
    <w:rsid w:val="0F2A5AF0"/>
    <w:rsid w:val="0F2D7EA1"/>
    <w:rsid w:val="0F623F2F"/>
    <w:rsid w:val="0F73475B"/>
    <w:rsid w:val="0F756052"/>
    <w:rsid w:val="0F7C675A"/>
    <w:rsid w:val="0F7D30B3"/>
    <w:rsid w:val="0F85793F"/>
    <w:rsid w:val="0FEE4A2D"/>
    <w:rsid w:val="10091D18"/>
    <w:rsid w:val="1068709F"/>
    <w:rsid w:val="10DC285C"/>
    <w:rsid w:val="1135411C"/>
    <w:rsid w:val="11D25E46"/>
    <w:rsid w:val="11D8256B"/>
    <w:rsid w:val="11DC2246"/>
    <w:rsid w:val="11FA6155"/>
    <w:rsid w:val="12120648"/>
    <w:rsid w:val="12272E86"/>
    <w:rsid w:val="122C4245"/>
    <w:rsid w:val="12695089"/>
    <w:rsid w:val="129605BB"/>
    <w:rsid w:val="12986182"/>
    <w:rsid w:val="12A258FF"/>
    <w:rsid w:val="12BF3465"/>
    <w:rsid w:val="12ED555B"/>
    <w:rsid w:val="131D21B6"/>
    <w:rsid w:val="1394497D"/>
    <w:rsid w:val="13A37AA9"/>
    <w:rsid w:val="13C45C28"/>
    <w:rsid w:val="13F13A91"/>
    <w:rsid w:val="13F25E19"/>
    <w:rsid w:val="14076907"/>
    <w:rsid w:val="141007B1"/>
    <w:rsid w:val="14173EB5"/>
    <w:rsid w:val="142F21C9"/>
    <w:rsid w:val="143B1D4E"/>
    <w:rsid w:val="143B4609"/>
    <w:rsid w:val="144D6A10"/>
    <w:rsid w:val="14B663AB"/>
    <w:rsid w:val="14E0704B"/>
    <w:rsid w:val="15241F34"/>
    <w:rsid w:val="155B29E7"/>
    <w:rsid w:val="157A6181"/>
    <w:rsid w:val="15B92AA7"/>
    <w:rsid w:val="15C060C7"/>
    <w:rsid w:val="15F62AA1"/>
    <w:rsid w:val="15F630D7"/>
    <w:rsid w:val="162A0935"/>
    <w:rsid w:val="162E33EB"/>
    <w:rsid w:val="165D6ECF"/>
    <w:rsid w:val="16B20D04"/>
    <w:rsid w:val="16B9038D"/>
    <w:rsid w:val="16DF591A"/>
    <w:rsid w:val="16E519FE"/>
    <w:rsid w:val="16F86E7F"/>
    <w:rsid w:val="16FE2F0D"/>
    <w:rsid w:val="1714307F"/>
    <w:rsid w:val="172A4A57"/>
    <w:rsid w:val="17502FDE"/>
    <w:rsid w:val="177D2922"/>
    <w:rsid w:val="178A26F4"/>
    <w:rsid w:val="17984AB9"/>
    <w:rsid w:val="17A71517"/>
    <w:rsid w:val="180B7B5C"/>
    <w:rsid w:val="181F648C"/>
    <w:rsid w:val="18512C6C"/>
    <w:rsid w:val="18B72DA7"/>
    <w:rsid w:val="18D74371"/>
    <w:rsid w:val="18DD04B6"/>
    <w:rsid w:val="18E139D0"/>
    <w:rsid w:val="1901457A"/>
    <w:rsid w:val="192D45BA"/>
    <w:rsid w:val="193C3120"/>
    <w:rsid w:val="196E5E38"/>
    <w:rsid w:val="197A2BBE"/>
    <w:rsid w:val="199B6033"/>
    <w:rsid w:val="19AD0BD8"/>
    <w:rsid w:val="19B43111"/>
    <w:rsid w:val="19B94E7B"/>
    <w:rsid w:val="1A580D51"/>
    <w:rsid w:val="1AB20605"/>
    <w:rsid w:val="1AB84A24"/>
    <w:rsid w:val="1AC576A1"/>
    <w:rsid w:val="1AD734D7"/>
    <w:rsid w:val="1B0D78C5"/>
    <w:rsid w:val="1B50328A"/>
    <w:rsid w:val="1B5D6AB9"/>
    <w:rsid w:val="1BA14E18"/>
    <w:rsid w:val="1BE00AFC"/>
    <w:rsid w:val="1C5A5A56"/>
    <w:rsid w:val="1CDD40C2"/>
    <w:rsid w:val="1D206E8B"/>
    <w:rsid w:val="1D4D4AB9"/>
    <w:rsid w:val="1D722D1C"/>
    <w:rsid w:val="1DAE76A0"/>
    <w:rsid w:val="1DBA640A"/>
    <w:rsid w:val="1E121B54"/>
    <w:rsid w:val="1E293E48"/>
    <w:rsid w:val="1E321788"/>
    <w:rsid w:val="1E5E2B2D"/>
    <w:rsid w:val="1EC9704F"/>
    <w:rsid w:val="1ECA3F6F"/>
    <w:rsid w:val="1EF87D6E"/>
    <w:rsid w:val="1F3D032E"/>
    <w:rsid w:val="1F6452A6"/>
    <w:rsid w:val="1F76254B"/>
    <w:rsid w:val="1FC02AE8"/>
    <w:rsid w:val="2032546F"/>
    <w:rsid w:val="203776EA"/>
    <w:rsid w:val="206375BB"/>
    <w:rsid w:val="20870B67"/>
    <w:rsid w:val="2090740D"/>
    <w:rsid w:val="20A800A3"/>
    <w:rsid w:val="20E737A6"/>
    <w:rsid w:val="20EE56E5"/>
    <w:rsid w:val="20F44C83"/>
    <w:rsid w:val="211420AE"/>
    <w:rsid w:val="213A3E3A"/>
    <w:rsid w:val="219739C1"/>
    <w:rsid w:val="21DB63ED"/>
    <w:rsid w:val="22405E06"/>
    <w:rsid w:val="22421EF3"/>
    <w:rsid w:val="224578C9"/>
    <w:rsid w:val="225640C6"/>
    <w:rsid w:val="2260405C"/>
    <w:rsid w:val="22B31A67"/>
    <w:rsid w:val="22D634FE"/>
    <w:rsid w:val="23BB49F7"/>
    <w:rsid w:val="23E14A6E"/>
    <w:rsid w:val="23FD7187"/>
    <w:rsid w:val="24162A12"/>
    <w:rsid w:val="242A0765"/>
    <w:rsid w:val="24373C0F"/>
    <w:rsid w:val="24531A68"/>
    <w:rsid w:val="24832077"/>
    <w:rsid w:val="249A1D87"/>
    <w:rsid w:val="24BB2E31"/>
    <w:rsid w:val="25122706"/>
    <w:rsid w:val="25146FD0"/>
    <w:rsid w:val="2547198A"/>
    <w:rsid w:val="256166A4"/>
    <w:rsid w:val="25822793"/>
    <w:rsid w:val="2587658E"/>
    <w:rsid w:val="25BC174D"/>
    <w:rsid w:val="25BE07AA"/>
    <w:rsid w:val="26183AE7"/>
    <w:rsid w:val="26523FF5"/>
    <w:rsid w:val="26773899"/>
    <w:rsid w:val="26BB1EFF"/>
    <w:rsid w:val="26CB6B86"/>
    <w:rsid w:val="26D24C82"/>
    <w:rsid w:val="26DA38E6"/>
    <w:rsid w:val="27A94004"/>
    <w:rsid w:val="27B1324D"/>
    <w:rsid w:val="27DC212D"/>
    <w:rsid w:val="281F4504"/>
    <w:rsid w:val="28271C83"/>
    <w:rsid w:val="28466F55"/>
    <w:rsid w:val="28761753"/>
    <w:rsid w:val="28787818"/>
    <w:rsid w:val="28E93685"/>
    <w:rsid w:val="28EA1D69"/>
    <w:rsid w:val="290D6F0F"/>
    <w:rsid w:val="2954142A"/>
    <w:rsid w:val="29673F4B"/>
    <w:rsid w:val="29CE798E"/>
    <w:rsid w:val="29D659C5"/>
    <w:rsid w:val="29DB2F48"/>
    <w:rsid w:val="2A431895"/>
    <w:rsid w:val="2A8D3BB3"/>
    <w:rsid w:val="2A8D5ADA"/>
    <w:rsid w:val="2AD23981"/>
    <w:rsid w:val="2AE91B40"/>
    <w:rsid w:val="2B3B19F2"/>
    <w:rsid w:val="2B5D6C9D"/>
    <w:rsid w:val="2B8A0D4B"/>
    <w:rsid w:val="2BBD18BE"/>
    <w:rsid w:val="2BDF0683"/>
    <w:rsid w:val="2C1918BE"/>
    <w:rsid w:val="2C1B3797"/>
    <w:rsid w:val="2C3A7B1E"/>
    <w:rsid w:val="2CA00654"/>
    <w:rsid w:val="2CDE5723"/>
    <w:rsid w:val="2D2E645D"/>
    <w:rsid w:val="2D6E34A7"/>
    <w:rsid w:val="2DBE1AD6"/>
    <w:rsid w:val="2DC90555"/>
    <w:rsid w:val="2E083B21"/>
    <w:rsid w:val="2E863C44"/>
    <w:rsid w:val="2F3D75D9"/>
    <w:rsid w:val="2F517EEF"/>
    <w:rsid w:val="2F8114EF"/>
    <w:rsid w:val="2F934789"/>
    <w:rsid w:val="2FD02127"/>
    <w:rsid w:val="2FDE2D55"/>
    <w:rsid w:val="2FE60AB2"/>
    <w:rsid w:val="2FEA1F10"/>
    <w:rsid w:val="30027DED"/>
    <w:rsid w:val="300A7223"/>
    <w:rsid w:val="30184E35"/>
    <w:rsid w:val="3035712B"/>
    <w:rsid w:val="303C3D54"/>
    <w:rsid w:val="30D12D49"/>
    <w:rsid w:val="30E44C49"/>
    <w:rsid w:val="30F85705"/>
    <w:rsid w:val="30FE52C6"/>
    <w:rsid w:val="31024382"/>
    <w:rsid w:val="31103F9B"/>
    <w:rsid w:val="311E72AE"/>
    <w:rsid w:val="31472444"/>
    <w:rsid w:val="316D416A"/>
    <w:rsid w:val="31A96372"/>
    <w:rsid w:val="32357C65"/>
    <w:rsid w:val="324F6934"/>
    <w:rsid w:val="328B772A"/>
    <w:rsid w:val="329B310A"/>
    <w:rsid w:val="32B44F6C"/>
    <w:rsid w:val="32C239E6"/>
    <w:rsid w:val="32C45055"/>
    <w:rsid w:val="32E46E87"/>
    <w:rsid w:val="33A0534A"/>
    <w:rsid w:val="33E17242"/>
    <w:rsid w:val="33F745A8"/>
    <w:rsid w:val="340D2ACF"/>
    <w:rsid w:val="34436C96"/>
    <w:rsid w:val="34F57CE0"/>
    <w:rsid w:val="350910B7"/>
    <w:rsid w:val="35480799"/>
    <w:rsid w:val="35DD21D4"/>
    <w:rsid w:val="35E506D9"/>
    <w:rsid w:val="36026880"/>
    <w:rsid w:val="36365ED8"/>
    <w:rsid w:val="364963F2"/>
    <w:rsid w:val="36AE738B"/>
    <w:rsid w:val="36F871A7"/>
    <w:rsid w:val="37714238"/>
    <w:rsid w:val="37C31A87"/>
    <w:rsid w:val="37C65BB6"/>
    <w:rsid w:val="37EE0437"/>
    <w:rsid w:val="38011BCE"/>
    <w:rsid w:val="380764A1"/>
    <w:rsid w:val="387308D8"/>
    <w:rsid w:val="3894658C"/>
    <w:rsid w:val="38FC556E"/>
    <w:rsid w:val="399B085D"/>
    <w:rsid w:val="39A3240C"/>
    <w:rsid w:val="39C80A83"/>
    <w:rsid w:val="39D42781"/>
    <w:rsid w:val="3A2C5169"/>
    <w:rsid w:val="3A3F6B21"/>
    <w:rsid w:val="3A816D41"/>
    <w:rsid w:val="3ABE3914"/>
    <w:rsid w:val="3AEC0481"/>
    <w:rsid w:val="3B0216D1"/>
    <w:rsid w:val="3B4F3937"/>
    <w:rsid w:val="3BC46549"/>
    <w:rsid w:val="3C1F6DD2"/>
    <w:rsid w:val="3C4C7E13"/>
    <w:rsid w:val="3C843D09"/>
    <w:rsid w:val="3C957781"/>
    <w:rsid w:val="3D024203"/>
    <w:rsid w:val="3D3340C5"/>
    <w:rsid w:val="3D7A7718"/>
    <w:rsid w:val="3D853FAF"/>
    <w:rsid w:val="3D8C1AA8"/>
    <w:rsid w:val="3D8C7CFA"/>
    <w:rsid w:val="3D8F1B5A"/>
    <w:rsid w:val="3DD75255"/>
    <w:rsid w:val="3DDD79E8"/>
    <w:rsid w:val="3DF855A3"/>
    <w:rsid w:val="3E152567"/>
    <w:rsid w:val="3E5A36BF"/>
    <w:rsid w:val="3EDE2DD5"/>
    <w:rsid w:val="3F124FA6"/>
    <w:rsid w:val="3F1D45D7"/>
    <w:rsid w:val="3F4914AA"/>
    <w:rsid w:val="3F4A1C1A"/>
    <w:rsid w:val="3F555925"/>
    <w:rsid w:val="3F9E68E8"/>
    <w:rsid w:val="3FA637C7"/>
    <w:rsid w:val="3FD94560"/>
    <w:rsid w:val="404B17A6"/>
    <w:rsid w:val="40551EE9"/>
    <w:rsid w:val="405C42C0"/>
    <w:rsid w:val="406706B3"/>
    <w:rsid w:val="4082624E"/>
    <w:rsid w:val="40B8406E"/>
    <w:rsid w:val="40C35899"/>
    <w:rsid w:val="40E0018E"/>
    <w:rsid w:val="40E46135"/>
    <w:rsid w:val="40FE5BF6"/>
    <w:rsid w:val="412F0DC7"/>
    <w:rsid w:val="415428C8"/>
    <w:rsid w:val="41770B29"/>
    <w:rsid w:val="419040F6"/>
    <w:rsid w:val="41B03AD3"/>
    <w:rsid w:val="41D618CF"/>
    <w:rsid w:val="41EA4ED5"/>
    <w:rsid w:val="41F20CFE"/>
    <w:rsid w:val="41FF42C7"/>
    <w:rsid w:val="42003BED"/>
    <w:rsid w:val="422B44E5"/>
    <w:rsid w:val="42604346"/>
    <w:rsid w:val="428E2B11"/>
    <w:rsid w:val="429C70DD"/>
    <w:rsid w:val="42BB0B4D"/>
    <w:rsid w:val="42D059F1"/>
    <w:rsid w:val="42F0040B"/>
    <w:rsid w:val="431B7CD3"/>
    <w:rsid w:val="43822435"/>
    <w:rsid w:val="43C367A9"/>
    <w:rsid w:val="43DC43DA"/>
    <w:rsid w:val="43F34005"/>
    <w:rsid w:val="43FC6C22"/>
    <w:rsid w:val="44364759"/>
    <w:rsid w:val="44486501"/>
    <w:rsid w:val="446156A2"/>
    <w:rsid w:val="44786EB1"/>
    <w:rsid w:val="44A41927"/>
    <w:rsid w:val="44C711CE"/>
    <w:rsid w:val="44CC73CF"/>
    <w:rsid w:val="450C3192"/>
    <w:rsid w:val="45185CC7"/>
    <w:rsid w:val="452E0A39"/>
    <w:rsid w:val="45780A1D"/>
    <w:rsid w:val="45A50AF6"/>
    <w:rsid w:val="45A8769B"/>
    <w:rsid w:val="45D76AB6"/>
    <w:rsid w:val="45E02A97"/>
    <w:rsid w:val="45E67EB5"/>
    <w:rsid w:val="45F93B82"/>
    <w:rsid w:val="46313BA0"/>
    <w:rsid w:val="46922476"/>
    <w:rsid w:val="46A05BA4"/>
    <w:rsid w:val="46BE487B"/>
    <w:rsid w:val="47255446"/>
    <w:rsid w:val="472F7B68"/>
    <w:rsid w:val="476B650D"/>
    <w:rsid w:val="47E45000"/>
    <w:rsid w:val="47E76CA4"/>
    <w:rsid w:val="487625B9"/>
    <w:rsid w:val="489E4030"/>
    <w:rsid w:val="497004D0"/>
    <w:rsid w:val="498F42A2"/>
    <w:rsid w:val="49A14C3C"/>
    <w:rsid w:val="49B2787C"/>
    <w:rsid w:val="49F61CD1"/>
    <w:rsid w:val="4A3C6604"/>
    <w:rsid w:val="4A7E30FC"/>
    <w:rsid w:val="4B29467B"/>
    <w:rsid w:val="4B5F38EA"/>
    <w:rsid w:val="4B721A58"/>
    <w:rsid w:val="4B9106CF"/>
    <w:rsid w:val="4BD51267"/>
    <w:rsid w:val="4C033545"/>
    <w:rsid w:val="4C1E3EE4"/>
    <w:rsid w:val="4C55116A"/>
    <w:rsid w:val="4C6E4895"/>
    <w:rsid w:val="4C8F20EF"/>
    <w:rsid w:val="4D2E65F4"/>
    <w:rsid w:val="4D646FA8"/>
    <w:rsid w:val="4E047438"/>
    <w:rsid w:val="4E450850"/>
    <w:rsid w:val="4E573A0C"/>
    <w:rsid w:val="4E667855"/>
    <w:rsid w:val="4E7E656B"/>
    <w:rsid w:val="4EB45691"/>
    <w:rsid w:val="4EBB7C5B"/>
    <w:rsid w:val="4EDE2580"/>
    <w:rsid w:val="4EF641ED"/>
    <w:rsid w:val="4EFA1852"/>
    <w:rsid w:val="4FAD72C1"/>
    <w:rsid w:val="4FB07C14"/>
    <w:rsid w:val="4FC740B1"/>
    <w:rsid w:val="504557E4"/>
    <w:rsid w:val="504C625A"/>
    <w:rsid w:val="505851E9"/>
    <w:rsid w:val="509406A5"/>
    <w:rsid w:val="50CC3A7E"/>
    <w:rsid w:val="50D24968"/>
    <w:rsid w:val="50DC133F"/>
    <w:rsid w:val="50E95768"/>
    <w:rsid w:val="51002139"/>
    <w:rsid w:val="510A2DEE"/>
    <w:rsid w:val="5134028E"/>
    <w:rsid w:val="51A712AC"/>
    <w:rsid w:val="51B2273F"/>
    <w:rsid w:val="51C70EA9"/>
    <w:rsid w:val="52DE7234"/>
    <w:rsid w:val="533600D8"/>
    <w:rsid w:val="533E69B9"/>
    <w:rsid w:val="536B1179"/>
    <w:rsid w:val="53D2438D"/>
    <w:rsid w:val="541C219E"/>
    <w:rsid w:val="542F4D29"/>
    <w:rsid w:val="54604A41"/>
    <w:rsid w:val="552B46EA"/>
    <w:rsid w:val="554F0D21"/>
    <w:rsid w:val="55590A7B"/>
    <w:rsid w:val="55B57011"/>
    <w:rsid w:val="55EE46CE"/>
    <w:rsid w:val="56310ACE"/>
    <w:rsid w:val="5635638E"/>
    <w:rsid w:val="56384123"/>
    <w:rsid w:val="56B52463"/>
    <w:rsid w:val="57CF53F8"/>
    <w:rsid w:val="57D63774"/>
    <w:rsid w:val="57DE5A55"/>
    <w:rsid w:val="57EA55A2"/>
    <w:rsid w:val="58513F4A"/>
    <w:rsid w:val="5857175F"/>
    <w:rsid w:val="58742D68"/>
    <w:rsid w:val="588D6AB4"/>
    <w:rsid w:val="588E3388"/>
    <w:rsid w:val="593E331F"/>
    <w:rsid w:val="596D67DA"/>
    <w:rsid w:val="598D3561"/>
    <w:rsid w:val="59BC6F53"/>
    <w:rsid w:val="5A3E21F5"/>
    <w:rsid w:val="5A595D42"/>
    <w:rsid w:val="5A7A663F"/>
    <w:rsid w:val="5A9164F8"/>
    <w:rsid w:val="5AC5564A"/>
    <w:rsid w:val="5B1F2E32"/>
    <w:rsid w:val="5B8D05F1"/>
    <w:rsid w:val="5C3357F2"/>
    <w:rsid w:val="5CDF19B4"/>
    <w:rsid w:val="5CEE2993"/>
    <w:rsid w:val="5D03092E"/>
    <w:rsid w:val="5D3112EA"/>
    <w:rsid w:val="5DA014FA"/>
    <w:rsid w:val="5DD32969"/>
    <w:rsid w:val="5DF94AE0"/>
    <w:rsid w:val="5E2B4BBA"/>
    <w:rsid w:val="5E3E6323"/>
    <w:rsid w:val="5E8254B3"/>
    <w:rsid w:val="5E8E5228"/>
    <w:rsid w:val="5EED6B35"/>
    <w:rsid w:val="5F1C3002"/>
    <w:rsid w:val="5F2B44D2"/>
    <w:rsid w:val="5F531A31"/>
    <w:rsid w:val="60141A41"/>
    <w:rsid w:val="60180D8C"/>
    <w:rsid w:val="60365152"/>
    <w:rsid w:val="6098716E"/>
    <w:rsid w:val="60A368B2"/>
    <w:rsid w:val="60AB2BA9"/>
    <w:rsid w:val="60CC71C6"/>
    <w:rsid w:val="60D370A5"/>
    <w:rsid w:val="60D657EB"/>
    <w:rsid w:val="60E26431"/>
    <w:rsid w:val="61353271"/>
    <w:rsid w:val="61607F98"/>
    <w:rsid w:val="61690694"/>
    <w:rsid w:val="618763F7"/>
    <w:rsid w:val="61F64CB2"/>
    <w:rsid w:val="621368CB"/>
    <w:rsid w:val="626C440C"/>
    <w:rsid w:val="62714A2C"/>
    <w:rsid w:val="62A96597"/>
    <w:rsid w:val="63367741"/>
    <w:rsid w:val="63A861A5"/>
    <w:rsid w:val="63D77881"/>
    <w:rsid w:val="63DA574B"/>
    <w:rsid w:val="641D20AD"/>
    <w:rsid w:val="644D6ECE"/>
    <w:rsid w:val="64F80DA8"/>
    <w:rsid w:val="65257041"/>
    <w:rsid w:val="655B61AA"/>
    <w:rsid w:val="657847ED"/>
    <w:rsid w:val="65F36FB4"/>
    <w:rsid w:val="662A2BF0"/>
    <w:rsid w:val="66577BDC"/>
    <w:rsid w:val="66632EA3"/>
    <w:rsid w:val="66A575B3"/>
    <w:rsid w:val="66E362A7"/>
    <w:rsid w:val="672434D2"/>
    <w:rsid w:val="673319CD"/>
    <w:rsid w:val="67333B6F"/>
    <w:rsid w:val="67384DB0"/>
    <w:rsid w:val="67E00E52"/>
    <w:rsid w:val="689A139D"/>
    <w:rsid w:val="68E24A13"/>
    <w:rsid w:val="68E73F86"/>
    <w:rsid w:val="690E2F2E"/>
    <w:rsid w:val="6948648D"/>
    <w:rsid w:val="69654B6F"/>
    <w:rsid w:val="69AA170E"/>
    <w:rsid w:val="69CC6DF8"/>
    <w:rsid w:val="6A3B685C"/>
    <w:rsid w:val="6A7A6FA8"/>
    <w:rsid w:val="6AAA6B75"/>
    <w:rsid w:val="6ADA6E42"/>
    <w:rsid w:val="6B276FC0"/>
    <w:rsid w:val="6B2C390D"/>
    <w:rsid w:val="6B541DD4"/>
    <w:rsid w:val="6B7F6B74"/>
    <w:rsid w:val="6BC8624C"/>
    <w:rsid w:val="6C0943C8"/>
    <w:rsid w:val="6C4F1837"/>
    <w:rsid w:val="6C851B0F"/>
    <w:rsid w:val="6C94357E"/>
    <w:rsid w:val="6CB35CE0"/>
    <w:rsid w:val="6CCA357A"/>
    <w:rsid w:val="6D391458"/>
    <w:rsid w:val="6D5C729D"/>
    <w:rsid w:val="6E086F27"/>
    <w:rsid w:val="6E324F8F"/>
    <w:rsid w:val="6E593EEB"/>
    <w:rsid w:val="6E6011C3"/>
    <w:rsid w:val="6EA01118"/>
    <w:rsid w:val="6F285651"/>
    <w:rsid w:val="6F6C6739"/>
    <w:rsid w:val="6F8230A1"/>
    <w:rsid w:val="6FAD5616"/>
    <w:rsid w:val="6FD107CB"/>
    <w:rsid w:val="700657E6"/>
    <w:rsid w:val="700C2A16"/>
    <w:rsid w:val="701B0AA2"/>
    <w:rsid w:val="704020FA"/>
    <w:rsid w:val="7062781F"/>
    <w:rsid w:val="70657972"/>
    <w:rsid w:val="70BF0967"/>
    <w:rsid w:val="70D9168A"/>
    <w:rsid w:val="71341976"/>
    <w:rsid w:val="714A779E"/>
    <w:rsid w:val="719A01D2"/>
    <w:rsid w:val="719C3616"/>
    <w:rsid w:val="71B83155"/>
    <w:rsid w:val="71E179F6"/>
    <w:rsid w:val="72396DFF"/>
    <w:rsid w:val="72A106E0"/>
    <w:rsid w:val="72FB7DBB"/>
    <w:rsid w:val="73B01F6C"/>
    <w:rsid w:val="73B61AA2"/>
    <w:rsid w:val="73D72D76"/>
    <w:rsid w:val="73EE0C71"/>
    <w:rsid w:val="745A03C5"/>
    <w:rsid w:val="746F3BF8"/>
    <w:rsid w:val="74B67951"/>
    <w:rsid w:val="74BB131B"/>
    <w:rsid w:val="74C9341F"/>
    <w:rsid w:val="74FE192D"/>
    <w:rsid w:val="75070A8B"/>
    <w:rsid w:val="750B3FD2"/>
    <w:rsid w:val="75147CB2"/>
    <w:rsid w:val="75177580"/>
    <w:rsid w:val="75206C48"/>
    <w:rsid w:val="752239B3"/>
    <w:rsid w:val="753270C2"/>
    <w:rsid w:val="75496272"/>
    <w:rsid w:val="7557016A"/>
    <w:rsid w:val="756021A8"/>
    <w:rsid w:val="75752F8D"/>
    <w:rsid w:val="75E20543"/>
    <w:rsid w:val="75EC65D9"/>
    <w:rsid w:val="75FD507B"/>
    <w:rsid w:val="762027B2"/>
    <w:rsid w:val="763E2C65"/>
    <w:rsid w:val="765A5DF0"/>
    <w:rsid w:val="7672755F"/>
    <w:rsid w:val="76885522"/>
    <w:rsid w:val="76C02CA1"/>
    <w:rsid w:val="76F20FC6"/>
    <w:rsid w:val="77383AA7"/>
    <w:rsid w:val="77553245"/>
    <w:rsid w:val="777032C5"/>
    <w:rsid w:val="779052CB"/>
    <w:rsid w:val="77AC5F71"/>
    <w:rsid w:val="77F0414A"/>
    <w:rsid w:val="7810580E"/>
    <w:rsid w:val="78835045"/>
    <w:rsid w:val="788554ED"/>
    <w:rsid w:val="788B72C3"/>
    <w:rsid w:val="789B090F"/>
    <w:rsid w:val="78A0550F"/>
    <w:rsid w:val="78BA4544"/>
    <w:rsid w:val="78F459F6"/>
    <w:rsid w:val="79453820"/>
    <w:rsid w:val="79A41575"/>
    <w:rsid w:val="7A0F31AB"/>
    <w:rsid w:val="7A2640F9"/>
    <w:rsid w:val="7A504461"/>
    <w:rsid w:val="7A51118D"/>
    <w:rsid w:val="7A554B57"/>
    <w:rsid w:val="7A895236"/>
    <w:rsid w:val="7AAD1B85"/>
    <w:rsid w:val="7ABA023C"/>
    <w:rsid w:val="7AEC281C"/>
    <w:rsid w:val="7AED7E0D"/>
    <w:rsid w:val="7AF119E7"/>
    <w:rsid w:val="7B403E4F"/>
    <w:rsid w:val="7B41707C"/>
    <w:rsid w:val="7B4D7658"/>
    <w:rsid w:val="7B594919"/>
    <w:rsid w:val="7B5C4826"/>
    <w:rsid w:val="7C007A96"/>
    <w:rsid w:val="7C5E1196"/>
    <w:rsid w:val="7C821BC3"/>
    <w:rsid w:val="7C876998"/>
    <w:rsid w:val="7CCE6F86"/>
    <w:rsid w:val="7CD1277D"/>
    <w:rsid w:val="7D66580D"/>
    <w:rsid w:val="7D73565C"/>
    <w:rsid w:val="7D954C19"/>
    <w:rsid w:val="7DB076D1"/>
    <w:rsid w:val="7E163947"/>
    <w:rsid w:val="7E4E1F5A"/>
    <w:rsid w:val="7E53386D"/>
    <w:rsid w:val="7E5E541F"/>
    <w:rsid w:val="7E7318ED"/>
    <w:rsid w:val="7E883D33"/>
    <w:rsid w:val="7F1135E0"/>
    <w:rsid w:val="7F20042B"/>
    <w:rsid w:val="7F7F748A"/>
    <w:rsid w:val="7F9A36D2"/>
    <w:rsid w:val="7FB252C4"/>
    <w:rsid w:val="7FD13799"/>
    <w:rsid w:val="7FDE4E2C"/>
    <w:rsid w:val="7FE572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2">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qFormat/>
    <w:uiPriority w:val="9"/>
    <w:pPr>
      <w:keepNext/>
      <w:keepLines/>
      <w:numPr>
        <w:ilvl w:val="3"/>
        <w:numId w:val="1"/>
      </w:numPr>
      <w:spacing w:line="360" w:lineRule="auto"/>
      <w:outlineLvl w:val="3"/>
    </w:pPr>
    <w:rPr>
      <w:bCs/>
      <w:sz w:val="24"/>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styleId="6">
    <w:name w:val="toc 7"/>
    <w:basedOn w:val="1"/>
    <w:next w:val="1"/>
    <w:qFormat/>
    <w:uiPriority w:val="39"/>
    <w:pPr>
      <w:ind w:left="1200" w:leftChars="1200"/>
    </w:pPr>
  </w:style>
  <w:style w:type="paragraph" w:styleId="7">
    <w:name w:val="table of authorities"/>
    <w:basedOn w:val="1"/>
    <w:next w:val="1"/>
    <w:qFormat/>
    <w:uiPriority w:val="0"/>
    <w:pPr>
      <w:ind w:left="420" w:leftChars="200"/>
    </w:pPr>
  </w:style>
  <w:style w:type="paragraph" w:styleId="8">
    <w:name w:val="Normal Indent"/>
    <w:basedOn w:val="1"/>
    <w:next w:val="1"/>
    <w:qFormat/>
    <w:uiPriority w:val="0"/>
    <w:pPr>
      <w:ind w:firstLine="420"/>
    </w:pPr>
  </w:style>
  <w:style w:type="paragraph" w:styleId="9">
    <w:name w:val="Document Map"/>
    <w:basedOn w:val="1"/>
    <w:qFormat/>
    <w:uiPriority w:val="0"/>
    <w:rPr>
      <w:rFonts w:ascii="宋体" w:cs="宋体"/>
      <w:sz w:val="18"/>
      <w:szCs w:val="18"/>
    </w:rPr>
  </w:style>
  <w:style w:type="paragraph" w:styleId="10">
    <w:name w:val="annotation text"/>
    <w:basedOn w:val="1"/>
    <w:link w:val="51"/>
    <w:qFormat/>
    <w:uiPriority w:val="0"/>
    <w:pPr>
      <w:jc w:val="left"/>
    </w:pPr>
    <w:rPr>
      <w:rFonts w:ascii="Times New Roman" w:hAnsi="Times New Roman"/>
      <w:szCs w:val="20"/>
    </w:rPr>
  </w:style>
  <w:style w:type="paragraph" w:styleId="11">
    <w:name w:val="Body Text 3"/>
    <w:basedOn w:val="1"/>
    <w:link w:val="52"/>
    <w:qFormat/>
    <w:uiPriority w:val="0"/>
    <w:rPr>
      <w:rFonts w:ascii="宋体"/>
      <w:sz w:val="24"/>
      <w:szCs w:val="20"/>
    </w:rPr>
  </w:style>
  <w:style w:type="paragraph" w:styleId="12">
    <w:name w:val="Body Text"/>
    <w:basedOn w:val="1"/>
    <w:next w:val="1"/>
    <w:unhideWhenUsed/>
    <w:qFormat/>
    <w:uiPriority w:val="1"/>
    <w:rPr>
      <w:rFonts w:hint="eastAsia"/>
    </w:rPr>
  </w:style>
  <w:style w:type="paragraph" w:styleId="13">
    <w:name w:val="toc 5"/>
    <w:basedOn w:val="1"/>
    <w:next w:val="1"/>
    <w:qFormat/>
    <w:uiPriority w:val="39"/>
    <w:pPr>
      <w:ind w:left="800" w:leftChars="800"/>
    </w:pPr>
  </w:style>
  <w:style w:type="paragraph" w:styleId="14">
    <w:name w:val="toc 3"/>
    <w:basedOn w:val="1"/>
    <w:next w:val="1"/>
    <w:qFormat/>
    <w:uiPriority w:val="39"/>
    <w:pPr>
      <w:ind w:left="400" w:leftChars="400"/>
    </w:pPr>
  </w:style>
  <w:style w:type="paragraph" w:styleId="15">
    <w:name w:val="Plain Text"/>
    <w:basedOn w:val="1"/>
    <w:qFormat/>
    <w:uiPriority w:val="0"/>
    <w:rPr>
      <w:rFonts w:ascii="宋体"/>
    </w:rPr>
  </w:style>
  <w:style w:type="paragraph" w:styleId="16">
    <w:name w:val="toc 8"/>
    <w:basedOn w:val="1"/>
    <w:next w:val="1"/>
    <w:qFormat/>
    <w:uiPriority w:val="39"/>
    <w:pPr>
      <w:ind w:left="1400" w:leftChars="1400"/>
    </w:pPr>
  </w:style>
  <w:style w:type="paragraph" w:styleId="17">
    <w:name w:val="Date"/>
    <w:basedOn w:val="1"/>
    <w:next w:val="1"/>
    <w:qFormat/>
    <w:uiPriority w:val="0"/>
    <w:pPr>
      <w:ind w:left="2500" w:leftChars="2500"/>
    </w:pPr>
    <w:rPr>
      <w:rFonts w:ascii="Times New Roman" w:hAnsi="Times New Roman"/>
      <w:szCs w:val="20"/>
    </w:rPr>
  </w:style>
  <w:style w:type="paragraph" w:styleId="18">
    <w:name w:val="Balloon Text"/>
    <w:basedOn w:val="1"/>
    <w:qFormat/>
    <w:uiPriority w:val="0"/>
    <w:rPr>
      <w:rFonts w:ascii="Times New Roman" w:hAnsi="Times New Roman"/>
      <w:sz w:val="18"/>
      <w:szCs w:val="20"/>
    </w:rPr>
  </w:style>
  <w:style w:type="paragraph" w:styleId="19">
    <w:name w:val="footer"/>
    <w:basedOn w:val="1"/>
    <w:next w:val="1"/>
    <w:qFormat/>
    <w:uiPriority w:val="0"/>
    <w:pPr>
      <w:tabs>
        <w:tab w:val="center" w:pos="4153"/>
        <w:tab w:val="right" w:pos="8306"/>
      </w:tabs>
      <w:snapToGrid w:val="0"/>
      <w:jc w:val="left"/>
    </w:pPr>
    <w:rPr>
      <w:sz w:val="18"/>
    </w:rPr>
  </w:style>
  <w:style w:type="paragraph" w:styleId="20">
    <w:name w:val="header"/>
    <w:basedOn w:val="1"/>
    <w:next w:val="1"/>
    <w:qFormat/>
    <w:uiPriority w:val="0"/>
    <w:pPr>
      <w:tabs>
        <w:tab w:val="center" w:pos="4153"/>
        <w:tab w:val="right" w:pos="8306"/>
      </w:tabs>
      <w:snapToGrid w:val="0"/>
    </w:pPr>
    <w:rPr>
      <w:rFonts w:ascii="Times New Roman" w:hAnsi="Times New Roman"/>
      <w:sz w:val="18"/>
      <w:szCs w:val="20"/>
    </w:rPr>
  </w:style>
  <w:style w:type="paragraph" w:styleId="21">
    <w:name w:val="toc 1"/>
    <w:basedOn w:val="1"/>
    <w:next w:val="1"/>
    <w:qFormat/>
    <w:uiPriority w:val="39"/>
  </w:style>
  <w:style w:type="paragraph" w:styleId="22">
    <w:name w:val="toc 4"/>
    <w:basedOn w:val="1"/>
    <w:next w:val="1"/>
    <w:qFormat/>
    <w:uiPriority w:val="39"/>
    <w:pPr>
      <w:ind w:left="600" w:leftChars="600"/>
    </w:pPr>
  </w:style>
  <w:style w:type="paragraph" w:styleId="23">
    <w:name w:val="Subtitle"/>
    <w:basedOn w:val="1"/>
    <w:next w:val="1"/>
    <w:qFormat/>
    <w:uiPriority w:val="99"/>
    <w:pPr>
      <w:spacing w:line="360" w:lineRule="auto"/>
      <w:ind w:left="567" w:hanging="567"/>
      <w:jc w:val="left"/>
      <w:outlineLvl w:val="1"/>
    </w:pPr>
    <w:rPr>
      <w:rFonts w:ascii="Cambria" w:hAnsi="Cambria"/>
      <w:b/>
      <w:bCs/>
      <w:kern w:val="28"/>
      <w:sz w:val="28"/>
      <w:szCs w:val="32"/>
    </w:rPr>
  </w:style>
  <w:style w:type="paragraph" w:styleId="24">
    <w:name w:val="toc 6"/>
    <w:basedOn w:val="1"/>
    <w:next w:val="1"/>
    <w:qFormat/>
    <w:uiPriority w:val="39"/>
    <w:pPr>
      <w:ind w:left="1000" w:leftChars="1000"/>
    </w:pPr>
  </w:style>
  <w:style w:type="paragraph" w:styleId="25">
    <w:name w:val="Body Text Indent 3"/>
    <w:basedOn w:val="1"/>
    <w:qFormat/>
    <w:uiPriority w:val="0"/>
    <w:pPr>
      <w:spacing w:after="120"/>
      <w:ind w:left="200" w:leftChars="200"/>
    </w:pPr>
    <w:rPr>
      <w:sz w:val="16"/>
      <w:szCs w:val="16"/>
    </w:rPr>
  </w:style>
  <w:style w:type="paragraph" w:styleId="26">
    <w:name w:val="toc 2"/>
    <w:basedOn w:val="1"/>
    <w:next w:val="1"/>
    <w:qFormat/>
    <w:uiPriority w:val="39"/>
    <w:pPr>
      <w:ind w:left="200" w:leftChars="200"/>
    </w:pPr>
  </w:style>
  <w:style w:type="paragraph" w:styleId="27">
    <w:name w:val="toc 9"/>
    <w:basedOn w:val="1"/>
    <w:next w:val="1"/>
    <w:qFormat/>
    <w:uiPriority w:val="39"/>
    <w:pPr>
      <w:ind w:left="1600" w:leftChars="1600"/>
    </w:pPr>
  </w:style>
  <w:style w:type="paragraph" w:styleId="28">
    <w:name w:val="Body Text 2"/>
    <w:basedOn w:val="1"/>
    <w:unhideWhenUsed/>
    <w:qFormat/>
    <w:uiPriority w:val="0"/>
    <w:pPr>
      <w:spacing w:after="120" w:line="480" w:lineRule="auto"/>
    </w:pPr>
    <w:rPr>
      <w:rFonts w:cs="黑体"/>
    </w:rPr>
  </w:style>
  <w:style w:type="paragraph" w:styleId="29">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30">
    <w:name w:val="Title"/>
    <w:basedOn w:val="1"/>
    <w:next w:val="1"/>
    <w:qFormat/>
    <w:uiPriority w:val="0"/>
    <w:pPr>
      <w:spacing w:before="240" w:after="60"/>
      <w:jc w:val="center"/>
      <w:outlineLvl w:val="0"/>
    </w:pPr>
    <w:rPr>
      <w:rFonts w:ascii="Cambria" w:hAnsi="Cambria"/>
      <w:b/>
      <w:bCs/>
      <w:sz w:val="32"/>
      <w:szCs w:val="32"/>
    </w:rPr>
  </w:style>
  <w:style w:type="paragraph" w:styleId="31">
    <w:name w:val="annotation subject"/>
    <w:basedOn w:val="10"/>
    <w:next w:val="10"/>
    <w:qFormat/>
    <w:uiPriority w:val="0"/>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5">
    <w:name w:val="Strong"/>
    <w:qFormat/>
    <w:uiPriority w:val="0"/>
    <w:rPr>
      <w:b/>
      <w:bCs/>
    </w:rPr>
  </w:style>
  <w:style w:type="character" w:styleId="36">
    <w:name w:val="page number"/>
    <w:basedOn w:val="34"/>
    <w:qFormat/>
    <w:uiPriority w:val="0"/>
  </w:style>
  <w:style w:type="character" w:styleId="37">
    <w:name w:val="Hyperlink"/>
    <w:qFormat/>
    <w:uiPriority w:val="99"/>
    <w:rPr>
      <w:color w:val="0000FF"/>
      <w:u w:val="single"/>
    </w:rPr>
  </w:style>
  <w:style w:type="character" w:styleId="38">
    <w:name w:val="annotation reference"/>
    <w:qFormat/>
    <w:uiPriority w:val="0"/>
    <w:rPr>
      <w:sz w:val="21"/>
    </w:rPr>
  </w:style>
  <w:style w:type="paragraph" w:customStyle="1" w:styleId="39">
    <w:name w:val="正文3"/>
    <w:qFormat/>
    <w:uiPriority w:val="99"/>
    <w:pPr>
      <w:spacing w:line="500" w:lineRule="exact"/>
      <w:ind w:firstLine="200" w:firstLineChars="200"/>
    </w:pPr>
    <w:rPr>
      <w:rFonts w:ascii="Times New Roman" w:hAnsi="Times New Roman" w:eastAsia="宋体" w:cs="Times New Roman"/>
      <w:b/>
      <w:bCs/>
      <w:color w:val="000000"/>
      <w:sz w:val="21"/>
      <w:szCs w:val="22"/>
      <w:lang w:val="en-US" w:eastAsia="zh-CN" w:bidi="ar-SA"/>
    </w:rPr>
  </w:style>
  <w:style w:type="paragraph" w:customStyle="1" w:styleId="40">
    <w:name w:val="style4"/>
    <w:basedOn w:val="1"/>
    <w:next w:val="4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41">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Default"/>
    <w:qFormat/>
    <w:uiPriority w:val="99"/>
    <w:pPr>
      <w:widowControl w:val="0"/>
      <w:autoSpaceDE w:val="0"/>
      <w:autoSpaceDN w:val="0"/>
      <w:adjustRightInd w:val="0"/>
    </w:pPr>
    <w:rPr>
      <w:rFonts w:ascii="幼圆" w:hAnsi="Times New Roman" w:eastAsia="幼圆" w:cs="幼圆"/>
      <w:color w:val="000000"/>
      <w:sz w:val="24"/>
      <w:szCs w:val="24"/>
      <w:lang w:val="en-US" w:eastAsia="zh-CN" w:bidi="ar-SA"/>
    </w:rPr>
  </w:style>
  <w:style w:type="paragraph" w:customStyle="1" w:styleId="43">
    <w:name w:val="p0"/>
    <w:basedOn w:val="1"/>
    <w:next w:val="18"/>
    <w:qFormat/>
    <w:uiPriority w:val="0"/>
    <w:pPr>
      <w:widowControl/>
      <w:spacing w:line="240" w:lineRule="auto"/>
      <w:ind w:firstLine="0" w:firstLineChars="0"/>
    </w:pPr>
    <w:rPr>
      <w:rFonts w:ascii="Times New Roman" w:hAnsi="Times New Roman" w:eastAsia="宋体" w:cs="Times New Roman"/>
      <w:kern w:val="0"/>
      <w:sz w:val="21"/>
      <w:szCs w:val="21"/>
    </w:rPr>
  </w:style>
  <w:style w:type="paragraph" w:customStyle="1" w:styleId="44">
    <w:name w:val="标书正文"/>
    <w:unhideWhenUsed/>
    <w:qFormat/>
    <w:uiPriority w:val="0"/>
    <w:pPr>
      <w:widowControl w:val="0"/>
      <w:spacing w:line="360" w:lineRule="auto"/>
      <w:ind w:left="500" w:leftChars="500" w:firstLine="200" w:firstLineChars="200"/>
    </w:pPr>
    <w:rPr>
      <w:rFonts w:hint="eastAsia" w:ascii="宋体" w:hAnsi="Arial" w:eastAsia="宋体" w:cs="Times New Roman"/>
      <w:sz w:val="24"/>
      <w:lang w:val="en-US" w:eastAsia="zh-CN" w:bidi="ar-SA"/>
    </w:rPr>
  </w:style>
  <w:style w:type="character" w:customStyle="1" w:styleId="45">
    <w:name w:val="style_kwd"/>
    <w:basedOn w:val="34"/>
    <w:qFormat/>
    <w:uiPriority w:val="0"/>
  </w:style>
  <w:style w:type="character" w:customStyle="1" w:styleId="46">
    <w:name w:val="批注文字 Char1"/>
    <w:qFormat/>
    <w:uiPriority w:val="0"/>
    <w:rPr>
      <w:rFonts w:ascii="Times New Roman" w:hAnsi="Times New Roman" w:eastAsia="宋体" w:cs="Times New Roman"/>
      <w:sz w:val="20"/>
      <w:szCs w:val="20"/>
      <w:lang w:bidi="ar-SA"/>
    </w:rPr>
  </w:style>
  <w:style w:type="character" w:customStyle="1" w:styleId="47">
    <w:name w:val="Comment Text Char"/>
    <w:qFormat/>
    <w:uiPriority w:val="0"/>
  </w:style>
  <w:style w:type="paragraph" w:customStyle="1" w:styleId="48">
    <w:name w:val="修订1"/>
    <w:qFormat/>
    <w:uiPriority w:val="0"/>
    <w:rPr>
      <w:rFonts w:ascii="Times New Roman" w:hAnsi="Times New Roman" w:eastAsia="宋体" w:cs="Times New Roman"/>
      <w:kern w:val="2"/>
      <w:sz w:val="21"/>
      <w:lang w:val="en-US" w:eastAsia="zh-CN" w:bidi="ar-SA"/>
    </w:rPr>
  </w:style>
  <w:style w:type="paragraph" w:customStyle="1" w:styleId="49">
    <w:name w:val="_Style 23"/>
    <w:basedOn w:val="1"/>
    <w:qFormat/>
    <w:uiPriority w:val="0"/>
    <w:pPr>
      <w:widowControl/>
      <w:spacing w:after="160" w:line="240" w:lineRule="exact"/>
      <w:jc w:val="left"/>
    </w:pPr>
  </w:style>
  <w:style w:type="paragraph" w:customStyle="1" w:styleId="50">
    <w:name w:val="TOC 标题1"/>
    <w:basedOn w:val="3"/>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51">
    <w:name w:val="批注文字 Char"/>
    <w:basedOn w:val="34"/>
    <w:link w:val="10"/>
    <w:qFormat/>
    <w:uiPriority w:val="0"/>
    <w:rPr>
      <w:rFonts w:eastAsia="宋体"/>
      <w:kern w:val="2"/>
      <w:sz w:val="21"/>
    </w:rPr>
  </w:style>
  <w:style w:type="character" w:customStyle="1" w:styleId="52">
    <w:name w:val="正文文本 3 Char"/>
    <w:basedOn w:val="34"/>
    <w:link w:val="11"/>
    <w:qFormat/>
    <w:uiPriority w:val="0"/>
    <w:rPr>
      <w:rFonts w:ascii="宋体" w:hAnsi="Calibri" w:eastAsia="宋体"/>
      <w:kern w:val="2"/>
      <w:sz w:val="24"/>
    </w:rPr>
  </w:style>
  <w:style w:type="character" w:customStyle="1" w:styleId="53">
    <w:name w:val="font161"/>
    <w:qFormat/>
    <w:uiPriority w:val="0"/>
    <w:rPr>
      <w:b/>
      <w:bCs/>
      <w:sz w:val="32"/>
      <w:szCs w:val="32"/>
    </w:rPr>
  </w:style>
  <w:style w:type="paragraph" w:styleId="54">
    <w:name w:val="List Paragraph"/>
    <w:basedOn w:val="1"/>
    <w:qFormat/>
    <w:uiPriority w:val="34"/>
    <w:pPr>
      <w:ind w:firstLine="420" w:firstLineChars="200"/>
    </w:pPr>
    <w:rPr>
      <w:rFonts w:asciiTheme="minorHAnsi" w:hAnsiTheme="minorHAnsi" w:eastAsiaTheme="minorEastAsia" w:cstheme="minorBidi"/>
    </w:rPr>
  </w:style>
  <w:style w:type="paragraph" w:customStyle="1" w:styleId="55">
    <w:name w:val="列出段落12"/>
    <w:basedOn w:val="1"/>
    <w:unhideWhenUsed/>
    <w:qFormat/>
    <w:uiPriority w:val="0"/>
    <w:pPr>
      <w:widowControl/>
      <w:ind w:left="720" w:firstLine="360"/>
    </w:pPr>
    <w:rPr>
      <w:rFonts w:hint="eastAsia"/>
      <w:sz w:val="22"/>
      <w:lang w:eastAsia="en-US"/>
    </w:rPr>
  </w:style>
  <w:style w:type="paragraph" w:customStyle="1" w:styleId="56">
    <w:name w:val="TOC 标题2"/>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sz w:val="28"/>
      <w:szCs w:val="28"/>
    </w:rPr>
  </w:style>
  <w:style w:type="character" w:customStyle="1" w:styleId="57">
    <w:name w:val="lawsitemtext"/>
    <w:qFormat/>
    <w:uiPriority w:val="0"/>
  </w:style>
  <w:style w:type="character" w:customStyle="1" w:styleId="58">
    <w:name w:val="font11"/>
    <w:basedOn w:val="34"/>
    <w:qFormat/>
    <w:uiPriority w:val="0"/>
    <w:rPr>
      <w:rFonts w:ascii="Arial" w:hAnsi="Arial" w:cs="Arial"/>
      <w:color w:val="000000"/>
      <w:sz w:val="20"/>
      <w:szCs w:val="20"/>
      <w:u w:val="none"/>
    </w:rPr>
  </w:style>
  <w:style w:type="character" w:customStyle="1" w:styleId="59">
    <w:name w:val="font01"/>
    <w:basedOn w:val="34"/>
    <w:qFormat/>
    <w:uiPriority w:val="0"/>
    <w:rPr>
      <w:rFonts w:hint="eastAsia" w:ascii="宋体" w:hAnsi="宋体" w:eastAsia="宋体" w:cs="宋体"/>
      <w:color w:val="000000"/>
      <w:sz w:val="20"/>
      <w:szCs w:val="20"/>
      <w:u w:val="none"/>
    </w:rPr>
  </w:style>
  <w:style w:type="paragraph" w:customStyle="1" w:styleId="6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7948F5-83C7-4C6E-9E33-12F29BA35E6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78</Pages>
  <Words>30651</Words>
  <Characters>32866</Characters>
  <Lines>74</Lines>
  <Paragraphs>78</Paragraphs>
  <TotalTime>4</TotalTime>
  <ScaleCrop>false</ScaleCrop>
  <LinksUpToDate>false</LinksUpToDate>
  <CharactersWithSpaces>37360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2022-04-06T01:02:00Z</dcterms:created>
  <dc:creator>袁静</dc:creator>
  <cp:lastModifiedBy>张志青</cp:lastModifiedBy>
  <cp:lastPrinted>2024-01-16T10:41:00Z</cp:lastPrinted>
  <dcterms:modified xsi:type="dcterms:W3CDTF">2024-04-23T02:22:20Z</dcterms:modified>
  <dc:title>中华人民共和国</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EE1A8E46165747B597D2CFB4F728FFF2</vt:lpwstr>
  </property>
</Properties>
</file>