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Toc1213_WPSOffice_Level1"/>
      <w:bookmarkStart w:id="1" w:name="_Toc8766"/>
      <w:bookmarkStart w:id="2" w:name="_Toc11476"/>
      <w:r>
        <w:rPr>
          <w:rFonts w:hint="eastAsia"/>
          <w:b/>
          <w:bCs/>
          <w:sz w:val="28"/>
          <w:szCs w:val="36"/>
          <w:lang w:val="en-US" w:eastAsia="zh-CN"/>
        </w:rPr>
        <w:t>陕西南梁矿业有限公司</w:t>
      </w:r>
    </w:p>
    <w:p>
      <w:pPr>
        <w:jc w:val="center"/>
        <w:rPr>
          <w:rFonts w:hint="eastAsia" w:eastAsia="宋体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</w:rPr>
        <w:t>洒水</w:t>
      </w:r>
      <w:r>
        <w:rPr>
          <w:rFonts w:hint="eastAsia"/>
          <w:b/>
          <w:bCs/>
          <w:sz w:val="28"/>
          <w:szCs w:val="36"/>
          <w:lang w:val="en-US" w:eastAsia="zh-CN"/>
        </w:rPr>
        <w:t>车采购（绿化喷洒车）技术要求</w:t>
      </w:r>
    </w:p>
    <w:tbl>
      <w:tblPr>
        <w:tblStyle w:val="2"/>
        <w:tblW w:w="86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2115"/>
        <w:gridCol w:w="2850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4965" w:type="dxa"/>
            <w:gridSpan w:val="2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  <w:t>技术参数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货物名称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洒水车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 （绿化喷洒车）   </w:t>
            </w:r>
          </w:p>
        </w:tc>
        <w:tc>
          <w:tcPr>
            <w:tcW w:w="2835" w:type="dxa"/>
            <w:vMerge w:val="restart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以工信部公告参数为准，提供查询网址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罐体容积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m³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≥1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0   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罐体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厚度（mm）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水炮射程（m）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363636"/>
                <w:spacing w:val="0"/>
                <w:sz w:val="18"/>
                <w:szCs w:val="18"/>
              </w:rPr>
              <w:t>洒水宽度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（m）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363636"/>
                <w:spacing w:val="0"/>
                <w:sz w:val="18"/>
                <w:szCs w:val="18"/>
              </w:rPr>
              <w:t>14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  <w:t>总质量（kg）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  <w:t>≥16000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整备质量（kg）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≥6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00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       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额定载质量（kg）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≥9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00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 xml:space="preserve">      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发动机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国内知名品牌（玉柴、潍柴、康明斯、云内）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发动机功率（kw）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125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排放标准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GB-国Ⅵ排放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燃料种类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柴油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  <w:t>外形尺寸(mm)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  <w:t>≥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7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0×2480×3200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最高车速(Km/h)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jc w:val="both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驾驶室准乘人数(人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空调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有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防抱死系统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ABS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刹车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气刹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座椅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气囊座椅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玻璃起降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电动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起降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玻璃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底盘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载货汽车底盘（二类）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轮胎数（个）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7（含全尺寸备胎）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轮胎规格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9.00R20钢丝胎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jc w:val="both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轴距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</w:rPr>
              <w:t>（mm）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3950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jc w:val="both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前悬/后悬(mm)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FF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highlight w:val="none"/>
              </w:rPr>
              <w:t>0/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>1950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26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前轮距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（mm）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>1650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>后轮距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highlight w:val="none"/>
              </w:rPr>
              <w:t>（mm）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>≥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>1600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接近角（°）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≥21    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 xml:space="preserve">   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离去角（°）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≥13     </w:t>
            </w:r>
          </w:p>
        </w:tc>
        <w:tc>
          <w:tcPr>
            <w:tcW w:w="2835" w:type="dxa"/>
            <w:vMerge w:val="continue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其他要求</w:t>
            </w:r>
          </w:p>
        </w:tc>
        <w:tc>
          <w:tcPr>
            <w:tcW w:w="2850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整车在国家工信部公告目录类，具有环保免征公告，提供有效期内的车辆检测报告、3C证书复印件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提供证明材料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31</w:t>
            </w:r>
          </w:p>
        </w:tc>
        <w:tc>
          <w:tcPr>
            <w:tcW w:w="211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功能要求</w:t>
            </w:r>
          </w:p>
        </w:tc>
        <w:tc>
          <w:tcPr>
            <w:tcW w:w="568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前直冲后洒、带侧喷（花洒）、带后工作平台、平台上安装绿化洒水高炮（炮喷射形状可调节：直冲、大雨、中雨、毛毛雨、雾状、可连续调节、360°旋转）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5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备注</w:t>
            </w:r>
          </w:p>
        </w:tc>
        <w:tc>
          <w:tcPr>
            <w:tcW w:w="7800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以上所有参数为实质性要求，不允许有负偏离否则做无效标处理，代理商参与投标需取得制造商针对本项目授权书（原件）及制造商针对本项目的售后服务承诺函（原件）。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2.包含车辆相关注册登记及费用。</w:t>
            </w:r>
          </w:p>
        </w:tc>
      </w:tr>
    </w:tbl>
    <w:p/>
    <w:p/>
    <w:p/>
    <w:p>
      <w:pPr>
        <w:rPr>
          <w:rFonts w:hint="eastAsia" w:ascii="黑体" w:hAnsi="Times New Roman" w:eastAsia="黑体" w:cs="Times New Roman"/>
          <w:sz w:val="28"/>
          <w:szCs w:val="22"/>
          <w:lang w:val="en-US" w:eastAsia="zh-CN"/>
        </w:rPr>
      </w:pPr>
      <w:r>
        <w:rPr>
          <w:rFonts w:hint="eastAsia" w:ascii="黑体" w:hAnsi="Times New Roman" w:eastAsia="黑体" w:cs="Times New Roman"/>
          <w:sz w:val="28"/>
          <w:szCs w:val="22"/>
          <w:lang w:val="en-US" w:eastAsia="zh-CN"/>
        </w:rPr>
        <w:t>服务要求：</w:t>
      </w:r>
    </w:p>
    <w:p>
      <w:pPr>
        <w:numPr>
          <w:ilvl w:val="0"/>
          <w:numId w:val="1"/>
        </w:numPr>
        <w:ind w:firstLine="1120" w:firstLineChars="400"/>
        <w:rPr>
          <w:rFonts w:hint="eastAsia" w:ascii="黑体" w:hAnsi="Times New Roman" w:eastAsia="黑体" w:cs="Times New Roman"/>
          <w:sz w:val="28"/>
          <w:szCs w:val="22"/>
          <w:lang w:val="en-US" w:eastAsia="zh-CN"/>
        </w:rPr>
      </w:pPr>
      <w:r>
        <w:rPr>
          <w:rFonts w:hint="eastAsia" w:ascii="黑体" w:hAnsi="Times New Roman" w:eastAsia="黑体" w:cs="Times New Roman"/>
          <w:sz w:val="28"/>
          <w:szCs w:val="22"/>
          <w:lang w:val="en-US" w:eastAsia="zh-CN"/>
        </w:rPr>
        <w:t>底盘质保两年或10万公里（先到为准），上装部分及发动机质保一年</w:t>
      </w:r>
    </w:p>
    <w:p>
      <w:pPr>
        <w:numPr>
          <w:ilvl w:val="0"/>
          <w:numId w:val="1"/>
        </w:numPr>
        <w:ind w:firstLine="1120" w:firstLineChars="400"/>
        <w:rPr>
          <w:rFonts w:hint="eastAsia" w:ascii="黑体" w:hAnsi="Times New Roman" w:eastAsia="黑体" w:cs="Times New Roman"/>
          <w:sz w:val="28"/>
          <w:szCs w:val="22"/>
          <w:lang w:val="en-US" w:eastAsia="zh-CN"/>
        </w:rPr>
      </w:pPr>
      <w:r>
        <w:rPr>
          <w:rFonts w:hint="eastAsia" w:ascii="黑体" w:eastAsia="黑体"/>
          <w:sz w:val="28"/>
          <w:szCs w:val="22"/>
          <w:lang w:val="en-US" w:eastAsia="zh-CN"/>
        </w:rPr>
        <w:t>自交车日起，在正常使用范围内，行驶1万公里或者1年内免费维修（不包括易损件和电器部分），保修期外有偿维修（只收取配件成本费用）。</w:t>
      </w:r>
    </w:p>
    <w:p>
      <w:pPr>
        <w:ind w:left="1100" w:leftChars="524" w:firstLine="0" w:firstLineChars="0"/>
        <w:rPr>
          <w:rFonts w:hint="default" w:eastAsia="宋体"/>
          <w:lang w:val="en-US" w:eastAsia="zh-CN"/>
        </w:rPr>
      </w:pPr>
      <w:r>
        <w:rPr>
          <w:rFonts w:hint="eastAsia" w:ascii="黑体" w:hAnsi="Times New Roman" w:eastAsia="黑体" w:cs="Times New Roman"/>
          <w:sz w:val="28"/>
          <w:szCs w:val="22"/>
          <w:lang w:val="en-US" w:eastAsia="zh-CN"/>
        </w:rPr>
        <w:t>3.车</w:t>
      </w:r>
      <w:r>
        <w:rPr>
          <w:rFonts w:hint="eastAsia" w:ascii="黑体" w:eastAsia="黑体"/>
          <w:sz w:val="28"/>
          <w:szCs w:val="22"/>
          <w:lang w:val="en-US" w:eastAsia="zh-CN"/>
        </w:rPr>
        <w:t>辆故障，4小时内给予回复，24小时内给予故障处理（除厂家调件时间）。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参考图像：</w:t>
      </w:r>
    </w:p>
    <w:p>
      <w:r>
        <w:rPr>
          <w:rFonts w:hint="default"/>
          <w:lang w:val="en-US" w:eastAsia="zh-CN"/>
        </w:rPr>
        <w:drawing>
          <wp:inline distT="0" distB="0" distL="114300" distR="114300">
            <wp:extent cx="5301615" cy="4566285"/>
            <wp:effectExtent l="0" t="0" r="13335" b="5715"/>
            <wp:docPr id="1" name="图片 1" descr="0d6f4782b97ba98ee662318fcf9d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6f4782b97ba98ee662318fcf9d2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45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"http://www.clzyc09.com/UpFile/202308/2023081753961537.jpg"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B8yWdNIAAAADAQAA&#10;DwAAAAAAAAABACAAAAAiAAAAZHJzL2Rvd25yZXYueG1sUEsBAhQAFAAAAAgAh07iQKYo/nWtAQAA&#10;YQMAAA4AAAAAAAAAAQAgAAAAIQEAAGRycy9lMm9Eb2MueG1sUEsFBgAAAAAGAAYAWQEAAEAFAAAA&#10;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"http://www.clzyc09.com/UpFile/202308/2023081753961537.jpg"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1150" cy="21589365"/>
            <wp:effectExtent l="0" t="0" r="0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15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End w:id="0"/>
      <w:bookmarkEnd w:id="1"/>
      <w:bookmarkEnd w:id="2"/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52491B"/>
    <w:multiLevelType w:val="singleLevel"/>
    <w:tmpl w:val="245249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MTBkYmZiYTlkOWYzZDQ2YzRmYTcyZDRmMTNhOTEifQ=="/>
  </w:docVars>
  <w:rsids>
    <w:rsidRoot w:val="275E2AD7"/>
    <w:rsid w:val="275E2AD7"/>
    <w:rsid w:val="4FFB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2024-04-17T01:23:00Z</dcterms:created>
  <dc:creator>WT</dc:creator>
  <cp:lastModifiedBy>Amazing</cp:lastModifiedBy>
  <dcterms:modified xsi:type="dcterms:W3CDTF">2024-04-17T01:26:40Z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1B3D608C13FC4D469070A22320F6700D_13</vt:lpwstr>
  </property>
</Properties>
</file>