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680" w:line="360" w:lineRule="auto"/>
        <w:ind w:left="0" w:right="0" w:firstLine="0"/>
        <w:jc w:val="center"/>
        <w:rPr>
          <w:rFonts w:hint="eastAsia"/>
          <w:color w:val="000000"/>
          <w:spacing w:val="0"/>
          <w:w w:val="100"/>
          <w:position w:val="0"/>
          <w:lang w:eastAsia="zh-CN"/>
        </w:rPr>
      </w:pPr>
      <w:r>
        <w:rPr>
          <w:color w:val="000000"/>
          <w:spacing w:val="0"/>
          <w:w w:val="100"/>
          <w:position w:val="0"/>
        </w:rPr>
        <w:t>中煤华昱公司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设备维修分公司</w:t>
      </w:r>
      <w:r>
        <w:rPr>
          <w:rFonts w:hint="eastAsia"/>
          <w:color w:val="000000"/>
          <w:spacing w:val="0"/>
          <w:w w:val="100"/>
          <w:position w:val="0"/>
        </w:rPr>
        <w:t>磅房管理系统软件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及</w:t>
      </w:r>
      <w:r>
        <w:rPr>
          <w:rFonts w:hint="eastAsia"/>
          <w:color w:val="000000"/>
          <w:spacing w:val="0"/>
          <w:w w:val="100"/>
          <w:position w:val="0"/>
        </w:rPr>
        <w:t>辅助设备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              </w:t>
      </w:r>
      <w:r>
        <w:rPr>
          <w:rFonts w:hint="eastAsia"/>
          <w:color w:val="000000"/>
          <w:spacing w:val="0"/>
          <w:w w:val="100"/>
          <w:position w:val="0"/>
        </w:rPr>
        <w:t>运维</w:t>
      </w:r>
      <w:r>
        <w:rPr>
          <w:color w:val="000000"/>
          <w:spacing w:val="0"/>
          <w:w w:val="100"/>
          <w:position w:val="0"/>
        </w:rPr>
        <w:t>服务询比价公告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第二次挂网公示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both"/>
        <w:textAlignment w:val="auto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项目编号：XJ2024043988</w:t>
      </w:r>
      <w:bookmarkStart w:id="25" w:name="_GoBack"/>
      <w:bookmarkEnd w:id="25"/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leftChars="0" w:right="0" w:firstLine="56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现就中煤集团山西华昱能源有限公司</w:t>
      </w:r>
      <w:r>
        <w:rPr>
          <w:rFonts w:hint="eastAsia"/>
          <w:color w:val="000000"/>
          <w:spacing w:val="0"/>
          <w:w w:val="100"/>
          <w:position w:val="0"/>
        </w:rPr>
        <w:t>磅房管理系统软件和辅助设备</w:t>
      </w:r>
      <w:r>
        <w:rPr>
          <w:color w:val="000000"/>
          <w:spacing w:val="0"/>
          <w:w w:val="100"/>
          <w:position w:val="0"/>
        </w:rPr>
        <w:t>外委维护服务进行国内公开询比价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，</w:t>
      </w:r>
      <w:r>
        <w:rPr>
          <w:color w:val="000000"/>
          <w:spacing w:val="0"/>
          <w:w w:val="100"/>
          <w:position w:val="0"/>
        </w:rPr>
        <w:t>请合格的潜在报价人参加报价。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both"/>
        <w:textAlignment w:val="auto"/>
      </w:pPr>
      <w:bookmarkStart w:id="0" w:name="bookmark0"/>
      <w:r>
        <w:rPr>
          <w:color w:val="000000"/>
          <w:spacing w:val="0"/>
          <w:w w:val="100"/>
          <w:position w:val="0"/>
        </w:rPr>
        <w:t>一</w:t>
      </w:r>
      <w:bookmarkEnd w:id="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询价书名称：中煤集团山西华昱能源有限公司</w:t>
      </w:r>
      <w:r>
        <w:rPr>
          <w:rFonts w:hint="eastAsia"/>
          <w:color w:val="000000"/>
          <w:spacing w:val="0"/>
          <w:w w:val="100"/>
          <w:position w:val="0"/>
        </w:rPr>
        <w:t>磅房管理系统</w:t>
      </w:r>
      <w:r>
        <w:rPr>
          <w:color w:val="000000"/>
          <w:spacing w:val="0"/>
          <w:w w:val="100"/>
          <w:position w:val="0"/>
        </w:rPr>
        <w:t>设施外委维护服务。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both"/>
        <w:textAlignment w:val="auto"/>
        <w:rPr>
          <w:color w:val="000000"/>
          <w:spacing w:val="0"/>
          <w:w w:val="100"/>
          <w:position w:val="0"/>
        </w:rPr>
      </w:pPr>
      <w:bookmarkStart w:id="1" w:name="bookmark1"/>
      <w:r>
        <w:rPr>
          <w:color w:val="000000"/>
          <w:spacing w:val="0"/>
          <w:w w:val="100"/>
          <w:position w:val="0"/>
        </w:rPr>
        <w:t>二</w:t>
      </w:r>
      <w:bookmarkEnd w:id="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概况及询价范围：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both"/>
        <w:textAlignment w:val="auto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项目地点：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五家沟煤矿、水泉煤矿、白芦煤矿、国强煤矿、国兴煤矿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0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both"/>
        <w:textAlignment w:val="auto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项目内容：本次项目范围为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五家沟煤矿、水泉煤矿、白芦煤矿、国强煤矿及国兴煤矿</w:t>
      </w:r>
      <w:r>
        <w:rPr>
          <w:rFonts w:hint="eastAsia"/>
          <w:color w:val="000000"/>
          <w:spacing w:val="0"/>
          <w:w w:val="100"/>
          <w:position w:val="0"/>
        </w:rPr>
        <w:t>磅房管理</w:t>
      </w:r>
      <w:r>
        <w:rPr>
          <w:color w:val="000000"/>
          <w:spacing w:val="0"/>
          <w:w w:val="100"/>
          <w:position w:val="0"/>
        </w:rPr>
        <w:t>系统设备的</w:t>
      </w:r>
      <w:r>
        <w:rPr>
          <w:rFonts w:hint="eastAsia"/>
          <w:color w:val="000000"/>
          <w:spacing w:val="0"/>
          <w:w w:val="100"/>
          <w:position w:val="0"/>
        </w:rPr>
        <w:t>计量系统软件和辅助设备</w:t>
      </w:r>
      <w:r>
        <w:rPr>
          <w:color w:val="000000"/>
          <w:spacing w:val="0"/>
          <w:w w:val="100"/>
          <w:position w:val="0"/>
        </w:rPr>
        <w:t>运维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具体维护范围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及设备清单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：（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设备清单后附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数据库维护:备份系统数据，产生用户信息表及过磅记录，并为信息表授权、观察系统运行状况，及时处理系统错误、保证系统数据安全，周期更改用户口令。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软件维护：网络调整、数据备份应急、服务器定期巡检等工作。其中日常维护包括现场协助客户解决问题、用户使用问題处理、程序 BUG 修改调整、业务数据调整、系统功能完善等。网络调整后，及时修改各应用系统的相关配置。设备硬件更换后负责网络读卡器、PLC、摄像头等接入系统需要的软件配置及调试。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Chars="0" w:firstLine="560" w:firstLineChars="200"/>
        <w:jc w:val="both"/>
        <w:textAlignment w:val="auto"/>
      </w:pPr>
      <w:r>
        <w:rPr>
          <w:rFonts w:hint="eastAsia"/>
          <w:b w:val="0"/>
          <w:bCs w:val="0"/>
          <w:sz w:val="28"/>
          <w:szCs w:val="36"/>
        </w:rPr>
        <w:t>功能改进：根据甲方要求对软件功能进行</w:t>
      </w:r>
      <w:r>
        <w:rPr>
          <w:rFonts w:hint="eastAsia"/>
          <w:b w:val="0"/>
          <w:bCs w:val="0"/>
          <w:sz w:val="28"/>
          <w:szCs w:val="36"/>
          <w:lang w:eastAsia="zh-CN"/>
        </w:rPr>
        <w:t>的优化（不包括新增功能）</w:t>
      </w:r>
      <w:r>
        <w:rPr>
          <w:rFonts w:hint="eastAsia"/>
          <w:b w:val="0"/>
          <w:bCs w:val="0"/>
          <w:sz w:val="28"/>
          <w:szCs w:val="36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9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both"/>
        <w:textAlignment w:val="auto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报价方式：报价单位需现场实地核实项目情况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，</w:t>
      </w:r>
      <w:r>
        <w:rPr>
          <w:color w:val="000000"/>
          <w:spacing w:val="0"/>
          <w:w w:val="100"/>
          <w:position w:val="0"/>
        </w:rPr>
        <w:t>进行固定总价报价（含税，税率</w:t>
      </w:r>
      <w:r>
        <w:rPr>
          <w:color w:val="000000"/>
          <w:spacing w:val="0"/>
          <w:w w:val="100"/>
          <w:position w:val="0"/>
          <w:sz w:val="30"/>
          <w:szCs w:val="30"/>
        </w:rPr>
        <w:t>6%）,</w:t>
      </w:r>
      <w:r>
        <w:rPr>
          <w:color w:val="000000"/>
          <w:spacing w:val="0"/>
          <w:w w:val="100"/>
          <w:position w:val="0"/>
        </w:rPr>
        <w:t>付款方式执行中煤集团山西华昱能源有限公司相关制度流程。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0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both"/>
        <w:textAlignment w:val="auto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评标办法：最低评审价格法。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0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both"/>
        <w:textAlignment w:val="auto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期限：自合同签订之日起一年。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9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both"/>
        <w:textAlignment w:val="auto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报价人在提交报价文件时需附《供应商廉洁承诺书》（详见附件）。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both"/>
        <w:textAlignment w:val="auto"/>
        <w:rPr>
          <w:sz w:val="28"/>
          <w:szCs w:val="28"/>
        </w:rPr>
      </w:pPr>
      <w:bookmarkStart w:id="8" w:name="bookmark8"/>
      <w:r>
        <w:rPr>
          <w:color w:val="000000"/>
          <w:spacing w:val="0"/>
          <w:w w:val="100"/>
          <w:position w:val="0"/>
          <w:sz w:val="28"/>
          <w:szCs w:val="28"/>
        </w:rPr>
        <w:t>三</w:t>
      </w:r>
      <w:bookmarkEnd w:id="8"/>
      <w:r>
        <w:rPr>
          <w:color w:val="000000"/>
          <w:spacing w:val="0"/>
          <w:w w:val="100"/>
          <w:position w:val="0"/>
          <w:sz w:val="28"/>
          <w:szCs w:val="28"/>
        </w:rPr>
        <w:t>、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报价人的资格要求：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both"/>
        <w:textAlignment w:val="auto"/>
        <w:rPr>
          <w:sz w:val="28"/>
          <w:szCs w:val="28"/>
        </w:rPr>
      </w:pPr>
      <w:bookmarkStart w:id="9" w:name="bookmark9"/>
      <w:bookmarkEnd w:id="9"/>
      <w:r>
        <w:rPr>
          <w:color w:val="000000"/>
          <w:spacing w:val="0"/>
          <w:w w:val="100"/>
          <w:position w:val="0"/>
          <w:sz w:val="28"/>
          <w:szCs w:val="28"/>
        </w:rPr>
        <w:t>报价人必须具备独立的法人资格。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0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00"/>
        <w:jc w:val="both"/>
        <w:textAlignment w:val="auto"/>
        <w:rPr>
          <w:sz w:val="28"/>
          <w:szCs w:val="28"/>
        </w:rPr>
      </w:pPr>
      <w:bookmarkStart w:id="10" w:name="bookmark10"/>
      <w:r>
        <w:rPr>
          <w:color w:val="333333"/>
          <w:spacing w:val="0"/>
          <w:w w:val="100"/>
          <w:position w:val="0"/>
          <w:sz w:val="28"/>
          <w:szCs w:val="28"/>
          <w:lang w:val="zh-CN" w:eastAsia="zh-CN" w:bidi="zh-CN"/>
        </w:rPr>
        <w:t>2</w:t>
      </w:r>
      <w:bookmarkEnd w:id="10"/>
      <w:r>
        <w:rPr>
          <w:color w:val="333333"/>
          <w:spacing w:val="0"/>
          <w:w w:val="100"/>
          <w:position w:val="0"/>
          <w:sz w:val="28"/>
          <w:szCs w:val="28"/>
          <w:lang w:val="zh-CN" w:eastAsia="zh-CN" w:bidi="zh-CN"/>
        </w:rPr>
        <w:t>、</w:t>
      </w:r>
      <w:r>
        <w:rPr>
          <w:color w:val="333333"/>
          <w:spacing w:val="0"/>
          <w:w w:val="100"/>
          <w:position w:val="0"/>
          <w:sz w:val="28"/>
          <w:szCs w:val="28"/>
        </w:rPr>
        <w:t>在过去三年承包的工程项目中，没有不良履约记录。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9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00"/>
        <w:jc w:val="both"/>
        <w:textAlignment w:val="auto"/>
        <w:rPr>
          <w:sz w:val="28"/>
          <w:szCs w:val="28"/>
        </w:rPr>
      </w:pPr>
      <w:r>
        <w:rPr>
          <w:rFonts w:hint="eastAsia"/>
          <w:color w:val="333333"/>
          <w:spacing w:val="0"/>
          <w:w w:val="100"/>
          <w:position w:val="0"/>
          <w:sz w:val="28"/>
          <w:szCs w:val="28"/>
          <w:lang w:val="en-US" w:eastAsia="zh-CN"/>
        </w:rPr>
        <w:t>3、</w:t>
      </w:r>
      <w:r>
        <w:rPr>
          <w:color w:val="333333"/>
          <w:spacing w:val="0"/>
          <w:w w:val="100"/>
          <w:position w:val="0"/>
          <w:sz w:val="28"/>
          <w:szCs w:val="28"/>
        </w:rPr>
        <w:t>报价人应具有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</w:rPr>
        <w:t>磅房管理系统</w:t>
      </w:r>
      <w:r>
        <w:rPr>
          <w:color w:val="333333"/>
          <w:spacing w:val="0"/>
          <w:w w:val="100"/>
          <w:position w:val="0"/>
          <w:sz w:val="28"/>
          <w:szCs w:val="28"/>
        </w:rPr>
        <w:t>业务经历（提供合同关键页）。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00"/>
        <w:jc w:val="left"/>
        <w:textAlignment w:val="auto"/>
        <w:rPr>
          <w:sz w:val="28"/>
          <w:szCs w:val="28"/>
        </w:rPr>
      </w:pPr>
      <w:bookmarkStart w:id="11" w:name="bookmark13"/>
      <w:r>
        <w:rPr>
          <w:color w:val="333333"/>
          <w:spacing w:val="0"/>
          <w:w w:val="100"/>
          <w:position w:val="0"/>
          <w:sz w:val="28"/>
          <w:szCs w:val="28"/>
          <w:lang w:val="en-US" w:eastAsia="en-US" w:bidi="en-US"/>
        </w:rPr>
        <w:t>5</w:t>
      </w:r>
      <w:bookmarkEnd w:id="11"/>
      <w:r>
        <w:rPr>
          <w:color w:val="333333"/>
          <w:spacing w:val="0"/>
          <w:w w:val="100"/>
          <w:position w:val="0"/>
          <w:sz w:val="28"/>
          <w:szCs w:val="28"/>
          <w:lang w:val="en-US" w:eastAsia="en-US" w:bidi="en-US"/>
        </w:rPr>
        <w:t>、</w:t>
      </w:r>
      <w:r>
        <w:rPr>
          <w:color w:val="333333"/>
          <w:spacing w:val="0"/>
          <w:w w:val="100"/>
          <w:position w:val="0"/>
          <w:sz w:val="28"/>
          <w:szCs w:val="28"/>
          <w:lang w:val="en-US" w:eastAsia="en-US" w:bidi="en-US"/>
        </w:rPr>
        <w:tab/>
      </w:r>
      <w:r>
        <w:rPr>
          <w:color w:val="333333"/>
          <w:spacing w:val="0"/>
          <w:w w:val="100"/>
          <w:position w:val="0"/>
          <w:sz w:val="28"/>
          <w:szCs w:val="28"/>
        </w:rPr>
        <w:t>不接受联合体报价，不得分包转包。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00"/>
        <w:jc w:val="left"/>
        <w:textAlignment w:val="auto"/>
        <w:rPr>
          <w:sz w:val="28"/>
          <w:szCs w:val="28"/>
        </w:rPr>
      </w:pPr>
      <w:bookmarkStart w:id="12" w:name="bookmark14"/>
      <w:r>
        <w:rPr>
          <w:color w:val="333333"/>
          <w:spacing w:val="0"/>
          <w:w w:val="100"/>
          <w:position w:val="0"/>
          <w:sz w:val="28"/>
          <w:szCs w:val="28"/>
        </w:rPr>
        <w:t>四</w:t>
      </w:r>
      <w:bookmarkEnd w:id="12"/>
      <w:r>
        <w:rPr>
          <w:color w:val="333333"/>
          <w:spacing w:val="0"/>
          <w:w w:val="100"/>
          <w:position w:val="0"/>
          <w:sz w:val="28"/>
          <w:szCs w:val="28"/>
        </w:rPr>
        <w:t>、</w:t>
      </w:r>
      <w:r>
        <w:rPr>
          <w:color w:val="333333"/>
          <w:spacing w:val="0"/>
          <w:w w:val="100"/>
          <w:position w:val="0"/>
          <w:sz w:val="28"/>
          <w:szCs w:val="28"/>
        </w:rPr>
        <w:tab/>
      </w:r>
      <w:r>
        <w:rPr>
          <w:color w:val="333333"/>
          <w:spacing w:val="0"/>
          <w:w w:val="100"/>
          <w:position w:val="0"/>
          <w:sz w:val="28"/>
          <w:szCs w:val="28"/>
        </w:rPr>
        <w:t>报价文件要求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3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00"/>
        <w:jc w:val="left"/>
        <w:textAlignment w:val="auto"/>
        <w:rPr>
          <w:sz w:val="28"/>
          <w:szCs w:val="28"/>
        </w:rPr>
      </w:pPr>
      <w:bookmarkStart w:id="13" w:name="bookmark15"/>
      <w:r>
        <w:rPr>
          <w:color w:val="333333"/>
          <w:spacing w:val="0"/>
          <w:w w:val="100"/>
          <w:position w:val="0"/>
          <w:sz w:val="28"/>
          <w:szCs w:val="28"/>
        </w:rPr>
        <w:t>（</w:t>
      </w:r>
      <w:bookmarkEnd w:id="13"/>
      <w:r>
        <w:rPr>
          <w:color w:val="333333"/>
          <w:spacing w:val="0"/>
          <w:w w:val="100"/>
          <w:position w:val="0"/>
          <w:sz w:val="28"/>
          <w:szCs w:val="28"/>
        </w:rPr>
        <w:t>一）</w:t>
      </w:r>
      <w:r>
        <w:rPr>
          <w:color w:val="333333"/>
          <w:spacing w:val="0"/>
          <w:w w:val="100"/>
          <w:position w:val="0"/>
          <w:sz w:val="28"/>
          <w:szCs w:val="28"/>
        </w:rPr>
        <w:tab/>
      </w:r>
      <w:r>
        <w:rPr>
          <w:color w:val="333333"/>
          <w:spacing w:val="0"/>
          <w:w w:val="100"/>
          <w:position w:val="0"/>
          <w:sz w:val="28"/>
          <w:szCs w:val="28"/>
        </w:rPr>
        <w:t>文件内容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tabs>
          <w:tab w:val="left" w:pos="9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00"/>
        <w:jc w:val="both"/>
        <w:textAlignment w:val="auto"/>
        <w:rPr>
          <w:sz w:val="28"/>
          <w:szCs w:val="28"/>
        </w:rPr>
      </w:pPr>
      <w:bookmarkStart w:id="14" w:name="bookmark16"/>
      <w:bookmarkEnd w:id="14"/>
      <w:r>
        <w:rPr>
          <w:color w:val="333333"/>
          <w:spacing w:val="0"/>
          <w:w w:val="100"/>
          <w:position w:val="0"/>
          <w:sz w:val="28"/>
          <w:szCs w:val="28"/>
        </w:rPr>
        <w:t>法人代表身份证明、法定代表人授权委托书、代理人身份 证复印件。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tabs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00"/>
        <w:jc w:val="both"/>
        <w:textAlignment w:val="auto"/>
        <w:rPr>
          <w:sz w:val="28"/>
          <w:szCs w:val="28"/>
        </w:rPr>
      </w:pPr>
      <w:bookmarkStart w:id="15" w:name="bookmark17"/>
      <w:bookmarkEnd w:id="15"/>
      <w:r>
        <w:rPr>
          <w:color w:val="333333"/>
          <w:spacing w:val="0"/>
          <w:w w:val="100"/>
          <w:position w:val="0"/>
          <w:sz w:val="28"/>
          <w:szCs w:val="28"/>
        </w:rPr>
        <w:t>营业执照。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tabs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00"/>
        <w:jc w:val="left"/>
        <w:textAlignment w:val="auto"/>
        <w:rPr>
          <w:sz w:val="28"/>
          <w:szCs w:val="28"/>
        </w:rPr>
      </w:pPr>
      <w:bookmarkStart w:id="16" w:name="bookmark18"/>
      <w:bookmarkEnd w:id="16"/>
      <w:r>
        <w:rPr>
          <w:color w:val="333333"/>
          <w:spacing w:val="0"/>
          <w:w w:val="100"/>
          <w:position w:val="0"/>
          <w:sz w:val="28"/>
          <w:szCs w:val="28"/>
        </w:rPr>
        <w:t>相关资质及要求业绩证明材料。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3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00"/>
        <w:jc w:val="left"/>
        <w:textAlignment w:val="auto"/>
        <w:rPr>
          <w:sz w:val="28"/>
          <w:szCs w:val="28"/>
        </w:rPr>
      </w:pPr>
      <w:bookmarkStart w:id="17" w:name="bookmark19"/>
      <w:bookmarkEnd w:id="17"/>
      <w:bookmarkStart w:id="18" w:name="bookmark20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18"/>
      <w:r>
        <w:rPr>
          <w:color w:val="000000"/>
          <w:spacing w:val="0"/>
          <w:w w:val="100"/>
          <w:position w:val="0"/>
          <w:sz w:val="28"/>
          <w:szCs w:val="28"/>
        </w:rPr>
        <w:t>二）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文件要求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tabs>
          <w:tab w:val="left" w:pos="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00"/>
        <w:jc w:val="left"/>
        <w:textAlignment w:val="auto"/>
        <w:rPr>
          <w:sz w:val="28"/>
          <w:szCs w:val="28"/>
        </w:rPr>
      </w:pPr>
      <w:bookmarkStart w:id="19" w:name="bookmark21"/>
      <w:bookmarkEnd w:id="19"/>
      <w:r>
        <w:rPr>
          <w:color w:val="000000"/>
          <w:spacing w:val="0"/>
          <w:w w:val="100"/>
          <w:position w:val="0"/>
          <w:sz w:val="28"/>
          <w:szCs w:val="28"/>
        </w:rPr>
        <w:t>报价文件应当对询价文件的实质性内容作出响应。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tabs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00"/>
        <w:jc w:val="left"/>
        <w:textAlignment w:val="auto"/>
        <w:rPr>
          <w:sz w:val="28"/>
          <w:szCs w:val="28"/>
        </w:rPr>
      </w:pPr>
      <w:bookmarkStart w:id="20" w:name="bookmark22"/>
      <w:bookmarkEnd w:id="20"/>
      <w:r>
        <w:rPr>
          <w:color w:val="000000"/>
          <w:spacing w:val="0"/>
          <w:w w:val="100"/>
          <w:position w:val="0"/>
          <w:sz w:val="28"/>
          <w:szCs w:val="28"/>
        </w:rPr>
        <w:t>报价文件按要求编制目录逐页标注页码。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tabs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00"/>
        <w:jc w:val="left"/>
        <w:textAlignment w:val="auto"/>
        <w:rPr>
          <w:sz w:val="28"/>
          <w:szCs w:val="28"/>
        </w:rPr>
      </w:pPr>
      <w:bookmarkStart w:id="21" w:name="bookmark23"/>
      <w:bookmarkEnd w:id="21"/>
      <w:r>
        <w:rPr>
          <w:color w:val="000000"/>
          <w:spacing w:val="0"/>
          <w:w w:val="100"/>
          <w:position w:val="0"/>
          <w:sz w:val="28"/>
          <w:szCs w:val="28"/>
        </w:rPr>
        <w:t>本项目不允许递交备选报价方案。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00"/>
        <w:jc w:val="left"/>
        <w:textAlignment w:val="auto"/>
        <w:rPr>
          <w:sz w:val="28"/>
          <w:szCs w:val="28"/>
        </w:rPr>
      </w:pPr>
      <w:bookmarkStart w:id="22" w:name="bookmark24"/>
      <w:r>
        <w:rPr>
          <w:color w:val="000000"/>
          <w:spacing w:val="0"/>
          <w:w w:val="100"/>
          <w:position w:val="0"/>
          <w:sz w:val="28"/>
          <w:szCs w:val="28"/>
        </w:rPr>
        <w:t>五</w:t>
      </w:r>
      <w:bookmarkEnd w:id="22"/>
      <w:r>
        <w:rPr>
          <w:color w:val="000000"/>
          <w:spacing w:val="0"/>
          <w:w w:val="100"/>
          <w:position w:val="0"/>
          <w:sz w:val="28"/>
          <w:szCs w:val="28"/>
        </w:rPr>
        <w:t>、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报价方式：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760"/>
        <w:jc w:val="both"/>
        <w:textAlignment w:val="auto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参与公开询价业务的报价单位，请登录中煤易购釆购一体 化平台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（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"http://wzcg.chinacoal.com/"</w:instrText>
      </w:r>
      <w:r>
        <w:rPr>
          <w:sz w:val="28"/>
          <w:szCs w:val="28"/>
        </w:rPr>
        <w:fldChar w:fldCharType="separate"/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http：//ego. chinacoal. com</w:t>
      </w:r>
      <w:r>
        <w:rPr>
          <w:sz w:val="28"/>
          <w:szCs w:val="28"/>
        </w:rPr>
        <w:fldChar w:fldCharType="end"/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）</w:t>
      </w:r>
      <w:r>
        <w:rPr>
          <w:color w:val="000000"/>
          <w:spacing w:val="0"/>
          <w:w w:val="100"/>
          <w:position w:val="0"/>
          <w:sz w:val="28"/>
          <w:szCs w:val="28"/>
        </w:rPr>
        <w:t>进行在线报名、报价，需上传报价文件。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left"/>
        <w:textAlignment w:val="auto"/>
        <w:rPr>
          <w:sz w:val="28"/>
          <w:szCs w:val="28"/>
        </w:rPr>
      </w:pPr>
      <w:bookmarkStart w:id="23" w:name="bookmark25"/>
      <w:r>
        <w:rPr>
          <w:color w:val="000000"/>
          <w:spacing w:val="0"/>
          <w:w w:val="100"/>
          <w:position w:val="0"/>
          <w:sz w:val="28"/>
          <w:szCs w:val="28"/>
        </w:rPr>
        <w:t>六</w:t>
      </w:r>
      <w:bookmarkEnd w:id="23"/>
      <w:r>
        <w:rPr>
          <w:color w:val="000000"/>
          <w:spacing w:val="0"/>
          <w:w w:val="100"/>
          <w:position w:val="0"/>
          <w:sz w:val="28"/>
          <w:szCs w:val="28"/>
        </w:rPr>
        <w:t>、报价人必须在报价的同时提交报价书，盖企业公章后扫 描成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PDF</w:t>
      </w:r>
      <w:r>
        <w:rPr>
          <w:color w:val="000000"/>
          <w:spacing w:val="0"/>
          <w:w w:val="100"/>
          <w:position w:val="0"/>
          <w:sz w:val="28"/>
          <w:szCs w:val="28"/>
        </w:rPr>
        <w:t>文件并打包成压缩包上传。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left"/>
        <w:textAlignment w:val="auto"/>
        <w:rPr>
          <w:sz w:val="28"/>
          <w:szCs w:val="28"/>
        </w:rPr>
      </w:pPr>
      <w:bookmarkStart w:id="24" w:name="bookmark26"/>
      <w:r>
        <w:rPr>
          <w:color w:val="000000"/>
          <w:spacing w:val="0"/>
          <w:w w:val="100"/>
          <w:position w:val="0"/>
          <w:sz w:val="28"/>
          <w:szCs w:val="28"/>
        </w:rPr>
        <w:t>七</w:t>
      </w:r>
      <w:bookmarkEnd w:id="24"/>
      <w:r>
        <w:rPr>
          <w:color w:val="000000"/>
          <w:spacing w:val="0"/>
          <w:w w:val="100"/>
          <w:position w:val="0"/>
          <w:sz w:val="28"/>
          <w:szCs w:val="28"/>
        </w:rPr>
        <w:t>、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郑重声明：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left"/>
        <w:textAlignment w:val="auto"/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报价人应严肃、慎重报名报价。对胡乱报价，报价后不履行、 或因报价单位自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>身原因给我公司造成损失，我公司将根据损失程度追究报价单位责任（包括且不限于：列入黑名单；取消准入资格；追究法律责任）。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left"/>
        <w:textAlignment w:val="auto"/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八、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>联系方式：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2" w:lineRule="auto"/>
        <w:ind w:left="0" w:right="0" w:firstLine="620"/>
        <w:jc w:val="left"/>
        <w:textAlignment w:val="auto"/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sectPr>
          <w:footnotePr>
            <w:numFmt w:val="decimal"/>
          </w:footnotePr>
          <w:pgSz w:w="11900" w:h="16840"/>
          <w:pgMar w:top="1549" w:right="1398" w:bottom="1631" w:left="1694" w:header="1121" w:footer="1203" w:gutter="0"/>
          <w:pgNumType w:start="1"/>
          <w:cols w:space="720" w:num="1"/>
          <w:rtlGutter w:val="0"/>
          <w:docGrid w:linePitch="360" w:charSpace="0"/>
        </w:sectPr>
      </w:pP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>联系人：</w:t>
      </w: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王玉龙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 xml:space="preserve"> </w:t>
      </w: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18903491616</w:t>
      </w:r>
    </w:p>
    <w:tbl>
      <w:tblPr>
        <w:tblStyle w:val="2"/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812"/>
        <w:gridCol w:w="1814"/>
        <w:gridCol w:w="1345"/>
        <w:gridCol w:w="1345"/>
        <w:gridCol w:w="1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中煤华昱公司磅房管理系统软件及辅助设备运维设备统计表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地点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五家沟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工控机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五家沟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服务器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五家沟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控制箱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五家沟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摄像头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五家沟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刷卡器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五家沟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交换机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水泉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工控机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水泉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服务器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水泉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控制箱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水泉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摄像头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水泉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刷卡器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水泉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交换机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白芦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工控机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白芦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服务器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白芦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控制箱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白芦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摄像头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白芦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刷卡器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白芦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交换机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国强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工控机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国强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服务器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国强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控制箱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国强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摄像头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国强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刷卡器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国强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交换机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国兴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工控机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国兴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服务器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国兴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控制箱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国兴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摄像头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国兴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刷卡器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国兴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交换机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notePr>
        <w:numFmt w:val="decimal"/>
      </w:footnotePr>
      <w:pgSz w:w="11900" w:h="16840"/>
      <w:pgMar w:top="2046" w:right="1328" w:bottom="4500" w:left="1764" w:header="1618" w:footer="4072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1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2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3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WQ0MjljY2IyMTk3NWE1NzI1YWY3NTAyOWUyMDE0NGYifQ=="/>
  </w:docVars>
  <w:rsids>
    <w:rsidRoot w:val="00000000"/>
    <w:rsid w:val="03977E2B"/>
    <w:rsid w:val="12A9468D"/>
    <w:rsid w:val="164B3423"/>
    <w:rsid w:val="1C2A7637"/>
    <w:rsid w:val="20EC508A"/>
    <w:rsid w:val="23E32348"/>
    <w:rsid w:val="240801AC"/>
    <w:rsid w:val="28507361"/>
    <w:rsid w:val="2D87659F"/>
    <w:rsid w:val="34592D57"/>
    <w:rsid w:val="353B1D5C"/>
    <w:rsid w:val="4BBB72A0"/>
    <w:rsid w:val="4DDE210B"/>
    <w:rsid w:val="51CD5A03"/>
    <w:rsid w:val="52552958"/>
    <w:rsid w:val="52E7660A"/>
    <w:rsid w:val="52ED1E42"/>
    <w:rsid w:val="533C1422"/>
    <w:rsid w:val="5CF411FC"/>
    <w:rsid w:val="636C4B78"/>
    <w:rsid w:val="663B198A"/>
    <w:rsid w:val="6B272C8C"/>
    <w:rsid w:val="71467BE4"/>
    <w:rsid w:val="73C44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0">
    <w:name w:val="Table caption|1_"/>
    <w:basedOn w:val="3"/>
    <w:link w:val="11"/>
    <w:qFormat/>
    <w:uiPriority w:val="0"/>
    <w:rPr>
      <w:rFonts w:ascii="宋体" w:hAnsi="宋体" w:eastAsia="宋体" w:cs="宋体"/>
      <w:b/>
      <w:bCs/>
      <w:u w:val="none"/>
      <w:shd w:val="clear" w:color="auto" w:fill="auto"/>
      <w:lang w:val="zh-TW" w:eastAsia="zh-TW" w:bidi="zh-TW"/>
    </w:rPr>
  </w:style>
  <w:style w:type="paragraph" w:customStyle="1" w:styleId="11">
    <w:name w:val="Table caption|1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b/>
      <w:bCs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1430</Words>
  <Characters>1500</Characters>
  <TotalTime>0</TotalTime>
  <ScaleCrop>false</ScaleCrop>
  <LinksUpToDate>false</LinksUpToDate>
  <CharactersWithSpaces>1555</CharactersWithSpaces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2023-02-13T03:22:00Z</dcterms:created>
  <dc:creator>周娟</dc:creator>
  <cp:lastModifiedBy>hanjian</cp:lastModifiedBy>
  <dcterms:modified xsi:type="dcterms:W3CDTF">2024-04-12T03:10:10Z</dcterms:modified>
  <dc:title>中煤集团山西华昱能源有限公司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77957EF6EB2F4E71BBFACF0752C4E214_13</vt:lpwstr>
  </property>
</Properties>
</file>