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南阳坡煤业旧矸石场闭库设计方案</w:t>
      </w:r>
    </w:p>
    <w:p>
      <w:pPr>
        <w:pStyle w:val="21"/>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编制项目</w:t>
      </w:r>
    </w:p>
    <w:p>
      <w:pPr>
        <w:pStyle w:val="21"/>
        <w:jc w:val="center"/>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pStyle w:val="21"/>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ind w:firstLine="3015" w:firstLineChars="1001"/>
        <w:rPr>
          <w:rFonts w:ascii="仿宋_GB2312" w:eastAsia="仿宋_GB2312"/>
          <w:color w:val="auto"/>
          <w:highlight w:val="none"/>
        </w:rPr>
      </w:pPr>
    </w:p>
    <w:p>
      <w:pPr>
        <w:rPr>
          <w:rFonts w:ascii="仿宋_GB2312" w:eastAsia="仿宋_GB2312"/>
          <w:color w:val="auto"/>
          <w:highlight w:val="none"/>
        </w:rPr>
      </w:pPr>
    </w:p>
    <w:p>
      <w:pPr>
        <w:ind w:firstLine="3015" w:firstLineChars="1001"/>
        <w:rPr>
          <w:rFonts w:ascii="仿宋_GB2312" w:eastAsia="仿宋_GB2312"/>
          <w:color w:val="auto"/>
          <w:highlight w:val="none"/>
        </w:rPr>
      </w:pPr>
    </w:p>
    <w:p>
      <w:pPr>
        <w:ind w:left="259" w:firstLine="1536" w:firstLineChars="480"/>
        <w:rPr>
          <w:rFonts w:hint="default" w:ascii="宋体" w:hAns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XJ202404HYGC107</w:t>
      </w:r>
    </w:p>
    <w:p>
      <w:pPr>
        <w:autoSpaceDE w:val="0"/>
        <w:autoSpaceDN w:val="0"/>
        <w:adjustRightInd w:val="0"/>
        <w:spacing w:line="240" w:lineRule="atLeast"/>
        <w:jc w:val="both"/>
        <w:rPr>
          <w:rFonts w:hint="eastAsia" w:ascii="宋体" w:hAnsi="宋体" w:cs="宋体"/>
          <w:b w:val="0"/>
          <w:bCs w:val="0"/>
          <w:color w:val="auto"/>
          <w:sz w:val="32"/>
          <w:szCs w:val="32"/>
          <w:highlight w:val="none"/>
          <w:lang w:val="en-US" w:eastAsia="zh-CN"/>
        </w:rPr>
      </w:pPr>
    </w:p>
    <w:p>
      <w:pPr>
        <w:ind w:left="259" w:firstLine="1536" w:firstLineChars="480"/>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lang w:val="en-US" w:eastAsia="zh-CN"/>
        </w:rPr>
        <w:t>采购人：</w:t>
      </w:r>
      <w:r>
        <w:rPr>
          <w:rFonts w:hint="eastAsia" w:ascii="宋体" w:hAnsi="宋体" w:cs="宋体"/>
          <w:b w:val="0"/>
          <w:bCs w:val="0"/>
          <w:sz w:val="32"/>
          <w:szCs w:val="32"/>
          <w:highlight w:val="none"/>
          <w:lang w:eastAsia="zh-CN"/>
        </w:rPr>
        <w:t>中煤华昱公司南阳坡煤业</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hint="eastAsia" w:ascii="宋体" w:hAnsi="宋体" w:cs="宋体"/>
          <w:b w:val="0"/>
          <w:bCs w:val="0"/>
          <w:color w:val="auto"/>
          <w:sz w:val="32"/>
          <w:szCs w:val="32"/>
          <w:highlight w:val="none"/>
        </w:rPr>
      </w:pPr>
    </w:p>
    <w:p>
      <w:pPr>
        <w:spacing w:line="360" w:lineRule="auto"/>
        <w:jc w:val="center"/>
        <w:rPr>
          <w:rFonts w:hint="eastAsia" w:ascii="宋体" w:hAnsi="宋体" w:cs="宋体"/>
          <w:b w:val="0"/>
          <w:bCs w:val="0"/>
          <w:color w:val="FFFFFF"/>
          <w:sz w:val="32"/>
          <w:szCs w:val="3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hint="eastAsia" w:ascii="宋体" w:hAnsi="宋体" w:cs="宋体"/>
          <w:b w:val="0"/>
          <w:bCs w:val="0"/>
          <w:highlight w:val="none"/>
          <w:lang w:eastAsia="zh-CN"/>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四月</w:t>
      </w:r>
    </w:p>
    <w:p>
      <w:pPr>
        <w:pStyle w:val="57"/>
        <w:rPr>
          <w:rFonts w:hint="eastAsia" w:ascii="宋体" w:hAnsi="宋体" w:cs="宋体"/>
          <w:b w:val="0"/>
          <w:bCs w:val="0"/>
          <w:color w:val="auto"/>
          <w:sz w:val="32"/>
          <w:szCs w:val="32"/>
          <w:highlight w:val="none"/>
          <w:lang w:eastAsia="zh-CN"/>
        </w:rPr>
      </w:pPr>
    </w:p>
    <w:p>
      <w:pPr>
        <w:pStyle w:val="57"/>
        <w:rPr>
          <w:rFonts w:hint="eastAsia" w:ascii="宋体" w:hAnsi="宋体" w:cs="宋体"/>
          <w:b w:val="0"/>
          <w:bCs w:val="0"/>
          <w:color w:val="auto"/>
          <w:sz w:val="32"/>
          <w:szCs w:val="32"/>
          <w:highlight w:val="none"/>
          <w:lang w:eastAsia="zh-CN"/>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第一章  询价公告</w:t>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第二章  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18"/>
        <w:rPr>
          <w:color w:val="auto"/>
          <w:highlight w:val="none"/>
        </w:rPr>
      </w:pPr>
    </w:p>
    <w:p>
      <w:pPr>
        <w:spacing w:line="360" w:lineRule="auto"/>
        <w:rPr>
          <w:rFonts w:ascii="宋体" w:hAnsi="宋体" w:eastAsia="黑体" w:cs="宋体"/>
          <w:b w:val="0"/>
          <w:bCs w:val="0"/>
          <w:color w:val="auto"/>
          <w:sz w:val="32"/>
          <w:szCs w:val="32"/>
          <w:highlight w:val="none"/>
        </w:rPr>
      </w:pPr>
    </w:p>
    <w:p>
      <w:pPr>
        <w:pStyle w:val="57"/>
        <w:rPr>
          <w:rFonts w:hint="eastAsia" w:ascii="宋体" w:hAnsi="宋体" w:cs="宋体"/>
          <w:b w:val="0"/>
          <w:bCs w:val="0"/>
          <w:color w:val="auto"/>
          <w:sz w:val="32"/>
          <w:szCs w:val="32"/>
          <w:highlight w:val="none"/>
          <w:lang w:eastAsia="zh-CN"/>
        </w:rPr>
      </w:pP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numPr>
          <w:ilvl w:val="0"/>
          <w:numId w:val="5"/>
        </w:num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eastAsia="zh-CN"/>
        </w:rPr>
        <w:t>中煤华昱公司</w:t>
      </w:r>
      <w:r>
        <w:rPr>
          <w:rFonts w:hint="eastAsia" w:ascii="宋体" w:hAnsi="宋体" w:cs="宋体"/>
          <w:b w:val="0"/>
          <w:bCs w:val="0"/>
          <w:sz w:val="24"/>
          <w:szCs w:val="24"/>
          <w:highlight w:val="none"/>
          <w:lang w:val="en-US" w:eastAsia="zh-CN"/>
        </w:rPr>
        <w:t>南阳坡煤业旧矸石场闭库设计方案编制项目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报价截止时间：2024年4月17日 07:50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 项目概况：</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工程内容及规模：山西朔州山阴金海洋南阳坡煤业有限公司2个矸石场位于位于山西省朔州市山阴县马营乡山峡村西北和北部冲沟，设计面积分别为</w:t>
      </w:r>
      <w:r>
        <w:rPr>
          <w:rFonts w:hint="eastAsia" w:ascii="宋体" w:hAnsi="宋体" w:cs="宋体"/>
          <w:b w:val="0"/>
          <w:bCs w:val="0"/>
          <w:color w:val="auto"/>
          <w:sz w:val="24"/>
          <w:szCs w:val="24"/>
          <w:highlight w:val="none"/>
          <w:lang w:val="en-US" w:eastAsia="zh-CN"/>
        </w:rPr>
        <w:t>2.8万</w:t>
      </w:r>
      <w:r>
        <w:rPr>
          <w:rFonts w:hint="eastAsia" w:ascii="宋体" w:hAnsi="宋体" w:eastAsia="宋体" w:cs="宋体"/>
          <w:b w:val="0"/>
          <w:bCs w:val="0"/>
          <w:color w:val="auto"/>
          <w:sz w:val="24"/>
          <w:szCs w:val="24"/>
          <w:highlight w:val="none"/>
          <w:lang w:val="en-US" w:eastAsia="zh-CN"/>
        </w:rPr>
        <w:t>m</w:t>
      </w:r>
      <w:r>
        <w:rPr>
          <w:rFonts w:hint="eastAsia" w:ascii="宋体" w:hAnsi="宋体" w:eastAsia="宋体" w:cs="宋体"/>
          <w:b w:val="0"/>
          <w:bCs w:val="0"/>
          <w:color w:val="auto"/>
          <w:sz w:val="24"/>
          <w:szCs w:val="24"/>
          <w:highlight w:val="none"/>
          <w:vertAlign w:val="superscript"/>
          <w:lang w:val="en-US" w:eastAsia="zh-CN"/>
        </w:rPr>
        <w:t>2</w:t>
      </w:r>
      <w:r>
        <w:rPr>
          <w:rFonts w:hint="eastAsia" w:ascii="宋体" w:hAnsi="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万</w:t>
      </w:r>
      <w:r>
        <w:rPr>
          <w:rFonts w:hint="eastAsia" w:ascii="宋体" w:hAnsi="宋体" w:eastAsia="宋体" w:cs="宋体"/>
          <w:b w:val="0"/>
          <w:bCs w:val="0"/>
          <w:color w:val="auto"/>
          <w:sz w:val="24"/>
          <w:szCs w:val="24"/>
          <w:highlight w:val="none"/>
          <w:lang w:val="en-US" w:eastAsia="zh-CN"/>
        </w:rPr>
        <w:t>m</w:t>
      </w:r>
      <w:r>
        <w:rPr>
          <w:rFonts w:hint="eastAsia" w:ascii="宋体" w:hAnsi="宋体" w:eastAsia="宋体" w:cs="宋体"/>
          <w:b w:val="0"/>
          <w:bCs w:val="0"/>
          <w:color w:val="auto"/>
          <w:sz w:val="24"/>
          <w:szCs w:val="24"/>
          <w:highlight w:val="none"/>
          <w:vertAlign w:val="superscript"/>
          <w:lang w:val="en-US" w:eastAsia="zh-CN"/>
        </w:rPr>
        <w:t>2</w:t>
      </w:r>
      <w:r>
        <w:rPr>
          <w:rFonts w:hint="eastAsia" w:ascii="宋体" w:hAnsi="宋体" w:eastAsia="宋体" w:cs="宋体"/>
          <w:b w:val="0"/>
          <w:bCs w:val="0"/>
          <w:color w:val="auto"/>
          <w:sz w:val="24"/>
          <w:szCs w:val="24"/>
          <w:highlight w:val="none"/>
          <w:lang w:val="en-US" w:eastAsia="zh-CN"/>
        </w:rPr>
        <w:t>，库容量分别为</w:t>
      </w:r>
      <w:r>
        <w:rPr>
          <w:rFonts w:hint="eastAsia" w:ascii="宋体" w:hAnsi="宋体" w:cs="宋体"/>
          <w:b w:val="0"/>
          <w:bCs w:val="0"/>
          <w:color w:val="auto"/>
          <w:sz w:val="24"/>
          <w:szCs w:val="24"/>
          <w:highlight w:val="none"/>
          <w:lang w:val="en-US" w:eastAsia="zh-CN"/>
        </w:rPr>
        <w:t>68.5万t和56万t,</w:t>
      </w:r>
      <w:r>
        <w:rPr>
          <w:rFonts w:hint="eastAsia" w:ascii="宋体" w:hAnsi="宋体" w:eastAsia="宋体" w:cs="宋体"/>
          <w:b w:val="0"/>
          <w:bCs w:val="0"/>
          <w:color w:val="auto"/>
          <w:sz w:val="24"/>
          <w:szCs w:val="24"/>
          <w:highlight w:val="none"/>
          <w:lang w:val="en-US" w:eastAsia="zh-CN"/>
        </w:rPr>
        <w:t>目前均已达到库容要求。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照《中华人民共和国固体废物污染环境防治法》，第三章第42条“尾矿、煤矸石、废石等矿业固体废物贮存设施停止使用后，矿山企业应当按照国家有关环境保护等规定进行封场，防止造成环境污染和生态破坏。”和《一般工业固体废物贮存和填埋污染控制标准》(GB 18599-2020)规定，委托第三方对南阳坡煤业所需闭库的两个矸石场编制设计方案，内容包括:矸石场火情监测报告、矸石场闭库设计方案、闭库工程完成后的专家验收及两座矸石场的属地环保部门备案。</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3.工期（服务期）：合同签订后30个工作日内完成矸石场火情监测及火情报告和闭库设计方案的编制，待矸石场闭库工程完成后，30个工作日内组织专家验收及在南阳坡煤业属地环保部门备案。</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4.服务地点：山西省朔州市山阴县马营乡山峡村</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6.报价要求：报价金额包含人工等一切费用的含税总价。</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7.付款方式：执行山西朔州山阴金海洋南阳坡煤业有限公司相关制度流程。</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8.验收标准：</w:t>
      </w:r>
      <w:r>
        <w:rPr>
          <w:rFonts w:hint="eastAsia" w:ascii="宋体" w:hAnsi="宋体" w:cs="宋体"/>
          <w:b w:val="0"/>
          <w:bCs w:val="0"/>
          <w:sz w:val="24"/>
          <w:szCs w:val="24"/>
          <w:highlight w:val="none"/>
          <w:lang w:val="en-US" w:eastAsia="zh-CN"/>
        </w:rPr>
        <w:t>编制</w:t>
      </w:r>
      <w:r>
        <w:rPr>
          <w:rFonts w:hint="eastAsia" w:ascii="宋体" w:hAnsi="宋体" w:cs="宋体"/>
          <w:b w:val="0"/>
          <w:bCs w:val="0"/>
          <w:color w:val="auto"/>
          <w:sz w:val="24"/>
          <w:szCs w:val="24"/>
          <w:highlight w:val="none"/>
          <w:lang w:val="en-US" w:eastAsia="zh-CN"/>
        </w:rPr>
        <w:t>完成南阳坡煤业矸石场闭库设计方案和闭库</w:t>
      </w:r>
      <w:r>
        <w:rPr>
          <w:rFonts w:hint="eastAsia" w:ascii="宋体" w:hAnsi="宋体" w:eastAsia="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lang w:val="en-US" w:eastAsia="zh-CN"/>
        </w:rPr>
        <w:t>完成</w:t>
      </w:r>
      <w:r>
        <w:rPr>
          <w:rFonts w:hint="eastAsia" w:ascii="宋体" w:hAnsi="宋体" w:eastAsia="宋体" w:cs="宋体"/>
          <w:b w:val="0"/>
          <w:bCs w:val="0"/>
          <w:color w:val="auto"/>
          <w:sz w:val="24"/>
          <w:szCs w:val="24"/>
          <w:highlight w:val="none"/>
          <w:lang w:val="en-US" w:eastAsia="zh-CN"/>
        </w:rPr>
        <w:t>后</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2.报价人须</w:t>
      </w:r>
      <w:r>
        <w:rPr>
          <w:rFonts w:hint="eastAsia" w:ascii="宋体" w:hAnsi="宋体" w:eastAsia="宋体" w:cs="宋体"/>
          <w:b w:val="0"/>
          <w:bCs w:val="0"/>
          <w:color w:val="auto"/>
          <w:sz w:val="24"/>
          <w:szCs w:val="24"/>
          <w:highlight w:val="none"/>
          <w:lang w:val="en-US" w:eastAsia="zh-CN"/>
        </w:rPr>
        <w:t>具有具有环保工程设计乙级资质</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报价人近</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en-US" w:eastAsia="zh-CN"/>
        </w:rPr>
        <w:t>年有（20</w:t>
      </w:r>
      <w:r>
        <w:rPr>
          <w:rFonts w:hint="eastAsia" w:ascii="宋体" w:hAnsi="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val="en-US" w:eastAsia="zh-CN"/>
        </w:rPr>
        <w:t>年至今）至少</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例同类项目服务业绩（提供合同关键页）。</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4.本次询价不接受联合体报价。</w:t>
      </w:r>
    </w:p>
    <w:p>
      <w:pPr>
        <w:pStyle w:val="18"/>
        <w:rPr>
          <w:rFonts w:hint="eastAsia"/>
          <w:color w:val="auto"/>
          <w:highlight w:val="none"/>
          <w:lang w:val="en-US" w:eastAsia="zh-CN"/>
        </w:rPr>
      </w:pP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三、报名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四、联系方式</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周学良  18735498486</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地址：</w:t>
      </w:r>
      <w:r>
        <w:rPr>
          <w:rFonts w:hint="eastAsia" w:ascii="宋体" w:hAnsi="宋体" w:cs="宋体"/>
          <w:b w:val="0"/>
          <w:bCs w:val="0"/>
          <w:color w:val="auto"/>
          <w:sz w:val="24"/>
          <w:szCs w:val="24"/>
          <w:highlight w:val="none"/>
          <w:lang w:val="en-US" w:eastAsia="zh-CN"/>
        </w:rPr>
        <w:t>山西朔州山阴金海洋南阳坡煤业有限公司</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342044220@qq.com</w:t>
      </w:r>
    </w:p>
    <w:p>
      <w:pPr>
        <w:spacing w:line="360" w:lineRule="auto"/>
        <w:jc w:val="center"/>
        <w:rPr>
          <w:rFonts w:hint="eastAsia"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第二章 报价须知</w:t>
      </w:r>
    </w:p>
    <w:p>
      <w:pPr>
        <w:jc w:val="center"/>
        <w:rPr>
          <w:rFonts w:hint="eastAsia" w:ascii="宋体" w:hAnsi="宋体" w:cs="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2"/>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1"/>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both"/>
        <w:rPr>
          <w:rFonts w:hint="eastAsia" w:ascii="宋体" w:hAnsi="宋体" w:cs="宋体"/>
          <w:color w:val="auto"/>
          <w:sz w:val="28"/>
          <w:szCs w:val="28"/>
          <w:highlight w:val="none"/>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default" w:ascii="黑体" w:hAnsi="黑体" w:eastAsia="黑体" w:cs="黑体"/>
          <w:b w:val="0"/>
          <w:bCs w:val="0"/>
          <w:smallCaps/>
          <w:spacing w:val="14"/>
          <w:kern w:val="20"/>
          <w:highlight w:val="none"/>
          <w:lang w:val="en-US" w:eastAsia="zh-CN"/>
        </w:rPr>
      </w:pPr>
      <w:r>
        <w:rPr>
          <w:rFonts w:hint="eastAsia" w:ascii="黑体" w:hAnsi="黑体" w:eastAsia="黑体" w:cs="黑体"/>
          <w:b w:val="0"/>
          <w:bCs w:val="0"/>
          <w:smallCaps/>
          <w:spacing w:val="14"/>
          <w:kern w:val="20"/>
          <w:highlight w:val="none"/>
          <w:lang w:eastAsia="zh-CN"/>
        </w:rPr>
        <w:t>第三章 合同样本（关键条款）</w:t>
      </w:r>
      <w:r>
        <w:rPr>
          <w:rFonts w:hint="eastAsia" w:ascii="黑体" w:hAnsi="黑体" w:eastAsia="黑体" w:cs="黑体"/>
          <w:b w:val="0"/>
          <w:bCs w:val="0"/>
          <w:smallCaps/>
          <w:spacing w:val="14"/>
          <w:kern w:val="20"/>
          <w:highlight w:val="none"/>
          <w:lang w:val="en-US" w:eastAsia="zh-CN"/>
        </w:rPr>
        <w:t xml:space="preserve">         </w:t>
      </w:r>
    </w:p>
    <w:p>
      <w:pPr>
        <w:widowControl w:val="0"/>
        <w:numPr>
          <w:ilvl w:val="0"/>
          <w:numId w:val="0"/>
        </w:numPr>
        <w:wordWrap/>
        <w:adjustRightInd/>
        <w:snapToGrid/>
        <w:spacing w:line="52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 乙方按照国家生态环境要求编制完成</w:t>
      </w:r>
      <w:r>
        <w:rPr>
          <w:rFonts w:hint="eastAsia" w:ascii="宋体" w:hAnsi="宋体" w:eastAsia="宋体" w:cs="宋体"/>
          <w:b w:val="0"/>
          <w:bCs w:val="0"/>
          <w:color w:val="auto"/>
          <w:sz w:val="24"/>
          <w:szCs w:val="24"/>
          <w:highlight w:val="none"/>
          <w:lang w:val="en-US" w:eastAsia="zh-CN"/>
        </w:rPr>
        <w:t>南阳坡煤业旧矸石场闭库</w:t>
      </w:r>
      <w:r>
        <w:rPr>
          <w:rFonts w:hint="eastAsia" w:ascii="宋体" w:hAnsi="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w:t>
      </w:r>
    </w:p>
    <w:p>
      <w:pPr>
        <w:widowControl w:val="0"/>
        <w:numPr>
          <w:ilvl w:val="0"/>
          <w:numId w:val="0"/>
        </w:numPr>
        <w:wordWrap/>
        <w:adjustRightInd/>
        <w:snapToGrid/>
        <w:spacing w:line="5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 甲方严格按照本方案施工结束后，乙方负责组织</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lang w:val="en-US" w:eastAsia="zh-CN"/>
        </w:rPr>
        <w:t>支付方式：</w:t>
      </w:r>
    </w:p>
    <w:p>
      <w:pPr>
        <w:widowControl w:val="0"/>
        <w:numPr>
          <w:ilvl w:val="0"/>
          <w:numId w:val="0"/>
        </w:numPr>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3.1 </w:t>
      </w:r>
      <w:r>
        <w:rPr>
          <w:rFonts w:hint="eastAsia" w:ascii="宋体" w:hAnsi="宋体" w:eastAsia="宋体" w:cs="宋体"/>
          <w:b w:val="0"/>
          <w:bCs w:val="0"/>
          <w:color w:val="auto"/>
          <w:sz w:val="24"/>
          <w:szCs w:val="24"/>
          <w:highlight w:val="none"/>
          <w:lang w:val="en-US" w:eastAsia="zh-CN"/>
        </w:rPr>
        <w:t>乙方提交</w:t>
      </w:r>
      <w:r>
        <w:rPr>
          <w:rFonts w:hint="eastAsia" w:ascii="宋体" w:hAnsi="宋体" w:cs="宋体"/>
          <w:b w:val="0"/>
          <w:bCs w:val="0"/>
          <w:color w:val="auto"/>
          <w:sz w:val="24"/>
          <w:szCs w:val="24"/>
          <w:highlight w:val="none"/>
          <w:lang w:val="en-US" w:eastAsia="zh-CN"/>
        </w:rPr>
        <w:t>南</w:t>
      </w:r>
      <w:r>
        <w:rPr>
          <w:rFonts w:hint="eastAsia" w:ascii="宋体" w:hAnsi="宋体" w:eastAsia="宋体" w:cs="宋体"/>
          <w:b w:val="0"/>
          <w:bCs w:val="0"/>
          <w:color w:val="auto"/>
          <w:sz w:val="24"/>
          <w:szCs w:val="24"/>
          <w:highlight w:val="none"/>
          <w:lang w:val="en-US" w:eastAsia="zh-CN"/>
        </w:rPr>
        <w:t>阳坡煤业旧矸石场闭库</w:t>
      </w:r>
      <w:r>
        <w:rPr>
          <w:rFonts w:hint="eastAsia" w:ascii="宋体" w:hAnsi="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highlight w:val="none"/>
          <w:lang w:val="en-US" w:eastAsia="zh-CN"/>
        </w:rPr>
        <w:t>方案，</w:t>
      </w:r>
      <w:r>
        <w:rPr>
          <w:rFonts w:hint="eastAsia" w:ascii="宋体" w:hAnsi="宋体" w:cs="宋体"/>
          <w:b w:val="0"/>
          <w:bCs w:val="0"/>
          <w:color w:val="auto"/>
          <w:sz w:val="24"/>
          <w:szCs w:val="24"/>
          <w:highlight w:val="none"/>
          <w:lang w:val="en-US" w:eastAsia="zh-CN"/>
        </w:rPr>
        <w:t>完成负责组织</w:t>
      </w:r>
      <w:r>
        <w:rPr>
          <w:rFonts w:hint="eastAsia" w:ascii="宋体" w:hAnsi="宋体" w:eastAsia="宋体" w:cs="宋体"/>
          <w:b w:val="0"/>
          <w:bCs w:val="0"/>
          <w:color w:val="auto"/>
          <w:sz w:val="24"/>
          <w:szCs w:val="24"/>
          <w:highlight w:val="none"/>
          <w:lang w:val="en-US" w:eastAsia="zh-CN"/>
        </w:rPr>
        <w:t>专家验收</w:t>
      </w:r>
      <w:r>
        <w:rPr>
          <w:rFonts w:hint="eastAsia" w:ascii="宋体" w:hAnsi="宋体" w:cs="宋体"/>
          <w:b w:val="0"/>
          <w:bCs w:val="0"/>
          <w:color w:val="auto"/>
          <w:sz w:val="24"/>
          <w:szCs w:val="24"/>
          <w:highlight w:val="none"/>
          <w:lang w:val="en-US" w:eastAsia="zh-CN"/>
        </w:rPr>
        <w:t>及两座矸石场的</w:t>
      </w:r>
      <w:r>
        <w:rPr>
          <w:rFonts w:hint="eastAsia" w:ascii="宋体" w:hAnsi="宋体" w:eastAsia="宋体" w:cs="宋体"/>
          <w:b w:val="0"/>
          <w:bCs w:val="0"/>
          <w:color w:val="auto"/>
          <w:sz w:val="24"/>
          <w:szCs w:val="24"/>
          <w:highlight w:val="none"/>
          <w:lang w:val="en-US" w:eastAsia="zh-CN"/>
        </w:rPr>
        <w:t>属地环保部门备案，</w:t>
      </w:r>
      <w:r>
        <w:rPr>
          <w:rFonts w:hint="eastAsia" w:ascii="宋体" w:hAnsi="宋体" w:cs="宋体"/>
          <w:b w:val="0"/>
          <w:bCs w:val="0"/>
          <w:color w:val="auto"/>
          <w:sz w:val="24"/>
          <w:szCs w:val="24"/>
          <w:highlight w:val="none"/>
          <w:lang w:val="en-US" w:eastAsia="zh-CN"/>
        </w:rPr>
        <w:t>甲方一次性</w:t>
      </w:r>
      <w:r>
        <w:rPr>
          <w:rFonts w:hint="eastAsia" w:ascii="宋体" w:hAnsi="宋体" w:eastAsia="宋体" w:cs="宋体"/>
          <w:b w:val="0"/>
          <w:bCs w:val="0"/>
          <w:color w:val="auto"/>
          <w:sz w:val="24"/>
          <w:szCs w:val="24"/>
          <w:highlight w:val="none"/>
          <w:lang w:val="en-US" w:eastAsia="zh-CN"/>
        </w:rPr>
        <w:t>支付</w:t>
      </w:r>
      <w:r>
        <w:rPr>
          <w:rFonts w:hint="eastAsia" w:ascii="宋体" w:hAnsi="宋体" w:cs="宋体"/>
          <w:b w:val="0"/>
          <w:bCs w:val="0"/>
          <w:color w:val="auto"/>
          <w:sz w:val="24"/>
          <w:szCs w:val="24"/>
          <w:highlight w:val="none"/>
          <w:lang w:val="en-US" w:eastAsia="zh-CN"/>
        </w:rPr>
        <w:t>本合同约定款项</w:t>
      </w:r>
      <w:r>
        <w:rPr>
          <w:rFonts w:hint="eastAsia" w:ascii="宋体" w:hAnsi="宋体" w:eastAsia="宋体" w:cs="宋体"/>
          <w:b w:val="0"/>
          <w:bCs w:val="0"/>
          <w:color w:val="auto"/>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3.2 </w:t>
      </w:r>
      <w:r>
        <w:rPr>
          <w:rFonts w:hint="eastAsia" w:ascii="宋体" w:hAnsi="宋体" w:eastAsia="宋体" w:cs="宋体"/>
          <w:b w:val="0"/>
          <w:bCs w:val="0"/>
          <w:color w:val="auto"/>
          <w:sz w:val="24"/>
          <w:szCs w:val="24"/>
          <w:highlight w:val="none"/>
          <w:lang w:val="en-US" w:eastAsia="zh-CN"/>
        </w:rPr>
        <w:t>甲方付款前，乙方应当按照甲方财务要求提供相应的税务发票和所需的票据，甲、乙双方均认可乙方提供发票为乙方的重大义务，如乙方未能完全履行该等义务，则甲方有权拒付相应款项。</w:t>
      </w:r>
    </w:p>
    <w:p>
      <w:pPr>
        <w:rPr>
          <w:rFonts w:hint="eastAsia" w:ascii="黑体" w:hAnsi="黑体" w:eastAsia="黑体" w:cs="黑体"/>
          <w:b w:val="0"/>
          <w:bCs w:val="0"/>
          <w:smallCaps/>
          <w:color w:val="auto"/>
          <w:spacing w:val="14"/>
          <w:kern w:val="20"/>
          <w:highlight w:val="none"/>
          <w:lang w:eastAsia="zh-CN"/>
        </w:rPr>
      </w:pPr>
    </w:p>
    <w:p>
      <w:pPr>
        <w:pStyle w:val="18"/>
        <w:rPr>
          <w:color w:val="auto"/>
          <w:highlight w:val="none"/>
        </w:rPr>
      </w:pPr>
    </w:p>
    <w:p>
      <w:pPr>
        <w:pStyle w:val="18"/>
        <w:rPr>
          <w:color w:val="auto"/>
          <w:highlight w:val="none"/>
        </w:rPr>
      </w:pPr>
    </w:p>
    <w:p>
      <w:pPr>
        <w:pStyle w:val="18"/>
        <w:rPr>
          <w:color w:val="auto"/>
          <w:highlight w:val="none"/>
        </w:rPr>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 xml:space="preserve"> 矸石场闭库设计方案编制应</w:t>
      </w:r>
      <w:r>
        <w:rPr>
          <w:rFonts w:hint="eastAsia" w:ascii="宋体" w:hAnsi="宋体" w:eastAsia="宋体" w:cs="宋体"/>
          <w:b w:val="0"/>
          <w:bCs w:val="0"/>
          <w:color w:val="auto"/>
          <w:sz w:val="24"/>
          <w:szCs w:val="24"/>
          <w:highlight w:val="none"/>
          <w:lang w:val="en-US" w:eastAsia="zh-CN"/>
        </w:rPr>
        <w:t>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2.乙方报价前应进行实地勘察，充分掌握</w:t>
      </w:r>
      <w:r>
        <w:rPr>
          <w:rFonts w:hint="eastAsia" w:ascii="宋体" w:hAnsi="宋体" w:cs="宋体"/>
          <w:b w:val="0"/>
          <w:bCs w:val="0"/>
          <w:color w:val="auto"/>
          <w:sz w:val="24"/>
          <w:szCs w:val="24"/>
          <w:highlight w:val="none"/>
          <w:lang w:val="en-US" w:eastAsia="zh-CN"/>
        </w:rPr>
        <w:t>两座矸石场</w:t>
      </w:r>
      <w:r>
        <w:rPr>
          <w:rFonts w:hint="eastAsia" w:ascii="宋体" w:hAnsi="宋体" w:eastAsia="宋体" w:cs="宋体"/>
          <w:b w:val="0"/>
          <w:bCs w:val="0"/>
          <w:color w:val="auto"/>
          <w:sz w:val="24"/>
          <w:szCs w:val="24"/>
          <w:highlight w:val="none"/>
          <w:lang w:val="en-US" w:eastAsia="zh-CN"/>
        </w:rPr>
        <w:t>现场环境。</w:t>
      </w:r>
    </w:p>
    <w:p>
      <w:pPr>
        <w:widowControl w:val="0"/>
        <w:wordWrap/>
        <w:adjustRightInd/>
        <w:snapToGrid/>
        <w:spacing w:line="5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严格按照</w:t>
      </w:r>
      <w:r>
        <w:rPr>
          <w:rFonts w:hint="eastAsia" w:ascii="宋体" w:hAnsi="宋体" w:cs="宋体"/>
          <w:b w:val="0"/>
          <w:bCs w:val="0"/>
          <w:color w:val="auto"/>
          <w:sz w:val="24"/>
          <w:szCs w:val="24"/>
          <w:highlight w:val="none"/>
          <w:lang w:val="en-US" w:eastAsia="zh-CN"/>
        </w:rPr>
        <w:t>矸石场</w:t>
      </w:r>
      <w:r>
        <w:rPr>
          <w:rFonts w:hint="eastAsia" w:ascii="宋体" w:hAnsi="宋体" w:eastAsia="宋体" w:cs="宋体"/>
          <w:b w:val="0"/>
          <w:bCs w:val="0"/>
          <w:color w:val="auto"/>
          <w:sz w:val="24"/>
          <w:szCs w:val="24"/>
          <w:highlight w:val="none"/>
          <w:lang w:val="en-US" w:eastAsia="zh-CN"/>
        </w:rPr>
        <w:t>火情监测</w:t>
      </w:r>
      <w:r>
        <w:rPr>
          <w:rFonts w:hint="eastAsia" w:ascii="宋体" w:hAnsi="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lang w:val="en-US" w:eastAsia="zh-CN"/>
        </w:rPr>
        <w:t>标准，对两座矸石场进行火情监测，结合监测报告合理编制该方案，保证设计方案的可操作性。</w:t>
      </w: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第五章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封面</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rPr>
        <w:t>报价函</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rPr>
        <w:t>报价一览表</w:t>
      </w:r>
    </w:p>
    <w:p>
      <w:pPr>
        <w:numPr>
          <w:ilvl w:val="0"/>
          <w:numId w:val="0"/>
        </w:numPr>
        <w:tabs>
          <w:tab w:val="left" w:pos="1435"/>
        </w:tabs>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rPr>
        <w:t>分项价格表</w:t>
      </w:r>
    </w:p>
    <w:p>
      <w:pPr>
        <w:numPr>
          <w:ilvl w:val="0"/>
          <w:numId w:val="0"/>
        </w:numPr>
        <w:tabs>
          <w:tab w:val="left" w:pos="1435"/>
        </w:tabs>
        <w:ind w:leftChars="0" w:firstLine="560" w:firstLineChars="200"/>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4.</w:t>
      </w:r>
      <w:r>
        <w:rPr>
          <w:rFonts w:hint="eastAsia" w:ascii="宋体" w:hAnsi="宋体" w:cs="宋体"/>
          <w:b w:val="0"/>
          <w:bCs w:val="0"/>
          <w:color w:val="auto"/>
          <w:sz w:val="28"/>
          <w:szCs w:val="28"/>
          <w:highlight w:val="none"/>
        </w:rPr>
        <w:t>偏离表</w:t>
      </w:r>
    </w:p>
    <w:p>
      <w:pPr>
        <w:numPr>
          <w:ilvl w:val="0"/>
          <w:numId w:val="0"/>
        </w:numPr>
        <w:tabs>
          <w:tab w:val="left" w:pos="1435"/>
        </w:tabs>
        <w:ind w:leftChars="0"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rPr>
        <w:t>资格证明文件</w:t>
      </w:r>
    </w:p>
    <w:p>
      <w:pPr>
        <w:numPr>
          <w:ilvl w:val="0"/>
          <w:numId w:val="0"/>
        </w:numPr>
        <w:tabs>
          <w:tab w:val="left" w:pos="1435"/>
        </w:tabs>
        <w:ind w:leftChars="0" w:firstLine="560" w:firstLineChars="200"/>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6.服务方案</w:t>
      </w:r>
    </w:p>
    <w:p>
      <w:pPr>
        <w:numPr>
          <w:ilvl w:val="0"/>
          <w:numId w:val="0"/>
        </w:numPr>
        <w:tabs>
          <w:tab w:val="left" w:pos="1435"/>
        </w:tabs>
        <w:ind w:lef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备注：报价人请将文件名称设置为XXX单位报价书</w:t>
      </w:r>
      <w:r>
        <w:rPr>
          <w:rFonts w:hint="eastAsia" w:ascii="宋体" w:hAnsi="宋体" w:eastAsia="宋体" w:cs="宋体"/>
          <w:b w:val="0"/>
          <w:bCs w:val="0"/>
          <w:color w:val="auto"/>
          <w:sz w:val="28"/>
          <w:szCs w:val="28"/>
          <w:highlight w:val="none"/>
          <w:lang w:val="en-US" w:eastAsia="zh-CN"/>
        </w:rPr>
        <w:br w:type="page"/>
      </w:r>
      <w:r>
        <w:rPr>
          <w:rFonts w:hint="eastAsia" w:ascii="宋体" w:hAnsi="宋体" w:eastAsia="宋体" w:cs="宋体"/>
          <w:b w:val="0"/>
          <w:bCs w:val="0"/>
          <w:color w:val="auto"/>
          <w:sz w:val="28"/>
          <w:szCs w:val="28"/>
          <w:highlight w:val="none"/>
          <w:lang w:val="en-US" w:eastAsia="zh-CN"/>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1"/>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18"/>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footerReference r:id="rId9"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大写：</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元整，税率    %</w:t>
      </w:r>
      <w:r>
        <w:rPr>
          <w:rFonts w:ascii="宋体" w:hAnsi="宋体" w:cs="宋体"/>
          <w:color w:val="auto"/>
          <w:sz w:val="28"/>
          <w:szCs w:val="28"/>
          <w:highlight w:val="none"/>
        </w:rPr>
        <w:t>)</w:t>
      </w:r>
      <w:r>
        <w:rPr>
          <w:rFonts w:hint="eastAsia" w:ascii="宋体" w:hAnsi="宋体" w:cs="宋体"/>
          <w:color w:val="auto"/>
          <w:sz w:val="28"/>
          <w:szCs w:val="28"/>
          <w:highlight w:val="none"/>
        </w:rPr>
        <w:t>。</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1"/>
        <w:rPr>
          <w:color w:val="auto"/>
          <w:highlight w:val="none"/>
        </w:rPr>
      </w:pPr>
    </w:p>
    <w:p>
      <w:pPr>
        <w:pStyle w:val="21"/>
        <w:rPr>
          <w:color w:val="auto"/>
          <w:highlight w:val="none"/>
        </w:rPr>
      </w:pPr>
    </w:p>
    <w:p>
      <w:pPr>
        <w:numPr>
          <w:ilvl w:val="0"/>
          <w:numId w:val="0"/>
        </w:numPr>
        <w:spacing w:line="360" w:lineRule="auto"/>
        <w:jc w:val="center"/>
        <w:rPr>
          <w:rFonts w:hint="eastAsia" w:eastAsia="宋体"/>
          <w:b/>
          <w:bCs/>
          <w:color w:val="auto"/>
          <w:highlight w:val="none"/>
          <w:lang w:eastAsia="zh-CN"/>
        </w:rPr>
      </w:pPr>
      <w:r>
        <w:rPr>
          <w:rFonts w:hint="eastAsia" w:ascii="宋体" w:hAnsi="宋体" w:cs="宋体"/>
          <w:b/>
          <w:bCs/>
          <w:color w:val="auto"/>
          <w:highlight w:val="none"/>
          <w:lang w:val="en-US" w:eastAsia="zh-CN"/>
        </w:rPr>
        <w:t>二、</w:t>
      </w:r>
      <w:r>
        <w:rPr>
          <w:rFonts w:hint="eastAsia" w:ascii="宋体" w:hAnsi="宋体" w:cs="宋体"/>
          <w:b/>
          <w:bCs/>
          <w:color w:val="auto"/>
          <w:highlight w:val="none"/>
        </w:rPr>
        <w:t>报价一览表（含税报价）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7"/>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871"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4465"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含税总价</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color w:val="auto"/>
                <w:sz w:val="24"/>
                <w:szCs w:val="24"/>
                <w:highlight w:val="none"/>
              </w:rPr>
            </w:pPr>
          </w:p>
        </w:tc>
        <w:tc>
          <w:tcPr>
            <w:tcW w:w="1871" w:type="dxa"/>
          </w:tcPr>
          <w:p>
            <w:pPr>
              <w:rPr>
                <w:rFonts w:ascii="宋体" w:hAnsi="宋体" w:cs="宋体"/>
                <w:b w:val="0"/>
                <w:bCs w:val="0"/>
                <w:color w:val="auto"/>
                <w:sz w:val="24"/>
                <w:szCs w:val="24"/>
                <w:highlight w:val="none"/>
              </w:rPr>
            </w:pPr>
          </w:p>
        </w:tc>
        <w:tc>
          <w:tcPr>
            <w:tcW w:w="4465"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合计总价：（含税价）</w:t>
            </w:r>
          </w:p>
        </w:tc>
        <w:tc>
          <w:tcPr>
            <w:tcW w:w="11960" w:type="dxa"/>
            <w:gridSpan w:val="5"/>
          </w:tcPr>
          <w:p>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税率：</w:t>
            </w:r>
          </w:p>
        </w:tc>
      </w:tr>
    </w:tbl>
    <w:p>
      <w:pPr>
        <w:pStyle w:val="86"/>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1"/>
        <w:rPr>
          <w:rFonts w:ascii="宋体" w:hAnsi="宋体" w:cs="宋体"/>
          <w:b/>
          <w:bCs/>
          <w:color w:val="auto"/>
          <w:szCs w:val="30"/>
          <w:highlight w:val="none"/>
        </w:rPr>
      </w:pPr>
    </w:p>
    <w:p>
      <w:pPr>
        <w:pStyle w:val="21"/>
        <w:rPr>
          <w:rFonts w:ascii="宋体" w:hAnsi="宋体" w:cs="宋体"/>
          <w:b/>
          <w:bCs/>
          <w:color w:val="auto"/>
          <w:szCs w:val="30"/>
          <w:highlight w:val="none"/>
        </w:rPr>
      </w:pPr>
    </w:p>
    <w:p>
      <w:pPr>
        <w:kinsoku/>
        <w:wordWrap/>
        <w:overflowPunct/>
        <w:topLinePunct w:val="0"/>
        <w:autoSpaceDE/>
        <w:autoSpaceDN/>
        <w:bidi w:val="0"/>
        <w:spacing w:line="360" w:lineRule="auto"/>
        <w:jc w:val="center"/>
        <w:rPr>
          <w:rFonts w:hint="eastAsia" w:ascii="宋体" w:hAnsi="宋体" w:eastAsia="宋体"/>
          <w:b w:val="0"/>
          <w:color w:val="auto"/>
          <w:sz w:val="24"/>
          <w:szCs w:val="24"/>
          <w:highlight w:val="none"/>
          <w:lang w:eastAsia="zh-CN"/>
        </w:rPr>
      </w:pPr>
      <w:r>
        <w:rPr>
          <w:rFonts w:hint="eastAsia" w:ascii="宋体" w:hAnsi="宋体" w:cs="宋体"/>
          <w:b/>
          <w:bCs/>
          <w:smallCaps w:val="0"/>
          <w:color w:val="auto"/>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7"/>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根据项目实际情况，该表格内容可以进行调整）</w:t>
      </w:r>
    </w:p>
    <w:p>
      <w:pPr>
        <w:rPr>
          <w:rFonts w:hint="default" w:ascii="宋体" w:hAnsi="宋体" w:eastAsia="宋体" w:cs="Times New Roman"/>
          <w:color w:val="auto"/>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6"/>
        <w:spacing w:before="20" w:after="20"/>
        <w:jc w:val="both"/>
        <w:rPr>
          <w:rFonts w:ascii="宋体" w:hAnsi="宋体" w:eastAsia="宋体" w:cs="Times New Roman"/>
          <w:color w:val="auto"/>
          <w:sz w:val="21"/>
          <w:szCs w:val="21"/>
          <w:highlight w:val="none"/>
        </w:rPr>
      </w:pPr>
    </w:p>
    <w:p>
      <w:pPr>
        <w:jc w:val="center"/>
        <w:rPr>
          <w:rFonts w:ascii="宋体"/>
          <w:color w:val="auto"/>
          <w:sz w:val="30"/>
          <w:szCs w:val="30"/>
          <w:highlight w:val="none"/>
        </w:rPr>
      </w:pPr>
      <w:r>
        <w:rPr>
          <w:rFonts w:hint="eastAsia" w:ascii="宋体" w:hAnsi="宋体" w:cs="宋体"/>
          <w:color w:val="auto"/>
          <w:sz w:val="30"/>
          <w:szCs w:val="30"/>
          <w:highlight w:val="none"/>
          <w:lang w:val="en-US" w:eastAsia="zh-CN"/>
        </w:rPr>
        <w:t>四</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偏离表</w:t>
      </w:r>
    </w:p>
    <w:p>
      <w:pPr>
        <w:jc w:val="center"/>
        <w:rPr>
          <w:rFonts w:ascii="宋体"/>
          <w:b w:val="0"/>
          <w:bCs w:val="0"/>
          <w:color w:val="auto"/>
          <w:sz w:val="28"/>
          <w:szCs w:val="28"/>
          <w:highlight w:val="none"/>
        </w:rPr>
      </w:pPr>
      <w:r>
        <w:rPr>
          <w:rFonts w:hint="eastAsia" w:ascii="宋体" w:hAnsi="宋体" w:cs="宋体"/>
          <w:b w:val="0"/>
          <w:bCs w:val="0"/>
          <w:color w:val="auto"/>
          <w:sz w:val="28"/>
          <w:szCs w:val="28"/>
          <w:highlight w:val="none"/>
        </w:rPr>
        <w:t>技术规格</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7"/>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1"/>
        <w:rPr>
          <w:color w:val="auto"/>
          <w:highlight w:val="none"/>
        </w:rPr>
      </w:pPr>
      <w:r>
        <w:rPr>
          <w:color w:val="auto"/>
          <w:highlight w:val="none"/>
        </w:rPr>
        <w:br w:type="page"/>
      </w:r>
    </w:p>
    <w:p>
      <w:pPr>
        <w:numPr>
          <w:ilvl w:val="0"/>
          <w:numId w:val="0"/>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cs="Times New Roman"/>
          <w:b/>
          <w:bCs/>
          <w:color w:val="auto"/>
          <w:kern w:val="2"/>
          <w:sz w:val="30"/>
          <w:szCs w:val="30"/>
          <w:highlight w:val="none"/>
          <w:lang w:val="en-US" w:eastAsia="zh-CN" w:bidi="ar-SA"/>
        </w:rPr>
        <w:t>五、</w:t>
      </w:r>
      <w:r>
        <w:rPr>
          <w:rFonts w:hint="eastAsia" w:ascii="Arial" w:hAnsi="Arial" w:eastAsia="宋体" w:cs="Times New Roman"/>
          <w:b/>
          <w:bCs/>
          <w:color w:val="auto"/>
          <w:kern w:val="2"/>
          <w:sz w:val="30"/>
          <w:szCs w:val="30"/>
          <w:highlight w:val="none"/>
          <w:lang w:val="en-US" w:eastAsia="zh-CN" w:bidi="ar-SA"/>
        </w:rPr>
        <w:t>资质证明材料</w:t>
      </w:r>
    </w:p>
    <w:p>
      <w:pPr>
        <w:pStyle w:val="18"/>
        <w:rPr>
          <w:rFonts w:hint="eastAsia" w:ascii="宋体" w:hAnsi="宋体" w:cs="宋体"/>
          <w:color w:val="auto"/>
          <w:sz w:val="32"/>
          <w:szCs w:val="32"/>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default" w:eastAsia="宋体"/>
          <w:color w:val="auto"/>
          <w:highlight w:val="none"/>
          <w:lang w:val="en-US" w:eastAsia="zh-CN"/>
        </w:rPr>
      </w:pPr>
      <w:r>
        <w:rPr>
          <w:rFonts w:hint="eastAsia"/>
          <w:color w:val="auto"/>
          <w:highlight w:val="none"/>
          <w:lang w:val="en-US" w:eastAsia="zh-CN"/>
        </w:rPr>
        <w:t xml:space="preserve">                      六、服务方案</w:t>
      </w:r>
    </w:p>
    <w:p>
      <w:pPr>
        <w:pStyle w:val="18"/>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8"/>
        <w:rPr>
          <w:color w:val="auto"/>
          <w:highlight w:val="none"/>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4"/>
        <w:numPr>
          <w:ilvl w:val="0"/>
          <w:numId w:val="6"/>
        </w:numPr>
        <w:ind w:left="540" w:firstLine="0" w:firstLineChars="0"/>
        <w:rPr>
          <w:rFonts w:ascii="宋体"/>
          <w:color w:val="auto"/>
          <w:sz w:val="24"/>
          <w:szCs w:val="24"/>
          <w:highlight w:val="none"/>
        </w:rPr>
      </w:pPr>
      <w:r>
        <w:rPr>
          <w:rFonts w:hint="eastAsia" w:ascii="宋体" w:hAnsi="宋体" w:cs="宋体"/>
          <w:color w:val="auto"/>
          <w:sz w:val="24"/>
          <w:szCs w:val="24"/>
          <w:highlight w:val="none"/>
        </w:rPr>
        <w:t>所附业绩要真实准确，如发现弄虚作假将不予推荐成交。</w:t>
      </w:r>
    </w:p>
    <w:p>
      <w:pPr>
        <w:ind w:left="1260" w:hanging="1365"/>
        <w:rPr>
          <w:rFonts w:hint="eastAsia" w:ascii="宋体" w:hAnsi="宋体" w:cs="宋体"/>
          <w:b w:val="0"/>
          <w:bCs w:val="0"/>
          <w:color w:val="auto"/>
          <w:sz w:val="28"/>
          <w:szCs w:val="28"/>
          <w:highlight w:val="none"/>
        </w:rPr>
      </w:pP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7"/>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05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62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b w:val="0"/>
          <w:bCs w:val="0"/>
          <w:color w:val="auto"/>
          <w:highlight w:val="none"/>
        </w:rPr>
      </w:pPr>
      <w:bookmarkStart w:id="0" w:name="OLE_LINK1"/>
      <w:r>
        <w:rPr>
          <w:rFonts w:hint="eastAsia" w:ascii="宋体" w:hAnsi="宋体" w:cs="宋体"/>
          <w:b w:val="0"/>
          <w:bCs w:val="0"/>
          <w:color w:val="auto"/>
          <w:highlight w:val="none"/>
          <w:lang w:eastAsia="zh-CN"/>
        </w:rPr>
        <w:t>附业绩证明材料</w:t>
      </w:r>
      <w:r>
        <w:rPr>
          <w:rFonts w:hint="eastAsia" w:ascii="宋体" w:hAnsi="宋体" w:cs="宋体"/>
          <w:b w:val="0"/>
          <w:bCs w:val="0"/>
          <w:color w:val="auto"/>
          <w:highlight w:val="none"/>
        </w:rPr>
        <w:br w:type="page"/>
      </w:r>
    </w:p>
    <w:p>
      <w:pPr>
        <w:pStyle w:val="21"/>
        <w:spacing w:line="360" w:lineRule="auto"/>
        <w:jc w:val="center"/>
        <w:rPr>
          <w:rFonts w:ascii="宋体" w:hAnsi="宋体" w:cs="宋体"/>
          <w:b/>
          <w:bCs w:val="0"/>
          <w:color w:val="auto"/>
          <w:sz w:val="30"/>
          <w:szCs w:val="30"/>
          <w:highlight w:val="none"/>
        </w:rPr>
      </w:pPr>
      <w:r>
        <w:rPr>
          <w:rFonts w:hint="eastAsia" w:ascii="宋体" w:hAnsi="宋体" w:cs="宋体"/>
          <w:b/>
          <w:bCs w:val="0"/>
          <w:color w:val="auto"/>
          <w:sz w:val="30"/>
          <w:szCs w:val="30"/>
          <w:highlight w:val="none"/>
        </w:rPr>
        <w:t>企业经营、资信状况承诺书（格式）</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1"/>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1"/>
        <w:spacing w:line="360" w:lineRule="auto"/>
        <w:ind w:firstLine="602"/>
        <w:jc w:val="left"/>
        <w:rPr>
          <w:rFonts w:ascii="宋体" w:hAnsi="宋体" w:cs="宋体"/>
          <w:bCs/>
          <w:color w:val="auto"/>
          <w:sz w:val="30"/>
          <w:szCs w:val="30"/>
          <w:highlight w:val="none"/>
        </w:rPr>
      </w:pPr>
    </w:p>
    <w:p>
      <w:pPr>
        <w:pStyle w:val="21"/>
        <w:spacing w:line="360" w:lineRule="auto"/>
        <w:ind w:firstLine="602"/>
        <w:jc w:val="left"/>
        <w:rPr>
          <w:rFonts w:ascii="宋体" w:hAnsi="宋体" w:cs="宋体"/>
          <w:bCs/>
          <w:color w:val="auto"/>
          <w:sz w:val="30"/>
          <w:szCs w:val="30"/>
          <w:highlight w:val="none"/>
        </w:rPr>
      </w:pPr>
    </w:p>
    <w:p>
      <w:pPr>
        <w:pStyle w:val="21"/>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1"/>
        <w:spacing w:line="360" w:lineRule="auto"/>
        <w:jc w:val="left"/>
        <w:rPr>
          <w:rFonts w:ascii="宋体" w:hAnsi="宋体" w:cs="宋体"/>
          <w:bCs/>
          <w:color w:val="auto"/>
          <w:sz w:val="30"/>
          <w:szCs w:val="30"/>
          <w:highlight w:val="none"/>
        </w:rPr>
      </w:pPr>
    </w:p>
    <w:p>
      <w:pPr>
        <w:pStyle w:val="21"/>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0"/>
    <w:p>
      <w:pPr>
        <w:pStyle w:val="21"/>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ind w:firstLine="480" w:firstLineChars="2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为维护公平竞争的市场秩序，我方自愿在参与贵方组织的商业往来活动中，加强有关人员廉清从业管理，恪守商业道德，从源头预防和遏制违法、违规，违纪行为发生，特作以下承诺：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lang w:val="en-US" w:eastAsia="zh-CN"/>
        </w:rPr>
        <w:t xml:space="preserve">    </w:t>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1"/>
        <w:rPr>
          <w:rFonts w:hint="eastAsia"/>
          <w:color w:val="auto"/>
          <w:highlight w:val="none"/>
          <w:lang w:val="en-US" w:eastAsia="zh-CN"/>
        </w:rPr>
      </w:pPr>
    </w:p>
    <w:p>
      <w:pPr>
        <w:pStyle w:val="21"/>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w:t>
    </w:r>
    <w:r>
      <w:rPr>
        <w:rStyle w:val="52"/>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3</w:t>
    </w:r>
    <w:r>
      <w:rPr>
        <w:rStyle w:val="52"/>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25</w:t>
    </w:r>
    <w:r>
      <w:rPr>
        <w:rStyle w:val="52"/>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2"/>
        <w:rFonts w:cs="仿宋_GB2312"/>
      </w:rPr>
      <w:fldChar w:fldCharType="begin"/>
    </w:r>
    <w:r>
      <w:rPr>
        <w:rStyle w:val="52"/>
        <w:rFonts w:cs="仿宋_GB2312"/>
      </w:rPr>
      <w:instrText xml:space="preserve"> PAGE </w:instrText>
    </w:r>
    <w:r>
      <w:rPr>
        <w:rStyle w:val="52"/>
        <w:rFonts w:cs="仿宋_GB2312"/>
      </w:rPr>
      <w:fldChar w:fldCharType="separate"/>
    </w:r>
    <w:r>
      <w:rPr>
        <w:rStyle w:val="52"/>
        <w:rFonts w:cs="仿宋_GB2312"/>
      </w:rPr>
      <w:t>15</w:t>
    </w:r>
    <w:r>
      <w:rPr>
        <w:rStyle w:val="52"/>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2A30F4"/>
    <w:multiLevelType w:val="singleLevel"/>
    <w:tmpl w:val="E42A30F4"/>
    <w:lvl w:ilvl="0" w:tentative="0">
      <w:start w:val="2"/>
      <w:numFmt w:val="decimal"/>
      <w:suff w:val="space"/>
      <w:lvlText w:val="%1."/>
      <w:lvlJc w:val="left"/>
    </w:lvl>
  </w:abstractNum>
  <w:abstractNum w:abstractNumId="1">
    <w:nsid w:val="0FFFFF81"/>
    <w:multiLevelType w:val="singleLevel"/>
    <w:tmpl w:val="0FFFFF81"/>
    <w:lvl w:ilvl="0" w:tentative="0">
      <w:start w:val="1"/>
      <w:numFmt w:val="bullet"/>
      <w:pStyle w:val="202"/>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8"/>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ZTczYzdkNDIxMjVkMTQ1YTI5OWM0Y2MyZTljMDIifQ=="/>
  </w:docVars>
  <w:rsids>
    <w:rsidRoot w:val="00172A2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DA2A98"/>
    <w:rsid w:val="02276F88"/>
    <w:rsid w:val="02954528"/>
    <w:rsid w:val="02AF2935"/>
    <w:rsid w:val="030C630A"/>
    <w:rsid w:val="031C6E32"/>
    <w:rsid w:val="0348259E"/>
    <w:rsid w:val="037B5E49"/>
    <w:rsid w:val="038E0452"/>
    <w:rsid w:val="03EF6939"/>
    <w:rsid w:val="04377DA6"/>
    <w:rsid w:val="044955CA"/>
    <w:rsid w:val="045C1718"/>
    <w:rsid w:val="04B40B46"/>
    <w:rsid w:val="04C34CA7"/>
    <w:rsid w:val="0557297B"/>
    <w:rsid w:val="061C36BA"/>
    <w:rsid w:val="0622502D"/>
    <w:rsid w:val="069A3826"/>
    <w:rsid w:val="075D1C97"/>
    <w:rsid w:val="077E7BD1"/>
    <w:rsid w:val="080945D8"/>
    <w:rsid w:val="083672C7"/>
    <w:rsid w:val="087E6375"/>
    <w:rsid w:val="08947319"/>
    <w:rsid w:val="08A8480D"/>
    <w:rsid w:val="08DC3AFA"/>
    <w:rsid w:val="09352049"/>
    <w:rsid w:val="09B97ACD"/>
    <w:rsid w:val="09DC5E63"/>
    <w:rsid w:val="0A004C92"/>
    <w:rsid w:val="0A912D3C"/>
    <w:rsid w:val="0AAA0698"/>
    <w:rsid w:val="0B3D2979"/>
    <w:rsid w:val="0B827832"/>
    <w:rsid w:val="0BF508B4"/>
    <w:rsid w:val="0C215F5C"/>
    <w:rsid w:val="0C297F82"/>
    <w:rsid w:val="0C540FAF"/>
    <w:rsid w:val="0CB90B0D"/>
    <w:rsid w:val="0CBF3D62"/>
    <w:rsid w:val="0D9C72D8"/>
    <w:rsid w:val="0EB30D0D"/>
    <w:rsid w:val="0F2E296D"/>
    <w:rsid w:val="0F604FE4"/>
    <w:rsid w:val="0F700C0B"/>
    <w:rsid w:val="0F77472F"/>
    <w:rsid w:val="0FA03417"/>
    <w:rsid w:val="0FFE2944"/>
    <w:rsid w:val="10E94B5A"/>
    <w:rsid w:val="10F27FB9"/>
    <w:rsid w:val="10F47719"/>
    <w:rsid w:val="11026497"/>
    <w:rsid w:val="1130102E"/>
    <w:rsid w:val="115D0FA0"/>
    <w:rsid w:val="119C2B16"/>
    <w:rsid w:val="11BC76CB"/>
    <w:rsid w:val="1208710A"/>
    <w:rsid w:val="1227361A"/>
    <w:rsid w:val="126E28D0"/>
    <w:rsid w:val="12C222C8"/>
    <w:rsid w:val="130D5D28"/>
    <w:rsid w:val="13D27127"/>
    <w:rsid w:val="13D60078"/>
    <w:rsid w:val="13F51F74"/>
    <w:rsid w:val="14357DAE"/>
    <w:rsid w:val="145A4263"/>
    <w:rsid w:val="1477734B"/>
    <w:rsid w:val="149324FB"/>
    <w:rsid w:val="14AE38DE"/>
    <w:rsid w:val="15542020"/>
    <w:rsid w:val="15C55538"/>
    <w:rsid w:val="160F1FC5"/>
    <w:rsid w:val="16421558"/>
    <w:rsid w:val="168606BF"/>
    <w:rsid w:val="169964AB"/>
    <w:rsid w:val="17A06278"/>
    <w:rsid w:val="17D71BD3"/>
    <w:rsid w:val="184F2E7A"/>
    <w:rsid w:val="18500B78"/>
    <w:rsid w:val="18E42747"/>
    <w:rsid w:val="18EF39B4"/>
    <w:rsid w:val="1925379B"/>
    <w:rsid w:val="19476156"/>
    <w:rsid w:val="19AF44FD"/>
    <w:rsid w:val="1A63698E"/>
    <w:rsid w:val="1AA90C35"/>
    <w:rsid w:val="1ADC6140"/>
    <w:rsid w:val="1B635DC8"/>
    <w:rsid w:val="1B972AF7"/>
    <w:rsid w:val="1BA3188A"/>
    <w:rsid w:val="1C6605B1"/>
    <w:rsid w:val="1C6A6063"/>
    <w:rsid w:val="1C844F99"/>
    <w:rsid w:val="1CD8267C"/>
    <w:rsid w:val="1CEF400C"/>
    <w:rsid w:val="1D4F01B5"/>
    <w:rsid w:val="1D934925"/>
    <w:rsid w:val="1D944498"/>
    <w:rsid w:val="1D9C2CE9"/>
    <w:rsid w:val="1D9D040F"/>
    <w:rsid w:val="1E165F1B"/>
    <w:rsid w:val="1E1872D3"/>
    <w:rsid w:val="1E7A39C3"/>
    <w:rsid w:val="1EB357F9"/>
    <w:rsid w:val="1EDD290E"/>
    <w:rsid w:val="1EED3C8F"/>
    <w:rsid w:val="1F360E25"/>
    <w:rsid w:val="1F423821"/>
    <w:rsid w:val="1F734DC5"/>
    <w:rsid w:val="1F8166A8"/>
    <w:rsid w:val="1FFD2661"/>
    <w:rsid w:val="2014158B"/>
    <w:rsid w:val="20533380"/>
    <w:rsid w:val="208D0D14"/>
    <w:rsid w:val="20FD65E9"/>
    <w:rsid w:val="21232666"/>
    <w:rsid w:val="21505AF6"/>
    <w:rsid w:val="219751A5"/>
    <w:rsid w:val="22715B87"/>
    <w:rsid w:val="22A47909"/>
    <w:rsid w:val="23ED26FC"/>
    <w:rsid w:val="24580020"/>
    <w:rsid w:val="24F651B8"/>
    <w:rsid w:val="2541140A"/>
    <w:rsid w:val="254D5786"/>
    <w:rsid w:val="25653DDF"/>
    <w:rsid w:val="256B427B"/>
    <w:rsid w:val="260A6781"/>
    <w:rsid w:val="273109BD"/>
    <w:rsid w:val="27341C73"/>
    <w:rsid w:val="27BC6ECE"/>
    <w:rsid w:val="27F02089"/>
    <w:rsid w:val="280E7427"/>
    <w:rsid w:val="283373AE"/>
    <w:rsid w:val="28556DA7"/>
    <w:rsid w:val="2878694B"/>
    <w:rsid w:val="288202F1"/>
    <w:rsid w:val="28835C82"/>
    <w:rsid w:val="2885643D"/>
    <w:rsid w:val="288A7A8A"/>
    <w:rsid w:val="28D95D04"/>
    <w:rsid w:val="29DF3CE5"/>
    <w:rsid w:val="29F1156B"/>
    <w:rsid w:val="2A0F7A59"/>
    <w:rsid w:val="2A9767DF"/>
    <w:rsid w:val="2ABB10A5"/>
    <w:rsid w:val="2AC06F9C"/>
    <w:rsid w:val="2ACA1BE6"/>
    <w:rsid w:val="2B01007D"/>
    <w:rsid w:val="2B344C40"/>
    <w:rsid w:val="2B4B4303"/>
    <w:rsid w:val="2BB12A90"/>
    <w:rsid w:val="2BD7373B"/>
    <w:rsid w:val="2C3D26A8"/>
    <w:rsid w:val="2C6852C0"/>
    <w:rsid w:val="2D1F5A8A"/>
    <w:rsid w:val="2D59068D"/>
    <w:rsid w:val="2D5D2A09"/>
    <w:rsid w:val="2DC92C8B"/>
    <w:rsid w:val="2E185980"/>
    <w:rsid w:val="2EB51C5E"/>
    <w:rsid w:val="2EEF2071"/>
    <w:rsid w:val="2F937A9B"/>
    <w:rsid w:val="2FB6709A"/>
    <w:rsid w:val="2FF56584"/>
    <w:rsid w:val="2FF74F52"/>
    <w:rsid w:val="3030753C"/>
    <w:rsid w:val="304A361C"/>
    <w:rsid w:val="30A62A53"/>
    <w:rsid w:val="311E5CBB"/>
    <w:rsid w:val="313C2459"/>
    <w:rsid w:val="313F5D8F"/>
    <w:rsid w:val="32040968"/>
    <w:rsid w:val="321260A3"/>
    <w:rsid w:val="327F64D7"/>
    <w:rsid w:val="3283369C"/>
    <w:rsid w:val="32890F14"/>
    <w:rsid w:val="32D26775"/>
    <w:rsid w:val="334C6D3F"/>
    <w:rsid w:val="33573CB3"/>
    <w:rsid w:val="33843E73"/>
    <w:rsid w:val="34126E2C"/>
    <w:rsid w:val="343C32DE"/>
    <w:rsid w:val="349B29BF"/>
    <w:rsid w:val="34CD645B"/>
    <w:rsid w:val="34F936FB"/>
    <w:rsid w:val="352847DF"/>
    <w:rsid w:val="35731F31"/>
    <w:rsid w:val="35D84E48"/>
    <w:rsid w:val="36BA11E5"/>
    <w:rsid w:val="36D735B3"/>
    <w:rsid w:val="374530BA"/>
    <w:rsid w:val="37C52732"/>
    <w:rsid w:val="37CB3E96"/>
    <w:rsid w:val="37F870D8"/>
    <w:rsid w:val="38440C1F"/>
    <w:rsid w:val="38D306E0"/>
    <w:rsid w:val="39101B67"/>
    <w:rsid w:val="393744E7"/>
    <w:rsid w:val="393B2471"/>
    <w:rsid w:val="39757E9B"/>
    <w:rsid w:val="39AA0CD9"/>
    <w:rsid w:val="39B5256A"/>
    <w:rsid w:val="39E552F4"/>
    <w:rsid w:val="39F04960"/>
    <w:rsid w:val="3A0F496A"/>
    <w:rsid w:val="3A4074C6"/>
    <w:rsid w:val="3A873BF5"/>
    <w:rsid w:val="3AFF601F"/>
    <w:rsid w:val="3B33738C"/>
    <w:rsid w:val="3BC04130"/>
    <w:rsid w:val="3C5D21E6"/>
    <w:rsid w:val="3C733269"/>
    <w:rsid w:val="3CE64282"/>
    <w:rsid w:val="3CEC6D03"/>
    <w:rsid w:val="3D206487"/>
    <w:rsid w:val="3D2831E3"/>
    <w:rsid w:val="3DC04D35"/>
    <w:rsid w:val="3DFA2056"/>
    <w:rsid w:val="3E4E000C"/>
    <w:rsid w:val="3EAF3106"/>
    <w:rsid w:val="3EB92FC2"/>
    <w:rsid w:val="3F6B02A7"/>
    <w:rsid w:val="3FB47B86"/>
    <w:rsid w:val="3FFE67F3"/>
    <w:rsid w:val="40072003"/>
    <w:rsid w:val="40287109"/>
    <w:rsid w:val="40617FCF"/>
    <w:rsid w:val="407005FF"/>
    <w:rsid w:val="40E26CD8"/>
    <w:rsid w:val="412F1C06"/>
    <w:rsid w:val="42744B04"/>
    <w:rsid w:val="42BA317D"/>
    <w:rsid w:val="42D5417C"/>
    <w:rsid w:val="43BF04F0"/>
    <w:rsid w:val="44143533"/>
    <w:rsid w:val="44495A81"/>
    <w:rsid w:val="445106B7"/>
    <w:rsid w:val="446379AC"/>
    <w:rsid w:val="44746BA8"/>
    <w:rsid w:val="44B63C97"/>
    <w:rsid w:val="44DE4F77"/>
    <w:rsid w:val="45570670"/>
    <w:rsid w:val="45AB55EF"/>
    <w:rsid w:val="464016F5"/>
    <w:rsid w:val="465F362C"/>
    <w:rsid w:val="467732A2"/>
    <w:rsid w:val="46AC5BA1"/>
    <w:rsid w:val="46B83B2F"/>
    <w:rsid w:val="46BC0CD8"/>
    <w:rsid w:val="46CD09A6"/>
    <w:rsid w:val="46FC222B"/>
    <w:rsid w:val="470942ED"/>
    <w:rsid w:val="47361D62"/>
    <w:rsid w:val="48136576"/>
    <w:rsid w:val="483240A5"/>
    <w:rsid w:val="48465573"/>
    <w:rsid w:val="48A87F7B"/>
    <w:rsid w:val="493E56E2"/>
    <w:rsid w:val="495C2428"/>
    <w:rsid w:val="49E85C1E"/>
    <w:rsid w:val="4A1319D9"/>
    <w:rsid w:val="4A30298D"/>
    <w:rsid w:val="4A4D57E5"/>
    <w:rsid w:val="4A8E046C"/>
    <w:rsid w:val="4A8F6F65"/>
    <w:rsid w:val="4ACA1D10"/>
    <w:rsid w:val="4B1640CA"/>
    <w:rsid w:val="4B313154"/>
    <w:rsid w:val="4B7474DA"/>
    <w:rsid w:val="4B967214"/>
    <w:rsid w:val="4C067859"/>
    <w:rsid w:val="4C5D37E9"/>
    <w:rsid w:val="4C9A24C2"/>
    <w:rsid w:val="4CBB5258"/>
    <w:rsid w:val="4CE6339D"/>
    <w:rsid w:val="4D0132D1"/>
    <w:rsid w:val="4D0B1854"/>
    <w:rsid w:val="4D3A2111"/>
    <w:rsid w:val="4D4106F8"/>
    <w:rsid w:val="4D5137F6"/>
    <w:rsid w:val="4D731467"/>
    <w:rsid w:val="4D8011F4"/>
    <w:rsid w:val="4DC76630"/>
    <w:rsid w:val="4E453FDE"/>
    <w:rsid w:val="4E5B1BFD"/>
    <w:rsid w:val="4E907ECE"/>
    <w:rsid w:val="4EEE3A0D"/>
    <w:rsid w:val="4EF331A7"/>
    <w:rsid w:val="4EF96179"/>
    <w:rsid w:val="4F352D5C"/>
    <w:rsid w:val="4F493FA8"/>
    <w:rsid w:val="4FED650B"/>
    <w:rsid w:val="50175535"/>
    <w:rsid w:val="501830EF"/>
    <w:rsid w:val="50261DD5"/>
    <w:rsid w:val="503838B2"/>
    <w:rsid w:val="505F601F"/>
    <w:rsid w:val="50C44E0B"/>
    <w:rsid w:val="5103589F"/>
    <w:rsid w:val="511B3417"/>
    <w:rsid w:val="511D2CEB"/>
    <w:rsid w:val="5129383E"/>
    <w:rsid w:val="514E7348"/>
    <w:rsid w:val="51AC651C"/>
    <w:rsid w:val="521A48EA"/>
    <w:rsid w:val="521D425C"/>
    <w:rsid w:val="522A0567"/>
    <w:rsid w:val="529C7A2E"/>
    <w:rsid w:val="52FA264F"/>
    <w:rsid w:val="52FC2A0C"/>
    <w:rsid w:val="542B3EFB"/>
    <w:rsid w:val="546B0A00"/>
    <w:rsid w:val="54954804"/>
    <w:rsid w:val="549660CB"/>
    <w:rsid w:val="54EA3C55"/>
    <w:rsid w:val="55630A4E"/>
    <w:rsid w:val="557737BB"/>
    <w:rsid w:val="55965858"/>
    <w:rsid w:val="55C37044"/>
    <w:rsid w:val="56162CC9"/>
    <w:rsid w:val="562C37FD"/>
    <w:rsid w:val="56366F6D"/>
    <w:rsid w:val="565C396B"/>
    <w:rsid w:val="59111EFF"/>
    <w:rsid w:val="593C1BF8"/>
    <w:rsid w:val="595532F0"/>
    <w:rsid w:val="59BF2312"/>
    <w:rsid w:val="59D93CF4"/>
    <w:rsid w:val="5A955591"/>
    <w:rsid w:val="5AA9404F"/>
    <w:rsid w:val="5B117071"/>
    <w:rsid w:val="5B260D65"/>
    <w:rsid w:val="5B3C5232"/>
    <w:rsid w:val="5B407C18"/>
    <w:rsid w:val="5B620E84"/>
    <w:rsid w:val="5BA7641E"/>
    <w:rsid w:val="5C411365"/>
    <w:rsid w:val="5D541DF9"/>
    <w:rsid w:val="5D5B577D"/>
    <w:rsid w:val="5D5D41A7"/>
    <w:rsid w:val="5DD6583E"/>
    <w:rsid w:val="5DF5739A"/>
    <w:rsid w:val="5E2D4B34"/>
    <w:rsid w:val="5E62022E"/>
    <w:rsid w:val="5EBB05F2"/>
    <w:rsid w:val="5F170D3A"/>
    <w:rsid w:val="5F2C09CB"/>
    <w:rsid w:val="5F416838"/>
    <w:rsid w:val="5FB312DF"/>
    <w:rsid w:val="602F77B0"/>
    <w:rsid w:val="60421C7F"/>
    <w:rsid w:val="60870A2D"/>
    <w:rsid w:val="60893EE2"/>
    <w:rsid w:val="60EF445E"/>
    <w:rsid w:val="62D93E68"/>
    <w:rsid w:val="62FF5D54"/>
    <w:rsid w:val="63710868"/>
    <w:rsid w:val="63725F01"/>
    <w:rsid w:val="63AC2F92"/>
    <w:rsid w:val="640D0A31"/>
    <w:rsid w:val="644D0C37"/>
    <w:rsid w:val="64BC6AB8"/>
    <w:rsid w:val="64C50123"/>
    <w:rsid w:val="64CC51A0"/>
    <w:rsid w:val="64E218BC"/>
    <w:rsid w:val="650923AA"/>
    <w:rsid w:val="65244228"/>
    <w:rsid w:val="65380D84"/>
    <w:rsid w:val="65843D37"/>
    <w:rsid w:val="65F85CC4"/>
    <w:rsid w:val="662A452D"/>
    <w:rsid w:val="67431B96"/>
    <w:rsid w:val="67504FEB"/>
    <w:rsid w:val="67A91787"/>
    <w:rsid w:val="67C972BA"/>
    <w:rsid w:val="6804345E"/>
    <w:rsid w:val="68221B74"/>
    <w:rsid w:val="68767A8D"/>
    <w:rsid w:val="68F4010F"/>
    <w:rsid w:val="692E0A4B"/>
    <w:rsid w:val="69B5367B"/>
    <w:rsid w:val="69BA4F3F"/>
    <w:rsid w:val="69CE664B"/>
    <w:rsid w:val="6A4D6295"/>
    <w:rsid w:val="6AA36C78"/>
    <w:rsid w:val="6AD35424"/>
    <w:rsid w:val="6ADD1BAA"/>
    <w:rsid w:val="6AEC25EF"/>
    <w:rsid w:val="6B4C26F3"/>
    <w:rsid w:val="6C195ECD"/>
    <w:rsid w:val="6C2D3162"/>
    <w:rsid w:val="6CB92CE2"/>
    <w:rsid w:val="6CCC0EB1"/>
    <w:rsid w:val="6DEA3D34"/>
    <w:rsid w:val="6E041063"/>
    <w:rsid w:val="6F3921DE"/>
    <w:rsid w:val="6F78727E"/>
    <w:rsid w:val="6F873050"/>
    <w:rsid w:val="6FAA5C3A"/>
    <w:rsid w:val="6FCB5CBB"/>
    <w:rsid w:val="6FD10D4C"/>
    <w:rsid w:val="6FEA7FC9"/>
    <w:rsid w:val="7003702D"/>
    <w:rsid w:val="700A103B"/>
    <w:rsid w:val="70572E9C"/>
    <w:rsid w:val="719F5306"/>
    <w:rsid w:val="71F16F11"/>
    <w:rsid w:val="720F0EDE"/>
    <w:rsid w:val="723B169F"/>
    <w:rsid w:val="72A11640"/>
    <w:rsid w:val="72A92AFC"/>
    <w:rsid w:val="72AA5F3A"/>
    <w:rsid w:val="72B10F39"/>
    <w:rsid w:val="72E03C17"/>
    <w:rsid w:val="73137F9A"/>
    <w:rsid w:val="732C610B"/>
    <w:rsid w:val="737D12FE"/>
    <w:rsid w:val="73BD08B4"/>
    <w:rsid w:val="74826C48"/>
    <w:rsid w:val="74D81031"/>
    <w:rsid w:val="74F710CB"/>
    <w:rsid w:val="7504073E"/>
    <w:rsid w:val="750E0A19"/>
    <w:rsid w:val="757C1CC4"/>
    <w:rsid w:val="75992C25"/>
    <w:rsid w:val="75B51DBC"/>
    <w:rsid w:val="75C3441A"/>
    <w:rsid w:val="76805103"/>
    <w:rsid w:val="76ED6DFD"/>
    <w:rsid w:val="76F8688B"/>
    <w:rsid w:val="773C0385"/>
    <w:rsid w:val="77EA3DD2"/>
    <w:rsid w:val="78100551"/>
    <w:rsid w:val="78670033"/>
    <w:rsid w:val="78877AD1"/>
    <w:rsid w:val="789300DB"/>
    <w:rsid w:val="789E4DA2"/>
    <w:rsid w:val="793F533F"/>
    <w:rsid w:val="7A294DD3"/>
    <w:rsid w:val="7A380A89"/>
    <w:rsid w:val="7ABE1DA4"/>
    <w:rsid w:val="7AC86BCE"/>
    <w:rsid w:val="7B2C12FD"/>
    <w:rsid w:val="7B416699"/>
    <w:rsid w:val="7BE32DA5"/>
    <w:rsid w:val="7C6330D4"/>
    <w:rsid w:val="7C757935"/>
    <w:rsid w:val="7CCF21B9"/>
    <w:rsid w:val="7CE77CAA"/>
    <w:rsid w:val="7D6215E0"/>
    <w:rsid w:val="7DB44FD6"/>
    <w:rsid w:val="7E212D81"/>
    <w:rsid w:val="7E3360F2"/>
    <w:rsid w:val="7E432F01"/>
    <w:rsid w:val="7E4E75C2"/>
    <w:rsid w:val="7FB54A61"/>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8"/>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9"/>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60"/>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61"/>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62"/>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3"/>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4"/>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5"/>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6"/>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50">
    <w:name w:val="Default Paragraph Font"/>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5"/>
    <w:semiHidden/>
    <w:qFormat/>
    <w:uiPriority w:val="99"/>
    <w:pPr>
      <w:ind w:left="1260" w:firstLine="200" w:firstLineChars="200"/>
      <w:jc w:val="left"/>
    </w:pPr>
    <w:rPr>
      <w:b w:val="0"/>
      <w:bCs w:val="0"/>
      <w:sz w:val="18"/>
      <w:szCs w:val="18"/>
    </w:rPr>
  </w:style>
  <w:style w:type="paragraph" w:styleId="13">
    <w:name w:val="table of authorities"/>
    <w:basedOn w:val="1"/>
    <w:next w:val="1"/>
    <w:qFormat/>
    <w:locked/>
    <w:uiPriority w:val="0"/>
    <w:pPr>
      <w:ind w:left="420" w:leftChars="200"/>
    </w:p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72"/>
    <w:semiHidden/>
    <w:qFormat/>
    <w:uiPriority w:val="99"/>
    <w:pPr>
      <w:shd w:val="clear" w:color="auto" w:fill="000080"/>
    </w:pPr>
  </w:style>
  <w:style w:type="paragraph" w:styleId="18">
    <w:name w:val="toa heading"/>
    <w:basedOn w:val="1"/>
    <w:next w:val="1"/>
    <w:qFormat/>
    <w:locked/>
    <w:uiPriority w:val="0"/>
    <w:rPr>
      <w:rFonts w:ascii="Arial" w:hAnsi="Arial"/>
    </w:rPr>
  </w:style>
  <w:style w:type="paragraph" w:styleId="19">
    <w:name w:val="annotation text"/>
    <w:basedOn w:val="1"/>
    <w:link w:val="68"/>
    <w:semiHidden/>
    <w:qFormat/>
    <w:uiPriority w:val="99"/>
    <w:pPr>
      <w:adjustRightInd w:val="0"/>
      <w:spacing w:line="360" w:lineRule="atLeast"/>
      <w:jc w:val="left"/>
      <w:textAlignment w:val="baseline"/>
    </w:pPr>
    <w:rPr>
      <w:b w:val="0"/>
      <w:bCs w:val="0"/>
      <w:kern w:val="0"/>
      <w:sz w:val="24"/>
      <w:szCs w:val="24"/>
    </w:rPr>
  </w:style>
  <w:style w:type="paragraph" w:styleId="20">
    <w:name w:val="Body Text 3"/>
    <w:basedOn w:val="1"/>
    <w:link w:val="73"/>
    <w:qFormat/>
    <w:uiPriority w:val="99"/>
    <w:pPr>
      <w:spacing w:after="120"/>
    </w:pPr>
    <w:rPr>
      <w:sz w:val="16"/>
      <w:szCs w:val="16"/>
    </w:rPr>
  </w:style>
  <w:style w:type="paragraph" w:styleId="21">
    <w:name w:val="Body Text"/>
    <w:basedOn w:val="1"/>
    <w:next w:val="22"/>
    <w:link w:val="67"/>
    <w:qFormat/>
    <w:uiPriority w:val="99"/>
    <w:pPr>
      <w:spacing w:after="120"/>
    </w:pPr>
    <w:rPr>
      <w:b w:val="0"/>
      <w:bCs w:val="0"/>
      <w:sz w:val="21"/>
      <w:szCs w:val="21"/>
    </w:rPr>
  </w:style>
  <w:style w:type="paragraph" w:styleId="22">
    <w:name w:val="Body Text Indent"/>
    <w:basedOn w:val="1"/>
    <w:link w:val="74"/>
    <w:qFormat/>
    <w:uiPriority w:val="99"/>
    <w:pPr>
      <w:ind w:firstLine="555"/>
    </w:pPr>
    <w:rPr>
      <w:rFonts w:ascii="仿宋_GB2312" w:eastAsia="仿宋_GB2312" w:cs="仿宋_GB2312"/>
      <w:b w:val="0"/>
      <w:bCs w:val="0"/>
      <w:sz w:val="28"/>
      <w:szCs w:val="28"/>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5"/>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6"/>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7"/>
    <w:qFormat/>
    <w:uiPriority w:val="99"/>
    <w:pPr>
      <w:spacing w:after="120" w:line="480" w:lineRule="auto"/>
      <w:ind w:left="420" w:leftChars="200"/>
    </w:pPr>
  </w:style>
  <w:style w:type="paragraph" w:styleId="30">
    <w:name w:val="Balloon Text"/>
    <w:basedOn w:val="1"/>
    <w:link w:val="78"/>
    <w:semiHidden/>
    <w:qFormat/>
    <w:uiPriority w:val="99"/>
    <w:rPr>
      <w:rFonts w:ascii="Calibri" w:hAnsi="Calibri" w:cs="Calibri"/>
      <w:b w:val="0"/>
      <w:bCs w:val="0"/>
      <w:sz w:val="18"/>
      <w:szCs w:val="18"/>
    </w:rPr>
  </w:style>
  <w:style w:type="paragraph" w:styleId="31">
    <w:name w:val="footer"/>
    <w:basedOn w:val="1"/>
    <w:link w:val="79"/>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80"/>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81"/>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2"/>
    <w:qFormat/>
    <w:uiPriority w:val="99"/>
    <w:rPr>
      <w:rFonts w:ascii="仿宋_GB2312" w:hAnsi="宋体" w:eastAsia="仿宋_GB2312" w:cs="仿宋_GB2312"/>
      <w:b w:val="0"/>
      <w:bCs w:val="0"/>
      <w:sz w:val="28"/>
      <w:szCs w:val="28"/>
    </w:rPr>
  </w:style>
  <w:style w:type="paragraph" w:styleId="41">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6"/>
    <w:qFormat/>
    <w:uiPriority w:val="99"/>
    <w:rPr>
      <w:b w:val="0"/>
      <w:bCs w:val="0"/>
      <w:sz w:val="24"/>
      <w:szCs w:val="24"/>
    </w:rPr>
  </w:style>
  <w:style w:type="paragraph" w:styleId="43">
    <w:name w:val="Title"/>
    <w:basedOn w:val="1"/>
    <w:next w:val="1"/>
    <w:link w:val="84"/>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19"/>
    <w:next w:val="19"/>
    <w:link w:val="168"/>
    <w:semiHidden/>
    <w:qFormat/>
    <w:uiPriority w:val="99"/>
    <w:pPr>
      <w:adjustRightInd/>
      <w:spacing w:line="240" w:lineRule="auto"/>
      <w:textAlignment w:val="auto"/>
    </w:pPr>
    <w:rPr>
      <w:b/>
      <w:bCs/>
      <w:kern w:val="2"/>
      <w:sz w:val="21"/>
      <w:szCs w:val="21"/>
    </w:rPr>
  </w:style>
  <w:style w:type="paragraph" w:styleId="45">
    <w:name w:val="Body Text First Indent"/>
    <w:basedOn w:val="21"/>
    <w:link w:val="70"/>
    <w:qFormat/>
    <w:uiPriority w:val="99"/>
    <w:pPr>
      <w:ind w:firstLine="420"/>
    </w:pPr>
  </w:style>
  <w:style w:type="paragraph" w:styleId="46">
    <w:name w:val="Body Text First Indent 2"/>
    <w:basedOn w:val="22"/>
    <w:qFormat/>
    <w:locked/>
    <w:uiPriority w:val="99"/>
    <w:pPr>
      <w:tabs>
        <w:tab w:val="left" w:pos="0"/>
      </w:tabs>
      <w:overflowPunct w:val="0"/>
      <w:spacing w:line="500" w:lineRule="exact"/>
      <w:ind w:firstLine="567"/>
    </w:pPr>
    <w:rPr>
      <w:rFonts w:eastAsia="Arial Unicode MS"/>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9">
    <w:name w:val="Table Elegant"/>
    <w:basedOn w:val="4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1">
    <w:name w:val="Strong"/>
    <w:basedOn w:val="50"/>
    <w:qFormat/>
    <w:uiPriority w:val="99"/>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iCs/>
    </w:rPr>
  </w:style>
  <w:style w:type="character" w:styleId="55">
    <w:name w:val="Hyperlink"/>
    <w:basedOn w:val="50"/>
    <w:qFormat/>
    <w:uiPriority w:val="99"/>
    <w:rPr>
      <w:rFonts w:cs="Times New Roman"/>
      <w:color w:val="0000FF"/>
      <w:u w:val="single"/>
    </w:rPr>
  </w:style>
  <w:style w:type="character" w:styleId="56">
    <w:name w:val="annotation reference"/>
    <w:basedOn w:val="50"/>
    <w:semiHidden/>
    <w:qFormat/>
    <w:uiPriority w:val="99"/>
    <w:rPr>
      <w:rFonts w:cs="Times New Roman"/>
      <w:sz w:val="21"/>
      <w:szCs w:val="21"/>
    </w:rPr>
  </w:style>
  <w:style w:type="paragraph" w:customStyle="1" w:styleId="57">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character" w:customStyle="1" w:styleId="58">
    <w:name w:val="标题 1 Char1"/>
    <w:basedOn w:val="50"/>
    <w:link w:val="2"/>
    <w:qFormat/>
    <w:locked/>
    <w:uiPriority w:val="99"/>
    <w:rPr>
      <w:rFonts w:ascii="Garamond" w:hAnsi="Garamond" w:eastAsia="宋体" w:cs="Garamond"/>
      <w:smallCaps/>
      <w:spacing w:val="14"/>
      <w:kern w:val="20"/>
      <w:sz w:val="23"/>
      <w:szCs w:val="23"/>
      <w:lang w:val="en-US" w:eastAsia="zh-CN"/>
    </w:rPr>
  </w:style>
  <w:style w:type="character" w:customStyle="1" w:styleId="59">
    <w:name w:val="标题 2 Char"/>
    <w:basedOn w:val="50"/>
    <w:link w:val="3"/>
    <w:qFormat/>
    <w:locked/>
    <w:uiPriority w:val="99"/>
    <w:rPr>
      <w:rFonts w:eastAsia="仿宋_GB2312" w:cs="Times New Roman"/>
      <w:b/>
      <w:bCs/>
      <w:sz w:val="30"/>
      <w:szCs w:val="30"/>
      <w:lang w:val="en-US" w:eastAsia="zh-CN"/>
    </w:rPr>
  </w:style>
  <w:style w:type="character" w:customStyle="1" w:styleId="60">
    <w:name w:val="标题 3 Char"/>
    <w:basedOn w:val="50"/>
    <w:link w:val="4"/>
    <w:semiHidden/>
    <w:qFormat/>
    <w:locked/>
    <w:uiPriority w:val="99"/>
    <w:rPr>
      <w:rFonts w:cs="Times New Roman"/>
      <w:b/>
      <w:bCs/>
      <w:sz w:val="32"/>
      <w:szCs w:val="32"/>
    </w:rPr>
  </w:style>
  <w:style w:type="character" w:customStyle="1" w:styleId="61">
    <w:name w:val="标题 4 Char"/>
    <w:basedOn w:val="50"/>
    <w:link w:val="5"/>
    <w:qFormat/>
    <w:locked/>
    <w:uiPriority w:val="99"/>
    <w:rPr>
      <w:rFonts w:ascii="Arial" w:hAnsi="Arial" w:eastAsia="黑体" w:cs="Arial"/>
      <w:b/>
      <w:bCs/>
      <w:kern w:val="2"/>
      <w:sz w:val="28"/>
      <w:szCs w:val="28"/>
      <w:lang w:val="en-US" w:eastAsia="zh-CN"/>
    </w:rPr>
  </w:style>
  <w:style w:type="character" w:customStyle="1" w:styleId="62">
    <w:name w:val="标题 5 Char"/>
    <w:basedOn w:val="50"/>
    <w:link w:val="6"/>
    <w:qFormat/>
    <w:locked/>
    <w:uiPriority w:val="99"/>
    <w:rPr>
      <w:rFonts w:eastAsia="宋体" w:cs="Times New Roman"/>
      <w:b/>
      <w:bCs/>
      <w:kern w:val="2"/>
      <w:sz w:val="28"/>
      <w:szCs w:val="28"/>
      <w:lang w:val="en-US" w:eastAsia="zh-CN"/>
    </w:rPr>
  </w:style>
  <w:style w:type="character" w:customStyle="1" w:styleId="63">
    <w:name w:val="标题 6 Char"/>
    <w:basedOn w:val="50"/>
    <w:link w:val="7"/>
    <w:qFormat/>
    <w:locked/>
    <w:uiPriority w:val="99"/>
    <w:rPr>
      <w:rFonts w:ascii="Arial" w:hAnsi="Arial" w:eastAsia="黑体" w:cs="Arial"/>
      <w:b/>
      <w:bCs/>
      <w:kern w:val="2"/>
      <w:sz w:val="24"/>
      <w:szCs w:val="24"/>
      <w:lang w:val="en-US" w:eastAsia="zh-CN"/>
    </w:rPr>
  </w:style>
  <w:style w:type="character" w:customStyle="1" w:styleId="64">
    <w:name w:val="标题 7 Char"/>
    <w:basedOn w:val="50"/>
    <w:link w:val="8"/>
    <w:qFormat/>
    <w:locked/>
    <w:uiPriority w:val="99"/>
    <w:rPr>
      <w:rFonts w:eastAsia="宋体" w:cs="Times New Roman"/>
      <w:b/>
      <w:bCs/>
      <w:kern w:val="2"/>
      <w:sz w:val="24"/>
      <w:szCs w:val="24"/>
      <w:lang w:val="en-US" w:eastAsia="zh-CN"/>
    </w:rPr>
  </w:style>
  <w:style w:type="character" w:customStyle="1" w:styleId="65">
    <w:name w:val="标题 8 Char"/>
    <w:basedOn w:val="50"/>
    <w:link w:val="9"/>
    <w:qFormat/>
    <w:locked/>
    <w:uiPriority w:val="99"/>
    <w:rPr>
      <w:rFonts w:ascii="Arial" w:hAnsi="Arial" w:eastAsia="黑体" w:cs="Arial"/>
      <w:kern w:val="2"/>
      <w:sz w:val="24"/>
      <w:szCs w:val="24"/>
      <w:lang w:val="en-US" w:eastAsia="zh-CN"/>
    </w:rPr>
  </w:style>
  <w:style w:type="character" w:customStyle="1" w:styleId="66">
    <w:name w:val="标题 9 Char"/>
    <w:basedOn w:val="50"/>
    <w:link w:val="10"/>
    <w:qFormat/>
    <w:locked/>
    <w:uiPriority w:val="99"/>
    <w:rPr>
      <w:rFonts w:ascii="Arial" w:hAnsi="Arial" w:eastAsia="黑体" w:cs="Arial"/>
      <w:kern w:val="2"/>
      <w:sz w:val="21"/>
      <w:szCs w:val="21"/>
      <w:lang w:val="en-US" w:eastAsia="zh-CN"/>
    </w:rPr>
  </w:style>
  <w:style w:type="character" w:customStyle="1" w:styleId="67">
    <w:name w:val="正文文本 Char"/>
    <w:basedOn w:val="50"/>
    <w:link w:val="21"/>
    <w:qFormat/>
    <w:locked/>
    <w:uiPriority w:val="99"/>
    <w:rPr>
      <w:rFonts w:cs="Times New Roman"/>
      <w:kern w:val="2"/>
      <w:sz w:val="21"/>
      <w:szCs w:val="21"/>
    </w:rPr>
  </w:style>
  <w:style w:type="character" w:customStyle="1" w:styleId="68">
    <w:name w:val="批注文字 Char"/>
    <w:basedOn w:val="50"/>
    <w:link w:val="19"/>
    <w:qFormat/>
    <w:locked/>
    <w:uiPriority w:val="99"/>
    <w:rPr>
      <w:rFonts w:eastAsia="宋体" w:cs="Times New Roman"/>
      <w:sz w:val="24"/>
      <w:szCs w:val="24"/>
      <w:lang w:val="en-US" w:eastAsia="zh-CN"/>
    </w:rPr>
  </w:style>
  <w:style w:type="character" w:customStyle="1" w:styleId="69">
    <w:name w:val="Comment Subject Char"/>
    <w:basedOn w:val="68"/>
    <w:link w:val="44"/>
    <w:semiHidden/>
    <w:qFormat/>
    <w:locked/>
    <w:uiPriority w:val="99"/>
    <w:rPr>
      <w:b/>
      <w:bCs/>
      <w:sz w:val="30"/>
      <w:szCs w:val="30"/>
    </w:rPr>
  </w:style>
  <w:style w:type="character" w:customStyle="1" w:styleId="70">
    <w:name w:val="正文首行缩进 Char"/>
    <w:basedOn w:val="71"/>
    <w:link w:val="45"/>
    <w:qFormat/>
    <w:locked/>
    <w:uiPriority w:val="99"/>
  </w:style>
  <w:style w:type="character" w:customStyle="1" w:styleId="71">
    <w:name w:val="Char Char6"/>
    <w:basedOn w:val="50"/>
    <w:qFormat/>
    <w:uiPriority w:val="99"/>
    <w:rPr>
      <w:rFonts w:eastAsia="宋体" w:cs="Times New Roman"/>
      <w:kern w:val="2"/>
      <w:sz w:val="21"/>
      <w:szCs w:val="21"/>
      <w:lang w:val="en-US" w:eastAsia="zh-CN"/>
    </w:rPr>
  </w:style>
  <w:style w:type="character" w:customStyle="1" w:styleId="72">
    <w:name w:val="文档结构图 Char"/>
    <w:basedOn w:val="50"/>
    <w:link w:val="17"/>
    <w:qFormat/>
    <w:locked/>
    <w:uiPriority w:val="99"/>
    <w:rPr>
      <w:rFonts w:eastAsia="宋体" w:cs="Times New Roman"/>
      <w:b/>
      <w:bCs/>
      <w:kern w:val="2"/>
      <w:sz w:val="30"/>
      <w:szCs w:val="30"/>
      <w:lang w:val="en-US" w:eastAsia="zh-CN"/>
    </w:rPr>
  </w:style>
  <w:style w:type="character" w:customStyle="1" w:styleId="73">
    <w:name w:val="正文文本 3 Char"/>
    <w:basedOn w:val="50"/>
    <w:link w:val="20"/>
    <w:semiHidden/>
    <w:qFormat/>
    <w:locked/>
    <w:uiPriority w:val="99"/>
    <w:rPr>
      <w:rFonts w:cs="Times New Roman"/>
      <w:b/>
      <w:bCs/>
      <w:sz w:val="16"/>
      <w:szCs w:val="16"/>
    </w:rPr>
  </w:style>
  <w:style w:type="character" w:customStyle="1" w:styleId="74">
    <w:name w:val="正文文本缩进 Char"/>
    <w:basedOn w:val="50"/>
    <w:link w:val="22"/>
    <w:semiHidden/>
    <w:qFormat/>
    <w:locked/>
    <w:uiPriority w:val="99"/>
    <w:rPr>
      <w:rFonts w:cs="Times New Roman"/>
      <w:b/>
      <w:bCs/>
      <w:sz w:val="30"/>
      <w:szCs w:val="30"/>
    </w:rPr>
  </w:style>
  <w:style w:type="character" w:customStyle="1" w:styleId="75">
    <w:name w:val="纯文本 Char"/>
    <w:basedOn w:val="50"/>
    <w:link w:val="26"/>
    <w:semiHidden/>
    <w:qFormat/>
    <w:locked/>
    <w:uiPriority w:val="99"/>
    <w:rPr>
      <w:rFonts w:ascii="宋体" w:hAnsi="Courier New" w:cs="Courier New"/>
      <w:b/>
      <w:bCs/>
      <w:sz w:val="21"/>
      <w:szCs w:val="21"/>
    </w:rPr>
  </w:style>
  <w:style w:type="character" w:customStyle="1" w:styleId="76">
    <w:name w:val="日期 Char"/>
    <w:basedOn w:val="50"/>
    <w:link w:val="28"/>
    <w:semiHidden/>
    <w:qFormat/>
    <w:locked/>
    <w:uiPriority w:val="99"/>
    <w:rPr>
      <w:rFonts w:cs="Times New Roman"/>
      <w:b/>
      <w:bCs/>
      <w:sz w:val="30"/>
      <w:szCs w:val="30"/>
    </w:rPr>
  </w:style>
  <w:style w:type="character" w:customStyle="1" w:styleId="77">
    <w:name w:val="正文文本缩进 2 Char"/>
    <w:basedOn w:val="50"/>
    <w:link w:val="29"/>
    <w:semiHidden/>
    <w:qFormat/>
    <w:locked/>
    <w:uiPriority w:val="99"/>
    <w:rPr>
      <w:rFonts w:cs="Times New Roman"/>
      <w:b/>
      <w:bCs/>
      <w:sz w:val="30"/>
      <w:szCs w:val="30"/>
    </w:rPr>
  </w:style>
  <w:style w:type="character" w:customStyle="1" w:styleId="78">
    <w:name w:val="批注框文本 Char"/>
    <w:basedOn w:val="50"/>
    <w:link w:val="30"/>
    <w:semiHidden/>
    <w:qFormat/>
    <w:locked/>
    <w:uiPriority w:val="99"/>
    <w:rPr>
      <w:rFonts w:cs="Times New Roman"/>
      <w:b/>
      <w:bCs/>
      <w:sz w:val="2"/>
    </w:rPr>
  </w:style>
  <w:style w:type="character" w:customStyle="1" w:styleId="79">
    <w:name w:val="页脚 Char"/>
    <w:basedOn w:val="50"/>
    <w:link w:val="31"/>
    <w:qFormat/>
    <w:locked/>
    <w:uiPriority w:val="99"/>
    <w:rPr>
      <w:rFonts w:ascii="仿宋_GB2312" w:eastAsia="仿宋_GB2312" w:cs="仿宋_GB2312"/>
      <w:sz w:val="18"/>
      <w:szCs w:val="18"/>
    </w:rPr>
  </w:style>
  <w:style w:type="character" w:customStyle="1" w:styleId="80">
    <w:name w:val="页眉 Char"/>
    <w:basedOn w:val="50"/>
    <w:link w:val="32"/>
    <w:qFormat/>
    <w:locked/>
    <w:uiPriority w:val="99"/>
    <w:rPr>
      <w:rFonts w:ascii="仿宋_GB2312" w:eastAsia="仿宋_GB2312" w:cs="仿宋_GB2312"/>
      <w:sz w:val="18"/>
      <w:szCs w:val="18"/>
    </w:rPr>
  </w:style>
  <w:style w:type="character" w:customStyle="1" w:styleId="81">
    <w:name w:val="正文文本缩进 3 Char"/>
    <w:basedOn w:val="50"/>
    <w:link w:val="37"/>
    <w:semiHidden/>
    <w:qFormat/>
    <w:locked/>
    <w:uiPriority w:val="99"/>
    <w:rPr>
      <w:rFonts w:cs="Times New Roman"/>
      <w:b/>
      <w:bCs/>
      <w:sz w:val="16"/>
      <w:szCs w:val="16"/>
    </w:rPr>
  </w:style>
  <w:style w:type="character" w:customStyle="1" w:styleId="82">
    <w:name w:val="正文文本 2 Char"/>
    <w:basedOn w:val="50"/>
    <w:link w:val="40"/>
    <w:semiHidden/>
    <w:qFormat/>
    <w:locked/>
    <w:uiPriority w:val="99"/>
    <w:rPr>
      <w:rFonts w:cs="Times New Roman"/>
      <w:b/>
      <w:bCs/>
      <w:sz w:val="30"/>
      <w:szCs w:val="30"/>
    </w:rPr>
  </w:style>
  <w:style w:type="character" w:customStyle="1" w:styleId="83">
    <w:name w:val="HTML 预设格式 Char"/>
    <w:basedOn w:val="50"/>
    <w:link w:val="41"/>
    <w:qFormat/>
    <w:locked/>
    <w:uiPriority w:val="99"/>
    <w:rPr>
      <w:rFonts w:ascii="宋体" w:eastAsia="宋体" w:cs="宋体"/>
      <w:sz w:val="24"/>
      <w:szCs w:val="24"/>
    </w:rPr>
  </w:style>
  <w:style w:type="character" w:customStyle="1" w:styleId="84">
    <w:name w:val="标题 Char"/>
    <w:basedOn w:val="50"/>
    <w:link w:val="43"/>
    <w:qFormat/>
    <w:locked/>
    <w:uiPriority w:val="99"/>
    <w:rPr>
      <w:rFonts w:ascii="Arial" w:hAnsi="Arial" w:eastAsia="宋体" w:cs="Arial"/>
      <w:b/>
      <w:bCs/>
      <w:kern w:val="2"/>
      <w:sz w:val="32"/>
      <w:szCs w:val="32"/>
      <w:lang w:val="en-US" w:eastAsia="zh-CN"/>
    </w:rPr>
  </w:style>
  <w:style w:type="paragraph" w:customStyle="1" w:styleId="85">
    <w:name w:val="Char Char Char1"/>
    <w:basedOn w:val="1"/>
    <w:qFormat/>
    <w:uiPriority w:val="99"/>
    <w:rPr>
      <w:b w:val="0"/>
      <w:bCs w:val="0"/>
      <w:sz w:val="21"/>
      <w:szCs w:val="21"/>
    </w:rPr>
  </w:style>
  <w:style w:type="paragraph" w:customStyle="1" w:styleId="86">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7">
    <w:name w:val="表名"/>
    <w:basedOn w:val="86"/>
    <w:qFormat/>
    <w:uiPriority w:val="99"/>
    <w:pPr>
      <w:spacing w:before="0" w:after="0" w:line="360" w:lineRule="auto"/>
    </w:pPr>
    <w:rPr>
      <w:sz w:val="28"/>
      <w:szCs w:val="28"/>
    </w:rPr>
  </w:style>
  <w:style w:type="paragraph" w:customStyle="1" w:styleId="88">
    <w:name w:val="Char Char Char"/>
    <w:basedOn w:val="1"/>
    <w:qFormat/>
    <w:uiPriority w:val="99"/>
    <w:rPr>
      <w:b w:val="0"/>
      <w:bCs w:val="0"/>
      <w:sz w:val="21"/>
      <w:szCs w:val="21"/>
    </w:rPr>
  </w:style>
  <w:style w:type="paragraph" w:customStyle="1" w:styleId="89">
    <w:name w:val="正文2"/>
    <w:basedOn w:val="90"/>
    <w:qFormat/>
    <w:uiPriority w:val="99"/>
    <w:pPr>
      <w:spacing w:line="240" w:lineRule="auto"/>
      <w:ind w:left="0" w:firstLine="0"/>
    </w:pPr>
    <w:rPr>
      <w:spacing w:val="20"/>
      <w:sz w:val="24"/>
      <w:szCs w:val="24"/>
    </w:rPr>
  </w:style>
  <w:style w:type="paragraph" w:customStyle="1" w:styleId="90">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1">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2">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2">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4">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2">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6">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0">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2">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3">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4">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5">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6">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7">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1">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4">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6">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40">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2">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4">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5">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6">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7">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8">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50">
    <w:name w:val="Char"/>
    <w:basedOn w:val="1"/>
    <w:qFormat/>
    <w:uiPriority w:val="99"/>
    <w:rPr>
      <w:b w:val="0"/>
      <w:bCs w:val="0"/>
      <w:sz w:val="21"/>
      <w:szCs w:val="21"/>
    </w:rPr>
  </w:style>
  <w:style w:type="paragraph" w:customStyle="1" w:styleId="151">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2">
    <w:name w:val="样式1"/>
    <w:basedOn w:val="22"/>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3">
    <w:name w:val="表头"/>
    <w:basedOn w:val="1"/>
    <w:link w:val="164"/>
    <w:qFormat/>
    <w:uiPriority w:val="99"/>
    <w:pPr>
      <w:topLinePunct/>
      <w:spacing w:before="160" w:after="60"/>
      <w:jc w:val="center"/>
    </w:pPr>
    <w:rPr>
      <w:rFonts w:eastAsia="黑体"/>
      <w:b w:val="0"/>
      <w:bCs w:val="0"/>
      <w:sz w:val="21"/>
      <w:szCs w:val="21"/>
    </w:rPr>
  </w:style>
  <w:style w:type="paragraph" w:customStyle="1" w:styleId="154">
    <w:name w:val="List Paragraph1"/>
    <w:basedOn w:val="1"/>
    <w:qFormat/>
    <w:uiPriority w:val="99"/>
    <w:pPr>
      <w:ind w:firstLine="420" w:firstLineChars="200"/>
    </w:pPr>
  </w:style>
  <w:style w:type="paragraph" w:customStyle="1" w:styleId="155">
    <w:name w:val="Char1"/>
    <w:basedOn w:val="1"/>
    <w:qFormat/>
    <w:uiPriority w:val="99"/>
    <w:rPr>
      <w:b w:val="0"/>
      <w:bCs w:val="0"/>
      <w:sz w:val="21"/>
      <w:szCs w:val="21"/>
    </w:rPr>
  </w:style>
  <w:style w:type="paragraph" w:customStyle="1" w:styleId="156">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7">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8">
    <w:name w:val="jl 三级 Char Char"/>
    <w:basedOn w:val="50"/>
    <w:link w:val="159"/>
    <w:qFormat/>
    <w:locked/>
    <w:uiPriority w:val="99"/>
    <w:rPr>
      <w:rFonts w:ascii="宋体" w:eastAsia="宋体" w:cs="宋体"/>
      <w:b/>
      <w:bCs/>
      <w:color w:val="000000"/>
      <w:kern w:val="2"/>
      <w:sz w:val="24"/>
      <w:szCs w:val="24"/>
    </w:rPr>
  </w:style>
  <w:style w:type="paragraph" w:customStyle="1" w:styleId="159">
    <w:name w:val="jl 三级 Char"/>
    <w:basedOn w:val="1"/>
    <w:link w:val="158"/>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60">
    <w:name w:val="正文格式 Char"/>
    <w:basedOn w:val="50"/>
    <w:link w:val="161"/>
    <w:qFormat/>
    <w:locked/>
    <w:uiPriority w:val="99"/>
    <w:rPr>
      <w:rFonts w:ascii="宋体" w:eastAsia="宋体" w:cs="宋体"/>
      <w:kern w:val="2"/>
      <w:sz w:val="21"/>
      <w:szCs w:val="21"/>
    </w:rPr>
  </w:style>
  <w:style w:type="paragraph" w:customStyle="1" w:styleId="161">
    <w:name w:val="正文格式"/>
    <w:basedOn w:val="1"/>
    <w:link w:val="160"/>
    <w:qFormat/>
    <w:uiPriority w:val="99"/>
    <w:pPr>
      <w:topLinePunct/>
      <w:ind w:firstLine="420" w:firstLineChars="200"/>
    </w:pPr>
    <w:rPr>
      <w:rFonts w:ascii="宋体" w:cs="宋体"/>
      <w:b w:val="0"/>
      <w:bCs w:val="0"/>
      <w:sz w:val="21"/>
      <w:szCs w:val="21"/>
    </w:rPr>
  </w:style>
  <w:style w:type="character" w:customStyle="1" w:styleId="162">
    <w:name w:val="unnamed13"/>
    <w:basedOn w:val="50"/>
    <w:qFormat/>
    <w:uiPriority w:val="99"/>
    <w:rPr>
      <w:rFonts w:cs="Times New Roman"/>
      <w:spacing w:val="12"/>
      <w:sz w:val="20"/>
      <w:szCs w:val="20"/>
    </w:rPr>
  </w:style>
  <w:style w:type="character" w:customStyle="1" w:styleId="163">
    <w:name w:val="unnamed51"/>
    <w:basedOn w:val="50"/>
    <w:qFormat/>
    <w:uiPriority w:val="99"/>
    <w:rPr>
      <w:rFonts w:cs="Times New Roman"/>
      <w:spacing w:val="0"/>
      <w:sz w:val="20"/>
      <w:szCs w:val="20"/>
    </w:rPr>
  </w:style>
  <w:style w:type="character" w:customStyle="1" w:styleId="164">
    <w:name w:val="表头 Char"/>
    <w:basedOn w:val="50"/>
    <w:link w:val="153"/>
    <w:qFormat/>
    <w:locked/>
    <w:uiPriority w:val="99"/>
    <w:rPr>
      <w:rFonts w:eastAsia="黑体" w:cs="Times New Roman"/>
      <w:kern w:val="2"/>
      <w:sz w:val="21"/>
      <w:szCs w:val="21"/>
      <w:lang w:val="en-US" w:eastAsia="zh-CN"/>
    </w:rPr>
  </w:style>
  <w:style w:type="character" w:customStyle="1" w:styleId="165">
    <w:name w:val="Char Char2"/>
    <w:basedOn w:val="50"/>
    <w:qFormat/>
    <w:uiPriority w:val="99"/>
    <w:rPr>
      <w:rFonts w:ascii="Arial" w:hAnsi="Arial" w:eastAsia="宋体" w:cs="Arial"/>
      <w:b/>
      <w:bCs/>
      <w:kern w:val="2"/>
      <w:sz w:val="32"/>
      <w:szCs w:val="32"/>
      <w:lang w:val="en-US" w:eastAsia="zh-CN"/>
    </w:rPr>
  </w:style>
  <w:style w:type="character" w:customStyle="1" w:styleId="166">
    <w:name w:val="jl 正文 Char Char Char"/>
    <w:basedOn w:val="50"/>
    <w:link w:val="167"/>
    <w:qFormat/>
    <w:locked/>
    <w:uiPriority w:val="99"/>
    <w:rPr>
      <w:rFonts w:ascii="宋体" w:cs="宋体"/>
      <w:kern w:val="2"/>
      <w:sz w:val="24"/>
      <w:szCs w:val="24"/>
    </w:rPr>
  </w:style>
  <w:style w:type="paragraph" w:customStyle="1" w:styleId="167">
    <w:name w:val="jl 正文 Char Char"/>
    <w:basedOn w:val="1"/>
    <w:link w:val="166"/>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8">
    <w:name w:val="批注主题 Char"/>
    <w:basedOn w:val="68"/>
    <w:link w:val="44"/>
    <w:qFormat/>
    <w:locked/>
    <w:uiPriority w:val="99"/>
    <w:rPr>
      <w:b/>
      <w:bCs/>
      <w:kern w:val="2"/>
      <w:sz w:val="21"/>
      <w:szCs w:val="21"/>
    </w:rPr>
  </w:style>
  <w:style w:type="paragraph" w:customStyle="1" w:styleId="169">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70">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1">
    <w:name w:val="Char Char Char Char"/>
    <w:basedOn w:val="1"/>
    <w:qFormat/>
    <w:uiPriority w:val="99"/>
    <w:rPr>
      <w:b w:val="0"/>
      <w:bCs w:val="0"/>
      <w:sz w:val="21"/>
      <w:szCs w:val="21"/>
    </w:rPr>
  </w:style>
  <w:style w:type="paragraph" w:customStyle="1" w:styleId="172">
    <w:name w:val="默认段落字体 Para Char Char Char Char"/>
    <w:basedOn w:val="1"/>
    <w:qFormat/>
    <w:uiPriority w:val="99"/>
    <w:rPr>
      <w:rFonts w:ascii="宋体" w:hAnsi="宋体" w:cs="宋体"/>
      <w:color w:val="000000"/>
      <w:sz w:val="24"/>
      <w:szCs w:val="24"/>
    </w:rPr>
  </w:style>
  <w:style w:type="paragraph" w:customStyle="1" w:styleId="173">
    <w:name w:val="范本使用说明"/>
    <w:basedOn w:val="1"/>
    <w:qFormat/>
    <w:uiPriority w:val="99"/>
    <w:pPr>
      <w:jc w:val="center"/>
    </w:pPr>
    <w:rPr>
      <w:rFonts w:ascii="黑体" w:eastAsia="黑体" w:cs="黑体"/>
      <w:sz w:val="32"/>
      <w:szCs w:val="32"/>
    </w:rPr>
  </w:style>
  <w:style w:type="paragraph" w:customStyle="1" w:styleId="174">
    <w:name w:val="Char Char Char Char Char Char Char"/>
    <w:basedOn w:val="1"/>
    <w:qFormat/>
    <w:uiPriority w:val="99"/>
    <w:rPr>
      <w:b w:val="0"/>
      <w:bCs w:val="0"/>
      <w:sz w:val="21"/>
      <w:szCs w:val="21"/>
    </w:rPr>
  </w:style>
  <w:style w:type="paragraph" w:customStyle="1" w:styleId="175">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6">
    <w:name w:val="批注主题 Char1"/>
    <w:basedOn w:val="68"/>
    <w:qFormat/>
    <w:uiPriority w:val="99"/>
    <w:rPr>
      <w:b/>
      <w:bCs/>
      <w:kern w:val="2"/>
      <w:sz w:val="30"/>
      <w:szCs w:val="30"/>
    </w:rPr>
  </w:style>
  <w:style w:type="paragraph" w:customStyle="1" w:styleId="177">
    <w:name w:val="注标题"/>
    <w:basedOn w:val="1"/>
    <w:qFormat/>
    <w:uiPriority w:val="99"/>
    <w:pPr>
      <w:topLinePunct/>
    </w:pPr>
    <w:rPr>
      <w:b w:val="0"/>
      <w:bCs w:val="0"/>
      <w:sz w:val="18"/>
      <w:szCs w:val="18"/>
    </w:rPr>
  </w:style>
  <w:style w:type="paragraph" w:customStyle="1" w:styleId="178">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9">
    <w:name w:val="样式 样式 标题 2 + 段前: 0.5 行 段后: 0.5 行 + 首行缩进:  2 字符 段前: 0.5 行 段后: 0..."/>
    <w:basedOn w:val="178"/>
    <w:qFormat/>
    <w:uiPriority w:val="99"/>
    <w:pPr>
      <w:spacing w:before="50" w:after="50"/>
      <w:ind w:firstLine="0" w:firstLineChars="0"/>
    </w:pPr>
  </w:style>
  <w:style w:type="paragraph" w:customStyle="1" w:styleId="180">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1">
    <w:name w:val="标题 1 Char"/>
    <w:basedOn w:val="50"/>
    <w:qFormat/>
    <w:uiPriority w:val="99"/>
    <w:rPr>
      <w:rFonts w:eastAsia="黑体" w:cs="Times New Roman"/>
      <w:kern w:val="44"/>
      <w:sz w:val="28"/>
      <w:szCs w:val="28"/>
      <w:lang w:val="en-US" w:eastAsia="zh-CN"/>
    </w:rPr>
  </w:style>
  <w:style w:type="character" w:customStyle="1" w:styleId="182">
    <w:name w:val="样式 标题 1 + 加粗 Char"/>
    <w:basedOn w:val="181"/>
    <w:qFormat/>
    <w:uiPriority w:val="99"/>
    <w:rPr>
      <w:b/>
      <w:bCs/>
    </w:rPr>
  </w:style>
  <w:style w:type="paragraph" w:customStyle="1" w:styleId="183">
    <w:name w:val="默认段落字体 Para Char Char Char Char Char"/>
    <w:basedOn w:val="1"/>
    <w:qFormat/>
    <w:uiPriority w:val="99"/>
    <w:rPr>
      <w:rFonts w:ascii="宋体" w:hAnsi="宋体" w:cs="宋体"/>
      <w:color w:val="000000"/>
      <w:sz w:val="24"/>
      <w:szCs w:val="24"/>
    </w:rPr>
  </w:style>
  <w:style w:type="paragraph" w:customStyle="1" w:styleId="184">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5">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6">
    <w:name w:val="样式 标题 1 + 加粗1 Char"/>
    <w:basedOn w:val="181"/>
    <w:qFormat/>
    <w:uiPriority w:val="99"/>
  </w:style>
  <w:style w:type="paragraph" w:customStyle="1" w:styleId="187">
    <w:name w:val="Char Char Char Char1"/>
    <w:basedOn w:val="1"/>
    <w:qFormat/>
    <w:uiPriority w:val="99"/>
    <w:rPr>
      <w:b w:val="0"/>
      <w:bCs w:val="0"/>
      <w:sz w:val="21"/>
      <w:szCs w:val="21"/>
    </w:rPr>
  </w:style>
  <w:style w:type="paragraph" w:customStyle="1" w:styleId="188">
    <w:name w:val="样式3"/>
    <w:basedOn w:val="1"/>
    <w:qFormat/>
    <w:uiPriority w:val="99"/>
    <w:pPr>
      <w:topLinePunct/>
      <w:ind w:firstLine="420"/>
    </w:pPr>
    <w:rPr>
      <w:rFonts w:eastAsia="黑体"/>
      <w:b w:val="0"/>
      <w:bCs w:val="0"/>
      <w:sz w:val="21"/>
      <w:szCs w:val="21"/>
    </w:rPr>
  </w:style>
  <w:style w:type="paragraph" w:customStyle="1" w:styleId="189">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90">
    <w:name w:val="样式 Arial 首行缩进:  2 字符"/>
    <w:basedOn w:val="1"/>
    <w:qFormat/>
    <w:uiPriority w:val="99"/>
    <w:pPr>
      <w:ind w:firstLine="403" w:firstLineChars="200"/>
    </w:pPr>
    <w:rPr>
      <w:b w:val="0"/>
      <w:bCs w:val="0"/>
      <w:sz w:val="21"/>
      <w:szCs w:val="21"/>
    </w:rPr>
  </w:style>
  <w:style w:type="character" w:customStyle="1" w:styleId="191">
    <w:name w:val="样式 Arial"/>
    <w:basedOn w:val="50"/>
    <w:qFormat/>
    <w:uiPriority w:val="99"/>
    <w:rPr>
      <w:rFonts w:ascii="Times New Roman" w:hAnsi="Times New Roman" w:eastAsia="宋体" w:cs="Times New Roman"/>
      <w:sz w:val="21"/>
      <w:szCs w:val="21"/>
    </w:rPr>
  </w:style>
  <w:style w:type="paragraph" w:customStyle="1" w:styleId="192">
    <w:name w:val="1"/>
    <w:basedOn w:val="1"/>
    <w:qFormat/>
    <w:uiPriority w:val="99"/>
    <w:pPr>
      <w:spacing w:afterLines="50" w:line="360" w:lineRule="auto"/>
      <w:ind w:firstLine="1080" w:firstLineChars="1080"/>
    </w:pPr>
    <w:rPr>
      <w:rFonts w:ascii="宋体" w:cs="宋体"/>
      <w:sz w:val="34"/>
      <w:szCs w:val="34"/>
    </w:rPr>
  </w:style>
  <w:style w:type="paragraph" w:customStyle="1" w:styleId="193">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4">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5">
    <w:name w:val="样式 宋体 小四 黑色 行距: 固定值 25 磅1 Char Char"/>
    <w:basedOn w:val="50"/>
    <w:qFormat/>
    <w:uiPriority w:val="99"/>
    <w:rPr>
      <w:rFonts w:ascii="宋体" w:eastAsia="宋体" w:cs="宋体"/>
      <w:color w:val="000000"/>
      <w:kern w:val="2"/>
      <w:sz w:val="24"/>
      <w:szCs w:val="24"/>
      <w:lang w:val="en-US" w:eastAsia="zh-CN"/>
    </w:rPr>
  </w:style>
  <w:style w:type="paragraph" w:customStyle="1" w:styleId="19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7">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8">
    <w:name w:val="style41"/>
    <w:basedOn w:val="50"/>
    <w:qFormat/>
    <w:uiPriority w:val="99"/>
    <w:rPr>
      <w:rFonts w:cs="Times New Roman"/>
      <w:color w:val="000000"/>
    </w:rPr>
  </w:style>
  <w:style w:type="character" w:customStyle="1" w:styleId="199">
    <w:name w:val="style2"/>
    <w:basedOn w:val="50"/>
    <w:qFormat/>
    <w:uiPriority w:val="99"/>
    <w:rPr>
      <w:rFonts w:cs="Times New Roman"/>
    </w:rPr>
  </w:style>
  <w:style w:type="paragraph" w:customStyle="1" w:styleId="200">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1">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2">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3">
    <w:name w:val="jl 正文 Char"/>
    <w:basedOn w:val="50"/>
    <w:qFormat/>
    <w:uiPriority w:val="99"/>
    <w:rPr>
      <w:rFonts w:ascii="宋体" w:eastAsia="宋体" w:cs="宋体"/>
      <w:sz w:val="24"/>
      <w:szCs w:val="24"/>
      <w:lang w:val="en-US" w:eastAsia="zh-CN"/>
    </w:rPr>
  </w:style>
  <w:style w:type="character" w:customStyle="1" w:styleId="204">
    <w:name w:val="wang正文 Char"/>
    <w:basedOn w:val="50"/>
    <w:qFormat/>
    <w:uiPriority w:val="99"/>
    <w:rPr>
      <w:rFonts w:eastAsia="宋体" w:cs="Times New Roman"/>
      <w:sz w:val="24"/>
      <w:szCs w:val="24"/>
      <w:lang w:val="en-US" w:eastAsia="zh-CN"/>
    </w:rPr>
  </w:style>
  <w:style w:type="paragraph" w:customStyle="1" w:styleId="205">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6">
    <w:name w:val="表文"/>
    <w:basedOn w:val="1"/>
    <w:qFormat/>
    <w:uiPriority w:val="99"/>
    <w:pPr>
      <w:topLinePunct/>
      <w:spacing w:before="40" w:after="40"/>
    </w:pPr>
    <w:rPr>
      <w:b w:val="0"/>
      <w:bCs w:val="0"/>
      <w:sz w:val="18"/>
      <w:szCs w:val="18"/>
    </w:rPr>
  </w:style>
  <w:style w:type="paragraph" w:customStyle="1" w:styleId="207">
    <w:name w:val="1 Char Char Char Char"/>
    <w:basedOn w:val="1"/>
    <w:qFormat/>
    <w:uiPriority w:val="99"/>
    <w:rPr>
      <w:rFonts w:ascii="Tahoma" w:hAnsi="Tahoma" w:cs="Tahoma"/>
      <w:b w:val="0"/>
      <w:bCs w:val="0"/>
      <w:sz w:val="24"/>
      <w:szCs w:val="24"/>
    </w:rPr>
  </w:style>
  <w:style w:type="paragraph" w:customStyle="1" w:styleId="208">
    <w:name w:val="Char Char Char Char Char Char"/>
    <w:basedOn w:val="1"/>
    <w:qFormat/>
    <w:uiPriority w:val="99"/>
    <w:rPr>
      <w:b w:val="0"/>
      <w:bCs w:val="0"/>
      <w:sz w:val="21"/>
      <w:szCs w:val="21"/>
    </w:rPr>
  </w:style>
  <w:style w:type="character" w:customStyle="1" w:styleId="209">
    <w:name w:val="font11"/>
    <w:basedOn w:val="50"/>
    <w:qFormat/>
    <w:uiPriority w:val="99"/>
    <w:rPr>
      <w:rFonts w:ascii="宋体" w:hAnsi="宋体" w:eastAsia="宋体" w:cs="宋体"/>
      <w:color w:val="000000"/>
      <w:sz w:val="22"/>
      <w:szCs w:val="22"/>
      <w:u w:val="none"/>
    </w:rPr>
  </w:style>
  <w:style w:type="character" w:customStyle="1" w:styleId="210">
    <w:name w:val="font01"/>
    <w:basedOn w:val="50"/>
    <w:qFormat/>
    <w:uiPriority w:val="99"/>
    <w:rPr>
      <w:rFonts w:ascii="宋体" w:hAnsi="宋体" w:eastAsia="宋体" w:cs="宋体"/>
      <w:color w:val="000000"/>
      <w:sz w:val="22"/>
      <w:szCs w:val="22"/>
      <w:u w:val="none"/>
    </w:rPr>
  </w:style>
  <w:style w:type="paragraph" w:customStyle="1" w:styleId="211">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2">
    <w:name w:val="font31"/>
    <w:basedOn w:val="50"/>
    <w:qFormat/>
    <w:uiPriority w:val="99"/>
    <w:rPr>
      <w:rFonts w:ascii="宋体" w:hAnsi="宋体" w:eastAsia="宋体" w:cs="宋体"/>
      <w:color w:val="000000"/>
      <w:sz w:val="24"/>
      <w:szCs w:val="24"/>
      <w:u w:val="none"/>
      <w:vertAlign w:val="superscript"/>
    </w:rPr>
  </w:style>
  <w:style w:type="character" w:customStyle="1" w:styleId="213">
    <w:name w:val="font21"/>
    <w:basedOn w:val="50"/>
    <w:qFormat/>
    <w:uiPriority w:val="99"/>
    <w:rPr>
      <w:rFonts w:ascii="宋体" w:hAnsi="宋体" w:eastAsia="宋体" w:cs="宋体"/>
      <w:color w:val="000000"/>
      <w:sz w:val="22"/>
      <w:szCs w:val="22"/>
      <w:u w:val="none"/>
      <w:vertAlign w:val="superscript"/>
    </w:rPr>
  </w:style>
  <w:style w:type="paragraph" w:customStyle="1" w:styleId="214">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5">
    <w:name w:val="目录 7 Char"/>
    <w:link w:val="12"/>
    <w:qFormat/>
    <w:uiPriority w:val="99"/>
    <w:rPr>
      <w:sz w:val="18"/>
      <w:szCs w:val="18"/>
    </w:rPr>
  </w:style>
  <w:style w:type="paragraph" w:styleId="216">
    <w:name w:val="List Paragraph"/>
    <w:basedOn w:val="1"/>
    <w:qFormat/>
    <w:uiPriority w:val="1"/>
    <w:pPr>
      <w:ind w:left="1040" w:firstLine="479"/>
    </w:pPr>
    <w:rPr>
      <w:rFonts w:ascii="宋体" w:hAnsi="宋体" w:cs="宋体"/>
      <w:lang w:val="zh-CN" w:bidi="zh-CN"/>
    </w:rPr>
  </w:style>
  <w:style w:type="paragraph" w:customStyle="1" w:styleId="217">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8">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9">
    <w:name w:val="BodyText"/>
    <w:qFormat/>
    <w:uiPriority w:val="0"/>
    <w:pPr>
      <w:widowControl w:val="0"/>
      <w:spacing w:after="12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5752</Words>
  <Characters>6065</Characters>
  <Lines>56</Lines>
  <Paragraphs>16</Paragraphs>
  <TotalTime>3</TotalTime>
  <ScaleCrop>false</ScaleCrop>
  <LinksUpToDate>false</LinksUpToDate>
  <CharactersWithSpaces>6667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2024-03-07T00:59:00Z</cp:lastPrinted>
  <dcterms:modified xsi:type="dcterms:W3CDTF">2024-04-10T07:55:07Z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DEA135AE199C44F7A2312684F1965BDD_13</vt:lpwstr>
  </property>
</Properties>
</file>