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ascii="黑体" w:hAnsi="黑体" w:eastAsia="黑体" w:cs="黑体"/>
          <w:sz w:val="48"/>
          <w:szCs w:val="48"/>
          <w:highlight w:val="none"/>
          <w:lang w:val="en-US" w:eastAsia="zh-CN"/>
        </w:rPr>
      </w:pPr>
    </w:p>
    <w:p>
      <w:pPr>
        <w:pStyle w:val="19"/>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中国中煤集团山西华昱公司水泉煤业</w:t>
      </w:r>
    </w:p>
    <w:p>
      <w:pPr>
        <w:pStyle w:val="19"/>
        <w:jc w:val="center"/>
        <w:rPr>
          <w:rFonts w:hint="eastAsia" w:ascii="黑体" w:hAnsi="黑体" w:eastAsia="黑体" w:cs="黑体"/>
          <w:sz w:val="48"/>
          <w:szCs w:val="48"/>
          <w:highlight w:val="none"/>
          <w:lang w:val="en-US" w:eastAsia="zh-CN"/>
        </w:rPr>
      </w:pPr>
      <w:r>
        <w:rPr>
          <w:rFonts w:hint="eastAsia" w:ascii="黑体" w:hAnsi="黑体" w:eastAsia="黑体" w:cs="黑体"/>
          <w:sz w:val="48"/>
          <w:szCs w:val="48"/>
          <w:highlight w:val="none"/>
          <w:lang w:val="en-US" w:eastAsia="zh-CN"/>
        </w:rPr>
        <w:t>《风氧化区域地质赋存特征及巷道掘进支护技术研究》科研技术服务项目</w:t>
      </w:r>
    </w:p>
    <w:p>
      <w:pPr>
        <w:pStyle w:val="19"/>
        <w:jc w:val="center"/>
        <w:rPr>
          <w:rFonts w:ascii="黑体" w:hAnsi="黑体" w:eastAsia="黑体" w:cs="黑体"/>
          <w:sz w:val="48"/>
          <w:szCs w:val="48"/>
          <w:highlight w:val="none"/>
        </w:rPr>
      </w:pPr>
    </w:p>
    <w:p>
      <w:pPr>
        <w:pStyle w:val="19"/>
        <w:rPr>
          <w:rFonts w:ascii="黑体" w:hAnsi="黑体" w:eastAsia="黑体" w:cs="黑体"/>
          <w:sz w:val="48"/>
          <w:szCs w:val="48"/>
          <w:highlight w:val="none"/>
        </w:rPr>
      </w:pPr>
    </w:p>
    <w:p>
      <w:pPr>
        <w:pStyle w:val="19"/>
        <w:rPr>
          <w:rFonts w:ascii="黑体" w:hAnsi="黑体" w:eastAsia="黑体" w:cs="黑体"/>
          <w:sz w:val="48"/>
          <w:szCs w:val="48"/>
          <w:highlight w:val="none"/>
        </w:rPr>
      </w:pP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询</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r>
        <w:rPr>
          <w:rFonts w:hint="eastAsia" w:ascii="黑体" w:hAnsi="黑体" w:eastAsia="黑体" w:cs="黑体"/>
          <w:b w:val="0"/>
          <w:bCs w:val="0"/>
          <w:sz w:val="72"/>
          <w:szCs w:val="72"/>
          <w:highlight w:val="none"/>
        </w:rPr>
        <w:t>书</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color w:val="FF0000"/>
          <w:sz w:val="28"/>
          <w:szCs w:val="28"/>
          <w:highlight w:val="none"/>
        </w:rPr>
      </w:pPr>
    </w:p>
    <w:p>
      <w:pPr>
        <w:rPr>
          <w:rFonts w:ascii="仿宋_GB2312" w:eastAsia="仿宋_GB2312"/>
          <w:color w:val="FF0000"/>
          <w:sz w:val="28"/>
          <w:szCs w:val="28"/>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ind w:firstLine="3015" w:firstLineChars="1001"/>
        <w:rPr>
          <w:rFonts w:ascii="仿宋_GB2312" w:eastAsia="仿宋_GB2312"/>
          <w:color w:val="FF0000"/>
          <w:highlight w:val="none"/>
        </w:rPr>
      </w:pPr>
    </w:p>
    <w:p>
      <w:pPr>
        <w:pStyle w:val="2"/>
        <w:rPr>
          <w:highlight w:val="none"/>
        </w:rPr>
      </w:pPr>
    </w:p>
    <w:p>
      <w:pPr>
        <w:ind w:firstLine="3015" w:firstLineChars="1001"/>
        <w:rPr>
          <w:rFonts w:ascii="仿宋_GB2312" w:eastAsia="仿宋_GB2312"/>
          <w:color w:val="FF0000"/>
          <w:highlight w:val="none"/>
        </w:rPr>
      </w:pPr>
    </w:p>
    <w:p>
      <w:pPr>
        <w:keepNext w:val="0"/>
        <w:keepLines w:val="0"/>
        <w:pageBreakBefore w:val="0"/>
        <w:widowControl w:val="0"/>
        <w:kinsoku/>
        <w:wordWrap/>
        <w:overflowPunct/>
        <w:topLinePunct w:val="0"/>
        <w:bidi w:val="0"/>
        <w:snapToGrid/>
        <w:spacing w:line="360" w:lineRule="auto"/>
        <w:ind w:left="261" w:leftChars="0" w:firstLine="940" w:firstLineChars="294"/>
        <w:textAlignment w:val="auto"/>
        <w:rPr>
          <w:rFonts w:hint="default" w:ascii="宋体" w:eastAsia="宋体" w:cs="宋体"/>
          <w:b w:val="0"/>
          <w:bCs w:val="0"/>
          <w:sz w:val="32"/>
          <w:szCs w:val="32"/>
          <w:highlight w:val="none"/>
          <w:lang w:val="en-US" w:eastAsia="zh-CN"/>
        </w:rPr>
      </w:pPr>
      <w:r>
        <w:rPr>
          <w:rFonts w:hint="eastAsia" w:ascii="宋体" w:hAnsi="宋体" w:cs="宋体"/>
          <w:b w:val="0"/>
          <w:bCs w:val="0"/>
          <w:sz w:val="32"/>
          <w:szCs w:val="32"/>
          <w:highlight w:val="none"/>
        </w:rPr>
        <w:t>询价书编号：</w:t>
      </w:r>
      <w:r>
        <w:rPr>
          <w:rFonts w:hint="eastAsia" w:ascii="宋体" w:hAnsi="宋体" w:cs="宋体"/>
          <w:b w:val="0"/>
          <w:bCs w:val="0"/>
          <w:sz w:val="32"/>
          <w:szCs w:val="32"/>
          <w:highlight w:val="none"/>
          <w:lang w:val="en-US" w:eastAsia="zh-CN"/>
        </w:rPr>
        <w:t>XJ202404HYGC068</w:t>
      </w:r>
    </w:p>
    <w:p>
      <w:pPr>
        <w:keepNext w:val="0"/>
        <w:keepLines w:val="0"/>
        <w:pageBreakBefore w:val="0"/>
        <w:widowControl w:val="0"/>
        <w:kinsoku/>
        <w:wordWrap/>
        <w:overflowPunct/>
        <w:topLinePunct w:val="0"/>
        <w:autoSpaceDE w:val="0"/>
        <w:autoSpaceDN w:val="0"/>
        <w:bidi w:val="0"/>
        <w:adjustRightInd w:val="0"/>
        <w:snapToGrid/>
        <w:spacing w:line="360" w:lineRule="auto"/>
        <w:ind w:left="261" w:leftChars="0" w:firstLine="940" w:firstLineChars="294"/>
        <w:textAlignment w:val="auto"/>
        <w:rPr>
          <w:rFonts w:hint="eastAsia" w:ascii="宋体" w:eastAsia="宋体"/>
          <w:b w:val="0"/>
          <w:bCs w:val="0"/>
          <w:color w:val="FF0000"/>
          <w:sz w:val="32"/>
          <w:szCs w:val="32"/>
          <w:highlight w:val="none"/>
          <w:lang w:val="en-US" w:eastAsia="zh-CN"/>
        </w:rPr>
      </w:pPr>
      <w:r>
        <w:rPr>
          <w:rFonts w:hint="eastAsia" w:ascii="宋体" w:hAnsi="宋体" w:cs="宋体"/>
          <w:b w:val="0"/>
          <w:bCs w:val="0"/>
          <w:sz w:val="32"/>
          <w:szCs w:val="32"/>
          <w:highlight w:val="none"/>
        </w:rPr>
        <w:t xml:space="preserve">采 </w:t>
      </w:r>
      <w:r>
        <w:rPr>
          <w:rFonts w:ascii="宋体" w:hAnsi="宋体" w:cs="宋体"/>
          <w:b w:val="0"/>
          <w:bCs w:val="0"/>
          <w:sz w:val="32"/>
          <w:szCs w:val="32"/>
          <w:highlight w:val="none"/>
        </w:rPr>
        <w:t xml:space="preserve"> </w:t>
      </w:r>
      <w:r>
        <w:rPr>
          <w:rFonts w:hint="eastAsia" w:ascii="宋体" w:hAnsi="宋体" w:cs="宋体"/>
          <w:b w:val="0"/>
          <w:bCs w:val="0"/>
          <w:sz w:val="32"/>
          <w:szCs w:val="32"/>
          <w:highlight w:val="none"/>
        </w:rPr>
        <w:t xml:space="preserve">购 </w:t>
      </w:r>
      <w:r>
        <w:rPr>
          <w:rFonts w:ascii="宋体" w:hAnsi="宋体" w:cs="宋体"/>
          <w:b w:val="0"/>
          <w:bCs w:val="0"/>
          <w:sz w:val="32"/>
          <w:szCs w:val="32"/>
          <w:highlight w:val="none"/>
        </w:rPr>
        <w:t xml:space="preserve"> </w:t>
      </w:r>
      <w:r>
        <w:rPr>
          <w:rFonts w:hint="eastAsia" w:ascii="宋体" w:hAnsi="宋体" w:cs="宋体"/>
          <w:b w:val="0"/>
          <w:bCs w:val="0"/>
          <w:color w:val="000000"/>
          <w:sz w:val="32"/>
          <w:szCs w:val="32"/>
          <w:highlight w:val="none"/>
        </w:rPr>
        <w:t>人</w:t>
      </w:r>
      <w:r>
        <w:rPr>
          <w:rFonts w:hint="eastAsia" w:ascii="宋体" w:hAnsi="宋体" w:cs="宋体"/>
          <w:b w:val="0"/>
          <w:bCs w:val="0"/>
          <w:sz w:val="32"/>
          <w:szCs w:val="32"/>
          <w:highlight w:val="none"/>
        </w:rPr>
        <w:t>：</w:t>
      </w:r>
      <w:r>
        <w:rPr>
          <w:rFonts w:hint="eastAsia" w:ascii="宋体" w:hAnsi="宋体" w:cs="宋体"/>
          <w:b w:val="0"/>
          <w:bCs w:val="0"/>
          <w:sz w:val="32"/>
          <w:szCs w:val="32"/>
          <w:highlight w:val="none"/>
          <w:lang w:eastAsia="zh-CN"/>
        </w:rPr>
        <w:t>山西朔州山阴金海洋水泉煤业有限公司</w:t>
      </w:r>
    </w:p>
    <w:p>
      <w:pPr>
        <w:rPr>
          <w:rFonts w:ascii="仿宋_GB2312" w:eastAsia="仿宋_GB2312"/>
          <w:b w:val="0"/>
          <w:bCs w:val="0"/>
          <w:highlight w:val="none"/>
        </w:rPr>
      </w:pPr>
    </w:p>
    <w:p>
      <w:pPr>
        <w:rPr>
          <w:rFonts w:ascii="仿宋_GB2312" w:eastAsia="仿宋_GB2312"/>
          <w:b w:val="0"/>
          <w:bCs w:val="0"/>
          <w:color w:val="000000"/>
          <w:highlight w:val="none"/>
        </w:rPr>
      </w:pPr>
    </w:p>
    <w:p>
      <w:pPr>
        <w:spacing w:line="360" w:lineRule="auto"/>
        <w:jc w:val="center"/>
        <w:rPr>
          <w:rFonts w:ascii="宋体"/>
          <w:b w:val="0"/>
          <w:bCs w:val="0"/>
          <w:color w:val="F2F2F2"/>
          <w:highlight w:val="none"/>
        </w:rPr>
      </w:pPr>
      <w:r>
        <w:rPr>
          <w:rFonts w:hint="eastAsia" w:ascii="宋体" w:hAnsi="宋体" w:cs="宋体"/>
          <w:b w:val="0"/>
          <w:bCs w:val="0"/>
          <w:color w:val="FFFFFF"/>
          <w:sz w:val="32"/>
          <w:szCs w:val="32"/>
          <w:highlight w:val="none"/>
        </w:rPr>
        <w:t>中煤招标有限责任公司</w:t>
      </w:r>
    </w:p>
    <w:p>
      <w:pPr>
        <w:autoSpaceDE w:val="0"/>
        <w:autoSpaceDN w:val="0"/>
        <w:adjustRightInd w:val="0"/>
        <w:spacing w:line="240" w:lineRule="atLeast"/>
        <w:ind w:left="259" w:leftChars="0" w:firstLine="940" w:firstLineChars="294"/>
        <w:jc w:val="center"/>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eastAsia="zh-CN"/>
        </w:rPr>
        <w:t>二〇二四年</w:t>
      </w:r>
      <w:r>
        <w:rPr>
          <w:rFonts w:hint="eastAsia" w:ascii="宋体" w:hAnsi="宋体" w:cs="宋体"/>
          <w:b w:val="0"/>
          <w:bCs w:val="0"/>
          <w:sz w:val="32"/>
          <w:szCs w:val="32"/>
          <w:highlight w:val="none"/>
          <w:lang w:val="en-US" w:eastAsia="zh-CN"/>
        </w:rPr>
        <w:t>四</w:t>
      </w:r>
      <w:r>
        <w:rPr>
          <w:rFonts w:hint="eastAsia" w:ascii="宋体" w:hAnsi="宋体" w:eastAsia="宋体" w:cs="宋体"/>
          <w:b w:val="0"/>
          <w:bCs w:val="0"/>
          <w:sz w:val="32"/>
          <w:szCs w:val="32"/>
          <w:highlight w:val="none"/>
          <w:lang w:eastAsia="zh-CN"/>
        </w:rPr>
        <w:t>月</w:t>
      </w:r>
    </w:p>
    <w:p>
      <w:pPr>
        <w:rPr>
          <w:rFonts w:ascii="仿宋_GB2312" w:eastAsia="仿宋_GB231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720" w:num="1"/>
          <w:titlePg/>
        </w:sectPr>
      </w:pPr>
    </w:p>
    <w:p>
      <w:pPr>
        <w:jc w:val="center"/>
        <w:rPr>
          <w:rFonts w:ascii="仿宋_GB2312" w:eastAsia="仿宋_GB2312"/>
          <w:b w:val="0"/>
          <w:bCs w:val="0"/>
          <w:sz w:val="36"/>
          <w:szCs w:val="36"/>
          <w:highlight w:val="none"/>
        </w:rPr>
      </w:pPr>
    </w:p>
    <w:p>
      <w:pPr>
        <w:jc w:val="center"/>
        <w:rPr>
          <w:rFonts w:ascii="黑体" w:hAnsi="黑体" w:eastAsia="黑体"/>
          <w:b w:val="0"/>
          <w:bCs w:val="0"/>
          <w:sz w:val="44"/>
          <w:szCs w:val="44"/>
          <w:highlight w:val="none"/>
        </w:rPr>
      </w:pPr>
      <w:r>
        <w:rPr>
          <w:rFonts w:hint="eastAsia" w:ascii="黑体" w:hAnsi="黑体" w:eastAsia="黑体" w:cs="黑体"/>
          <w:b w:val="0"/>
          <w:bCs w:val="0"/>
          <w:sz w:val="44"/>
          <w:szCs w:val="44"/>
          <w:highlight w:val="none"/>
        </w:rPr>
        <w:t>总</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目</w:t>
      </w:r>
      <w:r>
        <w:rPr>
          <w:rFonts w:ascii="黑体" w:hAnsi="黑体" w:eastAsia="黑体" w:cs="黑体"/>
          <w:b w:val="0"/>
          <w:bCs w:val="0"/>
          <w:sz w:val="44"/>
          <w:szCs w:val="44"/>
          <w:highlight w:val="none"/>
        </w:rPr>
        <w:t xml:space="preserve">  </w:t>
      </w:r>
      <w:r>
        <w:rPr>
          <w:rFonts w:hint="eastAsia" w:ascii="黑体" w:hAnsi="黑体" w:eastAsia="黑体" w:cs="黑体"/>
          <w:b w:val="0"/>
          <w:bCs w:val="0"/>
          <w:sz w:val="44"/>
          <w:szCs w:val="44"/>
          <w:highlight w:val="none"/>
        </w:rPr>
        <w:t>录</w:t>
      </w:r>
    </w:p>
    <w:p>
      <w:pPr>
        <w:jc w:val="center"/>
        <w:rPr>
          <w:rFonts w:ascii="仿宋_GB2312" w:eastAsia="仿宋_GB2312"/>
          <w:b w:val="0"/>
          <w:bCs w:val="0"/>
          <w:sz w:val="36"/>
          <w:szCs w:val="36"/>
          <w:highlight w:val="none"/>
        </w:rPr>
      </w:pPr>
    </w:p>
    <w:p>
      <w:pPr>
        <w:jc w:val="center"/>
        <w:rPr>
          <w:rFonts w:ascii="仿宋_GB2312" w:eastAsia="仿宋_GB2312"/>
          <w:b w:val="0"/>
          <w:bCs w:val="0"/>
          <w:sz w:val="32"/>
          <w:szCs w:val="32"/>
          <w:highlight w:val="none"/>
        </w:rPr>
      </w:pPr>
    </w:p>
    <w:p>
      <w:pPr>
        <w:spacing w:line="360" w:lineRule="auto"/>
        <w:rPr>
          <w:rFonts w:ascii="宋体"/>
          <w:b w:val="0"/>
          <w:bCs w:val="0"/>
          <w:color w:val="000000"/>
          <w:sz w:val="32"/>
          <w:szCs w:val="32"/>
          <w:highlight w:val="none"/>
        </w:rPr>
      </w:pPr>
      <w:r>
        <w:rPr>
          <w:rFonts w:hint="eastAsia" w:ascii="宋体" w:hAnsi="宋体" w:cs="宋体"/>
          <w:b w:val="0"/>
          <w:bCs w:val="0"/>
          <w:color w:val="000000"/>
          <w:sz w:val="32"/>
          <w:szCs w:val="32"/>
          <w:highlight w:val="none"/>
        </w:rPr>
        <w:t>第一章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询价公告</w:t>
      </w:r>
    </w:p>
    <w:p>
      <w:pPr>
        <w:spacing w:line="360" w:lineRule="auto"/>
        <w:rPr>
          <w:rFonts w:hint="eastAsia" w:ascii="宋体" w:hAnsi="宋体" w:cs="宋体"/>
          <w:b w:val="0"/>
          <w:bCs w:val="0"/>
          <w:color w:val="000000"/>
          <w:sz w:val="32"/>
          <w:szCs w:val="32"/>
          <w:highlight w:val="none"/>
        </w:rPr>
      </w:pPr>
      <w:r>
        <w:rPr>
          <w:rFonts w:hint="eastAsia" w:ascii="宋体" w:hAnsi="宋体" w:cs="宋体"/>
          <w:b w:val="0"/>
          <w:bCs w:val="0"/>
          <w:color w:val="000000"/>
          <w:sz w:val="32"/>
          <w:szCs w:val="32"/>
          <w:highlight w:val="none"/>
        </w:rPr>
        <w:t>第二章</w:t>
      </w:r>
      <w:r>
        <w:rPr>
          <w:rFonts w:ascii="宋体" w:hAnsi="宋体" w:cs="宋体"/>
          <w:b w:val="0"/>
          <w:bCs w:val="0"/>
          <w:color w:val="000000"/>
          <w:sz w:val="32"/>
          <w:szCs w:val="32"/>
          <w:highlight w:val="none"/>
        </w:rPr>
        <w:t xml:space="preserve">  </w:t>
      </w:r>
      <w:r>
        <w:rPr>
          <w:rFonts w:hint="eastAsia" w:ascii="宋体" w:hAnsi="宋体" w:cs="宋体"/>
          <w:b w:val="0"/>
          <w:bCs w:val="0"/>
          <w:color w:val="000000"/>
          <w:sz w:val="32"/>
          <w:szCs w:val="32"/>
          <w:highlight w:val="none"/>
        </w:rPr>
        <w:t>报价须知</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eastAsia="zh-CN"/>
        </w:rPr>
        <w:t>第三章</w:t>
      </w:r>
      <w:r>
        <w:rPr>
          <w:rFonts w:hint="eastAsia" w:ascii="宋体" w:hAnsi="宋体" w:eastAsia="宋体" w:cs="宋体"/>
          <w:b w:val="0"/>
          <w:bCs w:val="0"/>
          <w:color w:val="000000"/>
          <w:sz w:val="32"/>
          <w:szCs w:val="32"/>
          <w:highlight w:val="none"/>
          <w:lang w:val="en-US" w:eastAsia="zh-CN"/>
        </w:rPr>
        <w:t xml:space="preserve">  合同样本（关键条款）</w:t>
      </w:r>
    </w:p>
    <w:p>
      <w:pPr>
        <w:spacing w:line="360" w:lineRule="auto"/>
        <w:rPr>
          <w:rFonts w:hint="eastAsia"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第四章  技术规格及要求</w:t>
      </w:r>
    </w:p>
    <w:p>
      <w:pPr>
        <w:spacing w:line="360" w:lineRule="auto"/>
        <w:rPr>
          <w:rFonts w:hint="default" w:ascii="宋体" w:hAnsi="宋体" w:eastAsia="宋体" w:cs="宋体"/>
          <w:b w:val="0"/>
          <w:bCs w:val="0"/>
          <w:color w:val="000000"/>
          <w:sz w:val="32"/>
          <w:szCs w:val="32"/>
          <w:highlight w:val="none"/>
          <w:lang w:val="en-US" w:eastAsia="zh-CN"/>
        </w:rPr>
      </w:pPr>
      <w:r>
        <w:rPr>
          <w:rFonts w:hint="eastAsia" w:ascii="宋体" w:hAnsi="宋体" w:eastAsia="宋体" w:cs="宋体"/>
          <w:b w:val="0"/>
          <w:bCs w:val="0"/>
          <w:color w:val="000000"/>
          <w:sz w:val="32"/>
          <w:szCs w:val="32"/>
          <w:highlight w:val="none"/>
          <w:lang w:val="en-US" w:eastAsia="zh-CN"/>
        </w:rPr>
        <w:t xml:space="preserve">第五章  </w:t>
      </w:r>
      <w:r>
        <w:rPr>
          <w:rFonts w:hint="default" w:ascii="宋体" w:hAnsi="宋体" w:eastAsia="宋体" w:cs="宋体"/>
          <w:b w:val="0"/>
          <w:bCs w:val="0"/>
          <w:color w:val="000000"/>
          <w:sz w:val="32"/>
          <w:szCs w:val="32"/>
          <w:highlight w:val="none"/>
          <w:lang w:val="en-US" w:eastAsia="zh-CN"/>
        </w:rPr>
        <w:t>报价书相关格式</w:t>
      </w:r>
    </w:p>
    <w:p>
      <w:pPr>
        <w:pStyle w:val="2"/>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spacing w:line="360" w:lineRule="auto"/>
        <w:rPr>
          <w:rFonts w:ascii="宋体" w:hAnsi="宋体" w:eastAsia="黑体" w:cs="宋体"/>
          <w:b w:val="0"/>
          <w:bCs w:val="0"/>
          <w:sz w:val="32"/>
          <w:szCs w:val="32"/>
          <w:highlight w:val="none"/>
        </w:rPr>
      </w:pPr>
    </w:p>
    <w:p>
      <w:pPr>
        <w:pStyle w:val="2"/>
        <w:rPr>
          <w:rFonts w:ascii="宋体" w:hAnsi="宋体" w:eastAsia="黑体" w:cs="宋体"/>
          <w:b w:val="0"/>
          <w:bCs w:val="0"/>
          <w:sz w:val="32"/>
          <w:szCs w:val="32"/>
          <w:highlight w:val="none"/>
        </w:rPr>
      </w:pPr>
    </w:p>
    <w:p>
      <w:pPr>
        <w:rPr>
          <w:highlight w:val="none"/>
        </w:rPr>
      </w:pPr>
    </w:p>
    <w:p>
      <w:pPr>
        <w:pStyle w:val="19"/>
        <w:rPr>
          <w:highlight w:val="none"/>
        </w:rPr>
      </w:pPr>
    </w:p>
    <w:p>
      <w:pPr>
        <w:numPr>
          <w:ilvl w:val="0"/>
          <w:numId w:val="5"/>
        </w:numPr>
        <w:spacing w:line="360" w:lineRule="auto"/>
        <w:jc w:val="center"/>
        <w:rPr>
          <w:rFonts w:ascii="宋体" w:hAnsi="宋体" w:eastAsia="黑体" w:cs="宋体"/>
          <w:b w:val="0"/>
          <w:bCs w:val="0"/>
          <w:sz w:val="32"/>
          <w:szCs w:val="32"/>
          <w:highlight w:val="none"/>
        </w:rPr>
      </w:pPr>
      <w:r>
        <w:rPr>
          <w:rFonts w:hint="eastAsia" w:ascii="宋体" w:hAnsi="宋体" w:eastAsia="黑体" w:cs="宋体"/>
          <w:b w:val="0"/>
          <w:bCs w:val="0"/>
          <w:sz w:val="32"/>
          <w:szCs w:val="32"/>
          <w:highlight w:val="none"/>
        </w:rPr>
        <w:t>询价公告</w:t>
      </w:r>
    </w:p>
    <w:p>
      <w:pPr>
        <w:spacing w:line="360" w:lineRule="auto"/>
        <w:ind w:firstLine="480" w:firstLineChars="200"/>
        <w:rPr>
          <w:rFonts w:hint="eastAsia" w:ascii="宋体" w:hAnsi="宋体" w:cs="宋体"/>
          <w:b w:val="0"/>
          <w:bCs w:val="0"/>
          <w:sz w:val="24"/>
          <w:szCs w:val="24"/>
          <w:highlight w:val="yellow"/>
        </w:rPr>
      </w:pPr>
      <w:r>
        <w:rPr>
          <w:rFonts w:hint="eastAsia" w:ascii="宋体" w:hAnsi="宋体" w:cs="宋体"/>
          <w:b w:val="0"/>
          <w:bCs w:val="0"/>
          <w:sz w:val="24"/>
          <w:szCs w:val="24"/>
          <w:highlight w:val="none"/>
        </w:rPr>
        <w:t>项目名称:</w:t>
      </w:r>
      <w:r>
        <w:rPr>
          <w:rFonts w:hint="eastAsia" w:ascii="宋体" w:hAnsi="宋体" w:cs="宋体"/>
          <w:b w:val="0"/>
          <w:bCs w:val="0"/>
          <w:sz w:val="24"/>
          <w:szCs w:val="24"/>
          <w:highlight w:val="yellow"/>
        </w:rPr>
        <w:t>山西朔州山阴金海洋水泉煤业有限公司</w:t>
      </w:r>
      <w:r>
        <w:rPr>
          <w:rFonts w:hint="eastAsia" w:ascii="宋体" w:hAnsi="宋体" w:cs="宋体"/>
          <w:b w:val="0"/>
          <w:bCs w:val="0"/>
          <w:sz w:val="24"/>
          <w:szCs w:val="24"/>
          <w:highlight w:val="yellow"/>
          <w:lang w:val="en-US" w:eastAsia="zh-CN"/>
        </w:rPr>
        <w:t>《风氧化区域地质赋存特征及巷道掘进支护技术研究》科研技术服务项目</w:t>
      </w:r>
    </w:p>
    <w:p>
      <w:pPr>
        <w:spacing w:line="360" w:lineRule="auto"/>
        <w:ind w:firstLine="480" w:firstLineChars="200"/>
        <w:rPr>
          <w:rFonts w:hint="eastAsia"/>
          <w:lang w:eastAsia="zh-CN"/>
        </w:rPr>
      </w:pPr>
      <w:r>
        <w:rPr>
          <w:rFonts w:hint="eastAsia" w:ascii="宋体" w:hAnsi="宋体" w:cs="宋体"/>
          <w:b w:val="0"/>
          <w:bCs w:val="0"/>
          <w:sz w:val="24"/>
          <w:szCs w:val="24"/>
          <w:highlight w:val="none"/>
        </w:rPr>
        <w:t>询价</w:t>
      </w:r>
      <w:r>
        <w:rPr>
          <w:rFonts w:hint="eastAsia" w:ascii="宋体" w:hAnsi="宋体" w:cs="宋体"/>
          <w:b w:val="0"/>
          <w:bCs w:val="0"/>
          <w:sz w:val="24"/>
          <w:szCs w:val="24"/>
          <w:highlight w:val="none"/>
          <w:lang w:eastAsia="zh-CN"/>
        </w:rPr>
        <w:t>方式</w:t>
      </w:r>
      <w:r>
        <w:rPr>
          <w:rFonts w:hint="eastAsia" w:ascii="宋体" w:hAnsi="宋体" w:cs="宋体"/>
          <w:b w:val="0"/>
          <w:bCs w:val="0"/>
          <w:sz w:val="24"/>
          <w:szCs w:val="24"/>
          <w:highlight w:val="none"/>
        </w:rPr>
        <w:t>:</w:t>
      </w:r>
      <w:r>
        <w:rPr>
          <w:rFonts w:hint="eastAsia" w:ascii="宋体" w:hAnsi="宋体" w:cs="宋体"/>
          <w:b w:val="0"/>
          <w:bCs w:val="0"/>
          <w:sz w:val="24"/>
          <w:szCs w:val="24"/>
          <w:highlight w:val="yellow"/>
          <w:lang w:eastAsia="zh-CN"/>
        </w:rPr>
        <w:t>公开询比价</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评审方式：最低评审价格法</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发布公告日期: 2024年4月7日</w:t>
      </w:r>
    </w:p>
    <w:p>
      <w:pPr>
        <w:spacing w:line="360" w:lineRule="auto"/>
        <w:ind w:firstLine="480" w:firstLineChars="200"/>
        <w:rPr>
          <w:rFonts w:hint="eastAsia"/>
          <w:lang w:val="en-US" w:eastAsia="zh-CN"/>
        </w:rPr>
      </w:pPr>
      <w:r>
        <w:rPr>
          <w:rFonts w:hint="eastAsia" w:ascii="宋体" w:hAnsi="宋体" w:cs="宋体"/>
          <w:b w:val="0"/>
          <w:bCs w:val="0"/>
          <w:sz w:val="24"/>
          <w:szCs w:val="24"/>
          <w:highlight w:val="yellow"/>
          <w:lang w:val="en-US" w:eastAsia="zh-CN"/>
        </w:rPr>
        <w:t>报名截止日期：2024年4月14日  07:40</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报价截止时间：2024年4月14日  07:50</w:t>
      </w:r>
      <w:bookmarkStart w:id="1" w:name="_GoBack"/>
      <w:bookmarkEnd w:id="1"/>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报价揭价时间：2024年4月14日  08:00</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发布公告媒介：中煤易购采购一体化平台（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一、</w:t>
      </w:r>
      <w:r>
        <w:rPr>
          <w:rFonts w:hint="eastAsia" w:ascii="宋体" w:hAnsi="宋体" w:cs="宋体"/>
          <w:b w:val="0"/>
          <w:bCs w:val="0"/>
          <w:sz w:val="24"/>
          <w:szCs w:val="24"/>
          <w:highlight w:val="yellow"/>
        </w:rPr>
        <w:t>项目概况及技术要求</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none"/>
          <w:lang w:val="en-US" w:eastAsia="zh-CN"/>
        </w:rPr>
        <w:t>1.项目背景：</w:t>
      </w:r>
      <w:r>
        <w:rPr>
          <w:rFonts w:hint="eastAsia" w:ascii="宋体" w:hAnsi="宋体" w:cs="宋体"/>
          <w:b w:val="0"/>
          <w:bCs w:val="0"/>
          <w:sz w:val="24"/>
          <w:szCs w:val="24"/>
          <w:highlight w:val="yellow"/>
          <w:lang w:val="en-US" w:eastAsia="zh-CN"/>
        </w:rPr>
        <w:t>中国中煤集团山西华昱公司水泉煤业由原山西山阴圪洞窑煤业有限公司、原山西山阴东庄煤业有限公司、原山西山阴进鑫煤业有限公司和部分空白资源进行兼并重组整合而成。目前主采9#煤层地质储存条件十分复杂，风氧化带大面积发育，风氧化带段巷道日单进仅1m，严重影响巷道和工作面的顺利推进，且回采巷道后期变形极大，巷道的支护加固存在着极大的难度。同时，风氧化带的区域空间分布规律不清、形成地质机制不明。矿井前期采用的一系列加固支护技术未能达到理想效果。</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yellow"/>
          <w:lang w:val="en-US" w:eastAsia="zh-CN"/>
        </w:rPr>
        <w:t>综上所述，针对水泉煤矿大范围风氧化带导致巷道围岩较破碎、变形大、难支护、难开采等问题，亟需开展浅埋深特厚煤层风氧化带地质赋存特征及巷道掘进治理技术研究，现就本项目进行国内公开询比价。</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2.资金来源：</w:t>
      </w:r>
      <w:r>
        <w:rPr>
          <w:rFonts w:hint="eastAsia" w:ascii="宋体" w:hAnsi="宋体" w:cs="宋体"/>
          <w:b w:val="0"/>
          <w:bCs w:val="0"/>
          <w:sz w:val="24"/>
          <w:szCs w:val="24"/>
          <w:highlight w:val="yellow"/>
          <w:lang w:val="en-US" w:eastAsia="zh-CN"/>
        </w:rPr>
        <w:t>企业自筹</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3.工期（服务期）：自合同签订之日起至</w:t>
      </w:r>
      <w:r>
        <w:rPr>
          <w:rFonts w:hint="eastAsia" w:ascii="宋体" w:hAnsi="宋体" w:cs="宋体"/>
          <w:b w:val="0"/>
          <w:bCs w:val="0"/>
          <w:sz w:val="24"/>
          <w:szCs w:val="24"/>
          <w:highlight w:val="yellow"/>
          <w:lang w:val="en-US" w:eastAsia="zh-CN"/>
        </w:rPr>
        <w:t>2024年12月31日</w:t>
      </w:r>
    </w:p>
    <w:p>
      <w:pPr>
        <w:spacing w:line="360" w:lineRule="auto"/>
        <w:ind w:firstLine="480" w:firstLineChars="200"/>
        <w:rPr>
          <w:rFonts w:hint="default"/>
          <w:lang w:val="en-US" w:eastAsia="zh-CN"/>
        </w:rPr>
      </w:pPr>
      <w:r>
        <w:rPr>
          <w:rFonts w:hint="eastAsia" w:ascii="宋体" w:hAnsi="宋体" w:cs="宋体"/>
          <w:b w:val="0"/>
          <w:bCs w:val="0"/>
          <w:sz w:val="24"/>
          <w:szCs w:val="24"/>
          <w:highlight w:val="none"/>
          <w:lang w:val="en-US" w:eastAsia="zh-CN"/>
        </w:rPr>
        <w:t>4.服务地点：</w:t>
      </w:r>
      <w:r>
        <w:rPr>
          <w:rFonts w:hint="eastAsia" w:ascii="宋体" w:hAnsi="宋体" w:cs="宋体"/>
          <w:b w:val="0"/>
          <w:bCs w:val="0"/>
          <w:sz w:val="24"/>
          <w:szCs w:val="24"/>
          <w:highlight w:val="yellow"/>
          <w:lang w:val="en-US" w:eastAsia="zh-CN"/>
        </w:rPr>
        <w:t>山西朔州山阴玉井镇东庄村水泉煤业。</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5.报价方式：</w:t>
      </w:r>
      <w:r>
        <w:rPr>
          <w:rFonts w:hint="eastAsia" w:ascii="宋体" w:hAnsi="宋体" w:cs="宋体"/>
          <w:b w:val="0"/>
          <w:bCs w:val="0"/>
          <w:sz w:val="24"/>
          <w:szCs w:val="24"/>
          <w:highlight w:val="yellow"/>
          <w:lang w:val="en-US" w:eastAsia="zh-CN"/>
        </w:rPr>
        <w:t>固定总价（不含税）</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6.付款方式：</w:t>
      </w:r>
      <w:r>
        <w:rPr>
          <w:rFonts w:hint="eastAsia" w:ascii="宋体" w:hAnsi="宋体" w:cs="宋体"/>
          <w:b w:val="0"/>
          <w:bCs w:val="0"/>
          <w:sz w:val="24"/>
          <w:szCs w:val="24"/>
          <w:highlight w:val="yellow"/>
          <w:lang w:val="en-US" w:eastAsia="zh-CN"/>
        </w:rPr>
        <w:t>付款方式执行公司相关制度流程。</w:t>
      </w:r>
    </w:p>
    <w:p>
      <w:pPr>
        <w:spacing w:line="360" w:lineRule="auto"/>
        <w:ind w:firstLine="480" w:firstLineChars="20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7.验收标准</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项目成果交付如下内容：</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（1）形成风氧化带段巷道围岩新型高效加固技术1套，采用该技术加固破碎围岩时，成功率不低于90%。</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（2）将开发的新型高效加固技术在水泉煤矿采区进行示范应用，应用效果应良好，加固段围岩稳定、安全，累计应用长度不少于50m。</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（3）风氧化带区域巷道围岩控制施工关键技术1项、风氧化带地质成因及赋存新理论1项，申请国家发明专利1项，软件著作权1项，论文1篇。</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（4）提交《风氧化区域地质赋存特征及巷道掘进支护技术研究》项目研究报告1份。</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yellow"/>
          <w:lang w:val="en-US" w:eastAsia="zh-CN"/>
        </w:rPr>
        <w:t>（5）完成《风氧化区域地质赋存特征及巷道掘进支护技术研究》成果鉴定。</w:t>
      </w:r>
    </w:p>
    <w:p>
      <w:pPr>
        <w:spacing w:line="360" w:lineRule="auto"/>
        <w:ind w:firstLine="480" w:firstLineChars="20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8.报价人在提交报价文件时需附《供应商廉洁承诺书》。</w:t>
      </w:r>
    </w:p>
    <w:p>
      <w:pPr>
        <w:spacing w:line="360" w:lineRule="auto"/>
        <w:ind w:firstLine="482" w:firstLineChars="200"/>
        <w:rPr>
          <w:rFonts w:hint="eastAsia" w:ascii="宋体" w:hAnsi="宋体" w:cs="宋体"/>
          <w:b/>
          <w:bCs/>
          <w:sz w:val="24"/>
          <w:szCs w:val="24"/>
          <w:highlight w:val="yellow"/>
          <w:lang w:val="en-US" w:eastAsia="zh-CN"/>
        </w:rPr>
      </w:pPr>
      <w:r>
        <w:rPr>
          <w:rFonts w:hint="eastAsia" w:ascii="宋体" w:hAnsi="宋体" w:cs="宋体"/>
          <w:b/>
          <w:bCs/>
          <w:sz w:val="24"/>
          <w:szCs w:val="24"/>
          <w:highlight w:val="yellow"/>
          <w:lang w:eastAsia="zh-CN"/>
        </w:rPr>
        <w:t>二、</w:t>
      </w:r>
      <w:r>
        <w:rPr>
          <w:rFonts w:hint="eastAsia" w:ascii="宋体" w:hAnsi="宋体" w:cs="宋体"/>
          <w:b/>
          <w:bCs/>
          <w:sz w:val="24"/>
          <w:szCs w:val="24"/>
          <w:highlight w:val="yellow"/>
          <w:lang w:val="en-US" w:eastAsia="zh-CN"/>
        </w:rPr>
        <w:t>资质要求</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1.报价人应具有中华人民共和国境内注册的独立法人资格。</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2.报价人近三年（2021年至今）有风氧化相关的技术研究业绩1项（提供合同关键页）。</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3.项目负责人应具有正高级职称，主持过风氧化治理相关工程业绩或相关的技术研究业绩不低于1项，提供合同关键页和项目负责人主持项目证明资料。</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4.报价人应当具有良好的经营、征信状况，无不良经营业绩，需提供近三年（2020、2021、2022）财务报表。</w:t>
      </w:r>
      <w:r>
        <w:rPr>
          <w:rFonts w:hint="eastAsia" w:ascii="宋体" w:hAnsi="宋体" w:cs="宋体"/>
          <w:b w:val="0"/>
          <w:bCs w:val="0"/>
          <w:sz w:val="24"/>
          <w:szCs w:val="24"/>
          <w:highlight w:val="yellow"/>
          <w:lang w:val="en-US" w:eastAsia="zh-CN"/>
        </w:rPr>
        <w:tab/>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5.本项目不接受联合体报价。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三、</w:t>
      </w:r>
      <w:r>
        <w:rPr>
          <w:rFonts w:hint="eastAsia" w:ascii="宋体" w:hAnsi="宋体" w:cs="宋体"/>
          <w:b w:val="0"/>
          <w:bCs w:val="0"/>
          <w:sz w:val="24"/>
          <w:szCs w:val="24"/>
          <w:highlight w:val="none"/>
        </w:rPr>
        <w:t>报名</w:t>
      </w:r>
    </w:p>
    <w:p>
      <w:pPr>
        <w:spacing w:line="360" w:lineRule="auto"/>
        <w:ind w:firstLine="480" w:firstLineChars="20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rPr>
        <w:t>参与公开询价业务的报价单位，请登录或注册中煤易购采购一体化平台（</w:t>
      </w:r>
      <w:r>
        <w:rPr>
          <w:rFonts w:hint="eastAsia" w:ascii="宋体" w:hAnsi="宋体" w:cs="宋体"/>
          <w:b w:val="0"/>
          <w:bCs w:val="0"/>
          <w:sz w:val="24"/>
          <w:szCs w:val="24"/>
          <w:highlight w:val="none"/>
        </w:rPr>
        <w:fldChar w:fldCharType="begin"/>
      </w:r>
      <w:r>
        <w:rPr>
          <w:rFonts w:hint="eastAsia" w:ascii="宋体" w:hAnsi="宋体" w:cs="宋体"/>
          <w:b w:val="0"/>
          <w:bCs w:val="0"/>
          <w:sz w:val="24"/>
          <w:szCs w:val="24"/>
          <w:highlight w:val="none"/>
        </w:rPr>
        <w:instrText xml:space="preserve"> HYPERLINK "http://wzcg.chinacoal.com/" </w:instrText>
      </w:r>
      <w:r>
        <w:rPr>
          <w:rFonts w:hint="eastAsia" w:ascii="宋体" w:hAnsi="宋体" w:cs="宋体"/>
          <w:b w:val="0"/>
          <w:bCs w:val="0"/>
          <w:sz w:val="24"/>
          <w:szCs w:val="24"/>
          <w:highlight w:val="none"/>
        </w:rPr>
        <w:fldChar w:fldCharType="separate"/>
      </w:r>
      <w:r>
        <w:rPr>
          <w:rFonts w:hint="eastAsia" w:ascii="宋体" w:hAnsi="宋体" w:cs="宋体"/>
          <w:b w:val="0"/>
          <w:bCs w:val="0"/>
          <w:sz w:val="24"/>
          <w:szCs w:val="24"/>
          <w:highlight w:val="none"/>
        </w:rPr>
        <w:t>http://ego.chinacoal.com</w:t>
      </w:r>
      <w:r>
        <w:rPr>
          <w:rFonts w:hint="eastAsia" w:ascii="宋体" w:hAnsi="宋体" w:cs="宋体"/>
          <w:b w:val="0"/>
          <w:bCs w:val="0"/>
          <w:sz w:val="24"/>
          <w:szCs w:val="24"/>
          <w:highlight w:val="none"/>
        </w:rPr>
        <w:fldChar w:fldCharType="end"/>
      </w:r>
      <w:r>
        <w:rPr>
          <w:rFonts w:hint="eastAsia" w:ascii="宋体" w:hAnsi="宋体" w:cs="宋体"/>
          <w:b w:val="0"/>
          <w:bCs w:val="0"/>
          <w:sz w:val="24"/>
          <w:szCs w:val="24"/>
          <w:highlight w:val="none"/>
        </w:rPr>
        <w:t>）后，进行在线报名</w:t>
      </w:r>
      <w:r>
        <w:rPr>
          <w:rFonts w:hint="eastAsia" w:ascii="宋体" w:hAnsi="宋体" w:cs="宋体"/>
          <w:b w:val="0"/>
          <w:bCs w:val="0"/>
          <w:sz w:val="24"/>
          <w:szCs w:val="24"/>
          <w:highlight w:val="none"/>
          <w:lang w:eastAsia="zh-CN"/>
        </w:rPr>
        <w:t>、报价。</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eastAsia="zh-CN"/>
        </w:rPr>
        <w:t>四、</w:t>
      </w:r>
      <w:r>
        <w:rPr>
          <w:rFonts w:hint="eastAsia" w:ascii="宋体" w:hAnsi="宋体" w:cs="宋体"/>
          <w:b w:val="0"/>
          <w:bCs w:val="0"/>
          <w:sz w:val="24"/>
          <w:szCs w:val="24"/>
          <w:highlight w:val="none"/>
        </w:rPr>
        <w:t>联系方式</w:t>
      </w:r>
    </w:p>
    <w:p>
      <w:pPr>
        <w:spacing w:line="360" w:lineRule="auto"/>
        <w:ind w:firstLine="480" w:firstLineChars="200"/>
        <w:rPr>
          <w:rFonts w:hint="default" w:ascii="宋体" w:hAnsi="宋体" w:cs="宋体"/>
          <w:i w:val="0"/>
          <w:caps w:val="0"/>
          <w:color w:val="333333"/>
          <w:spacing w:val="0"/>
          <w:sz w:val="24"/>
          <w:szCs w:val="24"/>
          <w:highlight w:val="yellow"/>
          <w:shd w:val="clear" w:color="auto" w:fill="FFFFFF"/>
          <w:lang w:val="en-US" w:eastAsia="zh-CN"/>
        </w:rPr>
      </w:pPr>
      <w:r>
        <w:rPr>
          <w:rFonts w:hint="eastAsia" w:ascii="宋体" w:hAnsi="宋体" w:cs="宋体"/>
          <w:b w:val="0"/>
          <w:bCs w:val="0"/>
          <w:sz w:val="24"/>
          <w:szCs w:val="24"/>
          <w:highlight w:val="yellow"/>
        </w:rPr>
        <w:t>联系人：</w:t>
      </w:r>
      <w:r>
        <w:rPr>
          <w:rFonts w:hint="eastAsia" w:ascii="宋体" w:hAnsi="宋体" w:cs="宋体"/>
          <w:b w:val="0"/>
          <w:bCs w:val="0"/>
          <w:sz w:val="24"/>
          <w:szCs w:val="24"/>
          <w:highlight w:val="yellow"/>
          <w:lang w:val="en-US" w:eastAsia="zh-CN"/>
        </w:rPr>
        <w:t>徐垒  17836328222</w:t>
      </w:r>
    </w:p>
    <w:p>
      <w:pPr>
        <w:spacing w:line="360" w:lineRule="auto"/>
        <w:ind w:firstLine="480" w:firstLineChars="200"/>
        <w:rPr>
          <w:rFonts w:hint="eastAsia" w:ascii="宋体" w:hAnsi="宋体" w:cs="宋体"/>
          <w:b w:val="0"/>
          <w:bCs w:val="0"/>
          <w:sz w:val="24"/>
          <w:szCs w:val="24"/>
          <w:highlight w:val="yellow"/>
          <w:lang w:val="en-US" w:eastAsia="zh-CN"/>
        </w:rPr>
      </w:pPr>
      <w:r>
        <w:rPr>
          <w:rFonts w:hint="eastAsia" w:ascii="宋体" w:hAnsi="宋体" w:cs="宋体"/>
          <w:b w:val="0"/>
          <w:bCs w:val="0"/>
          <w:sz w:val="24"/>
          <w:szCs w:val="24"/>
          <w:highlight w:val="yellow"/>
        </w:rPr>
        <w:t>地址：</w:t>
      </w:r>
      <w:r>
        <w:rPr>
          <w:rFonts w:hint="eastAsia" w:ascii="宋体" w:hAnsi="宋体" w:cs="宋体"/>
          <w:b w:val="0"/>
          <w:bCs w:val="0"/>
          <w:sz w:val="24"/>
          <w:szCs w:val="24"/>
          <w:highlight w:val="yellow"/>
          <w:lang w:val="en-US" w:eastAsia="zh-CN"/>
        </w:rPr>
        <w:t>山西省朔州市山阴县玉井镇水泉煤业</w:t>
      </w:r>
    </w:p>
    <w:p>
      <w:pPr>
        <w:spacing w:line="360" w:lineRule="auto"/>
        <w:jc w:val="center"/>
        <w:rPr>
          <w:rFonts w:hint="eastAsia" w:ascii="宋体" w:hAnsi="宋体" w:eastAsia="黑体" w:cs="宋体"/>
          <w:b w:val="0"/>
          <w:bCs w:val="0"/>
          <w:sz w:val="32"/>
          <w:szCs w:val="32"/>
          <w:highlight w:val="none"/>
        </w:rPr>
      </w:pPr>
    </w:p>
    <w:p>
      <w:pPr>
        <w:spacing w:line="360" w:lineRule="auto"/>
        <w:jc w:val="center"/>
        <w:rPr>
          <w:rFonts w:ascii="黑体" w:hAnsi="黑体" w:eastAsia="黑体"/>
          <w:smallCaps/>
          <w:spacing w:val="14"/>
          <w:kern w:val="20"/>
          <w:highlight w:val="none"/>
        </w:rPr>
      </w:pPr>
      <w:r>
        <w:rPr>
          <w:rFonts w:hint="eastAsia" w:ascii="宋体" w:hAnsi="宋体" w:eastAsia="黑体" w:cs="宋体"/>
          <w:b w:val="0"/>
          <w:bCs w:val="0"/>
          <w:sz w:val="32"/>
          <w:szCs w:val="32"/>
          <w:highlight w:val="none"/>
        </w:rPr>
        <w:t>第二章</w:t>
      </w:r>
      <w:r>
        <w:rPr>
          <w:rFonts w:ascii="黑体" w:hAnsi="黑体" w:eastAsia="黑体" w:cs="黑体"/>
          <w:smallCaps/>
          <w:spacing w:val="14"/>
          <w:kern w:val="20"/>
          <w:highlight w:val="none"/>
        </w:rPr>
        <w:t xml:space="preserve"> </w:t>
      </w:r>
      <w:r>
        <w:rPr>
          <w:rFonts w:hint="eastAsia" w:ascii="宋体" w:hAnsi="宋体" w:eastAsia="黑体" w:cs="宋体"/>
          <w:b w:val="0"/>
          <w:bCs w:val="0"/>
          <w:sz w:val="32"/>
          <w:szCs w:val="32"/>
          <w:highlight w:val="none"/>
        </w:rPr>
        <w:t>报价须知</w:t>
      </w:r>
    </w:p>
    <w:p>
      <w:pPr>
        <w:jc w:val="center"/>
        <w:rPr>
          <w:rFonts w:ascii="宋体"/>
          <w:sz w:val="28"/>
          <w:szCs w:val="28"/>
          <w:highlight w:val="none"/>
        </w:rPr>
      </w:pPr>
      <w:r>
        <w:rPr>
          <w:rFonts w:hint="eastAsia" w:ascii="宋体" w:hAnsi="宋体" w:cs="宋体"/>
          <w:sz w:val="28"/>
          <w:szCs w:val="28"/>
          <w:highlight w:val="none"/>
        </w:rPr>
        <w:t>一、总则</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适用范围</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本询价书仅适用于询价公告中所述项目的服务</w:t>
      </w:r>
      <w:r>
        <w:rPr>
          <w:rFonts w:hint="eastAsia" w:ascii="宋体" w:hAnsi="宋体" w:cs="宋体"/>
          <w:b w:val="0"/>
          <w:bCs w:val="0"/>
          <w:sz w:val="24"/>
          <w:szCs w:val="24"/>
          <w:highlight w:val="none"/>
          <w:lang w:val="en-US" w:eastAsia="zh-CN"/>
        </w:rPr>
        <w:t>/工程</w:t>
      </w:r>
      <w:r>
        <w:rPr>
          <w:rFonts w:hint="eastAsia" w:ascii="宋体" w:hAnsi="宋体" w:cs="宋体"/>
          <w:b w:val="0"/>
          <w:bCs w:val="0"/>
          <w:sz w:val="24"/>
          <w:szCs w:val="24"/>
          <w:highlight w:val="none"/>
        </w:rPr>
        <w:t>。</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询价费用</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报价方应承担所有与编写和提交报价书有关的费用，不论结果如何，询价方在任何情况下均无义务和责任承担上述费用。</w:t>
      </w:r>
    </w:p>
    <w:p>
      <w:pPr>
        <w:jc w:val="center"/>
        <w:rPr>
          <w:rFonts w:hint="eastAsia" w:ascii="宋体" w:hAnsi="宋体" w:cs="宋体"/>
          <w:sz w:val="28"/>
          <w:szCs w:val="28"/>
          <w:highlight w:val="none"/>
        </w:rPr>
      </w:pPr>
    </w:p>
    <w:p>
      <w:pPr>
        <w:jc w:val="center"/>
        <w:rPr>
          <w:rFonts w:ascii="宋体"/>
          <w:sz w:val="28"/>
          <w:szCs w:val="28"/>
          <w:highlight w:val="none"/>
        </w:rPr>
      </w:pPr>
      <w:r>
        <w:rPr>
          <w:rFonts w:hint="eastAsia" w:ascii="宋体" w:hAnsi="宋体" w:cs="宋体"/>
          <w:sz w:val="28"/>
          <w:szCs w:val="28"/>
          <w:highlight w:val="none"/>
        </w:rPr>
        <w:t>二、询价书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询价书构成</w:t>
      </w:r>
    </w:p>
    <w:p>
      <w:pPr>
        <w:spacing w:line="360" w:lineRule="auto"/>
        <w:rPr>
          <w:rFonts w:ascii="宋体" w:hAnsi="宋体" w:cs="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询价公告</w:t>
      </w:r>
    </w:p>
    <w:p>
      <w:pPr>
        <w:spacing w:line="360" w:lineRule="auto"/>
        <w:rPr>
          <w:rFonts w:hint="eastAsia" w:ascii="宋体" w:hAnsi="宋体" w:cs="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报价须知</w:t>
      </w:r>
    </w:p>
    <w:p>
      <w:pPr>
        <w:spacing w:line="360" w:lineRule="auto"/>
        <w:rPr>
          <w:rFonts w:hint="default" w:ascii="宋体" w:hAnsi="宋体" w:cs="宋体"/>
          <w:b w:val="0"/>
          <w:bCs w:val="0"/>
          <w:sz w:val="24"/>
          <w:szCs w:val="24"/>
          <w:highlight w:val="none"/>
          <w:lang w:val="en-US" w:eastAsia="zh-CN"/>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3</w:t>
      </w: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 xml:space="preserve"> 合同条款</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w:t>
      </w:r>
      <w:r>
        <w:rPr>
          <w:rFonts w:hint="eastAsia" w:ascii="宋体" w:hAnsi="宋体" w:cs="宋体"/>
          <w:b w:val="0"/>
          <w:bCs w:val="0"/>
          <w:sz w:val="24"/>
          <w:szCs w:val="24"/>
          <w:highlight w:val="none"/>
          <w:lang w:val="en-US" w:eastAsia="zh-CN"/>
        </w:rPr>
        <w:t>4</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技术规格及要求</w:t>
      </w:r>
    </w:p>
    <w:p>
      <w:pPr>
        <w:spacing w:line="360" w:lineRule="auto"/>
        <w:rPr>
          <w:rFonts w:ascii="宋体"/>
          <w:b w:val="0"/>
          <w:bCs w:val="0"/>
          <w:sz w:val="24"/>
          <w:szCs w:val="24"/>
          <w:highlight w:val="none"/>
        </w:rPr>
      </w:pPr>
      <w:r>
        <w:rPr>
          <w:rFonts w:ascii="宋体" w:hAnsi="宋体" w:cs="宋体"/>
          <w:b w:val="0"/>
          <w:bCs w:val="0"/>
          <w:color w:val="000000"/>
          <w:sz w:val="24"/>
          <w:szCs w:val="24"/>
          <w:highlight w:val="none"/>
        </w:rPr>
        <w:t>(</w:t>
      </w:r>
      <w:r>
        <w:rPr>
          <w:rFonts w:hint="eastAsia" w:ascii="宋体" w:hAnsi="宋体" w:cs="宋体"/>
          <w:b w:val="0"/>
          <w:bCs w:val="0"/>
          <w:color w:val="000000"/>
          <w:sz w:val="24"/>
          <w:szCs w:val="24"/>
          <w:highlight w:val="none"/>
          <w:lang w:val="en-US" w:eastAsia="zh-CN"/>
        </w:rPr>
        <w:t>5</w:t>
      </w:r>
      <w:r>
        <w:rPr>
          <w:rFonts w:ascii="宋体" w:hAnsi="宋体" w:cs="宋体"/>
          <w:b w:val="0"/>
          <w:bCs w:val="0"/>
          <w:color w:val="000000"/>
          <w:sz w:val="24"/>
          <w:szCs w:val="24"/>
          <w:highlight w:val="none"/>
        </w:rPr>
        <w:t xml:space="preserve">) </w:t>
      </w:r>
      <w:r>
        <w:rPr>
          <w:rFonts w:hint="eastAsia" w:ascii="宋体" w:hAnsi="宋体" w:cs="宋体"/>
          <w:b w:val="0"/>
          <w:bCs w:val="0"/>
          <w:sz w:val="24"/>
          <w:szCs w:val="24"/>
          <w:highlight w:val="none"/>
        </w:rPr>
        <w:t>报价书相关格式</w:t>
      </w:r>
    </w:p>
    <w:p>
      <w:pPr>
        <w:spacing w:line="360" w:lineRule="auto"/>
        <w:rPr>
          <w:rFonts w:ascii="宋体"/>
          <w:b w:val="0"/>
          <w:bCs w:val="0"/>
          <w:sz w:val="24"/>
          <w:szCs w:val="24"/>
          <w:highlight w:val="none"/>
        </w:rPr>
      </w:pPr>
    </w:p>
    <w:p>
      <w:pPr>
        <w:jc w:val="center"/>
        <w:rPr>
          <w:rFonts w:ascii="宋体"/>
          <w:sz w:val="28"/>
          <w:szCs w:val="28"/>
          <w:highlight w:val="none"/>
        </w:rPr>
      </w:pPr>
      <w:r>
        <w:rPr>
          <w:rFonts w:hint="eastAsia" w:ascii="宋体" w:hAnsi="宋体" w:cs="宋体"/>
          <w:sz w:val="28"/>
          <w:szCs w:val="28"/>
          <w:highlight w:val="none"/>
        </w:rPr>
        <w:t>三、报价书的编制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报价书的组成</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按询价书要求填报完整的报价函、报价一览表、分项报价表；</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ascii="宋体" w:hAnsi="宋体" w:cs="宋体"/>
          <w:b w:val="0"/>
          <w:bCs w:val="0"/>
          <w:color w:val="000000"/>
          <w:sz w:val="24"/>
          <w:szCs w:val="24"/>
          <w:highlight w:val="none"/>
        </w:rPr>
        <w:t xml:space="preserve"> </w:t>
      </w:r>
      <w:r>
        <w:rPr>
          <w:rFonts w:hint="eastAsia" w:ascii="宋体" w:hAnsi="宋体" w:cs="宋体"/>
          <w:b w:val="0"/>
          <w:bCs w:val="0"/>
          <w:color w:val="000000"/>
          <w:sz w:val="24"/>
          <w:szCs w:val="24"/>
          <w:highlight w:val="none"/>
        </w:rPr>
        <w:t>技术规格及商务规格偏离表；</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color w:val="000000"/>
          <w:sz w:val="24"/>
          <w:szCs w:val="24"/>
          <w:highlight w:val="none"/>
        </w:rPr>
        <w:t>服务/工程技术规格说明书；</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按要求出具的资格证明文件；</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(5) </w:t>
      </w:r>
      <w:r>
        <w:rPr>
          <w:rFonts w:hint="eastAsia" w:ascii="宋体" w:hAnsi="宋体" w:cs="宋体"/>
          <w:b w:val="0"/>
          <w:bCs w:val="0"/>
          <w:sz w:val="24"/>
          <w:szCs w:val="24"/>
          <w:highlight w:val="none"/>
        </w:rPr>
        <w:t>其它需要说明的事项。</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报价要求</w:t>
      </w:r>
    </w:p>
    <w:p>
      <w:pPr>
        <w:spacing w:line="360" w:lineRule="auto"/>
        <w:rPr>
          <w:rFonts w:ascii="宋体"/>
          <w:b w:val="0"/>
          <w:bCs w:val="0"/>
          <w:color w:val="000000"/>
          <w:sz w:val="24"/>
          <w:szCs w:val="24"/>
          <w:highlight w:val="yellow"/>
        </w:rPr>
      </w:pPr>
      <w:r>
        <w:rPr>
          <w:rFonts w:ascii="宋体" w:hAnsi="宋体" w:cs="宋体"/>
          <w:b w:val="0"/>
          <w:bCs w:val="0"/>
          <w:sz w:val="24"/>
          <w:szCs w:val="24"/>
          <w:highlight w:val="yellow"/>
        </w:rPr>
        <w:t>(1)</w:t>
      </w:r>
      <w:r>
        <w:rPr>
          <w:rFonts w:hint="eastAsia" w:ascii="宋体" w:hAnsi="宋体" w:cs="宋体"/>
          <w:color w:val="000000"/>
          <w:sz w:val="24"/>
          <w:szCs w:val="24"/>
          <w:highlight w:val="yellow"/>
        </w:rPr>
        <w:t>报价为含税价（</w:t>
      </w:r>
      <w:r>
        <w:rPr>
          <w:rFonts w:hint="eastAsia" w:ascii="宋体" w:hAnsi="宋体" w:cs="宋体"/>
          <w:color w:val="000000"/>
          <w:sz w:val="24"/>
          <w:szCs w:val="24"/>
          <w:highlight w:val="yellow"/>
          <w:lang w:eastAsia="zh-CN"/>
        </w:rPr>
        <w:t>不</w:t>
      </w:r>
      <w:r>
        <w:rPr>
          <w:rFonts w:hint="eastAsia" w:ascii="宋体" w:hAnsi="宋体" w:cs="宋体"/>
          <w:color w:val="000000"/>
          <w:sz w:val="24"/>
          <w:szCs w:val="24"/>
          <w:highlight w:val="yellow"/>
        </w:rPr>
        <w:t>含税）。</w:t>
      </w:r>
    </w:p>
    <w:p>
      <w:pPr>
        <w:spacing w:line="360" w:lineRule="auto"/>
        <w:rPr>
          <w:rFonts w:hint="eastAsia" w:ascii="宋体" w:hAnsi="宋体" w:cs="宋体"/>
          <w:b w:val="0"/>
          <w:bCs w:val="0"/>
          <w:color w:val="000000"/>
          <w:sz w:val="24"/>
          <w:szCs w:val="24"/>
          <w:highlight w:val="none"/>
        </w:rPr>
      </w:pPr>
      <w:r>
        <w:rPr>
          <w:rFonts w:ascii="宋体" w:hAnsi="宋体" w:cs="宋体"/>
          <w:b w:val="0"/>
          <w:bCs w:val="0"/>
          <w:color w:val="000000"/>
          <w:sz w:val="24"/>
          <w:szCs w:val="24"/>
          <w:highlight w:val="none"/>
        </w:rPr>
        <w:t>(2)</w:t>
      </w:r>
      <w:r>
        <w:rPr>
          <w:rFonts w:hint="eastAsia" w:ascii="宋体" w:hAnsi="宋体" w:cs="宋体"/>
          <w:b w:val="0"/>
          <w:bCs w:val="0"/>
          <w:color w:val="000000"/>
          <w:sz w:val="24"/>
          <w:szCs w:val="24"/>
          <w:highlight w:val="none"/>
        </w:rPr>
        <w:t>单价与总价有出入，以单价为准。工程类应列明工程报价。</w:t>
      </w:r>
    </w:p>
    <w:p>
      <w:pPr>
        <w:pStyle w:val="20"/>
        <w:spacing w:line="360" w:lineRule="auto"/>
        <w:ind w:firstLine="0"/>
        <w:rPr>
          <w:rFonts w:ascii="宋体" w:hAnsi="宋体" w:eastAsia="宋体" w:cs="Times New Roman"/>
          <w:sz w:val="24"/>
          <w:szCs w:val="24"/>
          <w:highlight w:val="none"/>
        </w:rPr>
      </w:pPr>
      <w:r>
        <w:rPr>
          <w:rFonts w:ascii="宋体" w:hAnsi="宋体" w:cs="宋体"/>
          <w:sz w:val="24"/>
          <w:szCs w:val="24"/>
          <w:highlight w:val="none"/>
        </w:rPr>
        <w:t>(3)</w:t>
      </w:r>
      <w:r>
        <w:rPr>
          <w:rFonts w:hint="eastAsia" w:ascii="宋体" w:hAnsi="宋体" w:eastAsia="宋体" w:cs="宋体"/>
          <w:sz w:val="24"/>
          <w:szCs w:val="24"/>
          <w:highlight w:val="none"/>
        </w:rPr>
        <w:t>在填报报价时，</w:t>
      </w:r>
      <w:r>
        <w:rPr>
          <w:rFonts w:hint="eastAsia" w:ascii="宋体" w:hAnsi="宋体" w:eastAsia="宋体" w:cs="宋体"/>
          <w:color w:val="000000" w:themeColor="text1"/>
          <w:sz w:val="24"/>
          <w:szCs w:val="24"/>
          <w:highlight w:val="none"/>
          <w14:textFill>
            <w14:solidFill>
              <w14:schemeClr w14:val="tx1"/>
            </w14:solidFill>
          </w14:textFill>
        </w:rPr>
        <w:t>要列明价格的各组成部分。</w:t>
      </w:r>
    </w:p>
    <w:p>
      <w:pPr>
        <w:spacing w:line="360" w:lineRule="auto"/>
        <w:rPr>
          <w:rFonts w:ascii="宋体"/>
          <w:b w:val="0"/>
          <w:bCs w:val="0"/>
          <w:strike/>
          <w:color w:val="000000"/>
          <w:sz w:val="24"/>
          <w:szCs w:val="24"/>
          <w:highlight w:val="none"/>
        </w:rPr>
      </w:pPr>
      <w:r>
        <w:rPr>
          <w:rFonts w:ascii="宋体" w:hAnsi="宋体" w:cs="宋体"/>
          <w:b w:val="0"/>
          <w:bCs w:val="0"/>
          <w:sz w:val="24"/>
          <w:szCs w:val="24"/>
          <w:highlight w:val="none"/>
        </w:rPr>
        <w:t xml:space="preserve">3. </w:t>
      </w:r>
      <w:r>
        <w:rPr>
          <w:rFonts w:hint="eastAsia" w:ascii="宋体" w:hAnsi="宋体" w:cs="宋体"/>
          <w:b w:val="0"/>
          <w:bCs w:val="0"/>
          <w:sz w:val="24"/>
          <w:szCs w:val="24"/>
          <w:highlight w:val="none"/>
        </w:rPr>
        <w:t>报价书的式样和签署</w:t>
      </w:r>
    </w:p>
    <w:p>
      <w:pPr>
        <w:spacing w:line="360" w:lineRule="auto"/>
        <w:ind w:left="0" w:leftChars="0"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3.1</w:t>
      </w:r>
      <w:r>
        <w:rPr>
          <w:rFonts w:hint="eastAsia" w:ascii="宋体" w:hAnsi="宋体" w:cs="宋体"/>
          <w:b w:val="0"/>
          <w:bCs w:val="0"/>
          <w:sz w:val="24"/>
          <w:szCs w:val="24"/>
          <w:highlight w:val="none"/>
        </w:rPr>
        <w:t>电子版命名格式“项目名称+公司名称”。</w:t>
      </w:r>
    </w:p>
    <w:p>
      <w:pPr>
        <w:pStyle w:val="19"/>
        <w:numPr>
          <w:ilvl w:val="0"/>
          <w:numId w:val="0"/>
        </w:num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3.2在制作报价书时，需要法人签字的地方，签字或签章均有效，若有代理人，需要代理人签字的地方，必须签字才有效。</w:t>
      </w:r>
    </w:p>
    <w:p>
      <w:pPr>
        <w:jc w:val="center"/>
        <w:rPr>
          <w:rFonts w:ascii="宋体"/>
          <w:sz w:val="28"/>
          <w:szCs w:val="28"/>
          <w:highlight w:val="none"/>
        </w:rPr>
      </w:pPr>
      <w:r>
        <w:rPr>
          <w:rFonts w:hint="eastAsia" w:ascii="宋体" w:hAnsi="宋体" w:cs="宋体"/>
          <w:sz w:val="28"/>
          <w:szCs w:val="28"/>
          <w:highlight w:val="none"/>
        </w:rPr>
        <w:t>四、报价书的递交</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提交报价书的时间不得迟于询价公告中规定的截止时间。</w:t>
      </w:r>
    </w:p>
    <w:p>
      <w:pPr>
        <w:jc w:val="center"/>
        <w:rPr>
          <w:rFonts w:ascii="宋体"/>
          <w:sz w:val="28"/>
          <w:szCs w:val="28"/>
          <w:highlight w:val="none"/>
        </w:rPr>
      </w:pPr>
      <w:r>
        <w:rPr>
          <w:rFonts w:hint="eastAsia" w:ascii="宋体" w:hAnsi="宋体" w:cs="宋体"/>
          <w:sz w:val="28"/>
          <w:szCs w:val="28"/>
          <w:highlight w:val="none"/>
        </w:rPr>
        <w:t>五、询价揭示及评审</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询价方将</w:t>
      </w:r>
      <w:r>
        <w:rPr>
          <w:rFonts w:hint="eastAsia" w:ascii="宋体" w:hAnsi="宋体" w:cs="宋体"/>
          <w:b w:val="0"/>
          <w:bCs w:val="0"/>
          <w:sz w:val="24"/>
          <w:szCs w:val="24"/>
          <w:highlight w:val="none"/>
          <w:lang w:eastAsia="zh-CN"/>
        </w:rPr>
        <w:t>根据公告规定揭价时间在</w:t>
      </w:r>
      <w:r>
        <w:rPr>
          <w:rFonts w:hint="eastAsia" w:ascii="宋体" w:hAnsi="宋体" w:cs="宋体"/>
          <w:b w:val="0"/>
          <w:bCs w:val="0"/>
          <w:sz w:val="24"/>
          <w:szCs w:val="24"/>
          <w:highlight w:val="none"/>
        </w:rPr>
        <w:t>中煤易购采购一体化平台进行</w:t>
      </w:r>
      <w:r>
        <w:rPr>
          <w:rFonts w:hint="eastAsia" w:ascii="宋体" w:hAnsi="宋体" w:cs="宋体"/>
          <w:b w:val="0"/>
          <w:bCs w:val="0"/>
          <w:sz w:val="24"/>
          <w:szCs w:val="24"/>
          <w:highlight w:val="none"/>
          <w:lang w:eastAsia="zh-CN"/>
        </w:rPr>
        <w:t>线上</w:t>
      </w:r>
      <w:r>
        <w:rPr>
          <w:rFonts w:hint="eastAsia" w:ascii="宋体" w:hAnsi="宋体" w:cs="宋体"/>
          <w:b w:val="0"/>
          <w:bCs w:val="0"/>
          <w:sz w:val="24"/>
          <w:szCs w:val="24"/>
          <w:highlight w:val="none"/>
        </w:rPr>
        <w:t>报价揭示。</w:t>
      </w:r>
    </w:p>
    <w:p>
      <w:pPr>
        <w:spacing w:line="360" w:lineRule="auto"/>
        <w:rPr>
          <w:rFonts w:hint="eastAsia" w:ascii="宋体" w:hAnsi="宋体" w:cs="宋体"/>
          <w:b w:val="0"/>
          <w:bCs w:val="0"/>
          <w:sz w:val="24"/>
          <w:szCs w:val="24"/>
          <w:highlight w:val="none"/>
          <w:lang w:val="en-US" w:eastAsia="zh-CN"/>
        </w:rPr>
      </w:pPr>
      <w:r>
        <w:rPr>
          <w:rFonts w:ascii="宋体" w:hAnsi="宋体" w:cs="宋体"/>
          <w:b w:val="0"/>
          <w:bCs w:val="0"/>
          <w:sz w:val="24"/>
          <w:szCs w:val="24"/>
          <w:highlight w:val="none"/>
        </w:rPr>
        <w:t xml:space="preserve">2. </w:t>
      </w:r>
      <w:r>
        <w:rPr>
          <w:rFonts w:hint="eastAsia" w:ascii="宋体" w:hAnsi="宋体" w:cs="宋体"/>
          <w:b w:val="0"/>
          <w:bCs w:val="0"/>
          <w:sz w:val="24"/>
          <w:szCs w:val="24"/>
          <w:highlight w:val="none"/>
        </w:rPr>
        <w:t>询价方评审小组</w:t>
      </w:r>
      <w:r>
        <w:rPr>
          <w:rFonts w:hint="eastAsia" w:ascii="宋体" w:hAnsi="宋体" w:cs="宋体"/>
          <w:b w:val="0"/>
          <w:bCs w:val="0"/>
          <w:sz w:val="24"/>
          <w:szCs w:val="24"/>
          <w:highlight w:val="none"/>
          <w:lang w:val="en-US" w:eastAsia="zh-CN"/>
        </w:rPr>
        <w:t>/谈判小组</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由询价方相关部门人员组成。</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从报价截止日起</w:t>
      </w:r>
      <w:r>
        <w:rPr>
          <w:rFonts w:ascii="宋体" w:cs="宋体"/>
          <w:b w:val="0"/>
          <w:bCs w:val="0"/>
          <w:sz w:val="24"/>
          <w:szCs w:val="24"/>
          <w:highlight w:val="none"/>
        </w:rPr>
        <w:t>,</w:t>
      </w:r>
      <w:r>
        <w:rPr>
          <w:rFonts w:hint="eastAsia" w:ascii="宋体" w:hAnsi="宋体" w:cs="宋体"/>
          <w:b w:val="0"/>
          <w:bCs w:val="0"/>
          <w:sz w:val="24"/>
          <w:szCs w:val="24"/>
          <w:highlight w:val="none"/>
        </w:rPr>
        <w:t>直到向成交方授予合同时止，凡与审查、澄清、评价和确定成交有关的保密资料，均不得向与评审无关的其他人透露。</w:t>
      </w:r>
    </w:p>
    <w:p>
      <w:pPr>
        <w:spacing w:line="360" w:lineRule="auto"/>
        <w:rPr>
          <w:rFonts w:ascii="宋体"/>
          <w:b w:val="0"/>
          <w:bCs w:val="0"/>
          <w:color w:val="00000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报价截止后，将审查报价书是否完整、有无计算上的错误，文件签署是否合格，报价书是否大体编排有序。</w:t>
      </w:r>
      <w:r>
        <w:rPr>
          <w:rFonts w:hint="eastAsia" w:ascii="宋体" w:hAnsi="宋体" w:cs="宋体"/>
          <w:color w:val="000000"/>
          <w:sz w:val="24"/>
          <w:szCs w:val="24"/>
          <w:highlight w:val="none"/>
        </w:rPr>
        <w:t>如计算和累加算术错误，修正错误的原则如下：</w:t>
      </w:r>
    </w:p>
    <w:p>
      <w:pPr>
        <w:spacing w:line="360" w:lineRule="auto"/>
        <w:rPr>
          <w:rFonts w:ascii="宋体"/>
          <w:color w:val="000000"/>
          <w:sz w:val="24"/>
          <w:szCs w:val="24"/>
          <w:highlight w:val="none"/>
        </w:rPr>
      </w:pPr>
      <w:r>
        <w:rPr>
          <w:rFonts w:ascii="宋体" w:hAnsi="宋体" w:cs="宋体"/>
          <w:color w:val="000000"/>
          <w:sz w:val="24"/>
          <w:szCs w:val="24"/>
          <w:highlight w:val="none"/>
        </w:rPr>
        <w:t xml:space="preserve">A. </w:t>
      </w:r>
      <w:r>
        <w:rPr>
          <w:rFonts w:hint="eastAsia" w:ascii="宋体" w:hAnsi="宋体" w:cs="宋体"/>
          <w:color w:val="000000"/>
          <w:sz w:val="24"/>
          <w:szCs w:val="24"/>
          <w:highlight w:val="none"/>
        </w:rPr>
        <w:t>如果以数字表示的金额和用文字表示的金额不一致时，应以文字表述的金额为准；</w:t>
      </w:r>
    </w:p>
    <w:p>
      <w:pPr>
        <w:spacing w:line="360" w:lineRule="auto"/>
        <w:rPr>
          <w:rFonts w:ascii="宋体"/>
          <w:color w:val="FF0000"/>
          <w:sz w:val="24"/>
          <w:szCs w:val="24"/>
          <w:highlight w:val="none"/>
        </w:rPr>
      </w:pPr>
      <w:r>
        <w:rPr>
          <w:rFonts w:ascii="宋体" w:hAnsi="宋体" w:cs="宋体"/>
          <w:color w:val="000000"/>
          <w:sz w:val="24"/>
          <w:szCs w:val="24"/>
          <w:highlight w:val="none"/>
        </w:rPr>
        <w:t xml:space="preserve">B. </w:t>
      </w:r>
      <w:r>
        <w:rPr>
          <w:rFonts w:hint="eastAsia" w:ascii="宋体" w:hAnsi="宋体" w:cs="宋体"/>
          <w:color w:val="000000"/>
          <w:sz w:val="24"/>
          <w:szCs w:val="24"/>
          <w:highlight w:val="none"/>
        </w:rPr>
        <w:t>当单价与数量的乘积和总价不一致时，以单价为准，修正总价及报价总价。</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(4) </w:t>
      </w:r>
      <w:r>
        <w:rPr>
          <w:rFonts w:hint="eastAsia" w:ascii="宋体" w:hAnsi="宋体" w:cs="宋体"/>
          <w:b w:val="0"/>
          <w:bCs w:val="0"/>
          <w:sz w:val="24"/>
          <w:szCs w:val="24"/>
          <w:highlight w:val="none"/>
        </w:rPr>
        <w:t>评审期间评审小组可分别要求报价方对其报价书进行澄清或答疑，有关澄清或答疑要求的答复应以书面形式提交。</w:t>
      </w:r>
    </w:p>
    <w:p>
      <w:pPr>
        <w:spacing w:line="360" w:lineRule="auto"/>
        <w:ind w:firstLine="480" w:firstLineChars="200"/>
        <w:rPr>
          <w:rFonts w:hint="eastAsia" w:ascii="宋体" w:hAnsi="宋体" w:eastAsia="宋体" w:cs="宋体"/>
          <w:b w:val="0"/>
          <w:bCs w:val="0"/>
          <w:sz w:val="24"/>
          <w:szCs w:val="24"/>
          <w:highlight w:val="red"/>
          <w:lang w:eastAsia="zh-CN"/>
        </w:rPr>
      </w:pPr>
      <w:r>
        <w:rPr>
          <w:rFonts w:ascii="宋体" w:hAnsi="宋体" w:cs="宋体"/>
          <w:b w:val="0"/>
          <w:bCs w:val="0"/>
          <w:sz w:val="24"/>
          <w:szCs w:val="24"/>
          <w:highlight w:val="none"/>
        </w:rPr>
        <w:t xml:space="preserve">3. </w:t>
      </w:r>
      <w:r>
        <w:rPr>
          <w:rFonts w:hint="eastAsia" w:ascii="宋体" w:hAnsi="宋体" w:cs="宋体"/>
          <w:sz w:val="24"/>
          <w:szCs w:val="24"/>
          <w:highlight w:val="none"/>
        </w:rPr>
        <w:t>评审办法</w:t>
      </w:r>
    </w:p>
    <w:p>
      <w:pPr>
        <w:spacing w:line="360" w:lineRule="auto"/>
        <w:ind w:firstLine="480" w:firstLineChars="200"/>
        <w:rPr>
          <w:rFonts w:hint="eastAsia" w:ascii="宋体" w:hAnsi="宋体" w:cs="宋体"/>
          <w:b w:val="0"/>
          <w:bCs w:val="0"/>
          <w:sz w:val="24"/>
          <w:szCs w:val="24"/>
          <w:highlight w:val="red"/>
          <w:lang w:val="en-US" w:eastAsia="zh-CN"/>
        </w:rPr>
      </w:pPr>
      <w:r>
        <w:rPr>
          <w:rFonts w:hint="eastAsia" w:ascii="宋体" w:hAnsi="宋体" w:cs="宋体"/>
          <w:b w:val="0"/>
          <w:bCs w:val="0"/>
          <w:sz w:val="24"/>
          <w:szCs w:val="24"/>
          <w:highlight w:val="none"/>
        </w:rPr>
        <w:t>本次询价内容依据以下评审原则进行</w:t>
      </w:r>
      <w:r>
        <w:rPr>
          <w:rFonts w:hint="eastAsia" w:ascii="宋体" w:hAnsi="宋体" w:cs="宋体"/>
          <w:b w:val="0"/>
          <w:bCs w:val="0"/>
          <w:sz w:val="24"/>
          <w:szCs w:val="24"/>
          <w:highlight w:val="yellow"/>
          <w:lang w:val="en-US" w:eastAsia="zh-CN"/>
        </w:rPr>
        <w:t>最低评审价格法，评审小组对满足询价文件实质性要求的报价书，对报价文件的技术、商务评审采用定性原则，按照评审价格由低到高的顺序推荐候选成交人。</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评审原则；</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、询价文件做为评审小组关键的评审依据；在开、清、评审期间，严禁任何与询价项目相关的人员提供各种改变或者影响</w:t>
      </w:r>
      <w:r>
        <w:rPr>
          <w:rFonts w:hint="eastAsia" w:ascii="宋体" w:hAnsi="宋体" w:cs="宋体"/>
          <w:b w:val="0"/>
          <w:bCs w:val="0"/>
          <w:color w:val="002060"/>
          <w:sz w:val="24"/>
          <w:szCs w:val="24"/>
          <w:highlight w:val="none"/>
        </w:rPr>
        <w:t>评审</w:t>
      </w:r>
      <w:r>
        <w:rPr>
          <w:rFonts w:hint="eastAsia" w:ascii="宋体" w:hAnsi="宋体" w:cs="宋体"/>
          <w:b w:val="0"/>
          <w:bCs w:val="0"/>
          <w:sz w:val="24"/>
          <w:szCs w:val="24"/>
          <w:highlight w:val="none"/>
        </w:rPr>
        <w:t>结果且会发生实质性变化的资料。评审过程必须严谨、认真、仔细，做到公开、公平、公正，体现企业效益最大化。</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、不满足询价文件中</w:t>
      </w:r>
      <w:r>
        <w:rPr>
          <w:rFonts w:hint="eastAsia" w:ascii="宋体" w:hAnsi="宋体" w:cs="宋体"/>
          <w:b w:val="0"/>
          <w:bCs w:val="0"/>
          <w:color w:val="7030A0"/>
          <w:sz w:val="24"/>
          <w:szCs w:val="24"/>
          <w:highlight w:val="none"/>
        </w:rPr>
        <w:t>“</w:t>
      </w:r>
      <w:r>
        <w:rPr>
          <w:rFonts w:ascii="宋体" w:hAnsi="宋体" w:cs="宋体"/>
          <w:b w:val="0"/>
          <w:bCs w:val="0"/>
          <w:color w:val="7030A0"/>
          <w:sz w:val="24"/>
          <w:szCs w:val="24"/>
          <w:highlight w:val="none"/>
        </w:rPr>
        <w:t>*</w:t>
      </w:r>
      <w:r>
        <w:rPr>
          <w:rFonts w:hint="eastAsia" w:ascii="宋体" w:hAnsi="宋体" w:cs="宋体"/>
          <w:b w:val="0"/>
          <w:bCs w:val="0"/>
          <w:color w:val="7030A0"/>
          <w:sz w:val="24"/>
          <w:szCs w:val="24"/>
          <w:highlight w:val="none"/>
        </w:rPr>
        <w:t>”号条</w:t>
      </w:r>
      <w:r>
        <w:rPr>
          <w:rFonts w:hint="eastAsia" w:ascii="宋体" w:hAnsi="宋体" w:cs="宋体"/>
          <w:b w:val="0"/>
          <w:bCs w:val="0"/>
          <w:sz w:val="24"/>
          <w:szCs w:val="24"/>
          <w:highlight w:val="none"/>
        </w:rPr>
        <w:t>款要求的报价书经评审小组集体讨论并签字确认后将不被推荐成交。</w:t>
      </w:r>
    </w:p>
    <w:p>
      <w:pPr>
        <w:spacing w:line="360" w:lineRule="auto"/>
        <w:ind w:firstLine="480" w:firstLineChars="200"/>
        <w:rPr>
          <w:rFonts w:ascii="宋体"/>
          <w:b w:val="0"/>
          <w:bCs w:val="0"/>
          <w:sz w:val="24"/>
          <w:szCs w:val="24"/>
          <w:highlight w:val="none"/>
        </w:rPr>
      </w:pPr>
      <w:r>
        <w:rPr>
          <w:rFonts w:ascii="宋体" w:hAnsi="宋体" w:cs="宋体"/>
          <w:b w:val="0"/>
          <w:bCs w:val="0"/>
          <w:sz w:val="24"/>
          <w:szCs w:val="24"/>
          <w:highlight w:val="none"/>
        </w:rPr>
        <w:t>3)</w:t>
      </w:r>
      <w:r>
        <w:rPr>
          <w:rFonts w:hint="eastAsia" w:ascii="宋体" w:hAnsi="宋体" w:cs="宋体"/>
          <w:b w:val="0"/>
          <w:bCs w:val="0"/>
          <w:sz w:val="24"/>
          <w:szCs w:val="24"/>
          <w:highlight w:val="none"/>
        </w:rPr>
        <w:t>、本次询价项目实行按包开、清，按项评审的原则，从服务、服务质量、技术要求、资质、商务、报价、售后服务等方面进行综合评审。</w:t>
      </w:r>
    </w:p>
    <w:p>
      <w:pPr>
        <w:spacing w:line="360" w:lineRule="auto"/>
        <w:ind w:firstLine="480" w:firstLineChars="200"/>
        <w:rPr>
          <w:rFonts w:hint="eastAsia" w:ascii="宋体" w:hAnsi="宋体" w:cs="宋体"/>
          <w:b w:val="0"/>
          <w:bCs w:val="0"/>
          <w:sz w:val="24"/>
          <w:szCs w:val="24"/>
          <w:highlight w:val="none"/>
        </w:rPr>
      </w:pPr>
      <w:r>
        <w:rPr>
          <w:rFonts w:hint="eastAsia" w:ascii="宋体" w:hAnsi="宋体" w:cs="宋体"/>
          <w:b w:val="0"/>
          <w:bCs w:val="0"/>
          <w:sz w:val="24"/>
          <w:szCs w:val="24"/>
          <w:highlight w:val="none"/>
        </w:rPr>
        <w:t>4</w:t>
      </w:r>
      <w:r>
        <w:rPr>
          <w:rFonts w:ascii="宋体" w:hAnsi="宋体" w:cs="宋体"/>
          <w:b w:val="0"/>
          <w:bCs w:val="0"/>
          <w:sz w:val="24"/>
          <w:szCs w:val="24"/>
          <w:highlight w:val="none"/>
        </w:rPr>
        <w:t>)</w:t>
      </w:r>
      <w:r>
        <w:rPr>
          <w:rFonts w:hint="eastAsia" w:ascii="宋体" w:hAnsi="宋体" w:cs="宋体"/>
          <w:b w:val="0"/>
          <w:bCs w:val="0"/>
          <w:sz w:val="24"/>
          <w:szCs w:val="24"/>
          <w:highlight w:val="none"/>
        </w:rPr>
        <w:t>、所报相关服务须与其营业执照的经营范围相一致。</w:t>
      </w:r>
    </w:p>
    <w:p>
      <w:pPr>
        <w:jc w:val="center"/>
        <w:rPr>
          <w:rFonts w:ascii="宋体"/>
          <w:sz w:val="28"/>
          <w:szCs w:val="28"/>
          <w:highlight w:val="none"/>
        </w:rPr>
      </w:pPr>
      <w:r>
        <w:rPr>
          <w:rFonts w:hint="eastAsia" w:ascii="宋体" w:hAnsi="宋体" w:cs="宋体"/>
          <w:sz w:val="28"/>
          <w:szCs w:val="28"/>
          <w:highlight w:val="none"/>
        </w:rPr>
        <w:t>六、确定成交人</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1. </w:t>
      </w:r>
      <w:r>
        <w:rPr>
          <w:rFonts w:hint="eastAsia" w:ascii="宋体" w:hAnsi="宋体" w:cs="宋体"/>
          <w:b w:val="0"/>
          <w:bCs w:val="0"/>
          <w:sz w:val="24"/>
          <w:szCs w:val="24"/>
          <w:highlight w:val="none"/>
        </w:rPr>
        <w:t>确定成交人准则</w:t>
      </w:r>
    </w:p>
    <w:p>
      <w:pPr>
        <w:spacing w:line="360" w:lineRule="auto"/>
        <w:rPr>
          <w:rFonts w:ascii="宋体"/>
          <w:b w:val="0"/>
          <w:bCs w:val="0"/>
          <w:sz w:val="24"/>
          <w:szCs w:val="24"/>
          <w:highlight w:val="none"/>
        </w:rPr>
      </w:pPr>
      <w:r>
        <w:rPr>
          <w:rFonts w:ascii="宋体" w:hAnsi="宋体" w:cs="宋体"/>
          <w:b w:val="0"/>
          <w:bCs w:val="0"/>
          <w:sz w:val="24"/>
          <w:szCs w:val="24"/>
          <w:highlight w:val="none"/>
        </w:rPr>
        <w:t>(1)</w:t>
      </w:r>
      <w:r>
        <w:rPr>
          <w:rFonts w:hint="eastAsia" w:ascii="宋体" w:hAnsi="宋体" w:cs="宋体"/>
          <w:b w:val="0"/>
          <w:bCs w:val="0"/>
          <w:sz w:val="24"/>
          <w:szCs w:val="24"/>
          <w:highlight w:val="none"/>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highlight w:val="none"/>
        </w:rPr>
      </w:pPr>
      <w:r>
        <w:rPr>
          <w:rFonts w:ascii="宋体" w:hAnsi="宋体" w:cs="宋体"/>
          <w:b w:val="0"/>
          <w:bCs w:val="0"/>
          <w:sz w:val="24"/>
          <w:szCs w:val="24"/>
          <w:highlight w:val="none"/>
        </w:rPr>
        <w:t>(2)</w:t>
      </w:r>
      <w:r>
        <w:rPr>
          <w:rFonts w:hint="eastAsia" w:ascii="宋体" w:hAnsi="宋体" w:cs="宋体"/>
          <w:b w:val="0"/>
          <w:bCs w:val="0"/>
          <w:sz w:val="24"/>
          <w:szCs w:val="24"/>
          <w:highlight w:val="none"/>
        </w:rPr>
        <w:t>不能保证最低报价的单位最终成交。</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lang w:val="en-US" w:eastAsia="zh-CN"/>
        </w:rPr>
        <w:t>2</w:t>
      </w:r>
      <w:r>
        <w:rPr>
          <w:rFonts w:ascii="宋体" w:hAnsi="宋体" w:cs="宋体"/>
          <w:b w:val="0"/>
          <w:bCs w:val="0"/>
          <w:sz w:val="24"/>
          <w:szCs w:val="24"/>
          <w:highlight w:val="none"/>
        </w:rPr>
        <w:t xml:space="preserve">. </w:t>
      </w:r>
      <w:r>
        <w:rPr>
          <w:rFonts w:hint="eastAsia" w:ascii="宋体" w:hAnsi="宋体" w:cs="宋体"/>
          <w:b w:val="0"/>
          <w:bCs w:val="0"/>
          <w:sz w:val="24"/>
          <w:szCs w:val="24"/>
          <w:highlight w:val="none"/>
        </w:rPr>
        <w:t>成交通知书</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在报价有效期期满之前</w:t>
      </w:r>
      <w:r>
        <w:rPr>
          <w:rFonts w:ascii="宋体" w:cs="宋体"/>
          <w:b w:val="0"/>
          <w:bCs w:val="0"/>
          <w:sz w:val="24"/>
          <w:szCs w:val="24"/>
          <w:highlight w:val="none"/>
        </w:rPr>
        <w:t>,</w:t>
      </w:r>
      <w:r>
        <w:rPr>
          <w:rFonts w:hint="eastAsia" w:ascii="宋体" w:hAnsi="宋体" w:cs="宋体"/>
          <w:b w:val="0"/>
          <w:bCs w:val="0"/>
          <w:sz w:val="24"/>
          <w:szCs w:val="24"/>
          <w:highlight w:val="none"/>
          <w:lang w:val="en-US" w:eastAsia="zh-CN"/>
        </w:rPr>
        <w:t>报价人可在系统查询成交情况或</w:t>
      </w:r>
      <w:r>
        <w:rPr>
          <w:rFonts w:hint="eastAsia" w:ascii="宋体" w:hAnsi="宋体" w:cs="宋体"/>
          <w:b w:val="0"/>
          <w:bCs w:val="0"/>
          <w:sz w:val="24"/>
          <w:szCs w:val="24"/>
          <w:highlight w:val="none"/>
        </w:rPr>
        <w:t>询价单位以书面或传真形式通知成交人成交。收到成交通知书的日期（或传真日期）即为成交接受日。</w:t>
      </w:r>
    </w:p>
    <w:p>
      <w:pPr>
        <w:keepNext/>
        <w:keepLines/>
        <w:pageBreakBefore/>
        <w:numPr>
          <w:ilvl w:val="0"/>
          <w:numId w:val="0"/>
        </w:numPr>
        <w:spacing w:after="240" w:line="240" w:lineRule="atLeast"/>
        <w:ind w:leftChars="0"/>
        <w:jc w:val="center"/>
        <w:outlineLvl w:val="0"/>
        <w:rPr>
          <w:rFonts w:hint="eastAsia" w:ascii="黑体" w:hAnsi="黑体" w:eastAsia="黑体" w:cs="黑体"/>
          <w:b w:val="0"/>
          <w:bCs w:val="0"/>
          <w:smallCaps/>
          <w:spacing w:val="14"/>
          <w:kern w:val="20"/>
          <w:highlight w:val="none"/>
          <w:lang w:eastAsia="zh-CN"/>
        </w:rPr>
      </w:pPr>
      <w:r>
        <w:rPr>
          <w:rFonts w:hint="eastAsia" w:ascii="黑体" w:hAnsi="黑体" w:eastAsia="黑体" w:cs="黑体"/>
          <w:b w:val="0"/>
          <w:bCs w:val="0"/>
          <w:smallCaps/>
          <w:spacing w:val="14"/>
          <w:kern w:val="20"/>
          <w:highlight w:val="none"/>
          <w:lang w:eastAsia="zh-CN"/>
        </w:rPr>
        <w:t>第三章</w:t>
      </w:r>
      <w:r>
        <w:rPr>
          <w:rFonts w:ascii="黑体" w:hAnsi="黑体" w:eastAsia="黑体" w:cs="黑体"/>
          <w:b w:val="0"/>
          <w:bCs w:val="0"/>
          <w:smallCaps/>
          <w:spacing w:val="14"/>
          <w:kern w:val="20"/>
          <w:highlight w:val="none"/>
        </w:rPr>
        <w:t xml:space="preserve"> </w:t>
      </w:r>
      <w:r>
        <w:rPr>
          <w:rFonts w:hint="eastAsia" w:ascii="黑体" w:hAnsi="黑体" w:eastAsia="黑体" w:cs="黑体"/>
          <w:b w:val="0"/>
          <w:bCs w:val="0"/>
          <w:smallCaps/>
          <w:spacing w:val="14"/>
          <w:kern w:val="20"/>
          <w:highlight w:val="none"/>
          <w:lang w:eastAsia="zh-CN"/>
        </w:rPr>
        <w:t>合同样本</w:t>
      </w:r>
    </w:p>
    <w:p>
      <w:pPr>
        <w:pStyle w:val="2"/>
        <w:rPr>
          <w:rFonts w:hint="default"/>
          <w:lang w:val="en-US" w:eastAsia="zh-CN"/>
        </w:rPr>
      </w:pPr>
      <w:r>
        <w:rPr>
          <w:rFonts w:hint="eastAsia"/>
          <w:lang w:val="en-US" w:eastAsia="zh-CN"/>
        </w:rPr>
        <w:t xml:space="preserve">             </w:t>
      </w:r>
    </w:p>
    <w:p>
      <w:pPr>
        <w:spacing w:line="598" w:lineRule="atLeast"/>
        <w:ind w:firstLine="640"/>
        <w:rPr>
          <w:rFonts w:eastAsia="穝灿砰"/>
          <w:sz w:val="32"/>
        </w:rPr>
      </w:pPr>
    </w:p>
    <w:p>
      <w:pPr>
        <w:spacing w:line="723" w:lineRule="atLeast"/>
        <w:ind w:firstLine="883"/>
        <w:jc w:val="center"/>
        <w:rPr>
          <w:b/>
          <w:sz w:val="44"/>
        </w:rPr>
      </w:pPr>
      <w:r>
        <w:rPr>
          <w:rFonts w:hint="eastAsia"/>
          <w:b/>
          <w:sz w:val="44"/>
        </w:rPr>
        <w:t>山西朔州山阴金海洋</w:t>
      </w:r>
      <w:r>
        <w:rPr>
          <w:rFonts w:hint="eastAsia"/>
          <w:b/>
          <w:sz w:val="44"/>
          <w:lang w:val="en-US" w:eastAsia="zh-CN"/>
        </w:rPr>
        <w:t>水泉</w:t>
      </w:r>
      <w:r>
        <w:rPr>
          <w:rFonts w:hint="eastAsia"/>
          <w:b/>
          <w:sz w:val="44"/>
        </w:rPr>
        <w:t>煤业有限公司</w:t>
      </w:r>
    </w:p>
    <w:p>
      <w:pPr>
        <w:spacing w:line="723" w:lineRule="atLeast"/>
        <w:ind w:firstLine="883"/>
        <w:jc w:val="center"/>
        <w:rPr>
          <w:rFonts w:hint="eastAsia"/>
          <w:b/>
          <w:sz w:val="44"/>
        </w:rPr>
      </w:pPr>
      <w:r>
        <w:rPr>
          <w:rFonts w:hint="eastAsia"/>
          <w:b/>
          <w:sz w:val="44"/>
          <w:lang w:eastAsia="zh-CN"/>
        </w:rPr>
        <w:t>《风氧化区域地质赋存特征及巷道掘进支护技术研究》科研技术服务</w:t>
      </w:r>
      <w:r>
        <w:rPr>
          <w:rFonts w:hint="eastAsia"/>
          <w:b/>
          <w:sz w:val="44"/>
        </w:rPr>
        <w:t>合同</w:t>
      </w:r>
    </w:p>
    <w:p>
      <w:pPr>
        <w:spacing w:line="723" w:lineRule="atLeast"/>
        <w:ind w:firstLine="883"/>
        <w:jc w:val="center"/>
        <w:rPr>
          <w:rFonts w:hint="eastAsia"/>
          <w:b/>
          <w:sz w:val="44"/>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eastAsia="穝灿砰"/>
          <w:sz w:val="32"/>
        </w:rPr>
      </w:pPr>
    </w:p>
    <w:p>
      <w:pPr>
        <w:spacing w:line="598" w:lineRule="atLeast"/>
        <w:ind w:firstLine="640"/>
        <w:rPr>
          <w:rFonts w:ascii="仿宋" w:hAnsi="仿宋" w:eastAsia="仿宋" w:cs="仿宋"/>
          <w:sz w:val="32"/>
        </w:rPr>
      </w:pPr>
      <w:r>
        <w:rPr>
          <w:rFonts w:hint="eastAsia" w:ascii="仿宋" w:hAnsi="仿宋" w:eastAsia="仿宋" w:cs="仿宋"/>
          <w:sz w:val="32"/>
          <w:lang w:eastAsia="zh-CN"/>
        </w:rPr>
        <w:t>发包人</w:t>
      </w:r>
      <w:r>
        <w:rPr>
          <w:rFonts w:hint="eastAsia" w:ascii="仿宋" w:hAnsi="仿宋" w:eastAsia="仿宋" w:cs="仿宋"/>
          <w:sz w:val="32"/>
        </w:rPr>
        <w:t>：山西朔州山阴金海洋</w:t>
      </w:r>
      <w:r>
        <w:rPr>
          <w:rFonts w:hint="eastAsia" w:ascii="仿宋" w:hAnsi="仿宋" w:eastAsia="仿宋" w:cs="仿宋"/>
          <w:sz w:val="32"/>
          <w:lang w:eastAsia="zh-CN"/>
        </w:rPr>
        <w:t>水泉</w:t>
      </w:r>
      <w:r>
        <w:rPr>
          <w:rFonts w:hint="eastAsia" w:ascii="仿宋" w:hAnsi="仿宋" w:eastAsia="仿宋" w:cs="仿宋"/>
          <w:sz w:val="32"/>
        </w:rPr>
        <w:t>煤业有限公司</w:t>
      </w:r>
    </w:p>
    <w:p>
      <w:pPr>
        <w:spacing w:line="598" w:lineRule="atLeast"/>
        <w:ind w:firstLine="640"/>
        <w:rPr>
          <w:rFonts w:hint="eastAsia" w:ascii="仿宋" w:hAnsi="仿宋" w:eastAsia="仿宋" w:cs="仿宋"/>
          <w:sz w:val="32"/>
          <w:lang w:eastAsia="zh-CN"/>
        </w:rPr>
      </w:pPr>
      <w:r>
        <w:rPr>
          <w:rFonts w:hint="eastAsia" w:ascii="仿宋" w:hAnsi="仿宋" w:eastAsia="仿宋" w:cs="仿宋"/>
          <w:sz w:val="32"/>
          <w:lang w:eastAsia="zh-CN"/>
        </w:rPr>
        <w:t>承包人</w:t>
      </w:r>
      <w:r>
        <w:rPr>
          <w:rFonts w:hint="eastAsia" w:ascii="仿宋" w:hAnsi="仿宋" w:eastAsia="仿宋" w:cs="仿宋"/>
          <w:sz w:val="32"/>
        </w:rPr>
        <w:t>：</w:t>
      </w:r>
      <w:r>
        <w:rPr>
          <w:rFonts w:hint="eastAsia" w:ascii="仿宋" w:hAnsi="仿宋" w:eastAsia="仿宋" w:cs="仿宋"/>
          <w:sz w:val="32"/>
          <w:lang w:eastAsia="zh-CN"/>
        </w:rPr>
        <w:t>……</w:t>
      </w:r>
    </w:p>
    <w:p>
      <w:pPr>
        <w:spacing w:line="598" w:lineRule="atLeast"/>
        <w:ind w:firstLine="640"/>
        <w:jc w:val="center"/>
        <w:rPr>
          <w:rFonts w:ascii="仿宋" w:hAnsi="仿宋" w:eastAsia="仿宋" w:cs="仿宋"/>
          <w:sz w:val="32"/>
        </w:rPr>
      </w:pPr>
    </w:p>
    <w:p>
      <w:pPr>
        <w:spacing w:line="598" w:lineRule="atLeast"/>
        <w:ind w:firstLine="640"/>
        <w:jc w:val="center"/>
        <w:rPr>
          <w:rFonts w:ascii="仿宋" w:hAnsi="仿宋" w:eastAsia="仿宋" w:cs="仿宋"/>
          <w:sz w:val="32"/>
        </w:rPr>
      </w:pPr>
    </w:p>
    <w:p>
      <w:pPr>
        <w:spacing w:line="598" w:lineRule="atLeast"/>
        <w:ind w:firstLine="640"/>
        <w:jc w:val="center"/>
        <w:rPr>
          <w:rFonts w:ascii="仿宋" w:hAnsi="仿宋" w:eastAsia="仿宋" w:cs="仿宋"/>
          <w:sz w:val="32"/>
        </w:rPr>
      </w:pPr>
      <w:r>
        <w:rPr>
          <w:rFonts w:hint="eastAsia" w:ascii="仿宋" w:hAnsi="仿宋" w:eastAsia="仿宋" w:cs="仿宋"/>
          <w:sz w:val="32"/>
        </w:rPr>
        <w:t>签订日期：    年  月  日</w:t>
      </w:r>
    </w:p>
    <w:p>
      <w:pPr>
        <w:spacing w:line="640" w:lineRule="atLeast"/>
        <w:ind w:firstLine="723"/>
        <w:jc w:val="center"/>
        <w:rPr>
          <w:rFonts w:ascii="仿宋" w:hAnsi="仿宋" w:eastAsia="仿宋" w:cs="仿宋"/>
          <w:b/>
          <w:sz w:val="36"/>
        </w:rPr>
      </w:pPr>
      <w:r>
        <w:rPr>
          <w:rFonts w:hint="eastAsia" w:ascii="仿宋" w:hAnsi="仿宋" w:eastAsia="仿宋" w:cs="仿宋"/>
          <w:b/>
          <w:sz w:val="36"/>
        </w:rPr>
        <w:t>山西朔州山阴金海洋</w:t>
      </w:r>
      <w:r>
        <w:rPr>
          <w:rFonts w:hint="eastAsia" w:ascii="仿宋" w:hAnsi="仿宋" w:eastAsia="仿宋" w:cs="仿宋"/>
          <w:b/>
          <w:sz w:val="36"/>
          <w:lang w:eastAsia="zh-CN"/>
        </w:rPr>
        <w:t>水泉</w:t>
      </w:r>
      <w:r>
        <w:rPr>
          <w:rFonts w:hint="eastAsia" w:ascii="仿宋" w:hAnsi="仿宋" w:eastAsia="仿宋" w:cs="仿宋"/>
          <w:b/>
          <w:sz w:val="36"/>
        </w:rPr>
        <w:t>煤业有限公司</w:t>
      </w:r>
    </w:p>
    <w:p>
      <w:pPr>
        <w:spacing w:line="640" w:lineRule="atLeast"/>
        <w:ind w:firstLine="723"/>
        <w:jc w:val="center"/>
        <w:rPr>
          <w:rFonts w:ascii="仿宋" w:hAnsi="仿宋" w:eastAsia="仿宋" w:cs="仿宋"/>
          <w:b/>
          <w:sz w:val="36"/>
        </w:rPr>
      </w:pPr>
      <w:r>
        <w:rPr>
          <w:rFonts w:hint="eastAsia" w:ascii="仿宋" w:hAnsi="仿宋" w:eastAsia="仿宋" w:cs="仿宋"/>
          <w:b/>
          <w:sz w:val="36"/>
        </w:rPr>
        <w:t>《风氧化区域地质赋存特征及巷道掘进支护技术研究》科研技术服务合同</w:t>
      </w:r>
    </w:p>
    <w:p>
      <w:pPr>
        <w:spacing w:line="598" w:lineRule="atLeast"/>
        <w:ind w:firstLine="0" w:firstLineChars="0"/>
        <w:rPr>
          <w:rFonts w:hint="eastAsia" w:ascii="仿宋" w:hAnsi="仿宋" w:eastAsia="仿宋" w:cs="仿宋"/>
          <w:sz w:val="32"/>
          <w:lang w:eastAsia="zh-CN"/>
        </w:rPr>
      </w:pPr>
    </w:p>
    <w:p>
      <w:pPr>
        <w:spacing w:line="598" w:lineRule="atLeast"/>
        <w:ind w:firstLine="0" w:firstLineChars="0"/>
        <w:rPr>
          <w:rFonts w:hint="eastAsia" w:ascii="仿宋" w:hAnsi="仿宋" w:eastAsia="仿宋" w:cs="仿宋"/>
          <w:b w:val="0"/>
          <w:bCs w:val="0"/>
          <w:sz w:val="32"/>
        </w:rPr>
      </w:pPr>
      <w:r>
        <w:rPr>
          <w:rFonts w:hint="eastAsia" w:ascii="仿宋" w:hAnsi="仿宋" w:eastAsia="仿宋" w:cs="仿宋"/>
          <w:b w:val="0"/>
          <w:bCs w:val="0"/>
          <w:sz w:val="32"/>
          <w:lang w:eastAsia="zh-CN"/>
        </w:rPr>
        <w:t>发包人</w:t>
      </w:r>
      <w:r>
        <w:rPr>
          <w:rFonts w:hint="eastAsia" w:ascii="仿宋" w:hAnsi="仿宋" w:eastAsia="仿宋" w:cs="仿宋"/>
          <w:b w:val="0"/>
          <w:bCs w:val="0"/>
          <w:sz w:val="32"/>
        </w:rPr>
        <w:t>（甲方）：山西朔州山阴金海洋</w:t>
      </w:r>
      <w:r>
        <w:rPr>
          <w:rFonts w:hint="eastAsia" w:ascii="仿宋" w:hAnsi="仿宋" w:eastAsia="仿宋" w:cs="仿宋"/>
          <w:b w:val="0"/>
          <w:bCs w:val="0"/>
          <w:sz w:val="32"/>
          <w:lang w:eastAsia="zh-CN"/>
        </w:rPr>
        <w:t>水泉</w:t>
      </w:r>
      <w:r>
        <w:rPr>
          <w:rFonts w:hint="eastAsia" w:ascii="仿宋" w:hAnsi="仿宋" w:eastAsia="仿宋" w:cs="仿宋"/>
          <w:b w:val="0"/>
          <w:bCs w:val="0"/>
          <w:sz w:val="32"/>
        </w:rPr>
        <w:t>煤业有限公司</w:t>
      </w:r>
    </w:p>
    <w:p>
      <w:pPr>
        <w:spacing w:line="598" w:lineRule="atLeast"/>
        <w:ind w:firstLine="0" w:firstLineChars="0"/>
        <w:rPr>
          <w:rFonts w:hint="eastAsia" w:ascii="仿宋" w:hAnsi="仿宋" w:eastAsia="仿宋" w:cs="仿宋"/>
          <w:b w:val="0"/>
          <w:bCs w:val="0"/>
          <w:sz w:val="32"/>
          <w:lang w:val="en-US" w:eastAsia="zh-CN"/>
        </w:rPr>
      </w:pPr>
      <w:r>
        <w:rPr>
          <w:rFonts w:hint="eastAsia" w:ascii="仿宋" w:hAnsi="仿宋" w:eastAsia="仿宋" w:cs="仿宋"/>
          <w:b w:val="0"/>
          <w:bCs w:val="0"/>
          <w:sz w:val="32"/>
          <w:lang w:eastAsia="zh-CN"/>
        </w:rPr>
        <w:t>承包人</w:t>
      </w:r>
      <w:r>
        <w:rPr>
          <w:rFonts w:hint="eastAsia" w:ascii="仿宋" w:hAnsi="仿宋" w:eastAsia="仿宋" w:cs="仿宋"/>
          <w:b w:val="0"/>
          <w:bCs w:val="0"/>
          <w:sz w:val="32"/>
        </w:rPr>
        <w:t>（乙方）：</w:t>
      </w:r>
      <w:r>
        <w:rPr>
          <w:rFonts w:hint="eastAsia" w:ascii="仿宋" w:hAnsi="仿宋" w:eastAsia="仿宋" w:cs="仿宋"/>
          <w:b w:val="0"/>
          <w:bCs w:val="0"/>
          <w:sz w:val="32"/>
          <w:lang w:eastAsia="zh-CN"/>
        </w:rPr>
        <w:t>……</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甲方委托乙方承担：山西朔州山阴金海洋</w:t>
      </w:r>
      <w:r>
        <w:rPr>
          <w:rFonts w:hint="eastAsia" w:ascii="仿宋" w:hAnsi="仿宋" w:eastAsia="仿宋" w:cs="仿宋"/>
          <w:b w:val="0"/>
          <w:bCs w:val="0"/>
          <w:sz w:val="32"/>
          <w:lang w:eastAsia="zh-CN"/>
        </w:rPr>
        <w:t>水泉</w:t>
      </w:r>
      <w:r>
        <w:rPr>
          <w:rFonts w:hint="eastAsia" w:ascii="仿宋" w:hAnsi="仿宋" w:eastAsia="仿宋" w:cs="仿宋"/>
          <w:b w:val="0"/>
          <w:bCs w:val="0"/>
          <w:sz w:val="32"/>
        </w:rPr>
        <w:t>煤业有限公司《风氧化区域地质赋存特征及巷道掘进支护技术研究》科研技术服务项目。</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根据《中华人民共和国民法典》和国家有关法律法规的规定，结合本项目的实际情况，为明确责任，协作配合，确保工作质量，按时完成报告编制并通过专家审查，经甲、乙双方协商一致签订本合同，双方共同遵守。</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一、项目概况</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（一）项目名称：山西朔州山阴金海洋</w:t>
      </w:r>
      <w:r>
        <w:rPr>
          <w:rFonts w:hint="eastAsia" w:ascii="仿宋" w:hAnsi="仿宋" w:eastAsia="仿宋" w:cs="仿宋"/>
          <w:b w:val="0"/>
          <w:bCs w:val="0"/>
          <w:sz w:val="32"/>
          <w:lang w:eastAsia="zh-CN"/>
        </w:rPr>
        <w:t>水泉</w:t>
      </w:r>
      <w:r>
        <w:rPr>
          <w:rFonts w:hint="eastAsia" w:ascii="仿宋" w:hAnsi="仿宋" w:eastAsia="仿宋" w:cs="仿宋"/>
          <w:b w:val="0"/>
          <w:bCs w:val="0"/>
          <w:sz w:val="32"/>
        </w:rPr>
        <w:t>煤业有限公司《风氧化区域地质赋存特征及巷道掘进支护技术研究》科研技术服务项目</w:t>
      </w:r>
    </w:p>
    <w:p>
      <w:pPr>
        <w:spacing w:line="598" w:lineRule="atLeast"/>
        <w:ind w:firstLine="643"/>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二、开工及提交成果资料的时间</w:t>
      </w:r>
    </w:p>
    <w:p>
      <w:pPr>
        <w:spacing w:line="598" w:lineRule="atLeast"/>
        <w:ind w:firstLine="643"/>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spacing w:line="598" w:lineRule="atLeast"/>
        <w:ind w:firstLine="643"/>
        <w:rPr>
          <w:rFonts w:hint="eastAsia" w:ascii="仿宋" w:hAnsi="仿宋" w:eastAsia="仿宋" w:cs="仿宋"/>
          <w:b w:val="0"/>
          <w:bCs w:val="0"/>
          <w:sz w:val="32"/>
        </w:rPr>
      </w:pPr>
      <w:r>
        <w:rPr>
          <w:rFonts w:hint="eastAsia" w:ascii="仿宋" w:hAnsi="仿宋" w:eastAsia="仿宋" w:cs="仿宋"/>
          <w:b w:val="0"/>
          <w:bCs w:val="0"/>
          <w:sz w:val="32"/>
        </w:rPr>
        <w:t>三、收费标准及付款方式</w:t>
      </w:r>
    </w:p>
    <w:p>
      <w:pPr>
        <w:spacing w:line="598" w:lineRule="atLeast"/>
        <w:ind w:firstLine="643"/>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pStyle w:val="2"/>
      </w:pP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四、甲乙双方的责任和义务</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（一）甲方责任和义务</w:t>
      </w:r>
    </w:p>
    <w:p>
      <w:pPr>
        <w:spacing w:line="598" w:lineRule="atLeast"/>
        <w:ind w:firstLine="640"/>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（二）乙方的责任和义务</w:t>
      </w:r>
    </w:p>
    <w:p>
      <w:pPr>
        <w:spacing w:line="598" w:lineRule="atLeast"/>
        <w:ind w:firstLine="640"/>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五、违约责任</w:t>
      </w:r>
    </w:p>
    <w:p>
      <w:pPr>
        <w:spacing w:line="598" w:lineRule="atLeast"/>
        <w:ind w:firstLine="640"/>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w:t>
      </w:r>
    </w:p>
    <w:p>
      <w:pPr>
        <w:spacing w:line="598" w:lineRule="atLeast"/>
        <w:ind w:firstLine="643"/>
        <w:rPr>
          <w:rFonts w:hint="eastAsia" w:ascii="仿宋" w:hAnsi="仿宋" w:eastAsia="仿宋" w:cs="仿宋"/>
          <w:b w:val="0"/>
          <w:bCs w:val="0"/>
          <w:sz w:val="32"/>
        </w:rPr>
      </w:pP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六、乙方在未经过甲方书面同意的情况下，不得将本合同项下的任何权利、义务转让给第三方，包括乙方到期债权的请求权。</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七、乙方在未经过甲方书面同意并加盖公章或合同专用章的情况下，不得以任何形式变更本合同约定的内容，包括但不限于管辖权的确定。</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八、本合同未尽事宜，甲乙双方可签订补充合同，补充合同与本合同具有同等法律效力。</w:t>
      </w:r>
    </w:p>
    <w:p>
      <w:pPr>
        <w:spacing w:line="598" w:lineRule="atLeast"/>
        <w:ind w:firstLine="643"/>
        <w:rPr>
          <w:rFonts w:ascii="仿宋" w:hAnsi="仿宋" w:eastAsia="仿宋" w:cs="仿宋"/>
          <w:b w:val="0"/>
          <w:bCs w:val="0"/>
          <w:sz w:val="32"/>
        </w:rPr>
      </w:pPr>
      <w:r>
        <w:rPr>
          <w:rFonts w:hint="eastAsia" w:ascii="仿宋" w:hAnsi="仿宋" w:eastAsia="仿宋" w:cs="仿宋"/>
          <w:b w:val="0"/>
          <w:bCs w:val="0"/>
          <w:sz w:val="32"/>
        </w:rPr>
        <w:t>九、本合同在履行过程中若有争议，甲乙双方协商解决，协商不成或不愿协商的，双方应向甲方住所地有管辖权的人民法院诉讼。</w:t>
      </w:r>
    </w:p>
    <w:p>
      <w:pPr>
        <w:spacing w:line="598" w:lineRule="atLeast"/>
        <w:ind w:firstLine="643"/>
        <w:rPr>
          <w:rFonts w:hint="eastAsia" w:ascii="仿宋" w:hAnsi="仿宋" w:eastAsia="仿宋" w:cs="仿宋"/>
          <w:b w:val="0"/>
          <w:bCs w:val="0"/>
          <w:sz w:val="32"/>
          <w:lang w:eastAsia="zh-CN"/>
        </w:rPr>
      </w:pPr>
      <w:r>
        <w:rPr>
          <w:rFonts w:hint="eastAsia" w:ascii="仿宋" w:hAnsi="仿宋" w:eastAsia="仿宋" w:cs="仿宋"/>
          <w:b w:val="0"/>
          <w:bCs w:val="0"/>
          <w:sz w:val="32"/>
        </w:rPr>
        <w:t>十、本合同双方签字盖章后生效，甲乙双方履行完合同规定的义务后终止。本合同</w:t>
      </w:r>
      <w:r>
        <w:rPr>
          <w:rFonts w:hint="eastAsia" w:ascii="仿宋" w:hAnsi="仿宋" w:eastAsia="仿宋" w:cs="仿宋"/>
          <w:b w:val="0"/>
          <w:bCs w:val="0"/>
          <w:sz w:val="32"/>
          <w:lang w:eastAsia="zh-CN"/>
        </w:rPr>
        <w:t>八</w:t>
      </w:r>
      <w:r>
        <w:rPr>
          <w:rFonts w:hint="eastAsia" w:ascii="仿宋" w:hAnsi="仿宋" w:eastAsia="仿宋" w:cs="仿宋"/>
          <w:b w:val="0"/>
          <w:bCs w:val="0"/>
          <w:sz w:val="32"/>
        </w:rPr>
        <w:t>份</w:t>
      </w:r>
      <w:r>
        <w:rPr>
          <w:rFonts w:hint="eastAsia" w:ascii="仿宋" w:hAnsi="仿宋" w:eastAsia="仿宋" w:cs="仿宋"/>
          <w:b w:val="0"/>
          <w:bCs w:val="0"/>
          <w:sz w:val="32"/>
          <w:lang w:eastAsia="zh-CN"/>
        </w:rPr>
        <w:t>，</w:t>
      </w:r>
      <w:r>
        <w:rPr>
          <w:rFonts w:hint="eastAsia" w:ascii="仿宋" w:hAnsi="仿宋" w:eastAsia="仿宋" w:cs="仿宋"/>
          <w:b w:val="0"/>
          <w:bCs w:val="0"/>
          <w:sz w:val="32"/>
        </w:rPr>
        <w:t>甲方</w:t>
      </w:r>
      <w:r>
        <w:rPr>
          <w:rFonts w:hint="eastAsia" w:ascii="仿宋" w:hAnsi="仿宋" w:eastAsia="仿宋" w:cs="仿宋"/>
          <w:b w:val="0"/>
          <w:bCs w:val="0"/>
          <w:sz w:val="32"/>
          <w:lang w:eastAsia="zh-CN"/>
        </w:rPr>
        <w:t>六</w:t>
      </w:r>
      <w:r>
        <w:rPr>
          <w:rFonts w:hint="eastAsia" w:ascii="仿宋" w:hAnsi="仿宋" w:eastAsia="仿宋" w:cs="仿宋"/>
          <w:b w:val="0"/>
          <w:bCs w:val="0"/>
          <w:sz w:val="32"/>
        </w:rPr>
        <w:t>份，乙方</w:t>
      </w:r>
      <w:r>
        <w:rPr>
          <w:rFonts w:hint="eastAsia" w:ascii="仿宋" w:hAnsi="仿宋" w:eastAsia="仿宋" w:cs="仿宋"/>
          <w:b w:val="0"/>
          <w:bCs w:val="0"/>
          <w:sz w:val="32"/>
          <w:lang w:eastAsia="zh-CN"/>
        </w:rPr>
        <w:t>二</w:t>
      </w:r>
      <w:r>
        <w:rPr>
          <w:rFonts w:hint="eastAsia" w:ascii="仿宋" w:hAnsi="仿宋" w:eastAsia="仿宋" w:cs="仿宋"/>
          <w:b w:val="0"/>
          <w:bCs w:val="0"/>
          <w:sz w:val="32"/>
        </w:rPr>
        <w:t>份</w:t>
      </w:r>
      <w:r>
        <w:rPr>
          <w:rFonts w:hint="eastAsia" w:ascii="仿宋" w:hAnsi="仿宋" w:eastAsia="仿宋" w:cs="仿宋"/>
          <w:b w:val="0"/>
          <w:bCs w:val="0"/>
          <w:sz w:val="32"/>
          <w:lang w:eastAsia="zh-CN"/>
        </w:rPr>
        <w:t>。</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 xml:space="preserve">甲方：                  </w:t>
      </w:r>
      <w:r>
        <w:rPr>
          <w:rFonts w:hint="eastAsia" w:ascii="仿宋" w:hAnsi="仿宋" w:eastAsia="仿宋" w:cs="仿宋"/>
          <w:b w:val="0"/>
          <w:bCs w:val="0"/>
          <w:sz w:val="32"/>
          <w:lang w:val="en-US" w:eastAsia="zh-CN"/>
        </w:rPr>
        <w:t xml:space="preserve">   </w:t>
      </w:r>
      <w:r>
        <w:rPr>
          <w:rFonts w:hint="eastAsia" w:ascii="仿宋" w:hAnsi="仿宋" w:eastAsia="仿宋" w:cs="仿宋"/>
          <w:b w:val="0"/>
          <w:bCs w:val="0"/>
          <w:sz w:val="32"/>
        </w:rPr>
        <w:t>乙方：</w:t>
      </w: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 xml:space="preserve">山西朔州山阴金海洋     </w:t>
      </w:r>
      <w:r>
        <w:rPr>
          <w:rFonts w:hint="eastAsia" w:ascii="仿宋" w:hAnsi="仿宋" w:eastAsia="仿宋" w:cs="仿宋"/>
          <w:b w:val="0"/>
          <w:bCs w:val="0"/>
          <w:sz w:val="32"/>
          <w:lang w:val="en-US" w:eastAsia="zh-CN"/>
        </w:rPr>
        <w:t xml:space="preserve">   </w:t>
      </w:r>
      <w:r>
        <w:rPr>
          <w:rFonts w:hint="eastAsia" w:ascii="仿宋" w:hAnsi="仿宋" w:eastAsia="仿宋" w:cs="仿宋"/>
          <w:b w:val="0"/>
          <w:bCs w:val="0"/>
          <w:sz w:val="32"/>
        </w:rPr>
        <w:t xml:space="preserve"> </w:t>
      </w:r>
    </w:p>
    <w:p>
      <w:pPr>
        <w:spacing w:line="598" w:lineRule="atLeast"/>
        <w:ind w:firstLine="640"/>
        <w:rPr>
          <w:rFonts w:hint="default" w:ascii="仿宋" w:hAnsi="仿宋" w:eastAsia="仿宋" w:cs="仿宋"/>
          <w:b w:val="0"/>
          <w:bCs w:val="0"/>
          <w:sz w:val="32"/>
          <w:lang w:val="en-US" w:eastAsia="zh-CN"/>
        </w:rPr>
      </w:pPr>
      <w:r>
        <w:rPr>
          <w:rFonts w:hint="eastAsia" w:ascii="仿宋" w:hAnsi="仿宋" w:eastAsia="仿宋" w:cs="仿宋"/>
          <w:b w:val="0"/>
          <w:bCs w:val="0"/>
          <w:sz w:val="32"/>
          <w:lang w:eastAsia="zh-CN"/>
        </w:rPr>
        <w:t>水泉</w:t>
      </w:r>
      <w:r>
        <w:rPr>
          <w:rFonts w:hint="eastAsia" w:ascii="仿宋" w:hAnsi="仿宋" w:eastAsia="仿宋" w:cs="仿宋"/>
          <w:b w:val="0"/>
          <w:bCs w:val="0"/>
          <w:sz w:val="32"/>
        </w:rPr>
        <w:t>煤业有限公司</w:t>
      </w:r>
      <w:r>
        <w:rPr>
          <w:rFonts w:hint="eastAsia" w:ascii="仿宋" w:hAnsi="仿宋" w:eastAsia="仿宋" w:cs="仿宋"/>
          <w:b w:val="0"/>
          <w:bCs w:val="0"/>
          <w:sz w:val="32"/>
          <w:lang w:val="en-US" w:eastAsia="zh-CN"/>
        </w:rPr>
        <w:t xml:space="preserve">           </w:t>
      </w:r>
    </w:p>
    <w:p>
      <w:pPr>
        <w:spacing w:line="598" w:lineRule="atLeast"/>
        <w:ind w:firstLine="640"/>
        <w:rPr>
          <w:rFonts w:ascii="仿宋" w:hAnsi="仿宋" w:eastAsia="仿宋" w:cs="仿宋"/>
          <w:b w:val="0"/>
          <w:bCs w:val="0"/>
          <w:sz w:val="32"/>
        </w:rPr>
      </w:pPr>
    </w:p>
    <w:p>
      <w:pPr>
        <w:spacing w:line="598" w:lineRule="atLeast"/>
        <w:ind w:firstLine="640"/>
        <w:rPr>
          <w:rFonts w:ascii="仿宋" w:hAnsi="仿宋" w:eastAsia="仿宋" w:cs="仿宋"/>
          <w:b w:val="0"/>
          <w:bCs w:val="0"/>
          <w:sz w:val="32"/>
        </w:rPr>
      </w:pPr>
      <w:r>
        <w:rPr>
          <w:rFonts w:hint="eastAsia" w:ascii="仿宋" w:hAnsi="仿宋" w:eastAsia="仿宋" w:cs="仿宋"/>
          <w:b w:val="0"/>
          <w:bCs w:val="0"/>
          <w:sz w:val="32"/>
        </w:rPr>
        <w:t>法人代表：                 法人代表：</w:t>
      </w:r>
    </w:p>
    <w:p>
      <w:pPr>
        <w:spacing w:line="598" w:lineRule="atLeast"/>
        <w:ind w:firstLine="640"/>
        <w:rPr>
          <w:rFonts w:ascii="仿宋" w:hAnsi="仿宋" w:eastAsia="仿宋" w:cs="仿宋"/>
          <w:b w:val="0"/>
          <w:bCs w:val="0"/>
          <w:sz w:val="32"/>
        </w:rPr>
      </w:pPr>
    </w:p>
    <w:p>
      <w:pPr>
        <w:spacing w:line="598" w:lineRule="atLeast"/>
        <w:ind w:firstLine="640"/>
        <w:rPr>
          <w:rFonts w:ascii="仿宋" w:hAnsi="仿宋" w:eastAsia="仿宋" w:cs="仿宋"/>
          <w:sz w:val="32"/>
        </w:rPr>
      </w:pPr>
      <w:r>
        <w:rPr>
          <w:rFonts w:hint="eastAsia" w:ascii="仿宋" w:hAnsi="仿宋" w:eastAsia="仿宋" w:cs="仿宋"/>
          <w:b w:val="0"/>
          <w:bCs w:val="0"/>
          <w:sz w:val="32"/>
        </w:rPr>
        <w:t xml:space="preserve">委托代理人：               委托代理人： </w:t>
      </w:r>
    </w:p>
    <w:p>
      <w:pPr>
        <w:pStyle w:val="2"/>
      </w:pP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b w:val="0"/>
          <w:bCs w:val="0"/>
          <w:smallCaps/>
          <w:spacing w:val="14"/>
          <w:kern w:val="20"/>
          <w:highlight w:val="none"/>
          <w:lang w:eastAsia="zh-CN"/>
        </w:rPr>
        <w:t>第四章</w:t>
      </w:r>
      <w:r>
        <w:rPr>
          <w:rFonts w:hint="eastAsia" w:ascii="黑体" w:hAnsi="黑体" w:eastAsia="黑体"/>
          <w:b w:val="0"/>
          <w:bCs w:val="0"/>
          <w:smallCaps/>
          <w:spacing w:val="14"/>
          <w:kern w:val="20"/>
          <w:highlight w:val="none"/>
          <w:lang w:val="en-US" w:eastAsia="zh-CN"/>
        </w:rPr>
        <w:t xml:space="preserve"> </w:t>
      </w:r>
      <w:r>
        <w:rPr>
          <w:rFonts w:hint="eastAsia" w:ascii="黑体" w:hAnsi="黑体" w:eastAsia="黑体"/>
          <w:b w:val="0"/>
          <w:bCs w:val="0"/>
          <w:smallCaps/>
          <w:spacing w:val="14"/>
          <w:kern w:val="20"/>
          <w:highlight w:val="none"/>
          <w:lang w:eastAsia="zh-CN"/>
        </w:rPr>
        <w:t>技术规格和要求</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1</w:t>
      </w:r>
      <w:r>
        <w:rPr>
          <w:rFonts w:hint="eastAsia" w:ascii="宋体" w:hAnsi="宋体" w:eastAsia="宋体" w:cs="宋体"/>
          <w:b w:val="0"/>
          <w:bCs w:val="0"/>
          <w:sz w:val="24"/>
          <w:szCs w:val="24"/>
          <w:highlight w:val="yellow"/>
          <w:lang w:val="en-US" w:eastAsia="zh-CN"/>
        </w:rPr>
        <w:t>.目的任务</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邀请国内具有相关资质和能力的科研院所、服务机构等紧密围绕水泉煤矿大范围风氧化带空间发育规律不清、地质形成机制及巷道围岩变形破坏机理不明、掘进开采率低、支护难等问题，通过地质学、力学、采矿工程等多学科交叉与深度融合，查明风氧化带区域发育规律及地学成因，揭示风氧化带段巷道掘进围岩变形机理，提出有效的风氧化带段巷道掘进围岩控制关键技术，为水泉煤业巷道高效掘进提供支撑。具体服务内容包括但不限于：</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（1）探明采区风氧化带地学成因及空间发育规律，解决采区大范围风氧化带空间发育规律不清、地质形成机制不明的问题。</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（2）建立先进高效的试验、数值模拟等分析方法体系，揭示风氧化带段巷道掘进围岩变形破坏过程与破坏机理。</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（3）结合采区风氧化带发育规律、围岩物理力学特性等，针对性地提出一种有效的巷道掘进围岩变形控制（加固）关键技术，并建立适用于该技术的施工工艺或方案。</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（4）基于上述加固关键技术，选取水泉煤矿典型风氧化带段对围岩进行加固处理，达到良好的巷道围岩加固效果。</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cs="宋体"/>
          <w:b w:val="0"/>
          <w:bCs w:val="0"/>
          <w:sz w:val="24"/>
          <w:szCs w:val="24"/>
          <w:highlight w:val="yellow"/>
          <w:lang w:val="en-US" w:eastAsia="zh-CN"/>
        </w:rPr>
        <w:t>2</w:t>
      </w:r>
      <w:r>
        <w:rPr>
          <w:rFonts w:hint="eastAsia" w:ascii="宋体" w:hAnsi="宋体" w:eastAsia="宋体" w:cs="宋体"/>
          <w:b w:val="0"/>
          <w:bCs w:val="0"/>
          <w:sz w:val="24"/>
          <w:szCs w:val="24"/>
          <w:highlight w:val="yellow"/>
          <w:lang w:val="en-US" w:eastAsia="zh-CN"/>
        </w:rPr>
        <w:t>.项目成果交付</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（1）形成风氧化带段巷道围岩新型高效加固技术1套，采用该技术加固破碎围岩时，成功率不低于90%。</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（2）将开发的新型高效加固技术在水泉煤矿采区进行示范应用，应用效果应良好，加固段围岩稳定、安全，累计应用长度不少于50m。</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（3）风氧化带区域巷道围岩控制施工关键技术1项、风氧化带地质成因及赋存新理论1项，申请国家发明专利1项，软件著作权1项，论文1篇。</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（4）提交《风氧化区域地质赋存特征及巷道掘进支护技术研究》项目研究报告1份。</w:t>
      </w:r>
    </w:p>
    <w:p>
      <w:pPr>
        <w:spacing w:line="360" w:lineRule="auto"/>
        <w:ind w:firstLine="480" w:firstLineChars="200"/>
        <w:rPr>
          <w:rFonts w:hint="eastAsia" w:ascii="宋体" w:hAnsi="宋体" w:eastAsia="宋体" w:cs="宋体"/>
          <w:b w:val="0"/>
          <w:bCs w:val="0"/>
          <w:sz w:val="24"/>
          <w:szCs w:val="24"/>
          <w:highlight w:val="yellow"/>
          <w:lang w:val="en-US" w:eastAsia="zh-CN"/>
        </w:rPr>
      </w:pPr>
      <w:r>
        <w:rPr>
          <w:rFonts w:hint="eastAsia" w:ascii="宋体" w:hAnsi="宋体" w:eastAsia="宋体" w:cs="宋体"/>
          <w:b w:val="0"/>
          <w:bCs w:val="0"/>
          <w:sz w:val="24"/>
          <w:szCs w:val="24"/>
          <w:highlight w:val="yellow"/>
          <w:lang w:val="en-US" w:eastAsia="zh-CN"/>
        </w:rPr>
        <w:t>（5）完成《风氧化区域地质赋存特征及巷道掘进支护技术研究》成果鉴定。</w:t>
      </w:r>
    </w:p>
    <w:p>
      <w:pPr>
        <w:keepNext/>
        <w:keepLines/>
        <w:pageBreakBefore/>
        <w:numPr>
          <w:ilvl w:val="0"/>
          <w:numId w:val="0"/>
        </w:numPr>
        <w:spacing w:after="240" w:line="240" w:lineRule="atLeast"/>
        <w:ind w:leftChars="0"/>
        <w:jc w:val="center"/>
        <w:outlineLvl w:val="0"/>
        <w:rPr>
          <w:rFonts w:ascii="黑体" w:hAnsi="黑体" w:eastAsia="黑体"/>
          <w:b w:val="0"/>
          <w:bCs w:val="0"/>
          <w:smallCaps/>
          <w:spacing w:val="14"/>
          <w:kern w:val="20"/>
          <w:highlight w:val="none"/>
        </w:rPr>
      </w:pPr>
      <w:r>
        <w:rPr>
          <w:rFonts w:hint="eastAsia" w:ascii="黑体" w:hAnsi="黑体" w:eastAsia="黑体" w:cs="黑体"/>
          <w:b w:val="0"/>
          <w:bCs w:val="0"/>
          <w:smallCaps/>
          <w:spacing w:val="14"/>
          <w:kern w:val="20"/>
          <w:highlight w:val="none"/>
          <w:lang w:eastAsia="zh-CN"/>
        </w:rPr>
        <w:t>第五章</w:t>
      </w:r>
      <w:r>
        <w:rPr>
          <w:rFonts w:hint="eastAsia" w:ascii="黑体" w:hAnsi="黑体" w:eastAsia="黑体" w:cs="黑体"/>
          <w:b w:val="0"/>
          <w:bCs w:val="0"/>
          <w:smallCaps/>
          <w:spacing w:val="14"/>
          <w:kern w:val="20"/>
          <w:highlight w:val="none"/>
          <w:lang w:val="en-US" w:eastAsia="zh-CN"/>
        </w:rPr>
        <w:t xml:space="preserve"> </w:t>
      </w:r>
      <w:r>
        <w:rPr>
          <w:rFonts w:hint="eastAsia" w:ascii="黑体" w:hAnsi="黑体" w:eastAsia="黑体" w:cs="黑体"/>
          <w:b w:val="0"/>
          <w:bCs w:val="0"/>
          <w:smallCaps/>
          <w:spacing w:val="14"/>
          <w:kern w:val="20"/>
          <w:highlight w:val="none"/>
        </w:rPr>
        <w:t>报价书相关格式</w:t>
      </w:r>
    </w:p>
    <w:p>
      <w:pPr>
        <w:tabs>
          <w:tab w:val="left" w:pos="1435"/>
        </w:tabs>
        <w:ind w:left="420"/>
        <w:rPr>
          <w:rFonts w:ascii="宋体"/>
          <w:b w:val="0"/>
          <w:bCs w:val="0"/>
          <w:sz w:val="28"/>
          <w:szCs w:val="28"/>
          <w:highlight w:val="none"/>
        </w:rPr>
      </w:pPr>
    </w:p>
    <w:p>
      <w:pPr>
        <w:tabs>
          <w:tab w:val="left" w:pos="1435"/>
        </w:tabs>
        <w:ind w:left="420"/>
        <w:jc w:val="center"/>
        <w:rPr>
          <w:rFonts w:ascii="宋体"/>
          <w:highlight w:val="none"/>
        </w:rPr>
      </w:pPr>
      <w:r>
        <w:rPr>
          <w:rFonts w:hint="eastAsia" w:ascii="宋体" w:hAnsi="宋体" w:cs="宋体"/>
          <w:highlight w:val="none"/>
        </w:rPr>
        <w:t>目</w:t>
      </w:r>
      <w:r>
        <w:rPr>
          <w:rFonts w:ascii="宋体" w:hAnsi="宋体" w:cs="宋体"/>
          <w:highlight w:val="none"/>
        </w:rPr>
        <w:t xml:space="preserve"> </w:t>
      </w:r>
      <w:r>
        <w:rPr>
          <w:rFonts w:hint="eastAsia" w:ascii="宋体" w:hAnsi="宋体" w:cs="宋体"/>
          <w:highlight w:val="none"/>
        </w:rPr>
        <w:t>录</w:t>
      </w:r>
    </w:p>
    <w:p>
      <w:pPr>
        <w:numPr>
          <w:ilvl w:val="0"/>
          <w:numId w:val="0"/>
        </w:numPr>
        <w:tabs>
          <w:tab w:val="left" w:pos="1435"/>
        </w:tabs>
        <w:ind w:leftChars="0"/>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封面</w:t>
      </w:r>
    </w:p>
    <w:p>
      <w:pPr>
        <w:numPr>
          <w:ilvl w:val="0"/>
          <w:numId w:val="6"/>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报价函</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报价一览表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分项价格表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偏离表</w:t>
      </w:r>
    </w:p>
    <w:p>
      <w:pPr>
        <w:numPr>
          <w:ilvl w:val="0"/>
          <w:numId w:val="7"/>
        </w:numPr>
        <w:tabs>
          <w:tab w:val="left" w:pos="1435"/>
        </w:tabs>
        <w:rPr>
          <w:rFonts w:ascii="宋体"/>
          <w:b w:val="0"/>
          <w:bCs w:val="0"/>
          <w:sz w:val="28"/>
          <w:szCs w:val="28"/>
          <w:highlight w:val="none"/>
        </w:rPr>
      </w:pP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资格证明文件</w:t>
      </w:r>
    </w:p>
    <w:p>
      <w:pPr>
        <w:numPr>
          <w:ilvl w:val="0"/>
          <w:numId w:val="7"/>
        </w:numPr>
        <w:tabs>
          <w:tab w:val="left" w:pos="1435"/>
        </w:tabs>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 xml:space="preserve"> 服务方案</w:t>
      </w:r>
    </w:p>
    <w:p>
      <w:pPr>
        <w:rPr>
          <w:rFonts w:ascii="宋体"/>
          <w:highlight w:val="none"/>
        </w:rPr>
      </w:pPr>
      <w:r>
        <w:rPr>
          <w:rFonts w:ascii="宋体"/>
          <w:b w:val="0"/>
          <w:bCs w:val="0"/>
          <w:sz w:val="28"/>
          <w:szCs w:val="28"/>
          <w:highlight w:val="none"/>
        </w:rPr>
        <w:br w:type="page"/>
      </w:r>
      <w:r>
        <w:rPr>
          <w:rFonts w:hint="eastAsia" w:ascii="宋体" w:hAnsi="宋体" w:cs="宋体"/>
          <w:highlight w:val="none"/>
        </w:rPr>
        <w:t>文件封面（用于报价书封皮及信封封皮）</w:t>
      </w:r>
    </w:p>
    <w:p>
      <w:pPr>
        <w:jc w:val="center"/>
        <w:rPr>
          <w:rFonts w:hint="eastAsia" w:ascii="宋体" w:hAnsi="宋体" w:cs="宋体"/>
          <w:color w:val="7030A0"/>
          <w:sz w:val="24"/>
          <w:szCs w:val="24"/>
          <w:highlight w:val="none"/>
        </w:rPr>
      </w:pPr>
      <w:r>
        <w:rPr>
          <w:rFonts w:hint="eastAsia" w:ascii="宋体" w:hAnsi="宋体" w:cs="宋体"/>
          <w:color w:val="7030A0"/>
          <w:sz w:val="24"/>
          <w:szCs w:val="24"/>
          <w:highlight w:val="none"/>
        </w:rPr>
        <w:t>（项目名称）</w:t>
      </w:r>
    </w:p>
    <w:p>
      <w:pPr>
        <w:jc w:val="center"/>
        <w:rPr>
          <w:rFonts w:hint="eastAsia" w:eastAsia="宋体"/>
          <w:lang w:val="en-US" w:eastAsia="zh-CN"/>
        </w:rPr>
      </w:pPr>
      <w:r>
        <w:rPr>
          <w:rFonts w:hint="eastAsia" w:ascii="宋体" w:hAnsi="宋体" w:cs="宋体"/>
          <w:color w:val="7030A0"/>
          <w:sz w:val="24"/>
          <w:szCs w:val="24"/>
          <w:highlight w:val="none"/>
          <w:lang w:eastAsia="zh-CN"/>
        </w:rPr>
        <w:t>（询价书编号）</w:t>
      </w:r>
    </w:p>
    <w:p>
      <w:pPr>
        <w:jc w:val="center"/>
        <w:rPr>
          <w:rFonts w:ascii="宋体"/>
          <w:highlight w:val="none"/>
        </w:rPr>
      </w:pPr>
    </w:p>
    <w:p>
      <w:pPr>
        <w:rPr>
          <w:rFonts w:ascii="宋体"/>
          <w:color w:val="7030A0"/>
          <w:sz w:val="24"/>
          <w:szCs w:val="24"/>
          <w:highlight w:val="none"/>
        </w:rPr>
      </w:pPr>
      <w:r>
        <w:rPr>
          <w:rFonts w:hint="eastAsia" w:ascii="宋体" w:hAnsi="宋体" w:cs="宋体"/>
          <w:color w:val="7030A0"/>
          <w:sz w:val="24"/>
          <w:szCs w:val="24"/>
          <w:highlight w:val="none"/>
        </w:rPr>
        <w:t>询价书名称：</w:t>
      </w:r>
    </w:p>
    <w:p>
      <w:pPr>
        <w:rPr>
          <w:rFonts w:ascii="宋体"/>
          <w:color w:val="7030A0"/>
          <w:sz w:val="24"/>
          <w:szCs w:val="24"/>
          <w:highlight w:val="none"/>
        </w:rPr>
      </w:pPr>
      <w:r>
        <w:rPr>
          <w:rFonts w:hint="eastAsia" w:ascii="宋体" w:hAnsi="宋体" w:cs="宋体"/>
          <w:color w:val="7030A0"/>
          <w:sz w:val="24"/>
          <w:szCs w:val="24"/>
          <w:highlight w:val="none"/>
        </w:rPr>
        <w:t>询价书编号：</w:t>
      </w:r>
    </w:p>
    <w:p>
      <w:pPr>
        <w:rPr>
          <w:rFonts w:ascii="宋体"/>
          <w:color w:val="7030A0"/>
          <w:sz w:val="24"/>
          <w:szCs w:val="24"/>
          <w:highlight w:val="none"/>
        </w:rPr>
      </w:pPr>
      <w:r>
        <w:rPr>
          <w:rFonts w:hint="eastAsia" w:ascii="宋体" w:hAnsi="宋体" w:cs="宋体"/>
          <w:color w:val="7030A0"/>
          <w:sz w:val="24"/>
          <w:szCs w:val="24"/>
          <w:highlight w:val="none"/>
        </w:rPr>
        <w:t>报价</w:t>
      </w:r>
      <w:r>
        <w:rPr>
          <w:rFonts w:hint="eastAsia" w:ascii="宋体" w:hAnsi="宋体" w:cs="宋体"/>
          <w:color w:val="7030A0"/>
          <w:sz w:val="24"/>
          <w:szCs w:val="24"/>
          <w:highlight w:val="none"/>
          <w:lang w:eastAsia="zh-CN"/>
        </w:rPr>
        <w:t>人</w:t>
      </w:r>
      <w:r>
        <w:rPr>
          <w:rFonts w:hint="eastAsia" w:ascii="宋体" w:hAnsi="宋体" w:cs="宋体"/>
          <w:color w:val="7030A0"/>
          <w:sz w:val="24"/>
          <w:szCs w:val="24"/>
          <w:highlight w:val="none"/>
        </w:rPr>
        <w:t>：</w:t>
      </w:r>
      <w:r>
        <w:rPr>
          <w:rFonts w:ascii="宋体" w:hAnsi="宋体" w:cs="宋体"/>
          <w:color w:val="7030A0"/>
          <w:sz w:val="24"/>
          <w:szCs w:val="24"/>
          <w:highlight w:val="none"/>
        </w:rPr>
        <w:t>XX</w:t>
      </w:r>
      <w:r>
        <w:rPr>
          <w:rFonts w:hint="eastAsia" w:ascii="宋体" w:hAnsi="宋体" w:cs="宋体"/>
          <w:color w:val="7030A0"/>
          <w:sz w:val="24"/>
          <w:szCs w:val="24"/>
          <w:highlight w:val="none"/>
        </w:rPr>
        <w:t>公司</w:t>
      </w:r>
    </w:p>
    <w:p>
      <w:pPr>
        <w:rPr>
          <w:rFonts w:ascii="宋体"/>
          <w:color w:val="7030A0"/>
          <w:sz w:val="24"/>
          <w:szCs w:val="24"/>
          <w:highlight w:val="none"/>
        </w:rPr>
      </w:pPr>
      <w:r>
        <w:rPr>
          <w:rFonts w:hint="eastAsia" w:ascii="宋体" w:hAnsi="宋体" w:cs="宋体"/>
          <w:color w:val="7030A0"/>
          <w:sz w:val="24"/>
          <w:szCs w:val="24"/>
          <w:highlight w:val="none"/>
        </w:rPr>
        <w:t>联系人：</w:t>
      </w:r>
    </w:p>
    <w:p>
      <w:pPr>
        <w:rPr>
          <w:rFonts w:hint="eastAsia" w:ascii="宋体" w:hAnsi="宋体" w:cs="宋体"/>
          <w:color w:val="7030A0"/>
          <w:sz w:val="24"/>
          <w:szCs w:val="24"/>
          <w:highlight w:val="none"/>
        </w:rPr>
      </w:pPr>
      <w:r>
        <w:rPr>
          <w:rFonts w:hint="eastAsia" w:ascii="宋体" w:hAnsi="宋体" w:cs="宋体"/>
          <w:color w:val="7030A0"/>
          <w:sz w:val="24"/>
          <w:szCs w:val="24"/>
          <w:highlight w:val="none"/>
        </w:rPr>
        <w:t>联系方式：</w:t>
      </w:r>
    </w:p>
    <w:p>
      <w:pPr>
        <w:pStyle w:val="19"/>
        <w:rPr>
          <w:highlight w:val="none"/>
        </w:rPr>
      </w:pP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报</w:t>
      </w:r>
      <w:r>
        <w:rPr>
          <w:rFonts w:ascii="黑体" w:hAnsi="黑体" w:eastAsia="黑体" w:cs="黑体"/>
          <w:b w:val="0"/>
          <w:bCs w:val="0"/>
          <w:sz w:val="72"/>
          <w:szCs w:val="72"/>
          <w:highlight w:val="none"/>
        </w:rPr>
        <w:t xml:space="preserve"> </w:t>
      </w:r>
    </w:p>
    <w:p>
      <w:pPr>
        <w:jc w:val="center"/>
        <w:rPr>
          <w:rFonts w:ascii="黑体" w:hAnsi="黑体" w:eastAsia="黑体" w:cs="黑体"/>
          <w:b w:val="0"/>
          <w:bCs w:val="0"/>
          <w:sz w:val="72"/>
          <w:szCs w:val="72"/>
          <w:highlight w:val="none"/>
        </w:rPr>
      </w:pPr>
      <w:r>
        <w:rPr>
          <w:rFonts w:hint="eastAsia" w:ascii="黑体" w:hAnsi="黑体" w:eastAsia="黑体" w:cs="黑体"/>
          <w:b w:val="0"/>
          <w:bCs w:val="0"/>
          <w:sz w:val="72"/>
          <w:szCs w:val="72"/>
          <w:highlight w:val="none"/>
        </w:rPr>
        <w:t>价</w:t>
      </w:r>
      <w:r>
        <w:rPr>
          <w:rFonts w:ascii="黑体" w:hAnsi="黑体" w:eastAsia="黑体" w:cs="黑体"/>
          <w:b w:val="0"/>
          <w:bCs w:val="0"/>
          <w:sz w:val="72"/>
          <w:szCs w:val="72"/>
          <w:highlight w:val="none"/>
        </w:rPr>
        <w:t xml:space="preserve"> </w:t>
      </w:r>
    </w:p>
    <w:p>
      <w:pPr>
        <w:jc w:val="center"/>
        <w:rPr>
          <w:rFonts w:ascii="黑体" w:hAnsi="黑体" w:eastAsia="黑体"/>
          <w:b w:val="0"/>
          <w:bCs w:val="0"/>
          <w:sz w:val="72"/>
          <w:szCs w:val="72"/>
          <w:highlight w:val="none"/>
        </w:rPr>
      </w:pPr>
      <w:r>
        <w:rPr>
          <w:rFonts w:hint="eastAsia" w:ascii="黑体" w:hAnsi="黑体" w:eastAsia="黑体" w:cs="黑体"/>
          <w:b w:val="0"/>
          <w:bCs w:val="0"/>
          <w:sz w:val="72"/>
          <w:szCs w:val="72"/>
          <w:highlight w:val="none"/>
        </w:rPr>
        <w:t>书</w:t>
      </w:r>
    </w:p>
    <w:p>
      <w:pPr>
        <w:jc w:val="center"/>
        <w:rPr>
          <w:rFonts w:ascii="黑体" w:hAnsi="黑体" w:eastAsia="黑体"/>
          <w:b w:val="0"/>
          <w:bCs w:val="0"/>
          <w:sz w:val="72"/>
          <w:szCs w:val="72"/>
          <w:highlight w:val="none"/>
        </w:rPr>
      </w:pPr>
    </w:p>
    <w:p>
      <w:pPr>
        <w:ind w:firstLine="3092" w:firstLineChars="1100"/>
        <w:rPr>
          <w:rFonts w:hint="eastAsia" w:ascii="仿宋_GB2312" w:eastAsia="仿宋_GB2312"/>
          <w:sz w:val="28"/>
          <w:szCs w:val="28"/>
          <w:highlight w:val="none"/>
          <w:lang w:val="en-US" w:eastAsia="zh-CN"/>
        </w:rPr>
      </w:pPr>
      <w:r>
        <w:rPr>
          <w:rFonts w:hint="eastAsia" w:ascii="仿宋_GB2312" w:eastAsia="仿宋_GB2312"/>
          <w:sz w:val="28"/>
          <w:szCs w:val="28"/>
          <w:highlight w:val="none"/>
          <w:lang w:eastAsia="zh-CN"/>
        </w:rPr>
        <w:t>报价人：</w:t>
      </w:r>
      <w:r>
        <w:rPr>
          <w:rFonts w:hint="eastAsia" w:ascii="仿宋_GB2312" w:eastAsia="仿宋_GB2312"/>
          <w:sz w:val="28"/>
          <w:szCs w:val="28"/>
          <w:highlight w:val="none"/>
          <w:lang w:val="en-US" w:eastAsia="zh-CN"/>
        </w:rPr>
        <w:t>XX单位（盖章）</w:t>
      </w:r>
    </w:p>
    <w:p>
      <w:pPr>
        <w:pStyle w:val="2"/>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 xml:space="preserve">                      联系人：</w:t>
      </w:r>
    </w:p>
    <w:p>
      <w:pPr>
        <w:rPr>
          <w:rFonts w:hint="default"/>
          <w:lang w:val="en-US" w:eastAsia="zh-CN"/>
        </w:rPr>
      </w:pPr>
      <w:r>
        <w:rPr>
          <w:rFonts w:hint="eastAsia" w:ascii="仿宋_GB2312" w:eastAsia="仿宋_GB2312"/>
          <w:sz w:val="28"/>
          <w:szCs w:val="28"/>
          <w:highlight w:val="none"/>
          <w:lang w:val="en-US" w:eastAsia="zh-CN"/>
        </w:rPr>
        <w:t xml:space="preserve">                      联系电话：</w:t>
      </w: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rPr>
          <w:rFonts w:ascii="仿宋_GB2312" w:eastAsia="仿宋_GB2312"/>
          <w:sz w:val="28"/>
          <w:szCs w:val="28"/>
          <w:highlight w:val="none"/>
        </w:rPr>
      </w:pPr>
    </w:p>
    <w:p>
      <w:pPr>
        <w:autoSpaceDE w:val="0"/>
        <w:autoSpaceDN w:val="0"/>
        <w:adjustRightInd w:val="0"/>
        <w:spacing w:line="240" w:lineRule="atLeast"/>
        <w:jc w:val="left"/>
        <w:rPr>
          <w:rFonts w:ascii="宋体"/>
          <w:b w:val="0"/>
          <w:bCs w:val="0"/>
          <w:highlight w:val="none"/>
        </w:rPr>
      </w:pPr>
    </w:p>
    <w:p>
      <w:pPr>
        <w:autoSpaceDE w:val="0"/>
        <w:autoSpaceDN w:val="0"/>
        <w:adjustRightInd w:val="0"/>
        <w:spacing w:line="240" w:lineRule="atLeast"/>
        <w:jc w:val="left"/>
        <w:rPr>
          <w:rFonts w:ascii="宋体"/>
          <w:b w:val="0"/>
          <w:bCs w:val="0"/>
          <w:highlight w:val="none"/>
        </w:rPr>
      </w:pPr>
    </w:p>
    <w:p>
      <w:pPr>
        <w:spacing w:line="360" w:lineRule="auto"/>
        <w:jc w:val="center"/>
        <w:rPr>
          <w:rFonts w:ascii="宋体"/>
          <w:b w:val="0"/>
          <w:bCs w:val="0"/>
          <w:highlight w:val="none"/>
        </w:rPr>
      </w:pPr>
    </w:p>
    <w:p>
      <w:pPr>
        <w:rPr>
          <w:rFonts w:ascii="仿宋_GB2312" w:eastAsia="仿宋_GB2312"/>
          <w:highlight w:val="none"/>
        </w:rPr>
        <w:sectPr>
          <w:headerReference r:id="rId10" w:type="first"/>
          <w:footerReference r:id="rId12" w:type="first"/>
          <w:headerReference r:id="rId9" w:type="default"/>
          <w:footerReference r:id="rId11" w:type="default"/>
          <w:pgSz w:w="11907" w:h="16840"/>
          <w:pgMar w:top="1814" w:right="1588" w:bottom="1814" w:left="1701" w:header="851" w:footer="1644" w:gutter="0"/>
          <w:cols w:space="425" w:num="1"/>
          <w:titlePg/>
        </w:sectPr>
      </w:pPr>
    </w:p>
    <w:p>
      <w:pPr>
        <w:jc w:val="center"/>
        <w:rPr>
          <w:rFonts w:ascii="宋体"/>
          <w:highlight w:val="none"/>
        </w:rPr>
      </w:pPr>
      <w:r>
        <w:rPr>
          <w:rFonts w:hint="eastAsia" w:ascii="宋体" w:hAnsi="宋体" w:cs="宋体"/>
          <w:highlight w:val="none"/>
          <w:lang w:val="en-US" w:eastAsia="zh-CN"/>
        </w:rPr>
        <w:t>一</w:t>
      </w:r>
      <w:r>
        <w:rPr>
          <w:rFonts w:hint="eastAsia" w:ascii="宋体" w:hAnsi="宋体" w:cs="宋体"/>
          <w:highlight w:val="none"/>
        </w:rPr>
        <w:t>、报价函（格式）</w:t>
      </w:r>
    </w:p>
    <w:p>
      <w:pPr>
        <w:adjustRightInd w:val="0"/>
        <w:snapToGrid w:val="0"/>
        <w:spacing w:line="360" w:lineRule="auto"/>
        <w:rPr>
          <w:rFonts w:hint="default" w:ascii="宋体" w:eastAsia="宋体"/>
          <w:b w:val="0"/>
          <w:bCs w:val="0"/>
          <w:sz w:val="28"/>
          <w:szCs w:val="28"/>
          <w:highlight w:val="none"/>
          <w:lang w:val="en-US" w:eastAsia="zh-CN"/>
        </w:rPr>
      </w:pPr>
      <w:r>
        <w:rPr>
          <w:rFonts w:hint="eastAsia" w:ascii="宋体" w:hAnsi="宋体" w:cs="宋体"/>
          <w:b w:val="0"/>
          <w:bCs w:val="0"/>
          <w:sz w:val="28"/>
          <w:szCs w:val="28"/>
          <w:highlight w:val="none"/>
        </w:rPr>
        <w:t>致：</w:t>
      </w:r>
      <w:r>
        <w:rPr>
          <w:rFonts w:hint="eastAsia" w:ascii="宋体" w:hAnsi="宋体" w:cs="宋体"/>
          <w:b w:val="0"/>
          <w:bCs w:val="0"/>
          <w:sz w:val="28"/>
          <w:szCs w:val="28"/>
          <w:highlight w:val="none"/>
          <w:lang w:eastAsia="zh-CN"/>
        </w:rPr>
        <w:t>中煤华昱公司</w:t>
      </w:r>
      <w:r>
        <w:rPr>
          <w:rFonts w:hint="eastAsia" w:ascii="宋体" w:hAnsi="宋体" w:cs="宋体"/>
          <w:b w:val="0"/>
          <w:bCs w:val="0"/>
          <w:sz w:val="28"/>
          <w:szCs w:val="28"/>
          <w:highlight w:val="none"/>
          <w:lang w:val="en-US" w:eastAsia="zh-CN"/>
        </w:rPr>
        <w:t>水泉煤业</w:t>
      </w:r>
    </w:p>
    <w:p>
      <w:pPr>
        <w:adjustRightInd w:val="0"/>
        <w:snapToGrid w:val="0"/>
        <w:spacing w:line="360" w:lineRule="auto"/>
        <w:ind w:firstLine="700" w:firstLineChars="250"/>
        <w:rPr>
          <w:rFonts w:ascii="宋体"/>
          <w:b w:val="0"/>
          <w:bCs w:val="0"/>
          <w:sz w:val="28"/>
          <w:szCs w:val="28"/>
          <w:highlight w:val="none"/>
        </w:rPr>
      </w:pPr>
      <w:r>
        <w:rPr>
          <w:rFonts w:hint="eastAsia" w:ascii="宋体" w:hAnsi="宋体" w:cs="宋体"/>
          <w:b w:val="0"/>
          <w:bCs w:val="0"/>
          <w:sz w:val="28"/>
          <w:szCs w:val="28"/>
          <w:highlight w:val="none"/>
        </w:rPr>
        <w:t>根据贵方</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询价项目</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询价书编号：</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的</w:t>
      </w:r>
      <w:r>
        <w:rPr>
          <w:rFonts w:hint="eastAsia" w:ascii="宋体" w:hAnsi="宋体" w:cs="宋体"/>
          <w:b w:val="0"/>
          <w:bCs w:val="0"/>
          <w:sz w:val="28"/>
          <w:szCs w:val="28"/>
          <w:highlight w:val="yellow"/>
          <w:lang w:eastAsia="zh-CN"/>
        </w:rPr>
        <w:t>公开询比</w:t>
      </w:r>
      <w:r>
        <w:rPr>
          <w:rFonts w:hint="eastAsia" w:ascii="宋体" w:hAnsi="宋体" w:cs="宋体"/>
          <w:b w:val="0"/>
          <w:bCs w:val="0"/>
          <w:sz w:val="28"/>
          <w:szCs w:val="28"/>
          <w:highlight w:val="none"/>
        </w:rPr>
        <w:t>公告</w:t>
      </w:r>
      <w:r>
        <w:rPr>
          <w:rFonts w:ascii="宋体" w:cs="宋体"/>
          <w:b w:val="0"/>
          <w:bCs w:val="0"/>
          <w:sz w:val="28"/>
          <w:szCs w:val="28"/>
          <w:highlight w:val="none"/>
        </w:rPr>
        <w:t>,</w:t>
      </w:r>
      <w:r>
        <w:rPr>
          <w:rFonts w:hint="eastAsia" w:ascii="宋体" w:hAnsi="宋体" w:cs="宋体"/>
          <w:b w:val="0"/>
          <w:bCs w:val="0"/>
          <w:sz w:val="28"/>
          <w:szCs w:val="28"/>
          <w:highlight w:val="none"/>
        </w:rPr>
        <w:t>正式授权下述签字人</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姓名，职务</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rPr>
        <w:t>代表</w:t>
      </w:r>
      <w:r>
        <w:rPr>
          <w:rFonts w:ascii="宋体" w:hAnsi="宋体" w:cs="宋体"/>
          <w:b w:val="0"/>
          <w:bCs w:val="0"/>
          <w:sz w:val="28"/>
          <w:szCs w:val="28"/>
          <w:highlight w:val="none"/>
          <w:u w:val="single"/>
        </w:rPr>
        <w:t>(</w:t>
      </w:r>
      <w:r>
        <w:rPr>
          <w:rFonts w:hint="eastAsia" w:ascii="宋体" w:hAnsi="宋体" w:cs="宋体"/>
          <w:b w:val="0"/>
          <w:bCs w:val="0"/>
          <w:sz w:val="28"/>
          <w:szCs w:val="28"/>
          <w:highlight w:val="none"/>
          <w:u w:val="single"/>
        </w:rPr>
        <w:t>名称，</w:t>
      </w:r>
      <w:r>
        <w:rPr>
          <w:rFonts w:ascii="宋体" w:hAnsi="宋体" w:cs="宋体"/>
          <w:b w:val="0"/>
          <w:bCs w:val="0"/>
          <w:sz w:val="28"/>
          <w:szCs w:val="28"/>
          <w:highlight w:val="none"/>
          <w:u w:val="single"/>
        </w:rPr>
        <w:t xml:space="preserve">                   )</w:t>
      </w:r>
      <w:r>
        <w:rPr>
          <w:rFonts w:hint="eastAsia" w:ascii="宋体" w:hAnsi="宋体" w:cs="宋体"/>
          <w:b w:val="0"/>
          <w:bCs w:val="0"/>
          <w:sz w:val="28"/>
          <w:szCs w:val="28"/>
          <w:highlight w:val="none"/>
        </w:rPr>
        <w:t>提交下述文件。</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1.1 </w:t>
      </w:r>
      <w:r>
        <w:rPr>
          <w:rFonts w:hint="eastAsia" w:ascii="宋体" w:hAnsi="宋体" w:cs="宋体"/>
          <w:b w:val="0"/>
          <w:bCs w:val="0"/>
          <w:color w:val="000000"/>
          <w:sz w:val="28"/>
          <w:szCs w:val="28"/>
          <w:highlight w:val="none"/>
        </w:rPr>
        <w:t>报价函</w:t>
      </w:r>
      <w:r>
        <w:rPr>
          <w:rFonts w:hint="eastAsia" w:ascii="宋体" w:hAnsi="宋体" w:cs="宋体"/>
          <w:b w:val="0"/>
          <w:bCs w:val="0"/>
          <w:color w:val="000000"/>
          <w:sz w:val="28"/>
          <w:szCs w:val="28"/>
          <w:highlight w:val="none"/>
          <w:lang w:eastAsia="zh-CN"/>
        </w:rPr>
        <w:t>、报价一览表</w:t>
      </w:r>
    </w:p>
    <w:p>
      <w:pPr>
        <w:tabs>
          <w:tab w:val="left" w:pos="1435"/>
        </w:tabs>
        <w:adjustRightInd w:val="0"/>
        <w:snapToGrid w:val="0"/>
        <w:spacing w:line="360" w:lineRule="auto"/>
        <w:rPr>
          <w:rFonts w:hint="eastAsia" w:ascii="宋体" w:eastAsia="宋体"/>
          <w:b w:val="0"/>
          <w:bCs w:val="0"/>
          <w:color w:val="000000"/>
          <w:sz w:val="28"/>
          <w:szCs w:val="28"/>
          <w:highlight w:val="none"/>
          <w:lang w:eastAsia="zh-CN"/>
        </w:rPr>
      </w:pPr>
      <w:r>
        <w:rPr>
          <w:rFonts w:ascii="宋体" w:hAnsi="宋体" w:cs="宋体"/>
          <w:b w:val="0"/>
          <w:bCs w:val="0"/>
          <w:color w:val="000000"/>
          <w:sz w:val="28"/>
          <w:szCs w:val="28"/>
          <w:highlight w:val="none"/>
        </w:rPr>
        <w:t xml:space="preserve">1.2 </w:t>
      </w:r>
      <w:r>
        <w:rPr>
          <w:rFonts w:hint="eastAsia" w:ascii="宋体" w:hAnsi="宋体" w:cs="宋体"/>
          <w:b w:val="0"/>
          <w:bCs w:val="0"/>
          <w:color w:val="000000"/>
          <w:sz w:val="28"/>
          <w:szCs w:val="28"/>
          <w:highlight w:val="none"/>
          <w:lang w:eastAsia="zh-CN"/>
        </w:rPr>
        <w:t>授权委托书（如有）</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1.3</w:t>
      </w:r>
      <w:r>
        <w:rPr>
          <w:rFonts w:hint="eastAsia" w:ascii="宋体" w:hAnsi="宋体" w:cs="宋体"/>
          <w:b w:val="0"/>
          <w:bCs w:val="0"/>
          <w:color w:val="000000"/>
          <w:sz w:val="28"/>
          <w:szCs w:val="28"/>
          <w:highlight w:val="none"/>
        </w:rPr>
        <w:t xml:space="preserve"> 分项报价表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 xml:space="preserve">1.4 </w:t>
      </w:r>
      <w:r>
        <w:rPr>
          <w:rFonts w:hint="eastAsia" w:ascii="宋体" w:hAnsi="宋体" w:cs="宋体"/>
          <w:b w:val="0"/>
          <w:bCs w:val="0"/>
          <w:color w:val="000000"/>
          <w:sz w:val="28"/>
          <w:szCs w:val="28"/>
          <w:highlight w:val="none"/>
        </w:rPr>
        <w:t>偏离表</w:t>
      </w:r>
    </w:p>
    <w:p>
      <w:pPr>
        <w:tabs>
          <w:tab w:val="left" w:pos="1435"/>
        </w:tabs>
        <w:adjustRightInd w:val="0"/>
        <w:snapToGrid w:val="0"/>
        <w:spacing w:line="360" w:lineRule="auto"/>
        <w:rPr>
          <w:rFonts w:ascii="宋体"/>
          <w:b w:val="0"/>
          <w:bCs w:val="0"/>
          <w:color w:val="000000"/>
          <w:sz w:val="28"/>
          <w:szCs w:val="28"/>
          <w:highlight w:val="none"/>
        </w:rPr>
      </w:pPr>
      <w:r>
        <w:rPr>
          <w:rFonts w:ascii="宋体" w:hAnsi="宋体" w:cs="宋体"/>
          <w:b w:val="0"/>
          <w:bCs w:val="0"/>
          <w:color w:val="000000"/>
          <w:sz w:val="28"/>
          <w:szCs w:val="28"/>
          <w:highlight w:val="none"/>
        </w:rPr>
        <w:t>1.</w:t>
      </w:r>
      <w:r>
        <w:rPr>
          <w:rFonts w:hint="eastAsia" w:ascii="宋体" w:hAnsi="宋体" w:cs="宋体"/>
          <w:b w:val="0"/>
          <w:bCs w:val="0"/>
          <w:color w:val="000000"/>
          <w:sz w:val="28"/>
          <w:szCs w:val="28"/>
          <w:highlight w:val="none"/>
          <w:lang w:val="en-US" w:eastAsia="zh-CN"/>
        </w:rPr>
        <w:t>5</w:t>
      </w:r>
      <w:r>
        <w:rPr>
          <w:rFonts w:ascii="宋体" w:hAnsi="宋体" w:cs="宋体"/>
          <w:b w:val="0"/>
          <w:bCs w:val="0"/>
          <w:color w:val="000000"/>
          <w:sz w:val="28"/>
          <w:szCs w:val="28"/>
          <w:highlight w:val="none"/>
        </w:rPr>
        <w:t xml:space="preserve"> </w:t>
      </w:r>
      <w:r>
        <w:rPr>
          <w:rFonts w:hint="eastAsia" w:ascii="宋体" w:hAnsi="宋体" w:cs="宋体"/>
          <w:b w:val="0"/>
          <w:bCs w:val="0"/>
          <w:color w:val="000000"/>
          <w:sz w:val="28"/>
          <w:szCs w:val="28"/>
          <w:highlight w:val="none"/>
        </w:rPr>
        <w:t>资格证明文件</w:t>
      </w:r>
    </w:p>
    <w:p>
      <w:pPr>
        <w:adjustRightInd w:val="0"/>
        <w:snapToGrid w:val="0"/>
        <w:spacing w:line="360" w:lineRule="auto"/>
        <w:rPr>
          <w:rFonts w:hint="eastAsia" w:ascii="宋体" w:hAnsi="宋体" w:eastAsia="宋体" w:cs="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1.6 响应方案</w:t>
      </w:r>
    </w:p>
    <w:p>
      <w:pPr>
        <w:adjustRightInd w:val="0"/>
        <w:snapToGrid w:val="0"/>
        <w:spacing w:line="360" w:lineRule="auto"/>
        <w:rPr>
          <w:rFonts w:hint="default" w:ascii="宋体" w:eastAsia="宋体"/>
          <w:b w:val="0"/>
          <w:bCs w:val="0"/>
          <w:color w:val="000000"/>
          <w:sz w:val="28"/>
          <w:szCs w:val="28"/>
          <w:highlight w:val="none"/>
          <w:lang w:val="en-US" w:eastAsia="zh-CN"/>
        </w:rPr>
      </w:pPr>
      <w:r>
        <w:rPr>
          <w:rFonts w:hint="eastAsia" w:ascii="宋体" w:hAnsi="宋体" w:cs="宋体"/>
          <w:b w:val="0"/>
          <w:bCs w:val="0"/>
          <w:color w:val="000000"/>
          <w:sz w:val="28"/>
          <w:szCs w:val="28"/>
          <w:highlight w:val="none"/>
          <w:lang w:val="en-US" w:eastAsia="zh-CN"/>
        </w:rPr>
        <w:t>1.7</w:t>
      </w:r>
      <w:r>
        <w:rPr>
          <w:rFonts w:hint="eastAsia" w:ascii="宋体" w:hAnsi="宋体" w:cs="宋体"/>
          <w:b w:val="0"/>
          <w:bCs w:val="0"/>
          <w:color w:val="000000"/>
          <w:sz w:val="28"/>
          <w:szCs w:val="28"/>
          <w:highlight w:val="none"/>
        </w:rPr>
        <w:t>其它</w:t>
      </w:r>
      <w:r>
        <w:rPr>
          <w:rFonts w:hint="eastAsia" w:ascii="宋体" w:hAnsi="宋体" w:cs="宋体"/>
          <w:b w:val="0"/>
          <w:bCs w:val="0"/>
          <w:color w:val="000000"/>
          <w:sz w:val="28"/>
          <w:szCs w:val="28"/>
          <w:highlight w:val="none"/>
          <w:lang w:val="en-US" w:eastAsia="zh-CN"/>
        </w:rPr>
        <w:t>需要填写的资料</w:t>
      </w:r>
    </w:p>
    <w:p>
      <w:pPr>
        <w:adjustRightInd w:val="0"/>
        <w:snapToGrid w:val="0"/>
        <w:spacing w:line="360" w:lineRule="auto"/>
        <w:ind w:firstLine="560" w:firstLineChars="200"/>
        <w:rPr>
          <w:rFonts w:ascii="宋体"/>
          <w:b w:val="0"/>
          <w:bCs w:val="0"/>
          <w:sz w:val="28"/>
          <w:szCs w:val="28"/>
          <w:highlight w:val="none"/>
        </w:rPr>
      </w:pPr>
      <w:r>
        <w:rPr>
          <w:rFonts w:hint="eastAsia" w:ascii="宋体" w:hAnsi="宋体" w:cs="宋体"/>
          <w:b w:val="0"/>
          <w:bCs w:val="0"/>
          <w:sz w:val="28"/>
          <w:szCs w:val="28"/>
          <w:highlight w:val="none"/>
        </w:rPr>
        <w:t>据此函</w:t>
      </w:r>
      <w:r>
        <w:rPr>
          <w:rFonts w:ascii="宋体" w:cs="宋体"/>
          <w:b w:val="0"/>
          <w:bCs w:val="0"/>
          <w:sz w:val="28"/>
          <w:szCs w:val="28"/>
          <w:highlight w:val="none"/>
        </w:rPr>
        <w:t>,</w:t>
      </w:r>
      <w:r>
        <w:rPr>
          <w:rFonts w:hint="eastAsia" w:ascii="宋体" w:hAnsi="宋体" w:cs="宋体"/>
          <w:b w:val="0"/>
          <w:bCs w:val="0"/>
          <w:sz w:val="28"/>
          <w:szCs w:val="28"/>
          <w:highlight w:val="none"/>
        </w:rPr>
        <w:t>签字人兹宣布同意如下条款：</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(1) </w:t>
      </w:r>
      <w:r>
        <w:rPr>
          <w:rFonts w:hint="eastAsia" w:ascii="宋体" w:hAnsi="宋体" w:cs="宋体"/>
          <w:b w:val="0"/>
          <w:bCs w:val="0"/>
          <w:sz w:val="28"/>
          <w:szCs w:val="28"/>
          <w:highlight w:val="none"/>
        </w:rPr>
        <w:t>所附价格表中规定的应提供的</w:t>
      </w:r>
      <w:r>
        <w:rPr>
          <w:rFonts w:hint="eastAsia" w:ascii="宋体" w:hAnsi="宋体" w:cs="宋体"/>
          <w:b w:val="0"/>
          <w:bCs w:val="0"/>
          <w:sz w:val="28"/>
          <w:szCs w:val="28"/>
          <w:highlight w:val="yellow"/>
        </w:rPr>
        <w:t>服务</w:t>
      </w:r>
      <w:r>
        <w:rPr>
          <w:rFonts w:hint="eastAsia" w:ascii="宋体" w:hAnsi="宋体" w:cs="宋体"/>
          <w:b w:val="0"/>
          <w:bCs w:val="0"/>
          <w:sz w:val="28"/>
          <w:szCs w:val="28"/>
          <w:highlight w:val="yellow"/>
          <w:lang w:val="en-US" w:eastAsia="zh-CN"/>
        </w:rPr>
        <w:t>/</w:t>
      </w:r>
      <w:r>
        <w:rPr>
          <w:rFonts w:hint="eastAsia" w:ascii="宋体" w:hAnsi="宋体" w:cs="宋体"/>
          <w:b w:val="0"/>
          <w:bCs w:val="0"/>
          <w:sz w:val="28"/>
          <w:szCs w:val="28"/>
          <w:highlight w:val="yellow"/>
        </w:rPr>
        <w:t>总价（</w:t>
      </w:r>
      <w:r>
        <w:rPr>
          <w:rFonts w:hint="eastAsia" w:ascii="宋体" w:hAnsi="宋体" w:cs="宋体"/>
          <w:sz w:val="28"/>
          <w:szCs w:val="28"/>
          <w:highlight w:val="yellow"/>
        </w:rPr>
        <w:t>含税价格</w:t>
      </w:r>
      <w:r>
        <w:rPr>
          <w:rFonts w:hint="eastAsia" w:ascii="宋体" w:hAnsi="宋体" w:cs="宋体"/>
          <w:b w:val="0"/>
          <w:bCs w:val="0"/>
          <w:sz w:val="28"/>
          <w:szCs w:val="28"/>
          <w:highlight w:val="yellow"/>
        </w:rPr>
        <w:t>）为：</w:t>
      </w:r>
      <w:r>
        <w:rPr>
          <w:rFonts w:hint="eastAsia" w:ascii="宋体" w:hAnsi="宋体" w:cs="宋体"/>
          <w:b w:val="0"/>
          <w:bCs w:val="0"/>
          <w:sz w:val="28"/>
          <w:szCs w:val="28"/>
          <w:highlight w:val="yellow"/>
          <w:u w:val="single"/>
        </w:rPr>
        <w:t xml:space="preserve">        </w:t>
      </w:r>
      <w:r>
        <w:rPr>
          <w:rFonts w:hint="eastAsia" w:ascii="宋体" w:hAnsi="宋体" w:cs="宋体"/>
          <w:sz w:val="28"/>
          <w:szCs w:val="28"/>
          <w:highlight w:val="yellow"/>
        </w:rPr>
        <w:t>￥元</w:t>
      </w:r>
      <w:r>
        <w:rPr>
          <w:rFonts w:ascii="宋体" w:hAnsi="宋体" w:cs="宋体"/>
          <w:sz w:val="28"/>
          <w:szCs w:val="28"/>
          <w:highlight w:val="yellow"/>
        </w:rPr>
        <w:t>(</w:t>
      </w:r>
      <w:r>
        <w:rPr>
          <w:rFonts w:hint="eastAsia" w:ascii="宋体" w:hAnsi="宋体" w:cs="宋体"/>
          <w:sz w:val="28"/>
          <w:szCs w:val="28"/>
          <w:highlight w:val="yellow"/>
        </w:rPr>
        <w:t>大写：</w:t>
      </w:r>
      <w:r>
        <w:rPr>
          <w:rFonts w:ascii="宋体" w:hAnsi="宋体" w:cs="宋体"/>
          <w:sz w:val="28"/>
          <w:szCs w:val="28"/>
          <w:highlight w:val="yellow"/>
          <w:u w:val="single"/>
        </w:rPr>
        <w:t xml:space="preserve">                  </w:t>
      </w:r>
      <w:r>
        <w:rPr>
          <w:rFonts w:hint="eastAsia" w:ascii="宋体" w:hAnsi="宋体" w:cs="宋体"/>
          <w:sz w:val="28"/>
          <w:szCs w:val="28"/>
          <w:highlight w:val="yellow"/>
          <w:u w:val="single"/>
        </w:rPr>
        <w:t>元整，税率    %</w:t>
      </w:r>
      <w:r>
        <w:rPr>
          <w:rFonts w:ascii="宋体" w:hAnsi="宋体" w:cs="宋体"/>
          <w:sz w:val="28"/>
          <w:szCs w:val="28"/>
          <w:highlight w:val="yellow"/>
        </w:rPr>
        <w:t>)</w:t>
      </w:r>
      <w:r>
        <w:rPr>
          <w:rFonts w:hint="eastAsia" w:ascii="宋体" w:hAnsi="宋体" w:cs="宋体"/>
          <w:sz w:val="28"/>
          <w:szCs w:val="28"/>
          <w:highlight w:val="yellow"/>
        </w:rPr>
        <w:t>。</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(2) </w:t>
      </w:r>
      <w:r>
        <w:rPr>
          <w:rFonts w:hint="eastAsia" w:ascii="宋体" w:hAnsi="宋体" w:cs="宋体"/>
          <w:b w:val="0"/>
          <w:bCs w:val="0"/>
          <w:sz w:val="28"/>
          <w:szCs w:val="28"/>
          <w:highlight w:val="none"/>
        </w:rPr>
        <w:t>我们将按询价书的规定履行合同责任和义务。</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(3) </w:t>
      </w:r>
      <w:r>
        <w:rPr>
          <w:rFonts w:hint="eastAsia" w:ascii="宋体" w:hAnsi="宋体" w:cs="宋体"/>
          <w:b w:val="0"/>
          <w:bCs w:val="0"/>
          <w:sz w:val="28"/>
          <w:szCs w:val="28"/>
          <w:highlight w:val="none"/>
        </w:rPr>
        <w:t>我们已详细审查询价书中全部内容</w:t>
      </w:r>
      <w:r>
        <w:rPr>
          <w:rFonts w:ascii="宋体" w:cs="宋体"/>
          <w:b w:val="0"/>
          <w:bCs w:val="0"/>
          <w:sz w:val="28"/>
          <w:szCs w:val="28"/>
          <w:highlight w:val="none"/>
        </w:rPr>
        <w:t>,</w:t>
      </w:r>
      <w:r>
        <w:rPr>
          <w:rFonts w:hint="eastAsia" w:ascii="宋体" w:hAnsi="宋体" w:cs="宋体"/>
          <w:b w:val="0"/>
          <w:bCs w:val="0"/>
          <w:sz w:val="28"/>
          <w:szCs w:val="28"/>
          <w:highlight w:val="none"/>
        </w:rPr>
        <w:t>包括修改意见</w:t>
      </w:r>
      <w:r>
        <w:rPr>
          <w:rFonts w:ascii="宋体" w:hAnsi="宋体" w:cs="宋体"/>
          <w:b w:val="0"/>
          <w:bCs w:val="0"/>
          <w:sz w:val="28"/>
          <w:szCs w:val="28"/>
          <w:highlight w:val="none"/>
        </w:rPr>
        <w:t>(</w:t>
      </w:r>
      <w:r>
        <w:rPr>
          <w:rFonts w:hint="eastAsia" w:ascii="宋体" w:hAnsi="宋体" w:cs="宋体"/>
          <w:b w:val="0"/>
          <w:bCs w:val="0"/>
          <w:sz w:val="28"/>
          <w:szCs w:val="28"/>
          <w:highlight w:val="none"/>
        </w:rPr>
        <w:t>如有则附</w:t>
      </w:r>
      <w:r>
        <w:rPr>
          <w:rFonts w:ascii="宋体" w:hAnsi="宋体" w:cs="宋体"/>
          <w:b w:val="0"/>
          <w:bCs w:val="0"/>
          <w:sz w:val="28"/>
          <w:szCs w:val="28"/>
          <w:highlight w:val="none"/>
        </w:rPr>
        <w:t>)</w:t>
      </w:r>
      <w:r>
        <w:rPr>
          <w:rFonts w:hint="eastAsia" w:ascii="宋体" w:hAnsi="宋体" w:cs="宋体"/>
          <w:b w:val="0"/>
          <w:bCs w:val="0"/>
          <w:sz w:val="28"/>
          <w:szCs w:val="28"/>
          <w:highlight w:val="none"/>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(4) </w:t>
      </w:r>
      <w:r>
        <w:rPr>
          <w:rFonts w:hint="eastAsia" w:ascii="宋体" w:hAnsi="宋体" w:cs="宋体"/>
          <w:b w:val="0"/>
          <w:bCs w:val="0"/>
          <w:sz w:val="28"/>
          <w:szCs w:val="28"/>
          <w:highlight w:val="none"/>
        </w:rPr>
        <w:t>在须知规定的询价有效期内遵循本响应文件</w:t>
      </w:r>
      <w:r>
        <w:rPr>
          <w:rFonts w:ascii="宋体" w:cs="宋体"/>
          <w:b w:val="0"/>
          <w:bCs w:val="0"/>
          <w:sz w:val="28"/>
          <w:szCs w:val="28"/>
          <w:highlight w:val="none"/>
        </w:rPr>
        <w:t>,</w:t>
      </w:r>
      <w:r>
        <w:rPr>
          <w:rFonts w:hint="eastAsia" w:ascii="宋体" w:hAnsi="宋体" w:cs="宋体"/>
          <w:b w:val="0"/>
          <w:bCs w:val="0"/>
          <w:sz w:val="28"/>
          <w:szCs w:val="28"/>
          <w:highlight w:val="none"/>
        </w:rPr>
        <w:t>并在须知规定的有效期期满之前具有约束力。</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(5) </w:t>
      </w:r>
      <w:r>
        <w:rPr>
          <w:rFonts w:hint="eastAsia" w:ascii="宋体" w:hAnsi="宋体" w:cs="宋体"/>
          <w:b w:val="0"/>
          <w:bCs w:val="0"/>
          <w:sz w:val="28"/>
          <w:szCs w:val="28"/>
          <w:highlight w:val="none"/>
        </w:rPr>
        <w:t>如果在规定的有效期内撤回报价</w:t>
      </w:r>
      <w:r>
        <w:rPr>
          <w:rFonts w:ascii="宋体" w:cs="宋体"/>
          <w:b w:val="0"/>
          <w:bCs w:val="0"/>
          <w:sz w:val="28"/>
          <w:szCs w:val="28"/>
          <w:highlight w:val="none"/>
        </w:rPr>
        <w:t>,</w:t>
      </w:r>
      <w:r>
        <w:rPr>
          <w:rFonts w:hint="eastAsia" w:ascii="宋体" w:hAnsi="宋体" w:cs="宋体"/>
          <w:b w:val="0"/>
          <w:bCs w:val="0"/>
          <w:sz w:val="28"/>
          <w:szCs w:val="28"/>
          <w:highlight w:val="none"/>
        </w:rPr>
        <w:t>我们愿承担相应的法律责任。</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(6) </w:t>
      </w:r>
      <w:r>
        <w:rPr>
          <w:rFonts w:hint="eastAsia" w:ascii="宋体" w:hAnsi="宋体" w:cs="宋体"/>
          <w:b w:val="0"/>
          <w:bCs w:val="0"/>
          <w:sz w:val="28"/>
          <w:szCs w:val="28"/>
          <w:highlight w:val="none"/>
        </w:rPr>
        <w:t>同意提供贵方可能要求的与本次询价有关的任何证据或资料。</w:t>
      </w:r>
    </w:p>
    <w:p>
      <w:pPr>
        <w:adjustRightInd w:val="0"/>
        <w:snapToGrid w:val="0"/>
        <w:spacing w:line="360" w:lineRule="auto"/>
        <w:rPr>
          <w:rFonts w:ascii="宋体"/>
          <w:b w:val="0"/>
          <w:bCs w:val="0"/>
          <w:sz w:val="28"/>
          <w:szCs w:val="28"/>
          <w:highlight w:val="none"/>
        </w:rPr>
      </w:pPr>
      <w:r>
        <w:rPr>
          <w:rFonts w:ascii="宋体" w:hAnsi="宋体" w:cs="宋体"/>
          <w:b w:val="0"/>
          <w:bCs w:val="0"/>
          <w:sz w:val="28"/>
          <w:szCs w:val="28"/>
          <w:highlight w:val="none"/>
        </w:rPr>
        <w:t xml:space="preserve">(7) </w:t>
      </w:r>
      <w:r>
        <w:rPr>
          <w:rFonts w:hint="eastAsia" w:ascii="宋体" w:hAnsi="宋体" w:cs="宋体"/>
          <w:b w:val="0"/>
          <w:bCs w:val="0"/>
          <w:sz w:val="28"/>
          <w:szCs w:val="28"/>
          <w:highlight w:val="none"/>
        </w:rPr>
        <w:t>我们理解贵方不一定要接受最低报价或收到的任何报价。</w:t>
      </w: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jc w:val="center"/>
        <w:rPr>
          <w:rFonts w:ascii="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rPr>
          <w:rFonts w:ascii="宋体" w:hAnsi="宋体" w:cs="宋体"/>
          <w:b w:val="0"/>
          <w:bCs w:val="0"/>
          <w:sz w:val="28"/>
          <w:szCs w:val="28"/>
          <w:highlight w:val="none"/>
        </w:rPr>
      </w:pPr>
    </w:p>
    <w:p>
      <w:pPr>
        <w:adjustRightInd w:val="0"/>
        <w:snapToGrid w:val="0"/>
        <w:spacing w:line="360" w:lineRule="auto"/>
        <w:ind w:firstLine="6440" w:firstLineChars="2300"/>
        <w:rPr>
          <w:rFonts w:ascii="宋体" w:hAnsi="宋体" w:cs="宋体"/>
          <w:b w:val="0"/>
          <w:bCs w:val="0"/>
          <w:sz w:val="28"/>
          <w:szCs w:val="28"/>
          <w:highlight w:val="none"/>
        </w:rPr>
      </w:pPr>
      <w:r>
        <w:rPr>
          <w:rFonts w:hint="eastAsia" w:ascii="宋体" w:hAnsi="宋体" w:cs="宋体"/>
          <w:b w:val="0"/>
          <w:bCs w:val="0"/>
          <w:sz w:val="28"/>
          <w:szCs w:val="28"/>
          <w:highlight w:val="none"/>
        </w:rPr>
        <w:t>法定代表人</w:t>
      </w:r>
      <w:r>
        <w:rPr>
          <w:rFonts w:hint="eastAsia" w:ascii="宋体" w:hAnsi="宋体" w:cs="宋体"/>
          <w:b w:val="0"/>
          <w:bCs w:val="0"/>
          <w:sz w:val="28"/>
          <w:szCs w:val="28"/>
          <w:highlight w:val="none"/>
          <w:lang w:eastAsia="zh-CN"/>
        </w:rPr>
        <w:t>或其授权代理人</w:t>
      </w:r>
      <w:r>
        <w:rPr>
          <w:rFonts w:hint="eastAsia" w:ascii="宋体" w:hAnsi="宋体" w:cs="宋体"/>
          <w:b w:val="0"/>
          <w:bCs w:val="0"/>
          <w:sz w:val="28"/>
          <w:szCs w:val="28"/>
          <w:highlight w:val="none"/>
        </w:rPr>
        <w:t>：（签字）</w:t>
      </w:r>
    </w:p>
    <w:p>
      <w:pPr>
        <w:adjustRightInd w:val="0"/>
        <w:snapToGrid w:val="0"/>
        <w:spacing w:line="360" w:lineRule="auto"/>
        <w:ind w:firstLine="7840" w:firstLineChars="2800"/>
        <w:rPr>
          <w:rFonts w:ascii="宋体" w:hAnsi="宋体" w:cs="宋体"/>
          <w:b w:val="0"/>
          <w:bCs w:val="0"/>
          <w:sz w:val="28"/>
          <w:szCs w:val="28"/>
          <w:highlight w:val="none"/>
        </w:rPr>
      </w:pPr>
      <w:r>
        <w:rPr>
          <w:rFonts w:hint="eastAsia" w:ascii="宋体" w:hAnsi="宋体" w:cs="宋体"/>
          <w:b w:val="0"/>
          <w:bCs w:val="0"/>
          <w:sz w:val="28"/>
          <w:szCs w:val="28"/>
          <w:highlight w:val="none"/>
        </w:rPr>
        <w:t>（盖公司章）</w:t>
      </w:r>
    </w:p>
    <w:p>
      <w:pPr>
        <w:adjustRightInd w:val="0"/>
        <w:snapToGrid w:val="0"/>
        <w:spacing w:line="360" w:lineRule="auto"/>
        <w:ind w:firstLine="8120" w:firstLineChars="2900"/>
        <w:rPr>
          <w:rFonts w:ascii="宋体" w:hAnsi="宋体" w:cs="宋体"/>
          <w:b w:val="0"/>
          <w:bCs w:val="0"/>
          <w:sz w:val="28"/>
          <w:szCs w:val="28"/>
          <w:highlight w:val="none"/>
        </w:rPr>
      </w:pPr>
      <w:r>
        <w:rPr>
          <w:rFonts w:hint="eastAsia" w:ascii="宋体" w:hAnsi="宋体" w:cs="宋体"/>
          <w:b w:val="0"/>
          <w:bCs w:val="0"/>
          <w:sz w:val="28"/>
          <w:szCs w:val="28"/>
          <w:highlight w:val="none"/>
        </w:rPr>
        <w:t>日期：</w:t>
      </w:r>
    </w:p>
    <w:p>
      <w:pPr>
        <w:pStyle w:val="19"/>
        <w:rPr>
          <w:highlight w:val="none"/>
        </w:rPr>
      </w:pPr>
    </w:p>
    <w:p>
      <w:pPr>
        <w:pStyle w:val="19"/>
        <w:rPr>
          <w:highlight w:val="none"/>
        </w:rPr>
      </w:pPr>
    </w:p>
    <w:p>
      <w:pPr>
        <w:pStyle w:val="19"/>
        <w:rPr>
          <w:highlight w:val="none"/>
        </w:rPr>
      </w:pPr>
    </w:p>
    <w:p>
      <w:pPr>
        <w:numPr>
          <w:ilvl w:val="0"/>
          <w:numId w:val="8"/>
        </w:numPr>
        <w:spacing w:line="360" w:lineRule="auto"/>
        <w:jc w:val="center"/>
        <w:rPr>
          <w:rFonts w:hint="eastAsia" w:eastAsia="宋体"/>
          <w:lang w:eastAsia="zh-CN"/>
        </w:rPr>
      </w:pPr>
      <w:r>
        <w:rPr>
          <w:rFonts w:hint="eastAsia" w:ascii="宋体" w:hAnsi="宋体" w:cs="宋体"/>
          <w:b w:val="0"/>
          <w:bCs w:val="0"/>
          <w:highlight w:val="yellow"/>
        </w:rPr>
        <w:t>报价一览表（含税报价）</w:t>
      </w:r>
    </w:p>
    <w:p>
      <w:pPr>
        <w:ind w:right="-622"/>
        <w:rPr>
          <w:rFonts w:ascii="宋体" w:hAnsi="宋体" w:cs="宋体"/>
          <w:b w:val="0"/>
          <w:bCs w:val="0"/>
          <w:sz w:val="24"/>
          <w:szCs w:val="24"/>
          <w:highlight w:val="none"/>
        </w:rPr>
      </w:pPr>
      <w:r>
        <w:rPr>
          <w:rFonts w:hint="eastAsia" w:ascii="宋体" w:hAnsi="宋体" w:cs="宋体"/>
          <w:b w:val="0"/>
          <w:bCs w:val="0"/>
          <w:sz w:val="24"/>
          <w:szCs w:val="24"/>
          <w:highlight w:val="none"/>
        </w:rPr>
        <w:t xml:space="preserve">报价人名称：                                                                        询价编号：                          </w:t>
      </w:r>
    </w:p>
    <w:tbl>
      <w:tblPr>
        <w:tblStyle w:val="45"/>
        <w:tblW w:w="14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871"/>
        <w:gridCol w:w="4465"/>
        <w:gridCol w:w="2130"/>
        <w:gridCol w:w="180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168"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lang w:val="en-US" w:eastAsia="zh-CN"/>
              </w:rPr>
              <w:t>项目</w:t>
            </w:r>
            <w:r>
              <w:rPr>
                <w:rFonts w:hint="eastAsia" w:ascii="宋体" w:hAnsi="宋体" w:cs="宋体"/>
                <w:b w:val="0"/>
                <w:bCs w:val="0"/>
                <w:sz w:val="24"/>
                <w:szCs w:val="24"/>
                <w:highlight w:val="none"/>
              </w:rPr>
              <w:t>名称</w:t>
            </w:r>
          </w:p>
        </w:tc>
        <w:tc>
          <w:tcPr>
            <w:tcW w:w="1871"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项数</w:t>
            </w:r>
          </w:p>
        </w:tc>
        <w:tc>
          <w:tcPr>
            <w:tcW w:w="4465"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rPr>
              <w:t>含税总价</w:t>
            </w:r>
          </w:p>
        </w:tc>
        <w:tc>
          <w:tcPr>
            <w:tcW w:w="2130" w:type="dxa"/>
            <w:vAlign w:val="center"/>
          </w:tcPr>
          <w:p>
            <w:pPr>
              <w:jc w:val="center"/>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服务期</w:t>
            </w:r>
          </w:p>
        </w:tc>
        <w:tc>
          <w:tcPr>
            <w:tcW w:w="1800" w:type="dxa"/>
            <w:vAlign w:val="center"/>
          </w:tcPr>
          <w:p>
            <w:pPr>
              <w:jc w:val="center"/>
              <w:rPr>
                <w:rFonts w:hint="eastAsia" w:ascii="宋体" w:hAnsi="宋体" w:eastAsia="宋体" w:cs="宋体"/>
                <w:b w:val="0"/>
                <w:bCs w:val="0"/>
                <w:sz w:val="24"/>
                <w:szCs w:val="24"/>
                <w:highlight w:val="none"/>
                <w:lang w:eastAsia="zh-CN"/>
              </w:rPr>
            </w:pPr>
            <w:r>
              <w:rPr>
                <w:rFonts w:hint="eastAsia"/>
                <w:b w:val="0"/>
                <w:bCs w:val="0"/>
                <w:sz w:val="24"/>
                <w:szCs w:val="24"/>
                <w:highlight w:val="none"/>
                <w:lang w:val="en-US" w:eastAsia="zh-CN"/>
              </w:rPr>
              <w:t>报价声明</w:t>
            </w:r>
          </w:p>
        </w:tc>
        <w:tc>
          <w:tcPr>
            <w:tcW w:w="1694" w:type="dxa"/>
            <w:vAlign w:val="center"/>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1" w:hRule="atLeast"/>
          <w:jc w:val="center"/>
        </w:trPr>
        <w:tc>
          <w:tcPr>
            <w:tcW w:w="2168" w:type="dxa"/>
          </w:tcPr>
          <w:p>
            <w:pPr>
              <w:rPr>
                <w:rFonts w:ascii="宋体" w:hAnsi="宋体" w:cs="宋体"/>
                <w:b w:val="0"/>
                <w:bCs w:val="0"/>
                <w:sz w:val="24"/>
                <w:szCs w:val="24"/>
                <w:highlight w:val="none"/>
              </w:rPr>
            </w:pPr>
          </w:p>
        </w:tc>
        <w:tc>
          <w:tcPr>
            <w:tcW w:w="1871" w:type="dxa"/>
          </w:tcPr>
          <w:p>
            <w:pPr>
              <w:rPr>
                <w:rFonts w:ascii="宋体" w:hAnsi="宋体" w:cs="宋体"/>
                <w:b w:val="0"/>
                <w:bCs w:val="0"/>
                <w:sz w:val="24"/>
                <w:szCs w:val="24"/>
                <w:highlight w:val="none"/>
              </w:rPr>
            </w:pPr>
          </w:p>
        </w:tc>
        <w:tc>
          <w:tcPr>
            <w:tcW w:w="4465" w:type="dxa"/>
          </w:tcPr>
          <w:p>
            <w:pPr>
              <w:rPr>
                <w:rFonts w:ascii="宋体" w:hAnsi="宋体" w:cs="宋体"/>
                <w:b w:val="0"/>
                <w:bCs w:val="0"/>
                <w:sz w:val="24"/>
                <w:szCs w:val="24"/>
                <w:highlight w:val="none"/>
              </w:rPr>
            </w:pPr>
          </w:p>
        </w:tc>
        <w:tc>
          <w:tcPr>
            <w:tcW w:w="2130" w:type="dxa"/>
          </w:tcPr>
          <w:p>
            <w:pPr>
              <w:rPr>
                <w:rFonts w:ascii="宋体" w:hAnsi="宋体" w:cs="宋体"/>
                <w:b w:val="0"/>
                <w:bCs w:val="0"/>
                <w:sz w:val="24"/>
                <w:szCs w:val="24"/>
                <w:highlight w:val="none"/>
              </w:rPr>
            </w:pPr>
          </w:p>
        </w:tc>
        <w:tc>
          <w:tcPr>
            <w:tcW w:w="1800" w:type="dxa"/>
          </w:tcPr>
          <w:p>
            <w:pPr>
              <w:rPr>
                <w:rFonts w:ascii="宋体" w:hAnsi="宋体" w:cs="宋体"/>
                <w:b w:val="0"/>
                <w:bCs w:val="0"/>
                <w:sz w:val="24"/>
                <w:szCs w:val="24"/>
                <w:highlight w:val="none"/>
              </w:rPr>
            </w:pPr>
          </w:p>
        </w:tc>
        <w:tc>
          <w:tcPr>
            <w:tcW w:w="1694" w:type="dxa"/>
          </w:tcPr>
          <w:p>
            <w:pPr>
              <w:rPr>
                <w:rFonts w:ascii="宋体" w:hAnsi="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168" w:type="dxa"/>
          </w:tcPr>
          <w:p>
            <w:pPr>
              <w:jc w:val="center"/>
              <w:rPr>
                <w:rFonts w:ascii="宋体" w:hAnsi="宋体" w:cs="宋体"/>
                <w:b w:val="0"/>
                <w:bCs w:val="0"/>
                <w:sz w:val="24"/>
                <w:szCs w:val="24"/>
                <w:highlight w:val="none"/>
              </w:rPr>
            </w:pPr>
            <w:r>
              <w:rPr>
                <w:rFonts w:hint="eastAsia" w:ascii="宋体" w:hAnsi="宋体" w:cs="宋体"/>
                <w:b w:val="0"/>
                <w:bCs w:val="0"/>
                <w:sz w:val="24"/>
                <w:szCs w:val="24"/>
                <w:highlight w:val="none"/>
              </w:rPr>
              <w:t>合计总价：（含税价）</w:t>
            </w:r>
          </w:p>
        </w:tc>
        <w:tc>
          <w:tcPr>
            <w:tcW w:w="11960" w:type="dxa"/>
            <w:gridSpan w:val="5"/>
          </w:tcPr>
          <w:p>
            <w:pPr>
              <w:rPr>
                <w:rFonts w:ascii="宋体" w:hAnsi="宋体" w:cs="宋体"/>
                <w:b w:val="0"/>
                <w:bCs w:val="0"/>
                <w:sz w:val="24"/>
                <w:szCs w:val="24"/>
                <w:highlight w:val="none"/>
              </w:rPr>
            </w:pPr>
            <w:r>
              <w:rPr>
                <w:rFonts w:hint="eastAsia" w:ascii="宋体" w:hAnsi="宋体" w:cs="宋体"/>
                <w:b w:val="0"/>
                <w:bCs w:val="0"/>
                <w:sz w:val="24"/>
                <w:szCs w:val="24"/>
                <w:highlight w:val="none"/>
              </w:rPr>
              <w:t xml:space="preserve">                                                          税率：</w:t>
            </w:r>
          </w:p>
        </w:tc>
      </w:tr>
    </w:tbl>
    <w:p>
      <w:pPr>
        <w:pStyle w:val="83"/>
        <w:spacing w:before="20" w:after="20"/>
        <w:jc w:val="both"/>
        <w:rPr>
          <w:rFonts w:ascii="宋体" w:hAnsi="宋体" w:eastAsia="宋体" w:cs="宋体"/>
          <w:highlight w:val="none"/>
        </w:rPr>
      </w:pPr>
      <w:r>
        <w:rPr>
          <w:rFonts w:hint="eastAsia" w:ascii="宋体" w:hAnsi="宋体" w:eastAsia="宋体" w:cs="宋体"/>
          <w:highlight w:val="none"/>
        </w:rPr>
        <w:t>报价</w:t>
      </w:r>
      <w:r>
        <w:rPr>
          <w:rFonts w:hint="eastAsia" w:ascii="宋体" w:hAnsi="宋体" w:eastAsia="宋体" w:cs="宋体"/>
          <w:highlight w:val="none"/>
          <w:lang w:val="en-US" w:eastAsia="zh-CN"/>
        </w:rPr>
        <w:t>人名称</w:t>
      </w:r>
      <w:r>
        <w:rPr>
          <w:rFonts w:hint="eastAsia" w:ascii="宋体" w:hAnsi="宋体" w:eastAsia="宋体" w:cs="宋体"/>
          <w:highlight w:val="none"/>
        </w:rPr>
        <w:t>（盖章）：                   法定代表人或授权代理人：（签字）                      时间：</w:t>
      </w:r>
    </w:p>
    <w:p>
      <w:pPr>
        <w:spacing w:line="360" w:lineRule="auto"/>
        <w:rPr>
          <w:rFonts w:hint="eastAsia" w:ascii="宋体" w:hAnsi="宋体" w:eastAsia="宋体" w:cs="宋体"/>
          <w:sz w:val="24"/>
          <w:highlight w:val="none"/>
          <w:lang w:eastAsia="zh-CN"/>
        </w:rPr>
      </w:pPr>
      <w:r>
        <w:rPr>
          <w:rFonts w:hint="eastAsia" w:ascii="宋体" w:hAnsi="宋体" w:cs="宋体"/>
          <w:b w:val="0"/>
          <w:bCs w:val="0"/>
          <w:sz w:val="24"/>
          <w:highlight w:val="none"/>
        </w:rPr>
        <w:t>注：1、报价人按表中格式填报价格。（</w:t>
      </w:r>
      <w:r>
        <w:rPr>
          <w:rFonts w:hint="eastAsia" w:ascii="宋体" w:hAnsi="宋体" w:cs="宋体"/>
          <w:b w:val="0"/>
          <w:bCs w:val="0"/>
          <w:sz w:val="24"/>
          <w:highlight w:val="none"/>
          <w:lang w:eastAsia="zh-CN"/>
        </w:rPr>
        <w:t>根据项目实际情况，该表格内容可以进行调整）</w:t>
      </w:r>
    </w:p>
    <w:p>
      <w:pPr>
        <w:rPr>
          <w:rFonts w:hint="default" w:ascii="宋体" w:hAnsi="宋体" w:eastAsia="宋体" w:cs="Times New Roman"/>
          <w:sz w:val="21"/>
          <w:szCs w:val="21"/>
          <w:highlight w:val="none"/>
          <w:lang w:val="en-US"/>
        </w:rPr>
        <w:sectPr>
          <w:headerReference r:id="rId13" w:type="default"/>
          <w:footerReference r:id="rId14" w:type="default"/>
          <w:pgSz w:w="16838" w:h="11906" w:orient="landscape"/>
          <w:pgMar w:top="1440" w:right="1080" w:bottom="1440" w:left="1080" w:header="851" w:footer="992" w:gutter="0"/>
          <w:cols w:space="425" w:num="1"/>
          <w:docGrid w:type="lines" w:linePitch="408" w:charSpace="0"/>
        </w:sectPr>
      </w:pPr>
    </w:p>
    <w:p>
      <w:pPr>
        <w:pStyle w:val="83"/>
        <w:spacing w:before="20" w:after="20"/>
        <w:jc w:val="both"/>
        <w:rPr>
          <w:rFonts w:ascii="宋体" w:hAnsi="宋体" w:eastAsia="宋体" w:cs="Times New Roman"/>
          <w:sz w:val="21"/>
          <w:szCs w:val="21"/>
          <w:highlight w:val="none"/>
        </w:rPr>
      </w:pPr>
    </w:p>
    <w:p>
      <w:pPr>
        <w:jc w:val="center"/>
        <w:rPr>
          <w:rFonts w:ascii="宋体"/>
          <w:sz w:val="32"/>
          <w:szCs w:val="32"/>
          <w:highlight w:val="none"/>
        </w:rPr>
      </w:pPr>
      <w:r>
        <w:rPr>
          <w:rFonts w:hint="eastAsia" w:ascii="宋体" w:hAnsi="宋体" w:cs="宋体"/>
          <w:sz w:val="32"/>
          <w:szCs w:val="32"/>
          <w:highlight w:val="none"/>
          <w:lang w:val="en-US" w:eastAsia="zh-CN"/>
        </w:rPr>
        <w:t>四</w:t>
      </w:r>
      <w:r>
        <w:rPr>
          <w:rFonts w:ascii="宋体" w:hAnsi="宋体" w:cs="宋体"/>
          <w:sz w:val="32"/>
          <w:szCs w:val="32"/>
          <w:highlight w:val="none"/>
        </w:rPr>
        <w:t xml:space="preserve">. </w:t>
      </w:r>
      <w:r>
        <w:rPr>
          <w:rFonts w:hint="eastAsia" w:ascii="宋体" w:hAnsi="宋体" w:cs="宋体"/>
          <w:sz w:val="32"/>
          <w:szCs w:val="32"/>
          <w:highlight w:val="none"/>
        </w:rPr>
        <w:t>偏离表</w:t>
      </w:r>
    </w:p>
    <w:p>
      <w:pPr>
        <w:jc w:val="center"/>
        <w:rPr>
          <w:rFonts w:ascii="宋体"/>
          <w:sz w:val="28"/>
          <w:szCs w:val="28"/>
          <w:highlight w:val="none"/>
        </w:rPr>
      </w:pPr>
      <w:r>
        <w:rPr>
          <w:rFonts w:hint="eastAsia" w:ascii="宋体" w:hAnsi="宋体" w:cs="宋体"/>
          <w:sz w:val="28"/>
          <w:szCs w:val="28"/>
          <w:highlight w:val="none"/>
        </w:rPr>
        <w:t>技术规格</w:t>
      </w:r>
      <w:r>
        <w:rPr>
          <w:rFonts w:ascii="宋体" w:hAnsi="宋体" w:cs="宋体"/>
          <w:sz w:val="28"/>
          <w:szCs w:val="28"/>
          <w:highlight w:val="none"/>
        </w:rPr>
        <w:t>/</w:t>
      </w:r>
      <w:r>
        <w:rPr>
          <w:rFonts w:hint="eastAsia" w:ascii="宋体" w:hAnsi="宋体" w:cs="宋体"/>
          <w:sz w:val="28"/>
          <w:szCs w:val="28"/>
          <w:highlight w:val="none"/>
        </w:rPr>
        <w:t>商务偏离表</w:t>
      </w:r>
    </w:p>
    <w:p>
      <w:pPr>
        <w:rPr>
          <w:rFonts w:ascii="宋体"/>
          <w:b w:val="0"/>
          <w:bCs w:val="0"/>
          <w:sz w:val="24"/>
          <w:szCs w:val="24"/>
          <w:highlight w:val="none"/>
        </w:rPr>
      </w:pPr>
      <w:r>
        <w:rPr>
          <w:rFonts w:hint="eastAsia" w:ascii="宋体" w:hAnsi="宋体" w:cs="宋体"/>
          <w:b w:val="0"/>
          <w:bCs w:val="0"/>
          <w:sz w:val="24"/>
          <w:szCs w:val="24"/>
          <w:highlight w:val="none"/>
        </w:rPr>
        <w:t>询价书编号：</w:t>
      </w:r>
      <w:r>
        <w:rPr>
          <w:rFonts w:ascii="宋体" w:hAnsi="宋体" w:cs="宋体"/>
          <w:b w:val="0"/>
          <w:bCs w:val="0"/>
          <w:sz w:val="24"/>
          <w:szCs w:val="24"/>
          <w:highlight w:val="none"/>
        </w:rPr>
        <w:t xml:space="preserve">  </w:t>
      </w:r>
    </w:p>
    <w:tbl>
      <w:tblPr>
        <w:tblStyle w:val="45"/>
        <w:tblW w:w="8778" w:type="dxa"/>
        <w:jc w:val="center"/>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66"/>
        <w:gridCol w:w="1747"/>
        <w:gridCol w:w="1481"/>
        <w:gridCol w:w="1515"/>
        <w:gridCol w:w="1206"/>
        <w:gridCol w:w="216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序号</w:t>
            </w:r>
          </w:p>
        </w:tc>
        <w:tc>
          <w:tcPr>
            <w:tcW w:w="1747"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名称</w:t>
            </w:r>
          </w:p>
        </w:tc>
        <w:tc>
          <w:tcPr>
            <w:tcW w:w="1481"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询价文件的条款</w:t>
            </w:r>
          </w:p>
        </w:tc>
        <w:tc>
          <w:tcPr>
            <w:tcW w:w="1515"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报价文件的条款</w:t>
            </w:r>
          </w:p>
        </w:tc>
        <w:tc>
          <w:tcPr>
            <w:tcW w:w="1206" w:type="dxa"/>
            <w:tcBorders>
              <w:top w:val="double" w:color="auto" w:sz="6" w:space="0"/>
            </w:tcBorders>
            <w:vAlign w:val="center"/>
          </w:tcPr>
          <w:p>
            <w:pPr>
              <w:adjustRightInd w:val="0"/>
              <w:jc w:val="center"/>
              <w:rPr>
                <w:rFonts w:ascii="宋体" w:hAnsi="宋体" w:cs="宋体"/>
                <w:sz w:val="21"/>
                <w:szCs w:val="21"/>
                <w:highlight w:val="none"/>
              </w:rPr>
            </w:pPr>
            <w:r>
              <w:rPr>
                <w:rFonts w:hint="eastAsia" w:ascii="宋体" w:hAnsi="宋体" w:cs="宋体"/>
                <w:sz w:val="21"/>
                <w:szCs w:val="21"/>
                <w:highlight w:val="none"/>
              </w:rPr>
              <w:t>偏离</w:t>
            </w:r>
          </w:p>
        </w:tc>
        <w:tc>
          <w:tcPr>
            <w:tcW w:w="2163" w:type="dxa"/>
            <w:tcBorders>
              <w:top w:val="double" w:color="auto" w:sz="6" w:space="0"/>
            </w:tcBorders>
            <w:vAlign w:val="center"/>
          </w:tcPr>
          <w:p>
            <w:pPr>
              <w:adjustRightInd w:val="0"/>
              <w:jc w:val="center"/>
              <w:rPr>
                <w:rFonts w:ascii="宋体"/>
                <w:sz w:val="21"/>
                <w:szCs w:val="21"/>
                <w:highlight w:val="none"/>
              </w:rPr>
            </w:pPr>
            <w:r>
              <w:rPr>
                <w:rFonts w:hint="eastAsia" w:ascii="宋体" w:hAnsi="宋体" w:cs="宋体"/>
                <w:sz w:val="21"/>
                <w:szCs w:val="21"/>
                <w:highlight w:val="none"/>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Pr>
          <w:p>
            <w:pPr>
              <w:adjustRightInd w:val="0"/>
              <w:rPr>
                <w:rFonts w:ascii="宋体"/>
                <w:b w:val="0"/>
                <w:bCs w:val="0"/>
                <w:sz w:val="21"/>
                <w:szCs w:val="21"/>
                <w:highlight w:val="none"/>
              </w:rPr>
            </w:pPr>
          </w:p>
        </w:tc>
        <w:tc>
          <w:tcPr>
            <w:tcW w:w="1747" w:type="dxa"/>
          </w:tcPr>
          <w:p>
            <w:pPr>
              <w:adjustRightInd w:val="0"/>
              <w:rPr>
                <w:rFonts w:ascii="宋体"/>
                <w:b w:val="0"/>
                <w:bCs w:val="0"/>
                <w:sz w:val="21"/>
                <w:szCs w:val="21"/>
                <w:highlight w:val="none"/>
              </w:rPr>
            </w:pPr>
          </w:p>
        </w:tc>
        <w:tc>
          <w:tcPr>
            <w:tcW w:w="1481" w:type="dxa"/>
          </w:tcPr>
          <w:p>
            <w:pPr>
              <w:adjustRightInd w:val="0"/>
              <w:rPr>
                <w:rFonts w:ascii="宋体"/>
                <w:b w:val="0"/>
                <w:bCs w:val="0"/>
                <w:sz w:val="21"/>
                <w:szCs w:val="21"/>
                <w:highlight w:val="none"/>
              </w:rPr>
            </w:pPr>
          </w:p>
        </w:tc>
        <w:tc>
          <w:tcPr>
            <w:tcW w:w="1515" w:type="dxa"/>
          </w:tcPr>
          <w:p>
            <w:pPr>
              <w:adjustRightInd w:val="0"/>
              <w:rPr>
                <w:rFonts w:ascii="宋体"/>
                <w:b w:val="0"/>
                <w:bCs w:val="0"/>
                <w:sz w:val="21"/>
                <w:szCs w:val="21"/>
                <w:highlight w:val="none"/>
              </w:rPr>
            </w:pPr>
          </w:p>
        </w:tc>
        <w:tc>
          <w:tcPr>
            <w:tcW w:w="1206" w:type="dxa"/>
          </w:tcPr>
          <w:p>
            <w:pPr>
              <w:adjustRightInd w:val="0"/>
              <w:rPr>
                <w:rFonts w:ascii="宋体"/>
                <w:b w:val="0"/>
                <w:bCs w:val="0"/>
                <w:sz w:val="21"/>
                <w:szCs w:val="21"/>
                <w:highlight w:val="none"/>
              </w:rPr>
            </w:pPr>
          </w:p>
        </w:tc>
        <w:tc>
          <w:tcPr>
            <w:tcW w:w="2163" w:type="dxa"/>
          </w:tcPr>
          <w:p>
            <w:pPr>
              <w:adjustRightInd w:val="0"/>
              <w:rPr>
                <w:rFonts w:ascii="宋体"/>
                <w:b w:val="0"/>
                <w:bCs w:val="0"/>
                <w:sz w:val="21"/>
                <w:szCs w:val="21"/>
                <w:highlight w:val="none"/>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jc w:val="center"/>
        </w:trPr>
        <w:tc>
          <w:tcPr>
            <w:tcW w:w="666" w:type="dxa"/>
            <w:tcBorders>
              <w:bottom w:val="double" w:color="auto" w:sz="6" w:space="0"/>
            </w:tcBorders>
          </w:tcPr>
          <w:p>
            <w:pPr>
              <w:adjustRightInd w:val="0"/>
              <w:rPr>
                <w:rFonts w:ascii="宋体"/>
                <w:b w:val="0"/>
                <w:bCs w:val="0"/>
                <w:sz w:val="21"/>
                <w:szCs w:val="21"/>
                <w:highlight w:val="none"/>
              </w:rPr>
            </w:pPr>
          </w:p>
        </w:tc>
        <w:tc>
          <w:tcPr>
            <w:tcW w:w="1747" w:type="dxa"/>
            <w:tcBorders>
              <w:bottom w:val="double" w:color="auto" w:sz="6" w:space="0"/>
            </w:tcBorders>
          </w:tcPr>
          <w:p>
            <w:pPr>
              <w:adjustRightInd w:val="0"/>
              <w:rPr>
                <w:rFonts w:ascii="宋体"/>
                <w:b w:val="0"/>
                <w:bCs w:val="0"/>
                <w:sz w:val="21"/>
                <w:szCs w:val="21"/>
                <w:highlight w:val="none"/>
              </w:rPr>
            </w:pPr>
          </w:p>
        </w:tc>
        <w:tc>
          <w:tcPr>
            <w:tcW w:w="1481" w:type="dxa"/>
            <w:tcBorders>
              <w:bottom w:val="double" w:color="auto" w:sz="6" w:space="0"/>
            </w:tcBorders>
          </w:tcPr>
          <w:p>
            <w:pPr>
              <w:adjustRightInd w:val="0"/>
              <w:rPr>
                <w:rFonts w:ascii="宋体"/>
                <w:b w:val="0"/>
                <w:bCs w:val="0"/>
                <w:sz w:val="21"/>
                <w:szCs w:val="21"/>
                <w:highlight w:val="none"/>
              </w:rPr>
            </w:pPr>
          </w:p>
        </w:tc>
        <w:tc>
          <w:tcPr>
            <w:tcW w:w="1515" w:type="dxa"/>
            <w:tcBorders>
              <w:bottom w:val="double" w:color="auto" w:sz="6" w:space="0"/>
            </w:tcBorders>
          </w:tcPr>
          <w:p>
            <w:pPr>
              <w:adjustRightInd w:val="0"/>
              <w:rPr>
                <w:rFonts w:ascii="宋体"/>
                <w:b w:val="0"/>
                <w:bCs w:val="0"/>
                <w:sz w:val="21"/>
                <w:szCs w:val="21"/>
                <w:highlight w:val="none"/>
              </w:rPr>
            </w:pPr>
          </w:p>
        </w:tc>
        <w:tc>
          <w:tcPr>
            <w:tcW w:w="1206" w:type="dxa"/>
            <w:tcBorders>
              <w:bottom w:val="double" w:color="auto" w:sz="6" w:space="0"/>
            </w:tcBorders>
          </w:tcPr>
          <w:p>
            <w:pPr>
              <w:adjustRightInd w:val="0"/>
              <w:rPr>
                <w:rFonts w:ascii="宋体"/>
                <w:b w:val="0"/>
                <w:bCs w:val="0"/>
                <w:sz w:val="21"/>
                <w:szCs w:val="21"/>
                <w:highlight w:val="none"/>
              </w:rPr>
            </w:pPr>
          </w:p>
        </w:tc>
        <w:tc>
          <w:tcPr>
            <w:tcW w:w="2163" w:type="dxa"/>
            <w:tcBorders>
              <w:bottom w:val="double" w:color="auto" w:sz="6" w:space="0"/>
            </w:tcBorders>
          </w:tcPr>
          <w:p>
            <w:pPr>
              <w:adjustRightInd w:val="0"/>
              <w:rPr>
                <w:rFonts w:ascii="宋体"/>
                <w:b w:val="0"/>
                <w:bCs w:val="0"/>
                <w:sz w:val="21"/>
                <w:szCs w:val="21"/>
                <w:highlight w:val="none"/>
              </w:rPr>
            </w:pPr>
          </w:p>
        </w:tc>
      </w:tr>
    </w:tbl>
    <w:p>
      <w:pPr>
        <w:spacing w:line="360" w:lineRule="auto"/>
        <w:rPr>
          <w:rFonts w:ascii="宋体" w:hAnsi="宋体" w:cs="宋体"/>
          <w:b w:val="0"/>
          <w:bCs w:val="0"/>
          <w:sz w:val="24"/>
          <w:szCs w:val="24"/>
          <w:highlight w:val="none"/>
        </w:rPr>
      </w:pPr>
      <w:r>
        <w:rPr>
          <w:rFonts w:hint="eastAsia" w:ascii="宋体" w:hAnsi="宋体" w:cs="宋体"/>
          <w:b w:val="0"/>
          <w:bCs w:val="0"/>
          <w:sz w:val="24"/>
          <w:szCs w:val="24"/>
          <w:highlight w:val="none"/>
        </w:rPr>
        <w:t>注：报价人递交的</w:t>
      </w:r>
      <w:r>
        <w:rPr>
          <w:rFonts w:hint="eastAsia" w:ascii="宋体" w:hAnsi="宋体" w:cs="宋体"/>
          <w:b w:val="0"/>
          <w:bCs w:val="0"/>
          <w:sz w:val="24"/>
          <w:szCs w:val="24"/>
          <w:highlight w:val="none"/>
          <w:lang w:eastAsia="zh-CN"/>
        </w:rPr>
        <w:t>报价书</w:t>
      </w:r>
      <w:r>
        <w:rPr>
          <w:rFonts w:hint="eastAsia" w:ascii="宋体" w:hAnsi="宋体" w:cs="宋体"/>
          <w:b w:val="0"/>
          <w:bCs w:val="0"/>
          <w:sz w:val="24"/>
          <w:szCs w:val="24"/>
          <w:highlight w:val="none"/>
        </w:rPr>
        <w:t>中与</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文件的要求有不同时，应逐条列在偏离表中，否则将认为报价人接受</w:t>
      </w:r>
      <w:r>
        <w:rPr>
          <w:rFonts w:hint="eastAsia" w:ascii="宋体" w:hAnsi="宋体" w:cs="宋体"/>
          <w:b w:val="0"/>
          <w:bCs w:val="0"/>
          <w:sz w:val="24"/>
          <w:szCs w:val="24"/>
          <w:highlight w:val="none"/>
          <w:lang w:eastAsia="zh-CN"/>
        </w:rPr>
        <w:t>询价</w:t>
      </w:r>
      <w:r>
        <w:rPr>
          <w:rFonts w:hint="eastAsia" w:ascii="宋体" w:hAnsi="宋体" w:cs="宋体"/>
          <w:b w:val="0"/>
          <w:bCs w:val="0"/>
          <w:sz w:val="24"/>
          <w:szCs w:val="24"/>
          <w:highlight w:val="none"/>
        </w:rPr>
        <w:t>文件的要求。</w:t>
      </w:r>
    </w:p>
    <w:p>
      <w:pPr>
        <w:spacing w:line="360" w:lineRule="auto"/>
        <w:rPr>
          <w:rFonts w:ascii="宋体" w:hAnsi="宋体" w:cs="宋体"/>
          <w:b w:val="0"/>
          <w:bCs w:val="0"/>
          <w:sz w:val="24"/>
          <w:szCs w:val="24"/>
          <w:highlight w:val="none"/>
        </w:rPr>
      </w:pPr>
    </w:p>
    <w:p>
      <w:pPr>
        <w:spacing w:line="360" w:lineRule="auto"/>
        <w:rPr>
          <w:rFonts w:ascii="宋体" w:hAnsi="宋体" w:cs="宋体"/>
          <w:b w:val="0"/>
          <w:bCs w:val="0"/>
          <w:sz w:val="24"/>
          <w:szCs w:val="24"/>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法定代表人或</w:t>
      </w:r>
      <w:r>
        <w:rPr>
          <w:rFonts w:hint="eastAsia" w:ascii="宋体" w:hAnsi="宋体" w:cs="宋体"/>
          <w:b w:val="0"/>
          <w:bCs w:val="0"/>
          <w:sz w:val="24"/>
          <w:szCs w:val="24"/>
          <w:highlight w:val="none"/>
          <w:lang w:eastAsia="zh-CN"/>
        </w:rPr>
        <w:t>其</w:t>
      </w:r>
      <w:r>
        <w:rPr>
          <w:rFonts w:hint="eastAsia" w:ascii="宋体" w:hAnsi="宋体" w:cs="宋体"/>
          <w:b w:val="0"/>
          <w:bCs w:val="0"/>
          <w:sz w:val="24"/>
          <w:szCs w:val="24"/>
          <w:highlight w:val="none"/>
        </w:rPr>
        <w:t>授权代理人：（签字）</w:t>
      </w:r>
    </w:p>
    <w:p>
      <w:pPr>
        <w:spacing w:line="360" w:lineRule="auto"/>
        <w:rPr>
          <w:rFonts w:ascii="宋体"/>
          <w:b w:val="0"/>
          <w:bCs w:val="0"/>
          <w:sz w:val="24"/>
          <w:szCs w:val="24"/>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19"/>
        <w:rPr>
          <w:highlight w:val="none"/>
        </w:rPr>
      </w:pPr>
      <w:r>
        <w:rPr>
          <w:highlight w:val="none"/>
        </w:rPr>
        <w:br w:type="page"/>
      </w:r>
    </w:p>
    <w:p>
      <w:pPr>
        <w:pStyle w:val="19"/>
        <w:rPr>
          <w:highlight w:val="none"/>
        </w:rPr>
      </w:pPr>
    </w:p>
    <w:p>
      <w:pPr>
        <w:numPr>
          <w:ilvl w:val="0"/>
          <w:numId w:val="9"/>
        </w:numPr>
        <w:tabs>
          <w:tab w:val="left" w:pos="1435"/>
        </w:tabs>
        <w:jc w:val="center"/>
        <w:rPr>
          <w:rFonts w:hint="eastAsia" w:ascii="Arial" w:hAnsi="Arial" w:eastAsia="宋体" w:cs="Times New Roman"/>
          <w:b/>
          <w:bCs/>
          <w:kern w:val="2"/>
          <w:sz w:val="30"/>
          <w:szCs w:val="30"/>
          <w:highlight w:val="none"/>
          <w:lang w:val="en-US" w:eastAsia="zh-CN" w:bidi="ar-SA"/>
        </w:rPr>
      </w:pPr>
      <w:r>
        <w:rPr>
          <w:rFonts w:hint="eastAsia" w:ascii="Arial" w:hAnsi="Arial" w:eastAsia="宋体" w:cs="Times New Roman"/>
          <w:b/>
          <w:bCs/>
          <w:kern w:val="2"/>
          <w:sz w:val="30"/>
          <w:szCs w:val="30"/>
          <w:highlight w:val="none"/>
          <w:lang w:val="en-US" w:eastAsia="zh-CN" w:bidi="ar-SA"/>
        </w:rPr>
        <w:t>资质证明材料</w:t>
      </w:r>
    </w:p>
    <w:p>
      <w:pPr>
        <w:pStyle w:val="2"/>
        <w:rPr>
          <w:rFonts w:hint="eastAsia" w:ascii="宋体" w:hAnsi="宋体" w:cs="宋体"/>
          <w:sz w:val="32"/>
          <w:szCs w:val="32"/>
          <w:highlight w:val="none"/>
        </w:rPr>
      </w:pPr>
    </w:p>
    <w:p>
      <w:pPr>
        <w:rPr>
          <w:rFonts w:hint="eastAsia"/>
          <w:highlight w:val="none"/>
        </w:rPr>
      </w:pPr>
    </w:p>
    <w:p>
      <w:pPr>
        <w:pStyle w:val="2"/>
        <w:rPr>
          <w:rFonts w:hint="default" w:eastAsia="宋体"/>
          <w:highlight w:val="none"/>
          <w:lang w:val="en-US" w:eastAsia="zh-CN"/>
        </w:rPr>
      </w:pPr>
      <w:r>
        <w:rPr>
          <w:rFonts w:hint="eastAsia"/>
          <w:highlight w:val="none"/>
          <w:lang w:val="en-US" w:eastAsia="zh-CN"/>
        </w:rPr>
        <w:t xml:space="preserve">                      六、服务方案</w:t>
      </w:r>
    </w:p>
    <w:p>
      <w:pPr>
        <w:pStyle w:val="2"/>
        <w:numPr>
          <w:ilvl w:val="0"/>
          <w:numId w:val="0"/>
        </w:numPr>
        <w:rPr>
          <w:rFonts w:hint="eastAsia" w:ascii="宋体" w:hAnsi="宋体" w:eastAsia="宋体" w:cs="宋体"/>
          <w:b w:val="0"/>
          <w:bCs w:val="0"/>
          <w:sz w:val="28"/>
          <w:szCs w:val="28"/>
          <w:highlight w:val="none"/>
          <w:lang w:eastAsia="zh-CN"/>
        </w:rPr>
      </w:pPr>
      <w:r>
        <w:rPr>
          <w:rFonts w:hint="eastAsia"/>
          <w:highlight w:val="none"/>
          <w:lang w:val="en-US" w:eastAsia="zh-CN"/>
        </w:rPr>
        <w:t xml:space="preserve">                    </w:t>
      </w:r>
    </w:p>
    <w:p>
      <w:pPr>
        <w:tabs>
          <w:tab w:val="left" w:pos="425"/>
        </w:tabs>
        <w:rPr>
          <w:rFonts w:ascii="宋体" w:hAnsi="宋体" w:cs="宋体"/>
          <w:b w:val="0"/>
          <w:bCs w:val="0"/>
          <w:sz w:val="28"/>
          <w:szCs w:val="28"/>
          <w:highlight w:val="none"/>
        </w:rPr>
      </w:pPr>
    </w:p>
    <w:p>
      <w:pPr>
        <w:pStyle w:val="2"/>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
        <w:rPr>
          <w:rFonts w:ascii="宋体" w:hAnsi="宋体" w:cs="宋体"/>
          <w:b w:val="0"/>
          <w:bCs w:val="0"/>
          <w:sz w:val="28"/>
          <w:szCs w:val="28"/>
          <w:highlight w:val="none"/>
        </w:rPr>
      </w:pPr>
    </w:p>
    <w:p>
      <w:pPr>
        <w:rPr>
          <w:rFonts w:ascii="宋体" w:hAnsi="宋体" w:cs="宋体"/>
          <w:b w:val="0"/>
          <w:bCs w:val="0"/>
          <w:sz w:val="28"/>
          <w:szCs w:val="28"/>
          <w:highlight w:val="none"/>
        </w:rPr>
      </w:pPr>
    </w:p>
    <w:p>
      <w:pPr>
        <w:pStyle w:val="2"/>
        <w:rPr>
          <w:highlight w:val="none"/>
        </w:rPr>
      </w:pPr>
    </w:p>
    <w:p>
      <w:pPr>
        <w:tabs>
          <w:tab w:val="left" w:pos="425"/>
        </w:tabs>
        <w:rPr>
          <w:rFonts w:hint="eastAsia" w:ascii="宋体" w:hAnsi="宋体" w:eastAsia="宋体" w:cs="宋体"/>
          <w:b w:val="0"/>
          <w:bCs w:val="0"/>
          <w:sz w:val="28"/>
          <w:szCs w:val="28"/>
          <w:highlight w:val="none"/>
          <w:lang w:eastAsia="zh-CN"/>
        </w:rPr>
      </w:pPr>
      <w:r>
        <w:rPr>
          <w:rFonts w:hint="eastAsia" w:ascii="宋体" w:hAnsi="宋体" w:cs="宋体"/>
          <w:b w:val="0"/>
          <w:bCs w:val="0"/>
          <w:sz w:val="28"/>
          <w:szCs w:val="28"/>
          <w:highlight w:val="none"/>
          <w:lang w:eastAsia="zh-CN"/>
        </w:rPr>
        <w:t>后附部分样表（如适用于本项目）</w:t>
      </w:r>
    </w:p>
    <w:p>
      <w:pPr>
        <w:pageBreakBefore/>
        <w:jc w:val="center"/>
        <w:rPr>
          <w:rFonts w:ascii="宋体"/>
          <w:color w:val="000000"/>
          <w:highlight w:val="none"/>
        </w:rPr>
      </w:pPr>
      <w:r>
        <w:rPr>
          <w:rFonts w:hint="eastAsia" w:ascii="宋体" w:hAnsi="宋体" w:cs="宋体"/>
          <w:color w:val="000000"/>
          <w:highlight w:val="none"/>
        </w:rPr>
        <w:t>法定代表人授权书（格式）</w:t>
      </w:r>
    </w:p>
    <w:p>
      <w:pPr>
        <w:spacing w:line="360" w:lineRule="auto"/>
        <w:ind w:firstLine="480" w:firstLineChars="200"/>
        <w:rPr>
          <w:rFonts w:ascii="宋体"/>
          <w:b w:val="0"/>
          <w:bCs w:val="0"/>
          <w:sz w:val="24"/>
          <w:szCs w:val="24"/>
          <w:highlight w:val="none"/>
        </w:rPr>
      </w:pPr>
      <w:r>
        <w:rPr>
          <w:rFonts w:hint="eastAsia" w:ascii="宋体" w:hAnsi="宋体" w:cs="宋体"/>
          <w:b w:val="0"/>
          <w:bCs w:val="0"/>
          <w:sz w:val="24"/>
          <w:szCs w:val="24"/>
          <w:highlight w:val="none"/>
        </w:rPr>
        <w:t>本授权书声明：我单位的</w:t>
      </w:r>
      <w:r>
        <w:rPr>
          <w:rFonts w:hint="eastAsia" w:ascii="宋体" w:hAnsi="宋体" w:cs="宋体"/>
          <w:b w:val="0"/>
          <w:bCs w:val="0"/>
          <w:sz w:val="24"/>
          <w:szCs w:val="24"/>
          <w:highlight w:val="none"/>
          <w:u w:val="single"/>
        </w:rPr>
        <w:t>（法</w:t>
      </w:r>
      <w:r>
        <w:rPr>
          <w:rFonts w:hint="eastAsia" w:ascii="宋体" w:hAnsi="宋体" w:cs="宋体"/>
          <w:b w:val="0"/>
          <w:bCs w:val="0"/>
          <w:sz w:val="24"/>
          <w:szCs w:val="24"/>
          <w:highlight w:val="none"/>
          <w:u w:val="single"/>
          <w:lang w:val="en-US" w:eastAsia="zh-CN"/>
        </w:rPr>
        <w:t>定</w:t>
      </w:r>
      <w:r>
        <w:rPr>
          <w:rFonts w:hint="eastAsia" w:ascii="宋体" w:hAnsi="宋体" w:cs="宋体"/>
          <w:b w:val="0"/>
          <w:bCs w:val="0"/>
          <w:sz w:val="24"/>
          <w:szCs w:val="24"/>
          <w:highlight w:val="none"/>
          <w:u w:val="single"/>
        </w:rPr>
        <w:t>代表</w:t>
      </w:r>
      <w:r>
        <w:rPr>
          <w:rFonts w:hint="eastAsia" w:ascii="宋体" w:hAnsi="宋体" w:cs="宋体"/>
          <w:b w:val="0"/>
          <w:bCs w:val="0"/>
          <w:sz w:val="24"/>
          <w:szCs w:val="24"/>
          <w:highlight w:val="none"/>
          <w:u w:val="single"/>
          <w:lang w:val="en-US" w:eastAsia="zh-CN"/>
        </w:rPr>
        <w:t>人</w:t>
      </w:r>
      <w:r>
        <w:rPr>
          <w:rFonts w:hint="eastAsia" w:ascii="宋体" w:hAnsi="宋体" w:cs="宋体"/>
          <w:b w:val="0"/>
          <w:bCs w:val="0"/>
          <w:sz w:val="24"/>
          <w:szCs w:val="24"/>
          <w:highlight w:val="none"/>
          <w:u w:val="single"/>
        </w:rPr>
        <w:t>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hint="eastAsia" w:ascii="宋体" w:hAnsi="宋体" w:cs="宋体"/>
          <w:b w:val="0"/>
          <w:bCs w:val="0"/>
          <w:sz w:val="24"/>
          <w:szCs w:val="24"/>
          <w:highlight w:val="none"/>
        </w:rPr>
        <w:t>代表本单位授权</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u w:val="single"/>
        </w:rPr>
        <w:t>被授权人的姓名、</w:t>
      </w:r>
      <w:r>
        <w:rPr>
          <w:rFonts w:hint="eastAsia" w:ascii="宋体" w:hAnsi="宋体" w:cs="宋体"/>
          <w:b w:val="0"/>
          <w:bCs w:val="0"/>
          <w:sz w:val="24"/>
          <w:szCs w:val="24"/>
          <w:highlight w:val="none"/>
          <w:u w:val="single"/>
          <w:lang w:val="en-US" w:eastAsia="zh-CN"/>
        </w:rPr>
        <w:t>身份证、</w:t>
      </w:r>
      <w:r>
        <w:rPr>
          <w:rFonts w:hint="eastAsia" w:ascii="宋体" w:hAnsi="宋体" w:cs="宋体"/>
          <w:b w:val="0"/>
          <w:bCs w:val="0"/>
          <w:sz w:val="24"/>
          <w:szCs w:val="24"/>
          <w:highlight w:val="none"/>
          <w:u w:val="single"/>
        </w:rPr>
        <w:t>职务</w:t>
      </w:r>
      <w:r>
        <w:rPr>
          <w:rFonts w:ascii="宋体" w:hAnsi="宋体" w:cs="宋体"/>
          <w:b w:val="0"/>
          <w:bCs w:val="0"/>
          <w:sz w:val="24"/>
          <w:szCs w:val="24"/>
          <w:highlight w:val="none"/>
          <w:u w:val="single"/>
        </w:rPr>
        <w:t>)</w:t>
      </w:r>
      <w:r>
        <w:rPr>
          <w:rFonts w:hint="eastAsia" w:ascii="宋体" w:hAnsi="宋体" w:cs="宋体"/>
          <w:b w:val="0"/>
          <w:bCs w:val="0"/>
          <w:sz w:val="24"/>
          <w:szCs w:val="24"/>
          <w:highlight w:val="none"/>
        </w:rPr>
        <w:t>为本单位的合法代理人</w:t>
      </w:r>
      <w:r>
        <w:rPr>
          <w:rFonts w:ascii="宋体" w:cs="宋体"/>
          <w:b w:val="0"/>
          <w:bCs w:val="0"/>
          <w:sz w:val="24"/>
          <w:szCs w:val="24"/>
          <w:highlight w:val="none"/>
        </w:rPr>
        <w:t>,</w:t>
      </w:r>
      <w:r>
        <w:rPr>
          <w:rFonts w:hint="eastAsia" w:ascii="宋体" w:hAnsi="宋体" w:cs="宋体"/>
          <w:b w:val="0"/>
          <w:bCs w:val="0"/>
          <w:sz w:val="24"/>
          <w:szCs w:val="24"/>
          <w:highlight w:val="none"/>
        </w:rPr>
        <w:t>就</w:t>
      </w:r>
      <w:r>
        <w:rPr>
          <w:rFonts w:hint="eastAsia" w:ascii="宋体" w:hAnsi="宋体" w:cs="宋体"/>
          <w:b w:val="0"/>
          <w:bCs w:val="0"/>
          <w:sz w:val="24"/>
          <w:szCs w:val="24"/>
          <w:highlight w:val="none"/>
          <w:u w:val="single"/>
        </w:rPr>
        <w:t>（询价书编号：</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询价书名称：</w:t>
      </w:r>
      <w:r>
        <w:rPr>
          <w:rFonts w:ascii="宋体" w:hAnsi="宋体" w:cs="宋体"/>
          <w:b w:val="0"/>
          <w:bCs w:val="0"/>
          <w:sz w:val="24"/>
          <w:szCs w:val="24"/>
          <w:highlight w:val="none"/>
          <w:u w:val="single"/>
        </w:rPr>
        <w:t xml:space="preserve"> </w:t>
      </w:r>
      <w:r>
        <w:rPr>
          <w:rFonts w:hint="eastAsia" w:ascii="宋体" w:hAnsi="宋体" w:cs="宋体"/>
          <w:b w:val="0"/>
          <w:bCs w:val="0"/>
          <w:sz w:val="24"/>
          <w:szCs w:val="24"/>
          <w:highlight w:val="none"/>
          <w:u w:val="single"/>
        </w:rPr>
        <w:t>）</w:t>
      </w:r>
      <w:r>
        <w:rPr>
          <w:rFonts w:hint="eastAsia" w:ascii="宋体" w:hAnsi="宋体" w:cs="宋体"/>
          <w:b w:val="0"/>
          <w:bCs w:val="0"/>
          <w:sz w:val="24"/>
          <w:szCs w:val="24"/>
          <w:highlight w:val="none"/>
        </w:rPr>
        <w:t>项目的合同递交及合同的执行、完成</w:t>
      </w:r>
      <w:r>
        <w:rPr>
          <w:rFonts w:ascii="宋体" w:cs="宋体"/>
          <w:b w:val="0"/>
          <w:bCs w:val="0"/>
          <w:sz w:val="24"/>
          <w:szCs w:val="24"/>
          <w:highlight w:val="none"/>
        </w:rPr>
        <w:t>,</w:t>
      </w:r>
      <w:r>
        <w:rPr>
          <w:rFonts w:hint="eastAsia" w:ascii="宋体" w:hAnsi="宋体" w:cs="宋体"/>
          <w:b w:val="0"/>
          <w:bCs w:val="0"/>
          <w:sz w:val="24"/>
          <w:szCs w:val="24"/>
          <w:highlight w:val="none"/>
        </w:rPr>
        <w:t>以本单位的名义处理一切与之有关的事务。</w:t>
      </w: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本授权书于</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年</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月</w:t>
      </w:r>
      <w:r>
        <w:rPr>
          <w:rFonts w:hint="eastAsia" w:ascii="宋体" w:hAnsi="宋体" w:cs="宋体"/>
          <w:b w:val="0"/>
          <w:bCs w:val="0"/>
          <w:sz w:val="24"/>
          <w:szCs w:val="24"/>
          <w:highlight w:val="none"/>
          <w:lang w:val="en-US" w:eastAsia="zh-CN"/>
        </w:rPr>
        <w:t xml:space="preserve"> </w:t>
      </w:r>
      <w:r>
        <w:rPr>
          <w:rFonts w:hint="eastAsia" w:ascii="宋体" w:hAnsi="宋体" w:cs="宋体"/>
          <w:b w:val="0"/>
          <w:bCs w:val="0"/>
          <w:sz w:val="24"/>
          <w:szCs w:val="24"/>
          <w:highlight w:val="none"/>
        </w:rPr>
        <w:t>日签字生效</w:t>
      </w:r>
      <w:r>
        <w:rPr>
          <w:rFonts w:ascii="宋体" w:cs="宋体"/>
          <w:b w:val="0"/>
          <w:bCs w:val="0"/>
          <w:sz w:val="24"/>
          <w:szCs w:val="24"/>
          <w:highlight w:val="none"/>
        </w:rPr>
        <w:t>,</w:t>
      </w:r>
      <w:r>
        <w:rPr>
          <w:rFonts w:hint="eastAsia" w:ascii="宋体" w:hAnsi="宋体" w:cs="宋体"/>
          <w:b w:val="0"/>
          <w:bCs w:val="0"/>
          <w:sz w:val="24"/>
          <w:szCs w:val="24"/>
          <w:highlight w:val="none"/>
        </w:rPr>
        <w:t>特此声明。</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hAnsi="宋体" w:cs="宋体"/>
          <w:b w:val="0"/>
          <w:bCs w:val="0"/>
          <w:sz w:val="24"/>
          <w:szCs w:val="24"/>
          <w:highlight w:val="none"/>
        </w:rPr>
        <w:t>授权人代表签字：</w:t>
      </w:r>
    </w:p>
    <w:p>
      <w:pPr>
        <w:spacing w:line="360" w:lineRule="auto"/>
        <w:rPr>
          <w:rFonts w:ascii="宋体"/>
          <w:sz w:val="24"/>
          <w:szCs w:val="24"/>
          <w:highlight w:val="none"/>
          <w:u w:val="single"/>
        </w:rPr>
      </w:pPr>
      <w:r>
        <w:rPr>
          <w:rFonts w:hint="eastAsia" w:ascii="宋体" w:hAnsi="宋体" w:cs="宋体"/>
          <w:b w:val="0"/>
          <w:bCs w:val="0"/>
          <w:sz w:val="24"/>
          <w:szCs w:val="24"/>
          <w:highlight w:val="none"/>
        </w:rPr>
        <w:t>代理人</w:t>
      </w:r>
      <w:r>
        <w:rPr>
          <w:rFonts w:ascii="宋体" w:hAnsi="宋体" w:cs="宋体"/>
          <w:b w:val="0"/>
          <w:bCs w:val="0"/>
          <w:sz w:val="24"/>
          <w:szCs w:val="24"/>
          <w:highlight w:val="none"/>
        </w:rPr>
        <w:t>(</w:t>
      </w:r>
      <w:r>
        <w:rPr>
          <w:rFonts w:hint="eastAsia" w:ascii="宋体" w:hAnsi="宋体" w:cs="宋体"/>
          <w:b w:val="0"/>
          <w:bCs w:val="0"/>
          <w:sz w:val="24"/>
          <w:szCs w:val="24"/>
          <w:highlight w:val="none"/>
        </w:rPr>
        <w:t>被授权人</w:t>
      </w:r>
      <w:r>
        <w:rPr>
          <w:rFonts w:ascii="宋体" w:hAnsi="宋体" w:cs="宋体"/>
          <w:b w:val="0"/>
          <w:bCs w:val="0"/>
          <w:sz w:val="24"/>
          <w:szCs w:val="24"/>
          <w:highlight w:val="none"/>
        </w:rPr>
        <w:t>)</w:t>
      </w:r>
      <w:r>
        <w:rPr>
          <w:rFonts w:hint="eastAsia" w:ascii="宋体" w:hAnsi="宋体" w:cs="宋体"/>
          <w:b w:val="0"/>
          <w:bCs w:val="0"/>
          <w:sz w:val="24"/>
          <w:szCs w:val="24"/>
          <w:highlight w:val="none"/>
        </w:rPr>
        <w:t>签字：</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u w:val="single"/>
        </w:rPr>
      </w:pPr>
      <w:r>
        <w:rPr>
          <w:rFonts w:hint="eastAsia" w:ascii="宋体" w:hAnsi="宋体" w:cs="宋体"/>
          <w:b w:val="0"/>
          <w:bCs w:val="0"/>
          <w:sz w:val="24"/>
          <w:szCs w:val="24"/>
          <w:highlight w:val="none"/>
        </w:rPr>
        <w:t>单位名称</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盖章</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w:t>
      </w: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r>
        <w:rPr>
          <w:rFonts w:ascii="宋体" w:hAnsi="宋体" w:cs="宋体"/>
          <w:b w:val="0"/>
          <w:bCs w:val="0"/>
          <w:sz w:val="24"/>
          <w:szCs w:val="24"/>
          <w:highlight w:val="none"/>
        </w:rPr>
        <w:t xml:space="preserve">                         </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r>
        <w:rPr>
          <w:rFonts w:hint="eastAsia" w:ascii="宋体"/>
          <w:b w:val="0"/>
          <w:bCs w:val="0"/>
          <w:sz w:val="24"/>
          <w:szCs w:val="24"/>
          <w:highlight w:val="none"/>
        </w:rPr>
        <w:t>附双方的身份证件。</w:t>
      </w: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spacing w:line="360" w:lineRule="auto"/>
        <w:rPr>
          <w:rFonts w:ascii="宋体"/>
          <w:b w:val="0"/>
          <w:bCs w:val="0"/>
          <w:sz w:val="24"/>
          <w:szCs w:val="24"/>
          <w:highlight w:val="none"/>
        </w:rPr>
      </w:pPr>
    </w:p>
    <w:p>
      <w:pPr>
        <w:pageBreakBefore/>
        <w:ind w:left="1049" w:hanging="1049"/>
        <w:jc w:val="center"/>
        <w:rPr>
          <w:rFonts w:ascii="宋体"/>
          <w:highlight w:val="none"/>
        </w:rPr>
      </w:pPr>
      <w:r>
        <w:rPr>
          <w:rFonts w:hint="eastAsia" w:ascii="宋体" w:hAnsi="宋体" w:cs="宋体"/>
          <w:highlight w:val="none"/>
        </w:rPr>
        <w:t>业绩（格式）</w:t>
      </w:r>
    </w:p>
    <w:p>
      <w:pPr>
        <w:ind w:left="1260" w:hanging="1050"/>
        <w:jc w:val="center"/>
        <w:rPr>
          <w:rFonts w:ascii="宋体"/>
          <w:b w:val="0"/>
          <w:bCs w:val="0"/>
          <w:sz w:val="32"/>
          <w:szCs w:val="32"/>
          <w:highlight w:val="none"/>
        </w:rPr>
      </w:pPr>
    </w:p>
    <w:p>
      <w:pPr>
        <w:rPr>
          <w:rFonts w:ascii="宋体"/>
          <w:color w:val="000000"/>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w:t>
      </w:r>
      <w:r>
        <w:rPr>
          <w:rFonts w:hint="eastAsia" w:ascii="宋体" w:hAnsi="宋体" w:cs="宋体"/>
          <w:color w:val="000000"/>
          <w:sz w:val="24"/>
          <w:szCs w:val="24"/>
          <w:highlight w:val="none"/>
        </w:rPr>
        <w:t>应附</w:t>
      </w:r>
      <w:r>
        <w:rPr>
          <w:rFonts w:hint="eastAsia" w:ascii="宋体" w:hAnsi="宋体" w:cs="宋体"/>
          <w:color w:val="000000"/>
          <w:sz w:val="24"/>
          <w:szCs w:val="24"/>
          <w:highlight w:val="none"/>
          <w:lang w:val="en-US" w:eastAsia="zh-CN"/>
        </w:rPr>
        <w:t>此次项目的</w:t>
      </w:r>
      <w:r>
        <w:rPr>
          <w:rFonts w:hint="eastAsia" w:ascii="宋体" w:hAnsi="宋体" w:cs="宋体"/>
          <w:color w:val="000000"/>
          <w:sz w:val="24"/>
          <w:szCs w:val="24"/>
          <w:highlight w:val="none"/>
        </w:rPr>
        <w:t>同类型业绩。</w:t>
      </w:r>
    </w:p>
    <w:p>
      <w:pPr>
        <w:pStyle w:val="151"/>
        <w:ind w:left="540" w:firstLine="0" w:firstLineChars="0"/>
        <w:rPr>
          <w:rFonts w:ascii="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、所附业绩要真实准确，如发现弄虚作假将不予推荐成交。</w:t>
      </w:r>
    </w:p>
    <w:p>
      <w:pPr>
        <w:ind w:left="1260" w:hanging="1365"/>
        <w:rPr>
          <w:rFonts w:ascii="宋体"/>
          <w:b w:val="0"/>
          <w:bCs w:val="0"/>
          <w:sz w:val="28"/>
          <w:szCs w:val="28"/>
          <w:highlight w:val="none"/>
        </w:rPr>
      </w:pPr>
      <w:r>
        <w:rPr>
          <w:rFonts w:hint="eastAsia" w:ascii="宋体" w:hAnsi="宋体" w:cs="宋体"/>
          <w:b w:val="0"/>
          <w:bCs w:val="0"/>
          <w:sz w:val="28"/>
          <w:szCs w:val="28"/>
          <w:highlight w:val="none"/>
        </w:rPr>
        <w:t>报价单位名称：</w:t>
      </w:r>
      <w:r>
        <w:rPr>
          <w:rFonts w:ascii="宋体" w:hAnsi="宋体" w:cs="宋体"/>
          <w:b w:val="0"/>
          <w:bCs w:val="0"/>
          <w:sz w:val="28"/>
          <w:szCs w:val="28"/>
          <w:highlight w:val="none"/>
        </w:rPr>
        <w:t xml:space="preserve"> </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r>
        <w:rPr>
          <w:rFonts w:hint="eastAsia" w:ascii="宋体" w:hAnsi="宋体" w:cs="宋体"/>
          <w:b w:val="0"/>
          <w:bCs w:val="0"/>
          <w:sz w:val="28"/>
          <w:szCs w:val="28"/>
          <w:highlight w:val="none"/>
        </w:rPr>
        <w:t>询价书编号：</w:t>
      </w:r>
      <w:r>
        <w:rPr>
          <w:rFonts w:ascii="宋体" w:hAnsi="宋体" w:cs="宋体"/>
          <w:b w:val="0"/>
          <w:bCs w:val="0"/>
          <w:sz w:val="28"/>
          <w:szCs w:val="28"/>
          <w:highlight w:val="none"/>
          <w:u w:val="single"/>
        </w:rPr>
        <w:t xml:space="preserve">            </w:t>
      </w:r>
      <w:r>
        <w:rPr>
          <w:rFonts w:ascii="宋体" w:hAnsi="宋体" w:cs="宋体"/>
          <w:b w:val="0"/>
          <w:bCs w:val="0"/>
          <w:sz w:val="28"/>
          <w:szCs w:val="28"/>
          <w:highlight w:val="none"/>
        </w:rPr>
        <w:t xml:space="preserve"> </w:t>
      </w:r>
    </w:p>
    <w:tbl>
      <w:tblPr>
        <w:tblStyle w:val="45"/>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738" w:type="dxa"/>
            <w:vAlign w:val="bottom"/>
          </w:tcPr>
          <w:p>
            <w:pPr>
              <w:jc w:val="center"/>
              <w:rPr>
                <w:rFonts w:ascii="宋体"/>
                <w:sz w:val="24"/>
                <w:szCs w:val="24"/>
                <w:highlight w:val="none"/>
              </w:rPr>
            </w:pPr>
            <w:r>
              <w:rPr>
                <w:rFonts w:hint="eastAsia" w:ascii="宋体" w:hAnsi="宋体" w:cs="宋体"/>
                <w:sz w:val="24"/>
                <w:szCs w:val="24"/>
                <w:highlight w:val="none"/>
              </w:rPr>
              <w:t>序号</w:t>
            </w:r>
          </w:p>
          <w:p>
            <w:pPr>
              <w:jc w:val="center"/>
              <w:rPr>
                <w:rFonts w:ascii="宋体"/>
                <w:sz w:val="24"/>
                <w:szCs w:val="24"/>
                <w:highlight w:val="none"/>
              </w:rPr>
            </w:pPr>
          </w:p>
        </w:tc>
        <w:tc>
          <w:tcPr>
            <w:tcW w:w="1575" w:type="dxa"/>
            <w:vAlign w:val="center"/>
          </w:tcPr>
          <w:p>
            <w:pPr>
              <w:jc w:val="center"/>
              <w:rPr>
                <w:rFonts w:ascii="宋体"/>
                <w:sz w:val="24"/>
                <w:szCs w:val="24"/>
                <w:highlight w:val="none"/>
              </w:rPr>
            </w:pPr>
            <w:r>
              <w:rPr>
                <w:rFonts w:hint="eastAsia" w:ascii="宋体" w:hAnsi="宋体" w:cs="宋体"/>
                <w:sz w:val="24"/>
                <w:szCs w:val="24"/>
                <w:highlight w:val="none"/>
              </w:rPr>
              <w:t>项目名称</w:t>
            </w:r>
          </w:p>
        </w:tc>
        <w:tc>
          <w:tcPr>
            <w:tcW w:w="1785" w:type="dxa"/>
            <w:vAlign w:val="center"/>
          </w:tcPr>
          <w:p>
            <w:pPr>
              <w:jc w:val="center"/>
              <w:rPr>
                <w:rFonts w:ascii="宋体"/>
                <w:sz w:val="24"/>
                <w:szCs w:val="24"/>
                <w:highlight w:val="none"/>
              </w:rPr>
            </w:pPr>
            <w:r>
              <w:rPr>
                <w:rFonts w:hint="eastAsia" w:ascii="宋体" w:hAnsi="宋体" w:cs="宋体"/>
                <w:sz w:val="24"/>
                <w:szCs w:val="24"/>
                <w:highlight w:val="none"/>
              </w:rPr>
              <w:t>主要项目内容</w:t>
            </w:r>
          </w:p>
        </w:tc>
        <w:tc>
          <w:tcPr>
            <w:tcW w:w="1050" w:type="dxa"/>
            <w:vAlign w:val="center"/>
          </w:tcPr>
          <w:p>
            <w:pPr>
              <w:jc w:val="center"/>
              <w:rPr>
                <w:rFonts w:ascii="宋体"/>
                <w:sz w:val="24"/>
                <w:szCs w:val="24"/>
                <w:highlight w:val="none"/>
              </w:rPr>
            </w:pPr>
            <w:r>
              <w:rPr>
                <w:rFonts w:hint="eastAsia" w:ascii="宋体" w:hAnsi="宋体" w:cs="宋体"/>
                <w:sz w:val="24"/>
                <w:szCs w:val="24"/>
                <w:highlight w:val="none"/>
              </w:rPr>
              <w:t>服务日期</w:t>
            </w:r>
          </w:p>
        </w:tc>
        <w:tc>
          <w:tcPr>
            <w:tcW w:w="1620" w:type="dxa"/>
            <w:vAlign w:val="center"/>
          </w:tcPr>
          <w:p>
            <w:pPr>
              <w:jc w:val="center"/>
              <w:rPr>
                <w:rFonts w:ascii="宋体"/>
                <w:sz w:val="24"/>
                <w:szCs w:val="24"/>
                <w:highlight w:val="none"/>
              </w:rPr>
            </w:pPr>
            <w:r>
              <w:rPr>
                <w:rFonts w:hint="eastAsia" w:ascii="宋体" w:hAnsi="宋体" w:cs="宋体"/>
                <w:sz w:val="24"/>
                <w:szCs w:val="24"/>
                <w:highlight w:val="none"/>
              </w:rPr>
              <w:t>客户名称</w:t>
            </w:r>
          </w:p>
        </w:tc>
        <w:tc>
          <w:tcPr>
            <w:tcW w:w="1698" w:type="dxa"/>
            <w:vAlign w:val="center"/>
          </w:tcPr>
          <w:p>
            <w:pPr>
              <w:jc w:val="center"/>
              <w:rPr>
                <w:rFonts w:ascii="宋体"/>
                <w:sz w:val="24"/>
                <w:szCs w:val="24"/>
                <w:highlight w:val="none"/>
              </w:rPr>
            </w:pPr>
            <w:r>
              <w:rPr>
                <w:rFonts w:hint="eastAsia" w:ascii="宋体" w:hAnsi="宋体" w:cs="宋体"/>
                <w:sz w:val="24"/>
                <w:szCs w:val="24"/>
                <w:highlight w:val="none"/>
              </w:rPr>
              <w:t>联系人</w:t>
            </w:r>
            <w:r>
              <w:rPr>
                <w:rFonts w:ascii="宋体" w:hAnsi="宋体" w:cs="宋体"/>
                <w:sz w:val="24"/>
                <w:szCs w:val="24"/>
                <w:highlight w:val="none"/>
              </w:rPr>
              <w:t>/</w:t>
            </w:r>
            <w:r>
              <w:rPr>
                <w:rFonts w:hint="eastAsia" w:ascii="宋体" w:hAnsi="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tcPr>
          <w:p>
            <w:pPr>
              <w:jc w:val="center"/>
              <w:rPr>
                <w:rFonts w:ascii="宋体"/>
                <w:b w:val="0"/>
                <w:bCs w:val="0"/>
                <w:sz w:val="32"/>
                <w:szCs w:val="32"/>
                <w:highlight w:val="none"/>
              </w:rPr>
            </w:pPr>
          </w:p>
        </w:tc>
        <w:tc>
          <w:tcPr>
            <w:tcW w:w="1575" w:type="dxa"/>
          </w:tcPr>
          <w:p>
            <w:pPr>
              <w:jc w:val="center"/>
              <w:rPr>
                <w:rFonts w:ascii="宋体"/>
                <w:b w:val="0"/>
                <w:bCs w:val="0"/>
                <w:sz w:val="32"/>
                <w:szCs w:val="32"/>
                <w:highlight w:val="none"/>
              </w:rPr>
            </w:pPr>
          </w:p>
        </w:tc>
        <w:tc>
          <w:tcPr>
            <w:tcW w:w="1785" w:type="dxa"/>
          </w:tcPr>
          <w:p>
            <w:pPr>
              <w:jc w:val="center"/>
              <w:rPr>
                <w:rFonts w:ascii="宋体"/>
                <w:b w:val="0"/>
                <w:bCs w:val="0"/>
                <w:sz w:val="32"/>
                <w:szCs w:val="32"/>
                <w:highlight w:val="none"/>
              </w:rPr>
            </w:pPr>
          </w:p>
        </w:tc>
        <w:tc>
          <w:tcPr>
            <w:tcW w:w="1050" w:type="dxa"/>
          </w:tcPr>
          <w:p>
            <w:pPr>
              <w:jc w:val="center"/>
              <w:rPr>
                <w:rFonts w:ascii="宋体"/>
                <w:b w:val="0"/>
                <w:bCs w:val="0"/>
                <w:sz w:val="32"/>
                <w:szCs w:val="32"/>
                <w:highlight w:val="none"/>
              </w:rPr>
            </w:pPr>
          </w:p>
        </w:tc>
        <w:tc>
          <w:tcPr>
            <w:tcW w:w="1620" w:type="dxa"/>
          </w:tcPr>
          <w:p>
            <w:pPr>
              <w:jc w:val="center"/>
              <w:rPr>
                <w:rFonts w:ascii="宋体"/>
                <w:b w:val="0"/>
                <w:bCs w:val="0"/>
                <w:sz w:val="32"/>
                <w:szCs w:val="32"/>
                <w:highlight w:val="none"/>
              </w:rPr>
            </w:pPr>
          </w:p>
        </w:tc>
        <w:tc>
          <w:tcPr>
            <w:tcW w:w="1698" w:type="dxa"/>
          </w:tcPr>
          <w:p>
            <w:pPr>
              <w:jc w:val="center"/>
              <w:rPr>
                <w:rFonts w:ascii="宋体"/>
                <w:b w:val="0"/>
                <w:bCs w:val="0"/>
                <w:sz w:val="32"/>
                <w:szCs w:val="32"/>
                <w:highlight w:val="none"/>
              </w:rPr>
            </w:pPr>
          </w:p>
        </w:tc>
      </w:tr>
    </w:tbl>
    <w:p>
      <w:pPr>
        <w:ind w:left="1260" w:hanging="1050"/>
        <w:rPr>
          <w:rFonts w:ascii="宋体"/>
          <w:b w:val="0"/>
          <w:bCs w:val="0"/>
          <w:highlight w:val="none"/>
        </w:rPr>
      </w:pPr>
    </w:p>
    <w:p>
      <w:pPr>
        <w:spacing w:line="360" w:lineRule="auto"/>
        <w:rPr>
          <w:rFonts w:hint="eastAsia" w:ascii="宋体" w:hAnsi="宋体" w:cs="宋体"/>
          <w:b w:val="0"/>
          <w:bCs w:val="0"/>
          <w:sz w:val="24"/>
          <w:szCs w:val="24"/>
          <w:highlight w:val="none"/>
        </w:rPr>
      </w:pPr>
      <w:r>
        <w:rPr>
          <w:rFonts w:hint="eastAsia" w:ascii="宋体" w:hAnsi="宋体" w:cs="宋体"/>
          <w:b w:val="0"/>
          <w:bCs w:val="0"/>
          <w:sz w:val="24"/>
          <w:szCs w:val="24"/>
          <w:highlight w:val="none"/>
        </w:rPr>
        <w:t>报价人名称（盖章）：</w:t>
      </w:r>
    </w:p>
    <w:p>
      <w:pPr>
        <w:rPr>
          <w:rFonts w:ascii="宋体"/>
          <w:b w:val="0"/>
          <w:bCs w:val="0"/>
          <w:sz w:val="24"/>
          <w:szCs w:val="24"/>
          <w:highlight w:val="none"/>
        </w:rPr>
      </w:pPr>
      <w:r>
        <w:rPr>
          <w:rFonts w:hint="eastAsia" w:ascii="宋体" w:hAnsi="宋体" w:cs="宋体"/>
          <w:b w:val="0"/>
          <w:bCs w:val="0"/>
          <w:sz w:val="24"/>
          <w:szCs w:val="24"/>
          <w:highlight w:val="none"/>
        </w:rPr>
        <w:t>法定代表人或授权代理人：（签字）</w:t>
      </w:r>
    </w:p>
    <w:p>
      <w:pPr>
        <w:rPr>
          <w:rFonts w:ascii="宋体"/>
          <w:b w:val="0"/>
          <w:bCs w:val="0"/>
          <w:sz w:val="24"/>
          <w:szCs w:val="24"/>
          <w:highlight w:val="none"/>
        </w:rPr>
      </w:pPr>
    </w:p>
    <w:p>
      <w:pPr>
        <w:rPr>
          <w:rFonts w:ascii="宋体" w:hAnsi="宋体" w:cs="宋体"/>
          <w:highlight w:val="none"/>
        </w:rPr>
      </w:pPr>
      <w:bookmarkStart w:id="0" w:name="OLE_LINK1"/>
      <w:r>
        <w:rPr>
          <w:rFonts w:hint="eastAsia" w:ascii="宋体" w:hAnsi="宋体" w:cs="宋体"/>
          <w:highlight w:val="none"/>
          <w:lang w:eastAsia="zh-CN"/>
        </w:rPr>
        <w:t>附业绩证明材料</w:t>
      </w:r>
      <w:r>
        <w:rPr>
          <w:rFonts w:hint="eastAsia" w:ascii="宋体" w:hAnsi="宋体" w:cs="宋体"/>
          <w:highlight w:val="none"/>
        </w:rPr>
        <w:br w:type="page"/>
      </w:r>
    </w:p>
    <w:p>
      <w:pPr>
        <w:pStyle w:val="19"/>
        <w:spacing w:line="360" w:lineRule="auto"/>
        <w:jc w:val="center"/>
        <w:rPr>
          <w:rFonts w:ascii="宋体" w:hAnsi="宋体" w:cs="宋体"/>
          <w:bCs/>
          <w:sz w:val="30"/>
          <w:szCs w:val="30"/>
          <w:highlight w:val="none"/>
        </w:rPr>
      </w:pPr>
      <w:r>
        <w:rPr>
          <w:rFonts w:hint="eastAsia" w:ascii="宋体" w:hAnsi="宋体" w:cs="宋体"/>
          <w:bCs/>
          <w:sz w:val="30"/>
          <w:szCs w:val="30"/>
          <w:highlight w:val="none"/>
        </w:rPr>
        <w:t>企业经营、资信状况承诺书（格式）</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我公司承诺：</w:t>
      </w:r>
    </w:p>
    <w:p>
      <w:pPr>
        <w:pStyle w:val="19"/>
        <w:spacing w:line="360" w:lineRule="auto"/>
        <w:ind w:firstLine="602"/>
        <w:jc w:val="left"/>
        <w:rPr>
          <w:rFonts w:hint="default" w:ascii="宋体" w:hAnsi="宋体" w:eastAsia="宋体" w:cs="宋体"/>
          <w:bCs/>
          <w:sz w:val="30"/>
          <w:szCs w:val="30"/>
          <w:highlight w:val="none"/>
          <w:lang w:val="en-US" w:eastAsia="zh-CN"/>
        </w:rPr>
      </w:pPr>
      <w:r>
        <w:rPr>
          <w:rFonts w:hint="eastAsia" w:ascii="宋体" w:hAnsi="宋体" w:cs="宋体"/>
          <w:bCs/>
          <w:sz w:val="30"/>
          <w:szCs w:val="30"/>
          <w:highlight w:val="none"/>
        </w:rPr>
        <w:t>本企业经营、资信状况良好，无不良经营业绩，具有良好的银行资信和商业信誉，没处于被责令停业、财产被接管、冻结、破产的状态，并在最近三年内没有骗取比价合约和严重违约等重大问题。</w:t>
      </w:r>
      <w:r>
        <w:rPr>
          <w:rFonts w:hint="eastAsia" w:ascii="宋体" w:hAnsi="宋体" w:cs="宋体"/>
          <w:bCs/>
          <w:sz w:val="30"/>
          <w:szCs w:val="30"/>
          <w:highlight w:val="none"/>
          <w:lang w:val="en-US" w:eastAsia="zh-CN"/>
        </w:rPr>
        <w:t>如有虚假，一切后果由报价人全部承担。</w:t>
      </w:r>
    </w:p>
    <w:p>
      <w:pPr>
        <w:pStyle w:val="19"/>
        <w:spacing w:line="360" w:lineRule="auto"/>
        <w:ind w:firstLine="602"/>
        <w:jc w:val="left"/>
        <w:rPr>
          <w:rFonts w:ascii="宋体" w:hAnsi="宋体" w:cs="宋体"/>
          <w:bCs/>
          <w:sz w:val="30"/>
          <w:szCs w:val="30"/>
          <w:highlight w:val="none"/>
        </w:rPr>
      </w:pPr>
    </w:p>
    <w:p>
      <w:pPr>
        <w:pStyle w:val="19"/>
        <w:spacing w:line="360" w:lineRule="auto"/>
        <w:ind w:firstLine="602"/>
        <w:jc w:val="left"/>
        <w:rPr>
          <w:rFonts w:ascii="宋体" w:hAnsi="宋体" w:cs="宋体"/>
          <w:bCs/>
          <w:sz w:val="30"/>
          <w:szCs w:val="30"/>
          <w:highlight w:val="none"/>
        </w:rPr>
      </w:pPr>
    </w:p>
    <w:p>
      <w:pPr>
        <w:pStyle w:val="19"/>
        <w:spacing w:line="360" w:lineRule="auto"/>
        <w:jc w:val="left"/>
        <w:rPr>
          <w:rFonts w:hint="eastAsia" w:ascii="宋体" w:hAnsi="宋体" w:cs="宋体"/>
          <w:bCs/>
          <w:sz w:val="30"/>
          <w:szCs w:val="30"/>
          <w:highlight w:val="none"/>
        </w:rPr>
      </w:pPr>
      <w:r>
        <w:rPr>
          <w:rFonts w:hint="eastAsia" w:ascii="宋体" w:hAnsi="宋体" w:cs="宋体"/>
          <w:bCs/>
          <w:sz w:val="30"/>
          <w:szCs w:val="30"/>
          <w:highlight w:val="none"/>
        </w:rPr>
        <w:t>法定代表人或授权代理人：（签字）</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公司名称：</w:t>
      </w: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（盖章）</w:t>
      </w:r>
    </w:p>
    <w:p>
      <w:pPr>
        <w:pStyle w:val="19"/>
        <w:spacing w:line="360" w:lineRule="auto"/>
        <w:jc w:val="left"/>
        <w:rPr>
          <w:rFonts w:ascii="宋体" w:hAnsi="宋体" w:cs="宋体"/>
          <w:bCs/>
          <w:sz w:val="30"/>
          <w:szCs w:val="30"/>
          <w:highlight w:val="none"/>
        </w:rPr>
      </w:pPr>
    </w:p>
    <w:p>
      <w:pPr>
        <w:pStyle w:val="19"/>
        <w:spacing w:line="360" w:lineRule="auto"/>
        <w:jc w:val="left"/>
        <w:rPr>
          <w:rFonts w:ascii="宋体" w:hAnsi="宋体" w:cs="宋体"/>
          <w:bCs/>
          <w:sz w:val="30"/>
          <w:szCs w:val="30"/>
          <w:highlight w:val="none"/>
        </w:rPr>
      </w:pPr>
      <w:r>
        <w:rPr>
          <w:rFonts w:hint="eastAsia" w:ascii="宋体" w:hAnsi="宋体" w:cs="宋体"/>
          <w:bCs/>
          <w:sz w:val="30"/>
          <w:szCs w:val="30"/>
          <w:highlight w:val="none"/>
        </w:rPr>
        <w:t xml:space="preserve">                                        年   月   日</w:t>
      </w:r>
    </w:p>
    <w:bookmarkEnd w:id="0"/>
    <w:p>
      <w:pPr>
        <w:pStyle w:val="19"/>
        <w:spacing w:line="360" w:lineRule="auto"/>
        <w:rPr>
          <w:rFonts w:ascii="宋体" w:hAnsi="宋体" w:cs="宋体"/>
          <w:bCs/>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rPr>
          <w:rFonts w:ascii="宋体" w:hAnsi="宋体" w:cs="宋体"/>
          <w:b w:val="0"/>
          <w:highlight w:val="none"/>
        </w:rPr>
      </w:pPr>
    </w:p>
    <w:p>
      <w:pPr>
        <w:widowControl/>
        <w:jc w:val="center"/>
        <w:rPr>
          <w:rFonts w:ascii="宋体" w:hAnsi="宋体" w:cs="宋体"/>
          <w:b w:val="0"/>
          <w:highlight w:val="none"/>
        </w:rPr>
        <w:sectPr>
          <w:headerReference r:id="rId15" w:type="default"/>
          <w:footerReference r:id="rId16" w:type="default"/>
          <w:pgSz w:w="11906" w:h="16838"/>
          <w:pgMar w:top="1083" w:right="1440" w:bottom="1083" w:left="1440" w:header="851" w:footer="992" w:gutter="0"/>
          <w:cols w:space="0" w:num="1"/>
          <w:docGrid w:type="lines" w:linePitch="429" w:charSpace="0"/>
        </w:sectPr>
      </w:pPr>
    </w:p>
    <w:p>
      <w:pPr>
        <w:widowControl/>
        <w:jc w:val="center"/>
        <w:rPr>
          <w:rFonts w:ascii="宋体" w:hAnsi="宋体" w:cs="宋体"/>
          <w:b w:val="0"/>
          <w:highlight w:val="none"/>
        </w:rPr>
      </w:pPr>
      <w:r>
        <w:rPr>
          <w:rFonts w:hint="eastAsia" w:ascii="宋体" w:hAnsi="宋体" w:cs="宋体"/>
          <w:b w:val="0"/>
          <w:highlight w:val="none"/>
        </w:rPr>
        <w:t>供应商廉洁承诺书（格式）</w:t>
      </w:r>
    </w:p>
    <w:p>
      <w:pPr>
        <w:widowControl/>
        <w:jc w:val="left"/>
        <w:rPr>
          <w:rFonts w:ascii="宋体" w:hAnsi="宋体" w:cs="宋体"/>
          <w:b w:val="0"/>
          <w:sz w:val="24"/>
          <w:szCs w:val="24"/>
          <w:highlight w:val="none"/>
        </w:rPr>
      </w:pPr>
      <w:r>
        <w:rPr>
          <w:rFonts w:hint="eastAsia" w:ascii="宋体" w:hAnsi="宋体" w:cs="宋体"/>
          <w:b w:val="0"/>
          <w:sz w:val="24"/>
          <w:szCs w:val="24"/>
          <w:highlight w:val="none"/>
        </w:rPr>
        <w:br w:type="textWrapping"/>
      </w:r>
      <w:r>
        <w:rPr>
          <w:rFonts w:hint="eastAsia" w:ascii="宋体" w:hAnsi="宋体" w:cs="宋体"/>
          <w:b w:val="0"/>
          <w:sz w:val="24"/>
          <w:szCs w:val="24"/>
          <w:highlight w:val="none"/>
        </w:rPr>
        <w:t>为维护公平竞争的市场秩序，我方自愿在参与贵方组织的商业往来活动中，加强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有关人员廉清从业管理，恪守商业道德，从源头预防和遏制违法、违规，违纪行为发生，特作以下承诺：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一、严格遵守国家有关法律法规，坚持诚实守信原则，恪守商业道德，规范商务人员廉洁从业行为。</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二、不伙同他人串标、围标或非法排挤竞争对手，不在商业活动中提供虚假资料，损害贵方合法权益。</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三、不为贵方工作人员提供回扣、礼金、有价证券、贵重物品和报销个人费用。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四、不为贵方工作人员安排有可能影响公平、公正交易的宴请、健身、娱乐等活动。</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五、不为贵方工作人员投资入股、个人借款或买卖股票、债券等提供方便。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六、不为贵方工作人员购买或装修住房、婚丧嫁娶、配偶子女上学或工作安排以及出国出境、旅游等提供方便。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七、不违反规定为贵方工作人员在我方相关企业挂名兼职、合伙经营、介绍承揽业务等提供方便，</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八、不利用非法手段向贵方工作人员打探有关涉及贵方的商业秘密、业务渠道等。</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九、贵方对涉嫌不廉洁的商业行为进行调查时，我方有配合提供证据、作证的义务。</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十、未经贵方同意，我方不向任何新闻媒体、第三人述及有关贵方工作人员恪守商业道德方面的评价、信息。</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cs="宋体"/>
          <w:b w:val="0"/>
          <w:sz w:val="24"/>
          <w:szCs w:val="24"/>
          <w:highlight w:val="none"/>
        </w:rPr>
        <w:br w:type="textWrapping"/>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 xml:space="preserve">承诺方：（盖章）  </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法定代表人或授权代理人：（签字）</w:t>
      </w:r>
    </w:p>
    <w:p>
      <w:pPr>
        <w:widowControl/>
        <w:ind w:firstLine="4560" w:firstLineChars="1900"/>
        <w:jc w:val="left"/>
        <w:rPr>
          <w:rFonts w:ascii="宋体" w:hAnsi="宋体" w:cs="宋体"/>
          <w:b w:val="0"/>
          <w:sz w:val="24"/>
          <w:szCs w:val="24"/>
          <w:highlight w:val="none"/>
        </w:rPr>
      </w:pPr>
      <w:r>
        <w:rPr>
          <w:rFonts w:hint="eastAsia" w:ascii="宋体" w:hAnsi="宋体" w:cs="宋体"/>
          <w:b w:val="0"/>
          <w:sz w:val="24"/>
          <w:szCs w:val="24"/>
          <w:highlight w:val="none"/>
        </w:rPr>
        <w:t>电话：</w:t>
      </w:r>
    </w:p>
    <w:p>
      <w:pPr>
        <w:widowControl/>
        <w:ind w:firstLine="5040" w:firstLineChars="2100"/>
        <w:jc w:val="left"/>
        <w:rPr>
          <w:rFonts w:hint="default"/>
          <w:highlight w:val="none"/>
          <w:lang w:val="en-US" w:eastAsia="zh-CN"/>
        </w:rPr>
      </w:pPr>
      <w:r>
        <w:rPr>
          <w:rFonts w:hint="eastAsia" w:ascii="宋体" w:hAnsi="宋体" w:cs="宋体"/>
          <w:b w:val="0"/>
          <w:sz w:val="24"/>
          <w:szCs w:val="24"/>
          <w:highlight w:val="none"/>
        </w:rPr>
        <w:t>年    月   日</w:t>
      </w:r>
    </w:p>
    <w:p>
      <w:pPr>
        <w:jc w:val="both"/>
        <w:rPr>
          <w:rFonts w:hint="eastAsia"/>
          <w:highlight w:val="none"/>
          <w:lang w:val="en-US" w:eastAsia="zh-CN"/>
        </w:rPr>
      </w:pPr>
      <w:r>
        <w:rPr>
          <w:rFonts w:hint="eastAsia"/>
          <w:highlight w:val="none"/>
          <w:lang w:val="en-US" w:eastAsia="zh-CN"/>
        </w:rPr>
        <w:tab/>
      </w:r>
    </w:p>
    <w:p>
      <w:pPr>
        <w:jc w:val="both"/>
        <w:rPr>
          <w:rFonts w:hint="eastAsia"/>
          <w:highlight w:val="none"/>
          <w:lang w:val="en-US" w:eastAsia="zh-CN"/>
        </w:rPr>
      </w:pPr>
    </w:p>
    <w:p>
      <w:pPr>
        <w:pStyle w:val="19"/>
        <w:rPr>
          <w:rFonts w:hint="eastAsia"/>
          <w:highlight w:val="none"/>
          <w:lang w:val="en-US" w:eastAsia="zh-CN"/>
        </w:rPr>
      </w:pPr>
    </w:p>
    <w:p>
      <w:pPr>
        <w:pStyle w:val="19"/>
        <w:rPr>
          <w:rFonts w:hint="eastAsia" w:eastAsia="宋体"/>
          <w:b w:val="0"/>
          <w:bCs w:val="0"/>
          <w:highlight w:val="none"/>
          <w:lang w:val="en-US" w:eastAsia="zh-CN"/>
        </w:rPr>
      </w:pPr>
    </w:p>
    <w:sectPr>
      <w:pgSz w:w="11906" w:h="16838"/>
      <w:pgMar w:top="1083" w:right="1440" w:bottom="1083" w:left="1440" w:header="851" w:footer="992" w:gutter="0"/>
      <w:cols w:space="0" w:num="1"/>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穝灿砰">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w:t>
    </w:r>
    <w:r>
      <w:rPr>
        <w:rStyle w:val="50"/>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3</w:t>
    </w:r>
    <w:r>
      <w:rPr>
        <w:rStyle w:val="50"/>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25</w:t>
    </w:r>
    <w:r>
      <w:rPr>
        <w:rStyle w:val="50"/>
        <w:rFonts w:cs="仿宋_GB231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cs="Times New Roman"/>
      </w:rPr>
    </w:pPr>
    <w:r>
      <w:rPr>
        <w:rStyle w:val="50"/>
        <w:rFonts w:cs="仿宋_GB2312"/>
      </w:rPr>
      <w:fldChar w:fldCharType="begin"/>
    </w:r>
    <w:r>
      <w:rPr>
        <w:rStyle w:val="50"/>
        <w:rFonts w:cs="仿宋_GB2312"/>
      </w:rPr>
      <w:instrText xml:space="preserve"> PAGE </w:instrText>
    </w:r>
    <w:r>
      <w:rPr>
        <w:rStyle w:val="50"/>
        <w:rFonts w:cs="仿宋_GB2312"/>
      </w:rPr>
      <w:fldChar w:fldCharType="separate"/>
    </w:r>
    <w:r>
      <w:rPr>
        <w:rStyle w:val="50"/>
        <w:rFonts w:cs="仿宋_GB2312"/>
      </w:rPr>
      <w:t>15</w:t>
    </w:r>
    <w:r>
      <w:rPr>
        <w:rStyle w:val="50"/>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1">
    <w:nsid w:val="0FFFFF81"/>
    <w:multiLevelType w:val="singleLevel"/>
    <w:tmpl w:val="0FFFFF81"/>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2">
    <w:nsid w:val="0FFFFF88"/>
    <w:multiLevelType w:val="singleLevel"/>
    <w:tmpl w:val="0FFFFF88"/>
    <w:lvl w:ilvl="0" w:tentative="0">
      <w:start w:val="1"/>
      <w:numFmt w:val="decimal"/>
      <w:pStyle w:val="194"/>
      <w:lvlText w:val="%1."/>
      <w:lvlJc w:val="left"/>
      <w:pPr>
        <w:tabs>
          <w:tab w:val="left" w:pos="360"/>
        </w:tabs>
        <w:ind w:left="360" w:hanging="360"/>
      </w:pPr>
      <w:rPr>
        <w:rFonts w:cs="Times New Roman"/>
      </w:rPr>
    </w:lvl>
  </w:abstractNum>
  <w:abstractNum w:abstractNumId="3">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215"/>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2B517C4E"/>
    <w:multiLevelType w:val="multilevel"/>
    <w:tmpl w:val="2B517C4E"/>
    <w:lvl w:ilvl="0" w:tentative="0">
      <w:start w:val="1"/>
      <w:numFmt w:val="decimal"/>
      <w:pStyle w:val="41"/>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46AAC769"/>
    <w:multiLevelType w:val="singleLevel"/>
    <w:tmpl w:val="46AAC769"/>
    <w:lvl w:ilvl="0" w:tentative="0">
      <w:start w:val="2"/>
      <w:numFmt w:val="chineseCounting"/>
      <w:suff w:val="nothing"/>
      <w:lvlText w:val="%1、"/>
      <w:lvlJc w:val="left"/>
      <w:rPr>
        <w:rFonts w:hint="eastAsia"/>
      </w:rPr>
    </w:lvl>
  </w:abstractNum>
  <w:abstractNum w:abstractNumId="6">
    <w:nsid w:val="5C9B0628"/>
    <w:multiLevelType w:val="singleLevel"/>
    <w:tmpl w:val="5C9B0628"/>
    <w:lvl w:ilvl="0" w:tentative="0">
      <w:start w:val="1"/>
      <w:numFmt w:val="chineseCounting"/>
      <w:suff w:val="space"/>
      <w:lvlText w:val="第%1章"/>
      <w:lvlJc w:val="left"/>
      <w:rPr>
        <w:rFonts w:hint="eastAsia"/>
      </w:rPr>
    </w:lvl>
  </w:abstractNum>
  <w:abstractNum w:abstractNumId="7">
    <w:nsid w:val="786B8345"/>
    <w:multiLevelType w:val="singleLevel"/>
    <w:tmpl w:val="786B8345"/>
    <w:lvl w:ilvl="0" w:tentative="0">
      <w:start w:val="5"/>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0"/>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5"/>
  <w:doNotHyphenateCaps/>
  <w:drawingGridHorizontalSpacing w:val="301"/>
  <w:drawingGridVerticalSpacing w:val="2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C7"/>
    <w:rsid w:val="00001597"/>
    <w:rsid w:val="000015B4"/>
    <w:rsid w:val="00001CBE"/>
    <w:rsid w:val="000028E8"/>
    <w:rsid w:val="0000311D"/>
    <w:rsid w:val="00003C03"/>
    <w:rsid w:val="00004BE5"/>
    <w:rsid w:val="00004F43"/>
    <w:rsid w:val="00005550"/>
    <w:rsid w:val="00006627"/>
    <w:rsid w:val="000072F6"/>
    <w:rsid w:val="0000737B"/>
    <w:rsid w:val="0001044B"/>
    <w:rsid w:val="00010D75"/>
    <w:rsid w:val="00011C14"/>
    <w:rsid w:val="000168B4"/>
    <w:rsid w:val="00016F98"/>
    <w:rsid w:val="000211B2"/>
    <w:rsid w:val="000228DD"/>
    <w:rsid w:val="00022EF0"/>
    <w:rsid w:val="00022F0D"/>
    <w:rsid w:val="00023292"/>
    <w:rsid w:val="000278A6"/>
    <w:rsid w:val="00030B65"/>
    <w:rsid w:val="00033F30"/>
    <w:rsid w:val="0003498A"/>
    <w:rsid w:val="00034B78"/>
    <w:rsid w:val="0003507B"/>
    <w:rsid w:val="00035159"/>
    <w:rsid w:val="000352E2"/>
    <w:rsid w:val="00036B15"/>
    <w:rsid w:val="00042507"/>
    <w:rsid w:val="000431E6"/>
    <w:rsid w:val="000436C6"/>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702"/>
    <w:rsid w:val="00085BA5"/>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E785E"/>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FBF"/>
    <w:rsid w:val="0011328A"/>
    <w:rsid w:val="0011475D"/>
    <w:rsid w:val="00114F83"/>
    <w:rsid w:val="00115BDC"/>
    <w:rsid w:val="00120548"/>
    <w:rsid w:val="001211C1"/>
    <w:rsid w:val="00121F81"/>
    <w:rsid w:val="001221A1"/>
    <w:rsid w:val="001225ED"/>
    <w:rsid w:val="0012287C"/>
    <w:rsid w:val="0012300E"/>
    <w:rsid w:val="00125B5F"/>
    <w:rsid w:val="00125B96"/>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87E20"/>
    <w:rsid w:val="00190672"/>
    <w:rsid w:val="00191815"/>
    <w:rsid w:val="00193DA6"/>
    <w:rsid w:val="00195170"/>
    <w:rsid w:val="0019528D"/>
    <w:rsid w:val="0019622C"/>
    <w:rsid w:val="001963B6"/>
    <w:rsid w:val="00196471"/>
    <w:rsid w:val="00197645"/>
    <w:rsid w:val="001A155C"/>
    <w:rsid w:val="001A1939"/>
    <w:rsid w:val="001A2D1E"/>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0DF7"/>
    <w:rsid w:val="001C1697"/>
    <w:rsid w:val="001C1837"/>
    <w:rsid w:val="001C1AF0"/>
    <w:rsid w:val="001C1D91"/>
    <w:rsid w:val="001C24B2"/>
    <w:rsid w:val="001C2783"/>
    <w:rsid w:val="001C3B8A"/>
    <w:rsid w:val="001C3FCB"/>
    <w:rsid w:val="001C3FFA"/>
    <w:rsid w:val="001C45B7"/>
    <w:rsid w:val="001C585D"/>
    <w:rsid w:val="001C7412"/>
    <w:rsid w:val="001D0361"/>
    <w:rsid w:val="001D03BC"/>
    <w:rsid w:val="001D0A75"/>
    <w:rsid w:val="001D0E07"/>
    <w:rsid w:val="001D202A"/>
    <w:rsid w:val="001D207E"/>
    <w:rsid w:val="001D2308"/>
    <w:rsid w:val="001D3622"/>
    <w:rsid w:val="001D3D4A"/>
    <w:rsid w:val="001D4C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4E7A"/>
    <w:rsid w:val="002A5864"/>
    <w:rsid w:val="002A5E65"/>
    <w:rsid w:val="002A77A0"/>
    <w:rsid w:val="002A7A0C"/>
    <w:rsid w:val="002A7B61"/>
    <w:rsid w:val="002B06C4"/>
    <w:rsid w:val="002B16D4"/>
    <w:rsid w:val="002B2A16"/>
    <w:rsid w:val="002B338D"/>
    <w:rsid w:val="002B554A"/>
    <w:rsid w:val="002B6F38"/>
    <w:rsid w:val="002B746F"/>
    <w:rsid w:val="002B74FE"/>
    <w:rsid w:val="002C0721"/>
    <w:rsid w:val="002C210F"/>
    <w:rsid w:val="002C4CE4"/>
    <w:rsid w:val="002C5D10"/>
    <w:rsid w:val="002C696C"/>
    <w:rsid w:val="002C6F18"/>
    <w:rsid w:val="002C7C0A"/>
    <w:rsid w:val="002D2A3F"/>
    <w:rsid w:val="002D30DC"/>
    <w:rsid w:val="002D3727"/>
    <w:rsid w:val="002D7555"/>
    <w:rsid w:val="002D7911"/>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033F"/>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1996"/>
    <w:rsid w:val="00371DC8"/>
    <w:rsid w:val="00372C04"/>
    <w:rsid w:val="00373E44"/>
    <w:rsid w:val="00375B57"/>
    <w:rsid w:val="0038117E"/>
    <w:rsid w:val="00382AD6"/>
    <w:rsid w:val="00382D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40ED"/>
    <w:rsid w:val="003B50EF"/>
    <w:rsid w:val="003B7504"/>
    <w:rsid w:val="003B77CC"/>
    <w:rsid w:val="003C09E1"/>
    <w:rsid w:val="003C1857"/>
    <w:rsid w:val="003C1D88"/>
    <w:rsid w:val="003C2BA1"/>
    <w:rsid w:val="003C43B2"/>
    <w:rsid w:val="003C47C3"/>
    <w:rsid w:val="003C49C2"/>
    <w:rsid w:val="003C68B0"/>
    <w:rsid w:val="003D0992"/>
    <w:rsid w:val="003D0C49"/>
    <w:rsid w:val="003D1387"/>
    <w:rsid w:val="003D21B6"/>
    <w:rsid w:val="003D3287"/>
    <w:rsid w:val="003D721D"/>
    <w:rsid w:val="003E0882"/>
    <w:rsid w:val="003E0A11"/>
    <w:rsid w:val="003E225B"/>
    <w:rsid w:val="003E2D62"/>
    <w:rsid w:val="003E2FC1"/>
    <w:rsid w:val="003E3E30"/>
    <w:rsid w:val="003E3EA6"/>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3426"/>
    <w:rsid w:val="004039B6"/>
    <w:rsid w:val="004069B8"/>
    <w:rsid w:val="00407F0F"/>
    <w:rsid w:val="0041123B"/>
    <w:rsid w:val="00413E24"/>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40309"/>
    <w:rsid w:val="00440EF9"/>
    <w:rsid w:val="00441ED6"/>
    <w:rsid w:val="00442538"/>
    <w:rsid w:val="00442550"/>
    <w:rsid w:val="00442DE7"/>
    <w:rsid w:val="00442E55"/>
    <w:rsid w:val="00442E8E"/>
    <w:rsid w:val="00442FCB"/>
    <w:rsid w:val="00445234"/>
    <w:rsid w:val="00445E32"/>
    <w:rsid w:val="00446202"/>
    <w:rsid w:val="00447363"/>
    <w:rsid w:val="00447493"/>
    <w:rsid w:val="00447B7B"/>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80621"/>
    <w:rsid w:val="00481BF1"/>
    <w:rsid w:val="004823F3"/>
    <w:rsid w:val="00484064"/>
    <w:rsid w:val="0048469C"/>
    <w:rsid w:val="00485286"/>
    <w:rsid w:val="00487665"/>
    <w:rsid w:val="00487681"/>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2223"/>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767"/>
    <w:rsid w:val="005543B8"/>
    <w:rsid w:val="00554C49"/>
    <w:rsid w:val="00554F3E"/>
    <w:rsid w:val="00555AB4"/>
    <w:rsid w:val="00556BA1"/>
    <w:rsid w:val="00556DE8"/>
    <w:rsid w:val="00557872"/>
    <w:rsid w:val="00560CBB"/>
    <w:rsid w:val="0056476B"/>
    <w:rsid w:val="00564E1B"/>
    <w:rsid w:val="00564FAA"/>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4"/>
    <w:rsid w:val="00613F86"/>
    <w:rsid w:val="006168F3"/>
    <w:rsid w:val="0061709E"/>
    <w:rsid w:val="006176D8"/>
    <w:rsid w:val="00620228"/>
    <w:rsid w:val="00620C1C"/>
    <w:rsid w:val="00620F6F"/>
    <w:rsid w:val="00621D06"/>
    <w:rsid w:val="0062380A"/>
    <w:rsid w:val="00624C1B"/>
    <w:rsid w:val="00625D20"/>
    <w:rsid w:val="006309F7"/>
    <w:rsid w:val="00630D37"/>
    <w:rsid w:val="006319EF"/>
    <w:rsid w:val="006324E3"/>
    <w:rsid w:val="00633D28"/>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769"/>
    <w:rsid w:val="006A7E16"/>
    <w:rsid w:val="006B0266"/>
    <w:rsid w:val="006B0448"/>
    <w:rsid w:val="006B1C60"/>
    <w:rsid w:val="006B59C3"/>
    <w:rsid w:val="006B6ECA"/>
    <w:rsid w:val="006C1431"/>
    <w:rsid w:val="006C246E"/>
    <w:rsid w:val="006C376D"/>
    <w:rsid w:val="006C561C"/>
    <w:rsid w:val="006C6AC8"/>
    <w:rsid w:val="006D0918"/>
    <w:rsid w:val="006D2590"/>
    <w:rsid w:val="006D2D1D"/>
    <w:rsid w:val="006D42CA"/>
    <w:rsid w:val="006D44B0"/>
    <w:rsid w:val="006D4C56"/>
    <w:rsid w:val="006D4FE4"/>
    <w:rsid w:val="006D7B38"/>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B5C04"/>
    <w:rsid w:val="007C06BA"/>
    <w:rsid w:val="007C1A08"/>
    <w:rsid w:val="007C1ED1"/>
    <w:rsid w:val="007C2597"/>
    <w:rsid w:val="007C31DE"/>
    <w:rsid w:val="007C3BD2"/>
    <w:rsid w:val="007C474A"/>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3440"/>
    <w:rsid w:val="007F3444"/>
    <w:rsid w:val="007F3740"/>
    <w:rsid w:val="007F53B7"/>
    <w:rsid w:val="007F6233"/>
    <w:rsid w:val="007F6E61"/>
    <w:rsid w:val="007F7D9C"/>
    <w:rsid w:val="0080204F"/>
    <w:rsid w:val="008020B7"/>
    <w:rsid w:val="00804DC7"/>
    <w:rsid w:val="008057AC"/>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2359"/>
    <w:rsid w:val="00823A1E"/>
    <w:rsid w:val="00824950"/>
    <w:rsid w:val="00825140"/>
    <w:rsid w:val="00825EE6"/>
    <w:rsid w:val="008268D4"/>
    <w:rsid w:val="00831CAF"/>
    <w:rsid w:val="008321AE"/>
    <w:rsid w:val="008323B8"/>
    <w:rsid w:val="008325D4"/>
    <w:rsid w:val="008335AE"/>
    <w:rsid w:val="008337BB"/>
    <w:rsid w:val="00833C00"/>
    <w:rsid w:val="00833CBA"/>
    <w:rsid w:val="008349C1"/>
    <w:rsid w:val="00834DE5"/>
    <w:rsid w:val="008371E6"/>
    <w:rsid w:val="008412A5"/>
    <w:rsid w:val="00842A1F"/>
    <w:rsid w:val="00843AC4"/>
    <w:rsid w:val="00844012"/>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0B5"/>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E95"/>
    <w:rsid w:val="008F030E"/>
    <w:rsid w:val="008F08AE"/>
    <w:rsid w:val="008F0DE7"/>
    <w:rsid w:val="008F396B"/>
    <w:rsid w:val="008F3D39"/>
    <w:rsid w:val="008F4F92"/>
    <w:rsid w:val="008F6209"/>
    <w:rsid w:val="008F62B3"/>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5B7"/>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2BAE"/>
    <w:rsid w:val="009443CF"/>
    <w:rsid w:val="0094728E"/>
    <w:rsid w:val="00947F41"/>
    <w:rsid w:val="009506F7"/>
    <w:rsid w:val="00951AFC"/>
    <w:rsid w:val="00952276"/>
    <w:rsid w:val="00952F74"/>
    <w:rsid w:val="00953A49"/>
    <w:rsid w:val="00954517"/>
    <w:rsid w:val="00954B08"/>
    <w:rsid w:val="00955774"/>
    <w:rsid w:val="0095606B"/>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2A40"/>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74C74"/>
    <w:rsid w:val="00A81979"/>
    <w:rsid w:val="00A8239A"/>
    <w:rsid w:val="00A82CD7"/>
    <w:rsid w:val="00A851FC"/>
    <w:rsid w:val="00A86986"/>
    <w:rsid w:val="00A869E7"/>
    <w:rsid w:val="00A86C50"/>
    <w:rsid w:val="00A86E36"/>
    <w:rsid w:val="00A877A0"/>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D68E7"/>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72D8"/>
    <w:rsid w:val="00B43916"/>
    <w:rsid w:val="00B443E1"/>
    <w:rsid w:val="00B44E9E"/>
    <w:rsid w:val="00B452F2"/>
    <w:rsid w:val="00B478B3"/>
    <w:rsid w:val="00B47E12"/>
    <w:rsid w:val="00B504E4"/>
    <w:rsid w:val="00B509E2"/>
    <w:rsid w:val="00B51EF7"/>
    <w:rsid w:val="00B52018"/>
    <w:rsid w:val="00B52134"/>
    <w:rsid w:val="00B524DA"/>
    <w:rsid w:val="00B52E77"/>
    <w:rsid w:val="00B53F7F"/>
    <w:rsid w:val="00B55AA1"/>
    <w:rsid w:val="00B55AB1"/>
    <w:rsid w:val="00B55F5D"/>
    <w:rsid w:val="00B57024"/>
    <w:rsid w:val="00B57701"/>
    <w:rsid w:val="00B6137C"/>
    <w:rsid w:val="00B613FD"/>
    <w:rsid w:val="00B61420"/>
    <w:rsid w:val="00B61813"/>
    <w:rsid w:val="00B6183E"/>
    <w:rsid w:val="00B6189E"/>
    <w:rsid w:val="00B621FF"/>
    <w:rsid w:val="00B62949"/>
    <w:rsid w:val="00B63D27"/>
    <w:rsid w:val="00B65382"/>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740F"/>
    <w:rsid w:val="00BB0793"/>
    <w:rsid w:val="00BB0C41"/>
    <w:rsid w:val="00BB22D3"/>
    <w:rsid w:val="00BB2894"/>
    <w:rsid w:val="00BB33C5"/>
    <w:rsid w:val="00BB3899"/>
    <w:rsid w:val="00BB3BF3"/>
    <w:rsid w:val="00BB4664"/>
    <w:rsid w:val="00BB47F6"/>
    <w:rsid w:val="00BB4D45"/>
    <w:rsid w:val="00BB63D0"/>
    <w:rsid w:val="00BB6E33"/>
    <w:rsid w:val="00BB7D81"/>
    <w:rsid w:val="00BC144B"/>
    <w:rsid w:val="00BC31DC"/>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1748"/>
    <w:rsid w:val="00BE295E"/>
    <w:rsid w:val="00BE6260"/>
    <w:rsid w:val="00BE6D19"/>
    <w:rsid w:val="00BE72E0"/>
    <w:rsid w:val="00BE7A60"/>
    <w:rsid w:val="00BE7C3D"/>
    <w:rsid w:val="00BF458F"/>
    <w:rsid w:val="00BF603F"/>
    <w:rsid w:val="00BF65A9"/>
    <w:rsid w:val="00BF7E88"/>
    <w:rsid w:val="00C00802"/>
    <w:rsid w:val="00C017D5"/>
    <w:rsid w:val="00C0383B"/>
    <w:rsid w:val="00C049E7"/>
    <w:rsid w:val="00C07216"/>
    <w:rsid w:val="00C07F31"/>
    <w:rsid w:val="00C116A5"/>
    <w:rsid w:val="00C159BA"/>
    <w:rsid w:val="00C15EA6"/>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5FFE"/>
    <w:rsid w:val="00C56741"/>
    <w:rsid w:val="00C5687B"/>
    <w:rsid w:val="00C56A97"/>
    <w:rsid w:val="00C56E4B"/>
    <w:rsid w:val="00C56F51"/>
    <w:rsid w:val="00C600A5"/>
    <w:rsid w:val="00C6356B"/>
    <w:rsid w:val="00C64067"/>
    <w:rsid w:val="00C642EB"/>
    <w:rsid w:val="00C65A13"/>
    <w:rsid w:val="00C70087"/>
    <w:rsid w:val="00C71118"/>
    <w:rsid w:val="00C7129E"/>
    <w:rsid w:val="00C71728"/>
    <w:rsid w:val="00C73D9C"/>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4B56"/>
    <w:rsid w:val="00CB5531"/>
    <w:rsid w:val="00CB5B7D"/>
    <w:rsid w:val="00CB6C48"/>
    <w:rsid w:val="00CB7020"/>
    <w:rsid w:val="00CB7C7D"/>
    <w:rsid w:val="00CC0715"/>
    <w:rsid w:val="00CC0963"/>
    <w:rsid w:val="00CC0BEF"/>
    <w:rsid w:val="00CC4BCE"/>
    <w:rsid w:val="00CC4E92"/>
    <w:rsid w:val="00CC5F25"/>
    <w:rsid w:val="00CD087D"/>
    <w:rsid w:val="00CD257B"/>
    <w:rsid w:val="00CD26EE"/>
    <w:rsid w:val="00CD3309"/>
    <w:rsid w:val="00CD5CE4"/>
    <w:rsid w:val="00CE05FD"/>
    <w:rsid w:val="00CE1B97"/>
    <w:rsid w:val="00CE2926"/>
    <w:rsid w:val="00CE2C47"/>
    <w:rsid w:val="00CE35F7"/>
    <w:rsid w:val="00CE3EC6"/>
    <w:rsid w:val="00CE5231"/>
    <w:rsid w:val="00CE6010"/>
    <w:rsid w:val="00CE62CF"/>
    <w:rsid w:val="00CF3504"/>
    <w:rsid w:val="00CF46DC"/>
    <w:rsid w:val="00CF5102"/>
    <w:rsid w:val="00CF7308"/>
    <w:rsid w:val="00D0127D"/>
    <w:rsid w:val="00D015B1"/>
    <w:rsid w:val="00D01A25"/>
    <w:rsid w:val="00D025B1"/>
    <w:rsid w:val="00D027C7"/>
    <w:rsid w:val="00D04579"/>
    <w:rsid w:val="00D0527B"/>
    <w:rsid w:val="00D05778"/>
    <w:rsid w:val="00D07018"/>
    <w:rsid w:val="00D07394"/>
    <w:rsid w:val="00D10EFC"/>
    <w:rsid w:val="00D1269D"/>
    <w:rsid w:val="00D14809"/>
    <w:rsid w:val="00D1622B"/>
    <w:rsid w:val="00D16AF7"/>
    <w:rsid w:val="00D205CB"/>
    <w:rsid w:val="00D209CE"/>
    <w:rsid w:val="00D211E4"/>
    <w:rsid w:val="00D21D62"/>
    <w:rsid w:val="00D22134"/>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4084"/>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671D2"/>
    <w:rsid w:val="00E70269"/>
    <w:rsid w:val="00E7066B"/>
    <w:rsid w:val="00E70F64"/>
    <w:rsid w:val="00E721D3"/>
    <w:rsid w:val="00E76C4E"/>
    <w:rsid w:val="00E7752D"/>
    <w:rsid w:val="00E77ADD"/>
    <w:rsid w:val="00E80D7A"/>
    <w:rsid w:val="00E81F22"/>
    <w:rsid w:val="00E8298C"/>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87"/>
    <w:rsid w:val="00EA492A"/>
    <w:rsid w:val="00EA52FF"/>
    <w:rsid w:val="00EA5AD6"/>
    <w:rsid w:val="00EB14C8"/>
    <w:rsid w:val="00EB14DB"/>
    <w:rsid w:val="00EB29E8"/>
    <w:rsid w:val="00EB3123"/>
    <w:rsid w:val="00EB484A"/>
    <w:rsid w:val="00EB5215"/>
    <w:rsid w:val="00EB6100"/>
    <w:rsid w:val="00EB6A6F"/>
    <w:rsid w:val="00EB6BD8"/>
    <w:rsid w:val="00EB6CB8"/>
    <w:rsid w:val="00EC1DA6"/>
    <w:rsid w:val="00EC20C5"/>
    <w:rsid w:val="00EC3914"/>
    <w:rsid w:val="00EC40FE"/>
    <w:rsid w:val="00EC62E1"/>
    <w:rsid w:val="00EC64C3"/>
    <w:rsid w:val="00EC7E0C"/>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587E"/>
    <w:rsid w:val="00EF7DE0"/>
    <w:rsid w:val="00F007D5"/>
    <w:rsid w:val="00F01186"/>
    <w:rsid w:val="00F0246A"/>
    <w:rsid w:val="00F02AE5"/>
    <w:rsid w:val="00F02D01"/>
    <w:rsid w:val="00F02D2A"/>
    <w:rsid w:val="00F02E51"/>
    <w:rsid w:val="00F04A21"/>
    <w:rsid w:val="00F0578D"/>
    <w:rsid w:val="00F05D38"/>
    <w:rsid w:val="00F07BBB"/>
    <w:rsid w:val="00F07E59"/>
    <w:rsid w:val="00F10F13"/>
    <w:rsid w:val="00F10F95"/>
    <w:rsid w:val="00F1160C"/>
    <w:rsid w:val="00F12025"/>
    <w:rsid w:val="00F1389E"/>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5EF1"/>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1CF6"/>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14A4"/>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0333FC"/>
    <w:rsid w:val="01A30D8B"/>
    <w:rsid w:val="02276F88"/>
    <w:rsid w:val="02954528"/>
    <w:rsid w:val="030C630A"/>
    <w:rsid w:val="031C6E32"/>
    <w:rsid w:val="0348259E"/>
    <w:rsid w:val="04377DA6"/>
    <w:rsid w:val="044955CA"/>
    <w:rsid w:val="061C36BA"/>
    <w:rsid w:val="08303FDC"/>
    <w:rsid w:val="08A8480D"/>
    <w:rsid w:val="09352049"/>
    <w:rsid w:val="09510DA1"/>
    <w:rsid w:val="0A912D3C"/>
    <w:rsid w:val="0BF508B4"/>
    <w:rsid w:val="0C215F5C"/>
    <w:rsid w:val="0C297F82"/>
    <w:rsid w:val="0C540FAF"/>
    <w:rsid w:val="0CBF3D62"/>
    <w:rsid w:val="0EB30D0D"/>
    <w:rsid w:val="0ECE33B6"/>
    <w:rsid w:val="0F604FE4"/>
    <w:rsid w:val="0F77472F"/>
    <w:rsid w:val="0FA03417"/>
    <w:rsid w:val="0FFE2944"/>
    <w:rsid w:val="10F27FB9"/>
    <w:rsid w:val="11026497"/>
    <w:rsid w:val="115D0FA0"/>
    <w:rsid w:val="119C2B16"/>
    <w:rsid w:val="130D5D28"/>
    <w:rsid w:val="13D27127"/>
    <w:rsid w:val="13D60078"/>
    <w:rsid w:val="145A4263"/>
    <w:rsid w:val="1477734B"/>
    <w:rsid w:val="14AE38DE"/>
    <w:rsid w:val="15542020"/>
    <w:rsid w:val="168606BF"/>
    <w:rsid w:val="169964AB"/>
    <w:rsid w:val="17D71BD3"/>
    <w:rsid w:val="184F2E7A"/>
    <w:rsid w:val="18E42747"/>
    <w:rsid w:val="1925379B"/>
    <w:rsid w:val="19AF44FD"/>
    <w:rsid w:val="1A63698E"/>
    <w:rsid w:val="1AA90C35"/>
    <w:rsid w:val="1AF14CA4"/>
    <w:rsid w:val="1B635DC8"/>
    <w:rsid w:val="1B972AF7"/>
    <w:rsid w:val="1BA3188A"/>
    <w:rsid w:val="1C6A6063"/>
    <w:rsid w:val="1C844F99"/>
    <w:rsid w:val="1CD8267C"/>
    <w:rsid w:val="1D4F01B5"/>
    <w:rsid w:val="1D944498"/>
    <w:rsid w:val="1D9D040F"/>
    <w:rsid w:val="1E165F1B"/>
    <w:rsid w:val="1F360E25"/>
    <w:rsid w:val="21232666"/>
    <w:rsid w:val="21505AF6"/>
    <w:rsid w:val="25026D10"/>
    <w:rsid w:val="25653DDF"/>
    <w:rsid w:val="273109BD"/>
    <w:rsid w:val="27341C73"/>
    <w:rsid w:val="27F02089"/>
    <w:rsid w:val="280E7427"/>
    <w:rsid w:val="2878694B"/>
    <w:rsid w:val="288202F1"/>
    <w:rsid w:val="28835C82"/>
    <w:rsid w:val="2885643D"/>
    <w:rsid w:val="29F1156B"/>
    <w:rsid w:val="2A9767DF"/>
    <w:rsid w:val="2AC06F9C"/>
    <w:rsid w:val="2B01007D"/>
    <w:rsid w:val="2B4B4303"/>
    <w:rsid w:val="2BB12A90"/>
    <w:rsid w:val="2BD7373B"/>
    <w:rsid w:val="2C3D26A8"/>
    <w:rsid w:val="2C6852C0"/>
    <w:rsid w:val="2D1F5A8A"/>
    <w:rsid w:val="2D59068D"/>
    <w:rsid w:val="2D5D2A09"/>
    <w:rsid w:val="2EB51C5E"/>
    <w:rsid w:val="2EEF2071"/>
    <w:rsid w:val="2FF56584"/>
    <w:rsid w:val="2FF74F52"/>
    <w:rsid w:val="311E5CBB"/>
    <w:rsid w:val="313C2459"/>
    <w:rsid w:val="321260A3"/>
    <w:rsid w:val="327F64D7"/>
    <w:rsid w:val="3283369C"/>
    <w:rsid w:val="32890F14"/>
    <w:rsid w:val="32D26775"/>
    <w:rsid w:val="334C6D3F"/>
    <w:rsid w:val="33573CB3"/>
    <w:rsid w:val="33843E73"/>
    <w:rsid w:val="34126E2C"/>
    <w:rsid w:val="35731F31"/>
    <w:rsid w:val="35D84E48"/>
    <w:rsid w:val="36BA11E5"/>
    <w:rsid w:val="36D735B3"/>
    <w:rsid w:val="39101B67"/>
    <w:rsid w:val="393744E7"/>
    <w:rsid w:val="393B2471"/>
    <w:rsid w:val="39B5256A"/>
    <w:rsid w:val="39E552F4"/>
    <w:rsid w:val="39F04960"/>
    <w:rsid w:val="3A0F496A"/>
    <w:rsid w:val="3A4074C6"/>
    <w:rsid w:val="3A873BF5"/>
    <w:rsid w:val="3B33738C"/>
    <w:rsid w:val="3BC04130"/>
    <w:rsid w:val="3C5D21E6"/>
    <w:rsid w:val="3CEC6D03"/>
    <w:rsid w:val="3D206487"/>
    <w:rsid w:val="3DC04D35"/>
    <w:rsid w:val="3DFA2056"/>
    <w:rsid w:val="3E4E000C"/>
    <w:rsid w:val="3EAF3106"/>
    <w:rsid w:val="3F6B02A7"/>
    <w:rsid w:val="3FB47B86"/>
    <w:rsid w:val="3FFE67F3"/>
    <w:rsid w:val="40072003"/>
    <w:rsid w:val="40617FCF"/>
    <w:rsid w:val="40E26CD8"/>
    <w:rsid w:val="412F1C06"/>
    <w:rsid w:val="413431E3"/>
    <w:rsid w:val="42744B04"/>
    <w:rsid w:val="42BA317D"/>
    <w:rsid w:val="44143533"/>
    <w:rsid w:val="445106B7"/>
    <w:rsid w:val="446379AC"/>
    <w:rsid w:val="44746BA8"/>
    <w:rsid w:val="44DE4F77"/>
    <w:rsid w:val="45570670"/>
    <w:rsid w:val="45AB55EF"/>
    <w:rsid w:val="464016F5"/>
    <w:rsid w:val="465F362C"/>
    <w:rsid w:val="46B83B2F"/>
    <w:rsid w:val="46CD09A6"/>
    <w:rsid w:val="48136576"/>
    <w:rsid w:val="483240A5"/>
    <w:rsid w:val="48465573"/>
    <w:rsid w:val="48A87F7B"/>
    <w:rsid w:val="495C2428"/>
    <w:rsid w:val="4A1319D9"/>
    <w:rsid w:val="4A8E046C"/>
    <w:rsid w:val="4ACA1D10"/>
    <w:rsid w:val="4B1640CA"/>
    <w:rsid w:val="4B313154"/>
    <w:rsid w:val="4B462BFB"/>
    <w:rsid w:val="4B7474DA"/>
    <w:rsid w:val="4C067859"/>
    <w:rsid w:val="4C5D37E9"/>
    <w:rsid w:val="4C9A24C2"/>
    <w:rsid w:val="4CBB5258"/>
    <w:rsid w:val="4CE6339D"/>
    <w:rsid w:val="4D0132D1"/>
    <w:rsid w:val="4D3A2111"/>
    <w:rsid w:val="4D5137F6"/>
    <w:rsid w:val="4DC76630"/>
    <w:rsid w:val="4E907ECE"/>
    <w:rsid w:val="4EEE3A0D"/>
    <w:rsid w:val="4EF331A7"/>
    <w:rsid w:val="4EF96179"/>
    <w:rsid w:val="4F352D5C"/>
    <w:rsid w:val="4FED650B"/>
    <w:rsid w:val="501830EF"/>
    <w:rsid w:val="503838B2"/>
    <w:rsid w:val="505F601F"/>
    <w:rsid w:val="511B3417"/>
    <w:rsid w:val="511D2CEB"/>
    <w:rsid w:val="51AC651C"/>
    <w:rsid w:val="521D425C"/>
    <w:rsid w:val="52286987"/>
    <w:rsid w:val="522A0567"/>
    <w:rsid w:val="529C7A2E"/>
    <w:rsid w:val="52FA264F"/>
    <w:rsid w:val="542B3EFB"/>
    <w:rsid w:val="546B0A00"/>
    <w:rsid w:val="54954804"/>
    <w:rsid w:val="549660CB"/>
    <w:rsid w:val="54B30EA4"/>
    <w:rsid w:val="54EA3C55"/>
    <w:rsid w:val="55630A4E"/>
    <w:rsid w:val="557737BB"/>
    <w:rsid w:val="562C37FD"/>
    <w:rsid w:val="56366F6D"/>
    <w:rsid w:val="565C396B"/>
    <w:rsid w:val="59111EFF"/>
    <w:rsid w:val="593C1BF8"/>
    <w:rsid w:val="5A955591"/>
    <w:rsid w:val="5AA9404F"/>
    <w:rsid w:val="5B117071"/>
    <w:rsid w:val="5B260D65"/>
    <w:rsid w:val="5B407C18"/>
    <w:rsid w:val="5B620E84"/>
    <w:rsid w:val="5C411365"/>
    <w:rsid w:val="5D5B577D"/>
    <w:rsid w:val="5DD6583E"/>
    <w:rsid w:val="5DF5739A"/>
    <w:rsid w:val="5EBB05F2"/>
    <w:rsid w:val="5F170D3A"/>
    <w:rsid w:val="5FB312DF"/>
    <w:rsid w:val="60421C7F"/>
    <w:rsid w:val="60870A2D"/>
    <w:rsid w:val="6088795E"/>
    <w:rsid w:val="60893EE2"/>
    <w:rsid w:val="60EF445E"/>
    <w:rsid w:val="61DB651D"/>
    <w:rsid w:val="62D93E68"/>
    <w:rsid w:val="62FF5D54"/>
    <w:rsid w:val="63710868"/>
    <w:rsid w:val="63AC2F92"/>
    <w:rsid w:val="644D0C37"/>
    <w:rsid w:val="64C50123"/>
    <w:rsid w:val="65244228"/>
    <w:rsid w:val="65843D37"/>
    <w:rsid w:val="65F85CC4"/>
    <w:rsid w:val="67431B96"/>
    <w:rsid w:val="67C972BA"/>
    <w:rsid w:val="68767A8D"/>
    <w:rsid w:val="68F4010F"/>
    <w:rsid w:val="692E0A4B"/>
    <w:rsid w:val="69861587"/>
    <w:rsid w:val="69B5367B"/>
    <w:rsid w:val="69CE664B"/>
    <w:rsid w:val="6A4D6295"/>
    <w:rsid w:val="6AA36C78"/>
    <w:rsid w:val="6ADD1BAA"/>
    <w:rsid w:val="6B4C26F3"/>
    <w:rsid w:val="6B867AF2"/>
    <w:rsid w:val="6C195ECD"/>
    <w:rsid w:val="6C2D3162"/>
    <w:rsid w:val="6DEA3D34"/>
    <w:rsid w:val="6E041063"/>
    <w:rsid w:val="6E115F79"/>
    <w:rsid w:val="6F3921DE"/>
    <w:rsid w:val="6F78727E"/>
    <w:rsid w:val="6F873050"/>
    <w:rsid w:val="6FAA5C3A"/>
    <w:rsid w:val="6FD10D4C"/>
    <w:rsid w:val="7003702D"/>
    <w:rsid w:val="700A103B"/>
    <w:rsid w:val="70572E9C"/>
    <w:rsid w:val="719F5306"/>
    <w:rsid w:val="720F0EDE"/>
    <w:rsid w:val="72A92AFC"/>
    <w:rsid w:val="72AA5F3A"/>
    <w:rsid w:val="72B10F39"/>
    <w:rsid w:val="73137F9A"/>
    <w:rsid w:val="73BD08B4"/>
    <w:rsid w:val="74826C48"/>
    <w:rsid w:val="74F710CB"/>
    <w:rsid w:val="750E0A19"/>
    <w:rsid w:val="757C1CC4"/>
    <w:rsid w:val="75B51DBC"/>
    <w:rsid w:val="76ED6DFD"/>
    <w:rsid w:val="773C0385"/>
    <w:rsid w:val="78100551"/>
    <w:rsid w:val="78877AD1"/>
    <w:rsid w:val="793F533F"/>
    <w:rsid w:val="7A222569"/>
    <w:rsid w:val="7A380A89"/>
    <w:rsid w:val="7ABE1DA4"/>
    <w:rsid w:val="7AC86BCE"/>
    <w:rsid w:val="7B2C12FD"/>
    <w:rsid w:val="7B416699"/>
    <w:rsid w:val="7BE32DA5"/>
    <w:rsid w:val="7C6330D4"/>
    <w:rsid w:val="7C757935"/>
    <w:rsid w:val="7CCF21B9"/>
    <w:rsid w:val="7CE77CAA"/>
    <w:rsid w:val="7DB44FD6"/>
    <w:rsid w:val="7E3360F2"/>
    <w:rsid w:val="7FCE02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qFormat="1" w:uiPriority="99"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1"/>
    <w:link w:val="55"/>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4">
    <w:name w:val="heading 2"/>
    <w:basedOn w:val="1"/>
    <w:next w:val="1"/>
    <w:link w:val="56"/>
    <w:qFormat/>
    <w:uiPriority w:val="99"/>
    <w:pPr>
      <w:keepNext/>
      <w:keepLines/>
      <w:adjustRightInd w:val="0"/>
      <w:snapToGrid w:val="0"/>
      <w:spacing w:line="336" w:lineRule="auto"/>
      <w:ind w:firstLine="601"/>
      <w:outlineLvl w:val="1"/>
    </w:pPr>
    <w:rPr>
      <w:rFonts w:eastAsia="仿宋_GB2312"/>
      <w:kern w:val="0"/>
    </w:rPr>
  </w:style>
  <w:style w:type="paragraph" w:styleId="5">
    <w:name w:val="heading 3"/>
    <w:basedOn w:val="1"/>
    <w:next w:val="1"/>
    <w:link w:val="57"/>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6">
    <w:name w:val="heading 4"/>
    <w:basedOn w:val="1"/>
    <w:next w:val="1"/>
    <w:link w:val="58"/>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7">
    <w:name w:val="heading 5"/>
    <w:basedOn w:val="1"/>
    <w:next w:val="1"/>
    <w:link w:val="59"/>
    <w:qFormat/>
    <w:uiPriority w:val="99"/>
    <w:pPr>
      <w:keepNext/>
      <w:keepLines/>
      <w:tabs>
        <w:tab w:val="left" w:pos="1008"/>
      </w:tabs>
      <w:spacing w:before="280" w:after="290" w:line="376" w:lineRule="auto"/>
      <w:ind w:left="1008" w:hanging="1008"/>
      <w:outlineLvl w:val="4"/>
    </w:pPr>
    <w:rPr>
      <w:sz w:val="28"/>
      <w:szCs w:val="28"/>
    </w:rPr>
  </w:style>
  <w:style w:type="paragraph" w:styleId="8">
    <w:name w:val="heading 6"/>
    <w:basedOn w:val="1"/>
    <w:next w:val="1"/>
    <w:link w:val="60"/>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9">
    <w:name w:val="heading 7"/>
    <w:basedOn w:val="1"/>
    <w:next w:val="1"/>
    <w:link w:val="61"/>
    <w:qFormat/>
    <w:uiPriority w:val="99"/>
    <w:pPr>
      <w:keepNext/>
      <w:keepLines/>
      <w:tabs>
        <w:tab w:val="left" w:pos="1296"/>
      </w:tabs>
      <w:spacing w:before="240" w:after="64" w:line="320" w:lineRule="auto"/>
      <w:ind w:left="1296" w:hanging="1296"/>
      <w:outlineLvl w:val="6"/>
    </w:pPr>
    <w:rPr>
      <w:sz w:val="24"/>
      <w:szCs w:val="24"/>
    </w:rPr>
  </w:style>
  <w:style w:type="paragraph" w:styleId="10">
    <w:name w:val="heading 8"/>
    <w:basedOn w:val="1"/>
    <w:next w:val="1"/>
    <w:link w:val="62"/>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1">
    <w:name w:val="heading 9"/>
    <w:basedOn w:val="1"/>
    <w:next w:val="1"/>
    <w:link w:val="63"/>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8">
    <w:name w:val="Default Paragraph Font"/>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locked/>
    <w:uiPriority w:val="0"/>
    <w:rPr>
      <w:rFonts w:ascii="Arial" w:hAnsi="Arial"/>
    </w:rPr>
  </w:style>
  <w:style w:type="paragraph" w:styleId="12">
    <w:name w:val="List 3"/>
    <w:basedOn w:val="1"/>
    <w:qFormat/>
    <w:uiPriority w:val="99"/>
    <w:pPr>
      <w:ind w:left="100" w:leftChars="400" w:hanging="200" w:hangingChars="200"/>
    </w:pPr>
    <w:rPr>
      <w:b w:val="0"/>
      <w:bCs w:val="0"/>
      <w:sz w:val="21"/>
      <w:szCs w:val="21"/>
    </w:rPr>
  </w:style>
  <w:style w:type="paragraph" w:styleId="13">
    <w:name w:val="toc 7"/>
    <w:basedOn w:val="1"/>
    <w:next w:val="1"/>
    <w:link w:val="212"/>
    <w:semiHidden/>
    <w:qFormat/>
    <w:uiPriority w:val="99"/>
    <w:pPr>
      <w:ind w:left="1260" w:firstLine="200" w:firstLineChars="200"/>
      <w:jc w:val="left"/>
    </w:pPr>
    <w:rPr>
      <w:b w:val="0"/>
      <w:bCs w:val="0"/>
      <w:sz w:val="18"/>
      <w:szCs w:val="18"/>
    </w:rPr>
  </w:style>
  <w:style w:type="paragraph" w:styleId="14">
    <w:name w:val="Normal Indent"/>
    <w:basedOn w:val="1"/>
    <w:qFormat/>
    <w:uiPriority w:val="99"/>
    <w:pPr>
      <w:ind w:firstLine="420"/>
    </w:pPr>
    <w:rPr>
      <w:b w:val="0"/>
      <w:bCs w:val="0"/>
      <w:sz w:val="21"/>
      <w:szCs w:val="21"/>
    </w:rPr>
  </w:style>
  <w:style w:type="paragraph" w:styleId="15">
    <w:name w:val="caption"/>
    <w:basedOn w:val="1"/>
    <w:next w:val="1"/>
    <w:qFormat/>
    <w:uiPriority w:val="99"/>
    <w:rPr>
      <w:rFonts w:ascii="Arial" w:hAnsi="Arial" w:eastAsia="黑体" w:cs="Arial"/>
      <w:b w:val="0"/>
      <w:bCs w:val="0"/>
      <w:sz w:val="20"/>
      <w:szCs w:val="20"/>
    </w:rPr>
  </w:style>
  <w:style w:type="paragraph" w:styleId="16">
    <w:name w:val="Document Map"/>
    <w:basedOn w:val="1"/>
    <w:link w:val="69"/>
    <w:semiHidden/>
    <w:qFormat/>
    <w:uiPriority w:val="99"/>
    <w:pPr>
      <w:shd w:val="clear" w:color="auto" w:fill="000080"/>
    </w:pPr>
  </w:style>
  <w:style w:type="paragraph" w:styleId="17">
    <w:name w:val="annotation text"/>
    <w:basedOn w:val="1"/>
    <w:link w:val="65"/>
    <w:semiHidden/>
    <w:qFormat/>
    <w:uiPriority w:val="99"/>
    <w:pPr>
      <w:adjustRightInd w:val="0"/>
      <w:spacing w:line="360" w:lineRule="atLeast"/>
      <w:jc w:val="left"/>
      <w:textAlignment w:val="baseline"/>
    </w:pPr>
    <w:rPr>
      <w:b w:val="0"/>
      <w:bCs w:val="0"/>
      <w:kern w:val="0"/>
      <w:sz w:val="24"/>
      <w:szCs w:val="24"/>
    </w:rPr>
  </w:style>
  <w:style w:type="paragraph" w:styleId="18">
    <w:name w:val="Body Text 3"/>
    <w:basedOn w:val="1"/>
    <w:link w:val="70"/>
    <w:qFormat/>
    <w:uiPriority w:val="99"/>
    <w:pPr>
      <w:spacing w:after="120"/>
    </w:pPr>
    <w:rPr>
      <w:sz w:val="16"/>
      <w:szCs w:val="16"/>
    </w:rPr>
  </w:style>
  <w:style w:type="paragraph" w:styleId="19">
    <w:name w:val="Body Text"/>
    <w:basedOn w:val="1"/>
    <w:link w:val="64"/>
    <w:qFormat/>
    <w:uiPriority w:val="99"/>
    <w:pPr>
      <w:spacing w:after="120"/>
    </w:pPr>
    <w:rPr>
      <w:b w:val="0"/>
      <w:bCs w:val="0"/>
      <w:sz w:val="21"/>
      <w:szCs w:val="21"/>
    </w:rPr>
  </w:style>
  <w:style w:type="paragraph" w:styleId="20">
    <w:name w:val="Body Text Indent"/>
    <w:basedOn w:val="1"/>
    <w:link w:val="71"/>
    <w:qFormat/>
    <w:uiPriority w:val="99"/>
    <w:pPr>
      <w:ind w:firstLine="555"/>
    </w:pPr>
    <w:rPr>
      <w:rFonts w:ascii="仿宋_GB2312" w:eastAsia="仿宋_GB2312" w:cs="仿宋_GB2312"/>
      <w:b w:val="0"/>
      <w:bCs w:val="0"/>
      <w:sz w:val="28"/>
      <w:szCs w:val="28"/>
    </w:rPr>
  </w:style>
  <w:style w:type="paragraph" w:styleId="21">
    <w:name w:val="List 2"/>
    <w:basedOn w:val="1"/>
    <w:qFormat/>
    <w:uiPriority w:val="99"/>
    <w:pPr>
      <w:ind w:left="100" w:leftChars="200" w:hanging="200" w:hangingChars="200"/>
    </w:pPr>
    <w:rPr>
      <w:b w:val="0"/>
      <w:bCs w:val="0"/>
      <w:sz w:val="21"/>
      <w:szCs w:val="21"/>
    </w:rPr>
  </w:style>
  <w:style w:type="paragraph" w:styleId="22">
    <w:name w:val="toc 5"/>
    <w:basedOn w:val="1"/>
    <w:next w:val="1"/>
    <w:semiHidden/>
    <w:qFormat/>
    <w:uiPriority w:val="99"/>
    <w:pPr>
      <w:ind w:left="840" w:firstLine="200" w:firstLineChars="200"/>
      <w:jc w:val="left"/>
    </w:pPr>
    <w:rPr>
      <w:b w:val="0"/>
      <w:bCs w:val="0"/>
      <w:sz w:val="18"/>
      <w:szCs w:val="18"/>
    </w:rPr>
  </w:style>
  <w:style w:type="paragraph" w:styleId="23">
    <w:name w:val="toc 3"/>
    <w:basedOn w:val="1"/>
    <w:next w:val="1"/>
    <w:semiHidden/>
    <w:qFormat/>
    <w:uiPriority w:val="99"/>
    <w:pPr>
      <w:tabs>
        <w:tab w:val="right" w:leader="dot" w:pos="9288"/>
      </w:tabs>
      <w:ind w:left="420" w:leftChars="200"/>
    </w:pPr>
    <w:rPr>
      <w:b w:val="0"/>
      <w:bCs w:val="0"/>
      <w:sz w:val="21"/>
      <w:szCs w:val="21"/>
    </w:rPr>
  </w:style>
  <w:style w:type="paragraph" w:styleId="24">
    <w:name w:val="Plain Text"/>
    <w:basedOn w:val="1"/>
    <w:link w:val="72"/>
    <w:qFormat/>
    <w:uiPriority w:val="99"/>
    <w:rPr>
      <w:rFonts w:ascii="宋体" w:hAnsi="Courier New" w:cs="宋体"/>
      <w:b w:val="0"/>
      <w:bCs w:val="0"/>
      <w:sz w:val="24"/>
      <w:szCs w:val="24"/>
    </w:rPr>
  </w:style>
  <w:style w:type="paragraph" w:styleId="25">
    <w:name w:val="toc 8"/>
    <w:basedOn w:val="1"/>
    <w:next w:val="1"/>
    <w:semiHidden/>
    <w:qFormat/>
    <w:uiPriority w:val="99"/>
    <w:pPr>
      <w:ind w:left="1470" w:firstLine="200" w:firstLineChars="200"/>
      <w:jc w:val="left"/>
    </w:pPr>
    <w:rPr>
      <w:b w:val="0"/>
      <w:bCs w:val="0"/>
      <w:sz w:val="18"/>
      <w:szCs w:val="18"/>
    </w:rPr>
  </w:style>
  <w:style w:type="paragraph" w:styleId="26">
    <w:name w:val="Date"/>
    <w:basedOn w:val="1"/>
    <w:next w:val="1"/>
    <w:link w:val="73"/>
    <w:qFormat/>
    <w:uiPriority w:val="99"/>
    <w:pPr>
      <w:adjustRightInd w:val="0"/>
      <w:spacing w:line="360" w:lineRule="atLeast"/>
      <w:textAlignment w:val="baseline"/>
    </w:pPr>
    <w:rPr>
      <w:rFonts w:ascii="宋体" w:cs="宋体"/>
      <w:color w:val="0000FF"/>
      <w:kern w:val="0"/>
      <w:sz w:val="24"/>
      <w:szCs w:val="24"/>
    </w:rPr>
  </w:style>
  <w:style w:type="paragraph" w:styleId="27">
    <w:name w:val="Body Text Indent 2"/>
    <w:basedOn w:val="1"/>
    <w:link w:val="74"/>
    <w:qFormat/>
    <w:uiPriority w:val="99"/>
    <w:pPr>
      <w:spacing w:after="120" w:line="480" w:lineRule="auto"/>
      <w:ind w:left="420" w:leftChars="200"/>
    </w:pPr>
  </w:style>
  <w:style w:type="paragraph" w:styleId="28">
    <w:name w:val="Balloon Text"/>
    <w:basedOn w:val="1"/>
    <w:link w:val="75"/>
    <w:semiHidden/>
    <w:qFormat/>
    <w:uiPriority w:val="99"/>
    <w:rPr>
      <w:rFonts w:ascii="Calibri" w:hAnsi="Calibri" w:cs="Calibri"/>
      <w:b w:val="0"/>
      <w:bCs w:val="0"/>
      <w:sz w:val="18"/>
      <w:szCs w:val="18"/>
    </w:rPr>
  </w:style>
  <w:style w:type="paragraph" w:styleId="29">
    <w:name w:val="footer"/>
    <w:basedOn w:val="1"/>
    <w:link w:val="76"/>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0">
    <w:name w:val="header"/>
    <w:basedOn w:val="1"/>
    <w:link w:val="77"/>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1">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2">
    <w:name w:val="toc 4"/>
    <w:basedOn w:val="1"/>
    <w:next w:val="1"/>
    <w:semiHidden/>
    <w:qFormat/>
    <w:uiPriority w:val="99"/>
    <w:pPr>
      <w:ind w:left="1260" w:leftChars="600"/>
    </w:pPr>
    <w:rPr>
      <w:b w:val="0"/>
      <w:bCs w:val="0"/>
      <w:sz w:val="21"/>
      <w:szCs w:val="21"/>
    </w:rPr>
  </w:style>
  <w:style w:type="paragraph" w:styleId="33">
    <w:name w:val="List"/>
    <w:basedOn w:val="1"/>
    <w:qFormat/>
    <w:uiPriority w:val="99"/>
    <w:pPr>
      <w:ind w:left="200" w:hanging="200" w:hangingChars="200"/>
    </w:pPr>
    <w:rPr>
      <w:b w:val="0"/>
      <w:bCs w:val="0"/>
      <w:sz w:val="21"/>
      <w:szCs w:val="21"/>
    </w:rPr>
  </w:style>
  <w:style w:type="paragraph" w:styleId="34">
    <w:name w:val="toc 6"/>
    <w:basedOn w:val="1"/>
    <w:next w:val="1"/>
    <w:semiHidden/>
    <w:qFormat/>
    <w:uiPriority w:val="99"/>
    <w:pPr>
      <w:ind w:left="1050" w:firstLine="200" w:firstLineChars="200"/>
      <w:jc w:val="left"/>
    </w:pPr>
    <w:rPr>
      <w:b w:val="0"/>
      <w:bCs w:val="0"/>
      <w:sz w:val="18"/>
      <w:szCs w:val="18"/>
    </w:rPr>
  </w:style>
  <w:style w:type="paragraph" w:styleId="35">
    <w:name w:val="Body Text Indent 3"/>
    <w:basedOn w:val="1"/>
    <w:link w:val="78"/>
    <w:qFormat/>
    <w:uiPriority w:val="99"/>
    <w:pPr>
      <w:spacing w:after="120"/>
      <w:ind w:left="420" w:leftChars="200"/>
    </w:pPr>
    <w:rPr>
      <w:sz w:val="16"/>
      <w:szCs w:val="16"/>
    </w:rPr>
  </w:style>
  <w:style w:type="paragraph" w:styleId="36">
    <w:name w:val="toc 2"/>
    <w:basedOn w:val="1"/>
    <w:next w:val="1"/>
    <w:semiHidden/>
    <w:qFormat/>
    <w:uiPriority w:val="99"/>
    <w:pPr>
      <w:ind w:left="420" w:leftChars="200"/>
    </w:pPr>
    <w:rPr>
      <w:b w:val="0"/>
      <w:bCs w:val="0"/>
      <w:sz w:val="21"/>
      <w:szCs w:val="21"/>
    </w:rPr>
  </w:style>
  <w:style w:type="paragraph" w:styleId="37">
    <w:name w:val="toc 9"/>
    <w:basedOn w:val="1"/>
    <w:next w:val="1"/>
    <w:semiHidden/>
    <w:qFormat/>
    <w:uiPriority w:val="99"/>
    <w:pPr>
      <w:ind w:left="1680" w:firstLine="200" w:firstLineChars="200"/>
      <w:jc w:val="left"/>
    </w:pPr>
    <w:rPr>
      <w:b w:val="0"/>
      <w:bCs w:val="0"/>
      <w:sz w:val="18"/>
      <w:szCs w:val="18"/>
    </w:rPr>
  </w:style>
  <w:style w:type="paragraph" w:styleId="38">
    <w:name w:val="Body Text 2"/>
    <w:basedOn w:val="1"/>
    <w:link w:val="79"/>
    <w:qFormat/>
    <w:uiPriority w:val="99"/>
    <w:rPr>
      <w:rFonts w:ascii="仿宋_GB2312" w:hAnsi="宋体" w:eastAsia="仿宋_GB2312" w:cs="仿宋_GB2312"/>
      <w:b w:val="0"/>
      <w:bCs w:val="0"/>
      <w:sz w:val="28"/>
      <w:szCs w:val="28"/>
    </w:rPr>
  </w:style>
  <w:style w:type="paragraph" w:styleId="39">
    <w:name w:val="HTML Preformatted"/>
    <w:basedOn w:val="1"/>
    <w:link w:val="8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0">
    <w:name w:val="Normal (Web)"/>
    <w:basedOn w:val="1"/>
    <w:qFormat/>
    <w:uiPriority w:val="99"/>
    <w:rPr>
      <w:b w:val="0"/>
      <w:bCs w:val="0"/>
      <w:sz w:val="24"/>
      <w:szCs w:val="24"/>
    </w:rPr>
  </w:style>
  <w:style w:type="paragraph" w:styleId="41">
    <w:name w:val="Title"/>
    <w:basedOn w:val="1"/>
    <w:next w:val="1"/>
    <w:link w:val="81"/>
    <w:qFormat/>
    <w:uiPriority w:val="99"/>
    <w:pPr>
      <w:numPr>
        <w:ilvl w:val="0"/>
        <w:numId w:val="1"/>
      </w:numPr>
      <w:spacing w:before="160" w:after="40" w:line="240" w:lineRule="atLeast"/>
      <w:jc w:val="left"/>
      <w:outlineLvl w:val="0"/>
    </w:pPr>
    <w:rPr>
      <w:rFonts w:ascii="Arial" w:hAnsi="Arial" w:cs="Arial"/>
      <w:sz w:val="32"/>
      <w:szCs w:val="32"/>
    </w:rPr>
  </w:style>
  <w:style w:type="paragraph" w:styleId="42">
    <w:name w:val="annotation subject"/>
    <w:basedOn w:val="17"/>
    <w:next w:val="17"/>
    <w:link w:val="165"/>
    <w:semiHidden/>
    <w:qFormat/>
    <w:uiPriority w:val="99"/>
    <w:pPr>
      <w:adjustRightInd/>
      <w:spacing w:line="240" w:lineRule="auto"/>
      <w:textAlignment w:val="auto"/>
    </w:pPr>
    <w:rPr>
      <w:b/>
      <w:bCs/>
      <w:kern w:val="2"/>
      <w:sz w:val="21"/>
      <w:szCs w:val="21"/>
    </w:rPr>
  </w:style>
  <w:style w:type="paragraph" w:styleId="43">
    <w:name w:val="Body Text First Indent"/>
    <w:basedOn w:val="19"/>
    <w:link w:val="67"/>
    <w:qFormat/>
    <w:uiPriority w:val="99"/>
    <w:pPr>
      <w:ind w:firstLine="420"/>
    </w:pPr>
  </w:style>
  <w:style w:type="paragraph" w:styleId="44">
    <w:name w:val="Body Text First Indent 2"/>
    <w:basedOn w:val="20"/>
    <w:qFormat/>
    <w:locked/>
    <w:uiPriority w:val="99"/>
    <w:pPr>
      <w:tabs>
        <w:tab w:val="left" w:pos="0"/>
      </w:tabs>
      <w:overflowPunct w:val="0"/>
      <w:spacing w:line="500" w:lineRule="exact"/>
      <w:ind w:firstLine="567"/>
    </w:pPr>
    <w:rPr>
      <w:rFonts w:eastAsia="Arial Unicode MS"/>
      <w:sz w:val="28"/>
      <w:szCs w:val="28"/>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Elegant"/>
    <w:basedOn w:val="45"/>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l2br w:val="nil"/>
          <w:tr2bl w:val="nil"/>
        </w:tcBorders>
      </w:tcPr>
    </w:tblStylePr>
  </w:style>
  <w:style w:type="character" w:styleId="49">
    <w:name w:val="Strong"/>
    <w:basedOn w:val="48"/>
    <w:qFormat/>
    <w:uiPriority w:val="99"/>
    <w:rPr>
      <w:rFonts w:cs="Times New Roman"/>
      <w:b/>
      <w:bCs/>
    </w:rPr>
  </w:style>
  <w:style w:type="character" w:styleId="50">
    <w:name w:val="page number"/>
    <w:basedOn w:val="48"/>
    <w:qFormat/>
    <w:uiPriority w:val="99"/>
    <w:rPr>
      <w:rFonts w:cs="Times New Roman"/>
    </w:rPr>
  </w:style>
  <w:style w:type="character" w:styleId="51">
    <w:name w:val="FollowedHyperlink"/>
    <w:basedOn w:val="48"/>
    <w:qFormat/>
    <w:uiPriority w:val="99"/>
    <w:rPr>
      <w:rFonts w:cs="Times New Roman"/>
      <w:color w:val="800080"/>
      <w:u w:val="single"/>
    </w:rPr>
  </w:style>
  <w:style w:type="character" w:styleId="52">
    <w:name w:val="Emphasis"/>
    <w:basedOn w:val="48"/>
    <w:qFormat/>
    <w:uiPriority w:val="99"/>
    <w:rPr>
      <w:rFonts w:cs="Times New Roman"/>
      <w:i/>
      <w:iCs/>
    </w:rPr>
  </w:style>
  <w:style w:type="character" w:styleId="53">
    <w:name w:val="Hyperlink"/>
    <w:basedOn w:val="48"/>
    <w:qFormat/>
    <w:uiPriority w:val="99"/>
    <w:rPr>
      <w:rFonts w:cs="Times New Roman"/>
      <w:color w:val="0000FF"/>
      <w:u w:val="single"/>
    </w:rPr>
  </w:style>
  <w:style w:type="character" w:styleId="54">
    <w:name w:val="annotation reference"/>
    <w:basedOn w:val="48"/>
    <w:semiHidden/>
    <w:qFormat/>
    <w:uiPriority w:val="99"/>
    <w:rPr>
      <w:rFonts w:cs="Times New Roman"/>
      <w:sz w:val="21"/>
      <w:szCs w:val="21"/>
    </w:rPr>
  </w:style>
  <w:style w:type="character" w:customStyle="1" w:styleId="55">
    <w:name w:val="标题 1 Char1"/>
    <w:basedOn w:val="48"/>
    <w:link w:val="3"/>
    <w:qFormat/>
    <w:locked/>
    <w:uiPriority w:val="99"/>
    <w:rPr>
      <w:rFonts w:ascii="Garamond" w:hAnsi="Garamond" w:eastAsia="宋体" w:cs="Garamond"/>
      <w:smallCaps/>
      <w:spacing w:val="14"/>
      <w:kern w:val="20"/>
      <w:sz w:val="23"/>
      <w:szCs w:val="23"/>
      <w:lang w:val="en-US" w:eastAsia="zh-CN"/>
    </w:rPr>
  </w:style>
  <w:style w:type="character" w:customStyle="1" w:styleId="56">
    <w:name w:val="标题 2 Char"/>
    <w:basedOn w:val="48"/>
    <w:link w:val="4"/>
    <w:qFormat/>
    <w:locked/>
    <w:uiPriority w:val="99"/>
    <w:rPr>
      <w:rFonts w:eastAsia="仿宋_GB2312" w:cs="Times New Roman"/>
      <w:b/>
      <w:bCs/>
      <w:sz w:val="30"/>
      <w:szCs w:val="30"/>
      <w:lang w:val="en-US" w:eastAsia="zh-CN"/>
    </w:rPr>
  </w:style>
  <w:style w:type="character" w:customStyle="1" w:styleId="57">
    <w:name w:val="标题 3 Char"/>
    <w:basedOn w:val="48"/>
    <w:link w:val="5"/>
    <w:semiHidden/>
    <w:qFormat/>
    <w:locked/>
    <w:uiPriority w:val="99"/>
    <w:rPr>
      <w:rFonts w:cs="Times New Roman"/>
      <w:b/>
      <w:bCs/>
      <w:sz w:val="32"/>
      <w:szCs w:val="32"/>
    </w:rPr>
  </w:style>
  <w:style w:type="character" w:customStyle="1" w:styleId="58">
    <w:name w:val="标题 4 Char"/>
    <w:basedOn w:val="48"/>
    <w:link w:val="6"/>
    <w:qFormat/>
    <w:locked/>
    <w:uiPriority w:val="99"/>
    <w:rPr>
      <w:rFonts w:ascii="Arial" w:hAnsi="Arial" w:eastAsia="黑体" w:cs="Arial"/>
      <w:b/>
      <w:bCs/>
      <w:kern w:val="2"/>
      <w:sz w:val="28"/>
      <w:szCs w:val="28"/>
      <w:lang w:val="en-US" w:eastAsia="zh-CN"/>
    </w:rPr>
  </w:style>
  <w:style w:type="character" w:customStyle="1" w:styleId="59">
    <w:name w:val="标题 5 Char"/>
    <w:basedOn w:val="48"/>
    <w:link w:val="7"/>
    <w:qFormat/>
    <w:locked/>
    <w:uiPriority w:val="99"/>
    <w:rPr>
      <w:rFonts w:eastAsia="宋体" w:cs="Times New Roman"/>
      <w:b/>
      <w:bCs/>
      <w:kern w:val="2"/>
      <w:sz w:val="28"/>
      <w:szCs w:val="28"/>
      <w:lang w:val="en-US" w:eastAsia="zh-CN"/>
    </w:rPr>
  </w:style>
  <w:style w:type="character" w:customStyle="1" w:styleId="60">
    <w:name w:val="标题 6 Char"/>
    <w:basedOn w:val="48"/>
    <w:link w:val="8"/>
    <w:qFormat/>
    <w:locked/>
    <w:uiPriority w:val="99"/>
    <w:rPr>
      <w:rFonts w:ascii="Arial" w:hAnsi="Arial" w:eastAsia="黑体" w:cs="Arial"/>
      <w:b/>
      <w:bCs/>
      <w:kern w:val="2"/>
      <w:sz w:val="24"/>
      <w:szCs w:val="24"/>
      <w:lang w:val="en-US" w:eastAsia="zh-CN"/>
    </w:rPr>
  </w:style>
  <w:style w:type="character" w:customStyle="1" w:styleId="61">
    <w:name w:val="标题 7 Char"/>
    <w:basedOn w:val="48"/>
    <w:link w:val="9"/>
    <w:qFormat/>
    <w:locked/>
    <w:uiPriority w:val="99"/>
    <w:rPr>
      <w:rFonts w:eastAsia="宋体" w:cs="Times New Roman"/>
      <w:b/>
      <w:bCs/>
      <w:kern w:val="2"/>
      <w:sz w:val="24"/>
      <w:szCs w:val="24"/>
      <w:lang w:val="en-US" w:eastAsia="zh-CN"/>
    </w:rPr>
  </w:style>
  <w:style w:type="character" w:customStyle="1" w:styleId="62">
    <w:name w:val="标题 8 Char"/>
    <w:basedOn w:val="48"/>
    <w:link w:val="10"/>
    <w:qFormat/>
    <w:locked/>
    <w:uiPriority w:val="99"/>
    <w:rPr>
      <w:rFonts w:ascii="Arial" w:hAnsi="Arial" w:eastAsia="黑体" w:cs="Arial"/>
      <w:kern w:val="2"/>
      <w:sz w:val="24"/>
      <w:szCs w:val="24"/>
      <w:lang w:val="en-US" w:eastAsia="zh-CN"/>
    </w:rPr>
  </w:style>
  <w:style w:type="character" w:customStyle="1" w:styleId="63">
    <w:name w:val="标题 9 Char"/>
    <w:basedOn w:val="48"/>
    <w:link w:val="11"/>
    <w:qFormat/>
    <w:locked/>
    <w:uiPriority w:val="99"/>
    <w:rPr>
      <w:rFonts w:ascii="Arial" w:hAnsi="Arial" w:eastAsia="黑体" w:cs="Arial"/>
      <w:kern w:val="2"/>
      <w:sz w:val="21"/>
      <w:szCs w:val="21"/>
      <w:lang w:val="en-US" w:eastAsia="zh-CN"/>
    </w:rPr>
  </w:style>
  <w:style w:type="character" w:customStyle="1" w:styleId="64">
    <w:name w:val="正文文本 Char"/>
    <w:basedOn w:val="48"/>
    <w:link w:val="19"/>
    <w:qFormat/>
    <w:locked/>
    <w:uiPriority w:val="99"/>
    <w:rPr>
      <w:rFonts w:cs="Times New Roman"/>
      <w:kern w:val="2"/>
      <w:sz w:val="21"/>
      <w:szCs w:val="21"/>
    </w:rPr>
  </w:style>
  <w:style w:type="character" w:customStyle="1" w:styleId="65">
    <w:name w:val="批注文字 Char"/>
    <w:basedOn w:val="48"/>
    <w:link w:val="17"/>
    <w:qFormat/>
    <w:locked/>
    <w:uiPriority w:val="99"/>
    <w:rPr>
      <w:rFonts w:eastAsia="宋体" w:cs="Times New Roman"/>
      <w:sz w:val="24"/>
      <w:szCs w:val="24"/>
      <w:lang w:val="en-US" w:eastAsia="zh-CN"/>
    </w:rPr>
  </w:style>
  <w:style w:type="character" w:customStyle="1" w:styleId="66">
    <w:name w:val="Comment Subject Char"/>
    <w:basedOn w:val="65"/>
    <w:link w:val="42"/>
    <w:semiHidden/>
    <w:qFormat/>
    <w:locked/>
    <w:uiPriority w:val="99"/>
    <w:rPr>
      <w:b/>
      <w:bCs/>
      <w:sz w:val="30"/>
      <w:szCs w:val="30"/>
    </w:rPr>
  </w:style>
  <w:style w:type="character" w:customStyle="1" w:styleId="67">
    <w:name w:val="正文首行缩进 Char"/>
    <w:basedOn w:val="68"/>
    <w:link w:val="43"/>
    <w:qFormat/>
    <w:locked/>
    <w:uiPriority w:val="99"/>
  </w:style>
  <w:style w:type="character" w:customStyle="1" w:styleId="68">
    <w:name w:val="Char Char6"/>
    <w:basedOn w:val="48"/>
    <w:qFormat/>
    <w:uiPriority w:val="99"/>
    <w:rPr>
      <w:rFonts w:eastAsia="宋体" w:cs="Times New Roman"/>
      <w:kern w:val="2"/>
      <w:sz w:val="21"/>
      <w:szCs w:val="21"/>
      <w:lang w:val="en-US" w:eastAsia="zh-CN"/>
    </w:rPr>
  </w:style>
  <w:style w:type="character" w:customStyle="1" w:styleId="69">
    <w:name w:val="文档结构图 Char"/>
    <w:basedOn w:val="48"/>
    <w:link w:val="16"/>
    <w:qFormat/>
    <w:locked/>
    <w:uiPriority w:val="99"/>
    <w:rPr>
      <w:rFonts w:eastAsia="宋体" w:cs="Times New Roman"/>
      <w:b/>
      <w:bCs/>
      <w:kern w:val="2"/>
      <w:sz w:val="30"/>
      <w:szCs w:val="30"/>
      <w:lang w:val="en-US" w:eastAsia="zh-CN"/>
    </w:rPr>
  </w:style>
  <w:style w:type="character" w:customStyle="1" w:styleId="70">
    <w:name w:val="正文文本 3 Char"/>
    <w:basedOn w:val="48"/>
    <w:link w:val="18"/>
    <w:semiHidden/>
    <w:qFormat/>
    <w:locked/>
    <w:uiPriority w:val="99"/>
    <w:rPr>
      <w:rFonts w:cs="Times New Roman"/>
      <w:b/>
      <w:bCs/>
      <w:sz w:val="16"/>
      <w:szCs w:val="16"/>
    </w:rPr>
  </w:style>
  <w:style w:type="character" w:customStyle="1" w:styleId="71">
    <w:name w:val="正文文本缩进 Char"/>
    <w:basedOn w:val="48"/>
    <w:link w:val="20"/>
    <w:semiHidden/>
    <w:qFormat/>
    <w:locked/>
    <w:uiPriority w:val="99"/>
    <w:rPr>
      <w:rFonts w:cs="Times New Roman"/>
      <w:b/>
      <w:bCs/>
      <w:sz w:val="30"/>
      <w:szCs w:val="30"/>
    </w:rPr>
  </w:style>
  <w:style w:type="character" w:customStyle="1" w:styleId="72">
    <w:name w:val="纯文本 Char"/>
    <w:basedOn w:val="48"/>
    <w:link w:val="24"/>
    <w:semiHidden/>
    <w:qFormat/>
    <w:locked/>
    <w:uiPriority w:val="99"/>
    <w:rPr>
      <w:rFonts w:ascii="宋体" w:hAnsi="Courier New" w:cs="Courier New"/>
      <w:b/>
      <w:bCs/>
      <w:sz w:val="21"/>
      <w:szCs w:val="21"/>
    </w:rPr>
  </w:style>
  <w:style w:type="character" w:customStyle="1" w:styleId="73">
    <w:name w:val="日期 Char"/>
    <w:basedOn w:val="48"/>
    <w:link w:val="26"/>
    <w:semiHidden/>
    <w:qFormat/>
    <w:locked/>
    <w:uiPriority w:val="99"/>
    <w:rPr>
      <w:rFonts w:cs="Times New Roman"/>
      <w:b/>
      <w:bCs/>
      <w:sz w:val="30"/>
      <w:szCs w:val="30"/>
    </w:rPr>
  </w:style>
  <w:style w:type="character" w:customStyle="1" w:styleId="74">
    <w:name w:val="正文文本缩进 2 Char"/>
    <w:basedOn w:val="48"/>
    <w:link w:val="27"/>
    <w:semiHidden/>
    <w:qFormat/>
    <w:locked/>
    <w:uiPriority w:val="99"/>
    <w:rPr>
      <w:rFonts w:cs="Times New Roman"/>
      <w:b/>
      <w:bCs/>
      <w:sz w:val="30"/>
      <w:szCs w:val="30"/>
    </w:rPr>
  </w:style>
  <w:style w:type="character" w:customStyle="1" w:styleId="75">
    <w:name w:val="批注框文本 Char"/>
    <w:basedOn w:val="48"/>
    <w:link w:val="28"/>
    <w:semiHidden/>
    <w:qFormat/>
    <w:locked/>
    <w:uiPriority w:val="99"/>
    <w:rPr>
      <w:rFonts w:cs="Times New Roman"/>
      <w:b/>
      <w:bCs/>
      <w:sz w:val="2"/>
    </w:rPr>
  </w:style>
  <w:style w:type="character" w:customStyle="1" w:styleId="76">
    <w:name w:val="页脚 Char"/>
    <w:basedOn w:val="48"/>
    <w:link w:val="29"/>
    <w:qFormat/>
    <w:locked/>
    <w:uiPriority w:val="99"/>
    <w:rPr>
      <w:rFonts w:ascii="仿宋_GB2312" w:eastAsia="仿宋_GB2312" w:cs="仿宋_GB2312"/>
      <w:sz w:val="18"/>
      <w:szCs w:val="18"/>
    </w:rPr>
  </w:style>
  <w:style w:type="character" w:customStyle="1" w:styleId="77">
    <w:name w:val="页眉 Char"/>
    <w:basedOn w:val="48"/>
    <w:link w:val="30"/>
    <w:qFormat/>
    <w:locked/>
    <w:uiPriority w:val="99"/>
    <w:rPr>
      <w:rFonts w:ascii="仿宋_GB2312" w:eastAsia="仿宋_GB2312" w:cs="仿宋_GB2312"/>
      <w:sz w:val="18"/>
      <w:szCs w:val="18"/>
    </w:rPr>
  </w:style>
  <w:style w:type="character" w:customStyle="1" w:styleId="78">
    <w:name w:val="正文文本缩进 3 Char"/>
    <w:basedOn w:val="48"/>
    <w:link w:val="35"/>
    <w:semiHidden/>
    <w:qFormat/>
    <w:locked/>
    <w:uiPriority w:val="99"/>
    <w:rPr>
      <w:rFonts w:cs="Times New Roman"/>
      <w:b/>
      <w:bCs/>
      <w:sz w:val="16"/>
      <w:szCs w:val="16"/>
    </w:rPr>
  </w:style>
  <w:style w:type="character" w:customStyle="1" w:styleId="79">
    <w:name w:val="正文文本 2 Char"/>
    <w:basedOn w:val="48"/>
    <w:link w:val="38"/>
    <w:semiHidden/>
    <w:qFormat/>
    <w:locked/>
    <w:uiPriority w:val="99"/>
    <w:rPr>
      <w:rFonts w:cs="Times New Roman"/>
      <w:b/>
      <w:bCs/>
      <w:sz w:val="30"/>
      <w:szCs w:val="30"/>
    </w:rPr>
  </w:style>
  <w:style w:type="character" w:customStyle="1" w:styleId="80">
    <w:name w:val="HTML 预设格式 Char"/>
    <w:basedOn w:val="48"/>
    <w:link w:val="39"/>
    <w:qFormat/>
    <w:locked/>
    <w:uiPriority w:val="99"/>
    <w:rPr>
      <w:rFonts w:ascii="宋体" w:eastAsia="宋体" w:cs="宋体"/>
      <w:sz w:val="24"/>
      <w:szCs w:val="24"/>
    </w:rPr>
  </w:style>
  <w:style w:type="character" w:customStyle="1" w:styleId="81">
    <w:name w:val="标题 Char"/>
    <w:basedOn w:val="48"/>
    <w:link w:val="41"/>
    <w:qFormat/>
    <w:locked/>
    <w:uiPriority w:val="99"/>
    <w:rPr>
      <w:rFonts w:ascii="Arial" w:hAnsi="Arial" w:eastAsia="宋体" w:cs="Arial"/>
      <w:b/>
      <w:bCs/>
      <w:kern w:val="2"/>
      <w:sz w:val="32"/>
      <w:szCs w:val="32"/>
      <w:lang w:val="en-US" w:eastAsia="zh-CN"/>
    </w:rPr>
  </w:style>
  <w:style w:type="paragraph" w:customStyle="1" w:styleId="82">
    <w:name w:val="Char Char Char1"/>
    <w:basedOn w:val="1"/>
    <w:qFormat/>
    <w:uiPriority w:val="99"/>
    <w:rPr>
      <w:b w:val="0"/>
      <w:bCs w:val="0"/>
      <w:sz w:val="21"/>
      <w:szCs w:val="21"/>
    </w:rPr>
  </w:style>
  <w:style w:type="paragraph" w:customStyle="1" w:styleId="83">
    <w:name w:val="表格"/>
    <w:qFormat/>
    <w:uiPriority w:val="99"/>
    <w:pPr>
      <w:adjustRightInd w:val="0"/>
      <w:snapToGrid w:val="0"/>
      <w:spacing w:before="40" w:after="40"/>
      <w:jc w:val="center"/>
    </w:pPr>
    <w:rPr>
      <w:rFonts w:ascii="仿宋_GB2312" w:hAnsi="Times New Roman" w:eastAsia="仿宋_GB2312" w:cs="仿宋_GB2312"/>
      <w:sz w:val="24"/>
      <w:szCs w:val="24"/>
      <w:lang w:val="en-US" w:eastAsia="zh-CN" w:bidi="ar-SA"/>
    </w:rPr>
  </w:style>
  <w:style w:type="paragraph" w:customStyle="1" w:styleId="84">
    <w:name w:val="表名"/>
    <w:basedOn w:val="83"/>
    <w:qFormat/>
    <w:uiPriority w:val="99"/>
    <w:pPr>
      <w:spacing w:before="0" w:after="0" w:line="360" w:lineRule="auto"/>
    </w:pPr>
    <w:rPr>
      <w:sz w:val="28"/>
      <w:szCs w:val="28"/>
    </w:rPr>
  </w:style>
  <w:style w:type="paragraph" w:customStyle="1" w:styleId="85">
    <w:name w:val="Char Char Char"/>
    <w:basedOn w:val="1"/>
    <w:qFormat/>
    <w:uiPriority w:val="99"/>
    <w:rPr>
      <w:b w:val="0"/>
      <w:bCs w:val="0"/>
      <w:sz w:val="21"/>
      <w:szCs w:val="21"/>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90">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91">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2">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9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9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9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0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1">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2">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5">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8">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9">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1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1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3">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6">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7">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9">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0">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1">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3">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24">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6">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7">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29">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0">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1">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3">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4">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5">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6">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37">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8">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39">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0">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1">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2">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143">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44">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Char"/>
    <w:basedOn w:val="1"/>
    <w:qFormat/>
    <w:uiPriority w:val="99"/>
    <w:rPr>
      <w:b w:val="0"/>
      <w:bCs w:val="0"/>
      <w:sz w:val="21"/>
      <w:szCs w:val="21"/>
    </w:rPr>
  </w:style>
  <w:style w:type="paragraph" w:customStyle="1" w:styleId="148">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149">
    <w:name w:val="样式1"/>
    <w:basedOn w:val="20"/>
    <w:qFormat/>
    <w:uiPriority w:val="99"/>
    <w:pPr>
      <w:autoSpaceDE w:val="0"/>
      <w:autoSpaceDN w:val="0"/>
      <w:adjustRightInd w:val="0"/>
      <w:spacing w:line="480" w:lineRule="atLeast"/>
      <w:ind w:firstLine="600"/>
    </w:pPr>
    <w:rPr>
      <w:rFonts w:ascii="楷体_GB2312" w:eastAsia="楷体_GB2312" w:cs="楷体_GB2312"/>
      <w:kern w:val="0"/>
    </w:rPr>
  </w:style>
  <w:style w:type="paragraph" w:customStyle="1" w:styleId="150">
    <w:name w:val="表头"/>
    <w:basedOn w:val="1"/>
    <w:link w:val="161"/>
    <w:qFormat/>
    <w:uiPriority w:val="99"/>
    <w:pPr>
      <w:topLinePunct/>
      <w:spacing w:before="160" w:after="60"/>
      <w:jc w:val="center"/>
    </w:pPr>
    <w:rPr>
      <w:rFonts w:eastAsia="黑体"/>
      <w:b w:val="0"/>
      <w:bCs w:val="0"/>
      <w:sz w:val="21"/>
      <w:szCs w:val="21"/>
    </w:rPr>
  </w:style>
  <w:style w:type="paragraph" w:customStyle="1" w:styleId="151">
    <w:name w:val="List Paragraph1"/>
    <w:basedOn w:val="1"/>
    <w:qFormat/>
    <w:uiPriority w:val="99"/>
    <w:pPr>
      <w:ind w:firstLine="420" w:firstLineChars="200"/>
    </w:pPr>
  </w:style>
  <w:style w:type="paragraph" w:customStyle="1" w:styleId="152">
    <w:name w:val="Char1"/>
    <w:basedOn w:val="1"/>
    <w:qFormat/>
    <w:uiPriority w:val="99"/>
    <w:rPr>
      <w:b w:val="0"/>
      <w:bCs w:val="0"/>
      <w:sz w:val="21"/>
      <w:szCs w:val="21"/>
    </w:rPr>
  </w:style>
  <w:style w:type="paragraph" w:customStyle="1" w:styleId="153">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4">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55">
    <w:name w:val="jl 三级 Char Char"/>
    <w:basedOn w:val="48"/>
    <w:link w:val="156"/>
    <w:qFormat/>
    <w:locked/>
    <w:uiPriority w:val="99"/>
    <w:rPr>
      <w:rFonts w:ascii="宋体" w:eastAsia="宋体" w:cs="宋体"/>
      <w:b/>
      <w:bCs/>
      <w:color w:val="000000"/>
      <w:kern w:val="2"/>
      <w:sz w:val="24"/>
      <w:szCs w:val="24"/>
    </w:rPr>
  </w:style>
  <w:style w:type="paragraph" w:customStyle="1" w:styleId="156">
    <w:name w:val="jl 三级 Char"/>
    <w:basedOn w:val="1"/>
    <w:link w:val="155"/>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character" w:customStyle="1" w:styleId="157">
    <w:name w:val="正文格式 Char"/>
    <w:basedOn w:val="48"/>
    <w:link w:val="158"/>
    <w:qFormat/>
    <w:locked/>
    <w:uiPriority w:val="99"/>
    <w:rPr>
      <w:rFonts w:ascii="宋体" w:eastAsia="宋体" w:cs="宋体"/>
      <w:kern w:val="2"/>
      <w:sz w:val="21"/>
      <w:szCs w:val="21"/>
    </w:rPr>
  </w:style>
  <w:style w:type="paragraph" w:customStyle="1" w:styleId="158">
    <w:name w:val="正文格式"/>
    <w:basedOn w:val="1"/>
    <w:link w:val="157"/>
    <w:qFormat/>
    <w:uiPriority w:val="99"/>
    <w:pPr>
      <w:topLinePunct/>
      <w:ind w:firstLine="420" w:firstLineChars="200"/>
    </w:pPr>
    <w:rPr>
      <w:rFonts w:ascii="宋体" w:cs="宋体"/>
      <w:b w:val="0"/>
      <w:bCs w:val="0"/>
      <w:sz w:val="21"/>
      <w:szCs w:val="21"/>
    </w:rPr>
  </w:style>
  <w:style w:type="character" w:customStyle="1" w:styleId="159">
    <w:name w:val="unnamed13"/>
    <w:basedOn w:val="48"/>
    <w:qFormat/>
    <w:uiPriority w:val="99"/>
    <w:rPr>
      <w:rFonts w:cs="Times New Roman"/>
      <w:spacing w:val="12"/>
      <w:sz w:val="20"/>
      <w:szCs w:val="20"/>
    </w:rPr>
  </w:style>
  <w:style w:type="character" w:customStyle="1" w:styleId="160">
    <w:name w:val="unnamed51"/>
    <w:basedOn w:val="48"/>
    <w:qFormat/>
    <w:uiPriority w:val="99"/>
    <w:rPr>
      <w:rFonts w:cs="Times New Roman"/>
      <w:spacing w:val="0"/>
      <w:sz w:val="20"/>
      <w:szCs w:val="20"/>
    </w:rPr>
  </w:style>
  <w:style w:type="character" w:customStyle="1" w:styleId="161">
    <w:name w:val="表头 Char"/>
    <w:basedOn w:val="48"/>
    <w:link w:val="150"/>
    <w:qFormat/>
    <w:locked/>
    <w:uiPriority w:val="99"/>
    <w:rPr>
      <w:rFonts w:eastAsia="黑体" w:cs="Times New Roman"/>
      <w:kern w:val="2"/>
      <w:sz w:val="21"/>
      <w:szCs w:val="21"/>
      <w:lang w:val="en-US" w:eastAsia="zh-CN"/>
    </w:rPr>
  </w:style>
  <w:style w:type="character" w:customStyle="1" w:styleId="162">
    <w:name w:val="Char Char2"/>
    <w:basedOn w:val="48"/>
    <w:qFormat/>
    <w:uiPriority w:val="99"/>
    <w:rPr>
      <w:rFonts w:ascii="Arial" w:hAnsi="Arial" w:eastAsia="宋体" w:cs="Arial"/>
      <w:b/>
      <w:bCs/>
      <w:kern w:val="2"/>
      <w:sz w:val="32"/>
      <w:szCs w:val="32"/>
      <w:lang w:val="en-US" w:eastAsia="zh-CN"/>
    </w:rPr>
  </w:style>
  <w:style w:type="character" w:customStyle="1" w:styleId="163">
    <w:name w:val="jl 正文 Char Char Char"/>
    <w:basedOn w:val="48"/>
    <w:link w:val="164"/>
    <w:qFormat/>
    <w:locked/>
    <w:uiPriority w:val="99"/>
    <w:rPr>
      <w:rFonts w:ascii="宋体" w:cs="宋体"/>
      <w:kern w:val="2"/>
      <w:sz w:val="24"/>
      <w:szCs w:val="24"/>
    </w:rPr>
  </w:style>
  <w:style w:type="paragraph" w:customStyle="1" w:styleId="164">
    <w:name w:val="jl 正文 Char Char"/>
    <w:basedOn w:val="1"/>
    <w:link w:val="163"/>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character" w:customStyle="1" w:styleId="165">
    <w:name w:val="批注主题 Char"/>
    <w:basedOn w:val="65"/>
    <w:link w:val="42"/>
    <w:qFormat/>
    <w:locked/>
    <w:uiPriority w:val="99"/>
    <w:rPr>
      <w:b/>
      <w:bCs/>
      <w:kern w:val="2"/>
      <w:sz w:val="21"/>
      <w:szCs w:val="21"/>
    </w:rPr>
  </w:style>
  <w:style w:type="paragraph" w:customStyle="1" w:styleId="166">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67">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68">
    <w:name w:val="Char Char Char Char"/>
    <w:basedOn w:val="1"/>
    <w:qFormat/>
    <w:uiPriority w:val="99"/>
    <w:rPr>
      <w:b w:val="0"/>
      <w:bCs w:val="0"/>
      <w:sz w:val="21"/>
      <w:szCs w:val="21"/>
    </w:rPr>
  </w:style>
  <w:style w:type="paragraph" w:customStyle="1" w:styleId="169">
    <w:name w:val="默认段落字体 Para Char Char Char Char"/>
    <w:basedOn w:val="1"/>
    <w:qFormat/>
    <w:uiPriority w:val="99"/>
    <w:rPr>
      <w:rFonts w:ascii="宋体" w:hAnsi="宋体" w:cs="宋体"/>
      <w:color w:val="000000"/>
      <w:sz w:val="24"/>
      <w:szCs w:val="24"/>
    </w:rPr>
  </w:style>
  <w:style w:type="paragraph" w:customStyle="1" w:styleId="170">
    <w:name w:val="范本使用说明"/>
    <w:basedOn w:val="1"/>
    <w:qFormat/>
    <w:uiPriority w:val="99"/>
    <w:pPr>
      <w:jc w:val="center"/>
    </w:pPr>
    <w:rPr>
      <w:rFonts w:ascii="黑体" w:eastAsia="黑体" w:cs="黑体"/>
      <w:sz w:val="32"/>
      <w:szCs w:val="32"/>
    </w:rPr>
  </w:style>
  <w:style w:type="paragraph" w:customStyle="1" w:styleId="171">
    <w:name w:val="Char Char Char Char Char Char Char"/>
    <w:basedOn w:val="1"/>
    <w:qFormat/>
    <w:uiPriority w:val="99"/>
    <w:rPr>
      <w:b w:val="0"/>
      <w:bCs w:val="0"/>
      <w:sz w:val="21"/>
      <w:szCs w:val="21"/>
    </w:rPr>
  </w:style>
  <w:style w:type="paragraph" w:customStyle="1" w:styleId="172">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character" w:customStyle="1" w:styleId="173">
    <w:name w:val="批注主题 Char1"/>
    <w:basedOn w:val="65"/>
    <w:qFormat/>
    <w:uiPriority w:val="99"/>
    <w:rPr>
      <w:b/>
      <w:bCs/>
      <w:kern w:val="2"/>
      <w:sz w:val="30"/>
      <w:szCs w:val="30"/>
    </w:rPr>
  </w:style>
  <w:style w:type="paragraph" w:customStyle="1" w:styleId="174">
    <w:name w:val="注标题"/>
    <w:basedOn w:val="1"/>
    <w:qFormat/>
    <w:uiPriority w:val="99"/>
    <w:pPr>
      <w:topLinePunct/>
    </w:pPr>
    <w:rPr>
      <w:b w:val="0"/>
      <w:bCs w:val="0"/>
      <w:sz w:val="18"/>
      <w:szCs w:val="18"/>
    </w:rPr>
  </w:style>
  <w:style w:type="paragraph" w:customStyle="1" w:styleId="175">
    <w:name w:val="样式 标题 2 + 段前: 0.5 行 段后: 0.5 行"/>
    <w:basedOn w:val="4"/>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76">
    <w:name w:val="样式 样式 标题 2 + 段前: 0.5 行 段后: 0.5 行 + 首行缩进:  2 字符 段前: 0.5 行 段后: 0..."/>
    <w:basedOn w:val="175"/>
    <w:qFormat/>
    <w:uiPriority w:val="99"/>
    <w:pPr>
      <w:spacing w:before="50" w:after="50"/>
      <w:ind w:firstLine="0" w:firstLineChars="0"/>
    </w:pPr>
  </w:style>
  <w:style w:type="paragraph" w:customStyle="1" w:styleId="177">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character" w:customStyle="1" w:styleId="178">
    <w:name w:val="标题 1 Char"/>
    <w:basedOn w:val="48"/>
    <w:qFormat/>
    <w:uiPriority w:val="99"/>
    <w:rPr>
      <w:rFonts w:eastAsia="黑体" w:cs="Times New Roman"/>
      <w:kern w:val="44"/>
      <w:sz w:val="28"/>
      <w:szCs w:val="28"/>
      <w:lang w:val="en-US" w:eastAsia="zh-CN"/>
    </w:rPr>
  </w:style>
  <w:style w:type="character" w:customStyle="1" w:styleId="179">
    <w:name w:val="样式 标题 1 + 加粗 Char"/>
    <w:basedOn w:val="178"/>
    <w:qFormat/>
    <w:uiPriority w:val="99"/>
    <w:rPr>
      <w:b/>
      <w:bCs/>
    </w:rPr>
  </w:style>
  <w:style w:type="paragraph" w:customStyle="1" w:styleId="180">
    <w:name w:val="默认段落字体 Para Char Char Char Char Char"/>
    <w:basedOn w:val="1"/>
    <w:qFormat/>
    <w:uiPriority w:val="99"/>
    <w:rPr>
      <w:rFonts w:ascii="宋体" w:hAnsi="宋体" w:cs="宋体"/>
      <w:color w:val="000000"/>
      <w:sz w:val="24"/>
      <w:szCs w:val="24"/>
    </w:rPr>
  </w:style>
  <w:style w:type="paragraph" w:customStyle="1" w:styleId="181">
    <w:name w:val="标题 3 + 小四 段前: 0 磅 段后: 0 磅 行距: 1.5 倍行距"/>
    <w:basedOn w:val="5"/>
    <w:next w:val="5"/>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82">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character" w:customStyle="1" w:styleId="183">
    <w:name w:val="样式 标题 1 + 加粗1 Char"/>
    <w:basedOn w:val="178"/>
    <w:qFormat/>
    <w:uiPriority w:val="99"/>
  </w:style>
  <w:style w:type="paragraph" w:customStyle="1" w:styleId="184">
    <w:name w:val="Char Char Char Char1"/>
    <w:basedOn w:val="1"/>
    <w:qFormat/>
    <w:uiPriority w:val="99"/>
    <w:rPr>
      <w:b w:val="0"/>
      <w:bCs w:val="0"/>
      <w:sz w:val="21"/>
      <w:szCs w:val="21"/>
    </w:rPr>
  </w:style>
  <w:style w:type="paragraph" w:customStyle="1" w:styleId="185">
    <w:name w:val="样式3"/>
    <w:basedOn w:val="1"/>
    <w:qFormat/>
    <w:uiPriority w:val="99"/>
    <w:pPr>
      <w:topLinePunct/>
      <w:ind w:firstLine="420"/>
    </w:pPr>
    <w:rPr>
      <w:rFonts w:eastAsia="黑体"/>
      <w:b w:val="0"/>
      <w:bCs w:val="0"/>
      <w:sz w:val="21"/>
      <w:szCs w:val="21"/>
    </w:rPr>
  </w:style>
  <w:style w:type="paragraph" w:customStyle="1" w:styleId="186">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187">
    <w:name w:val="样式 Arial 首行缩进:  2 字符"/>
    <w:basedOn w:val="1"/>
    <w:qFormat/>
    <w:uiPriority w:val="99"/>
    <w:pPr>
      <w:ind w:firstLine="403" w:firstLineChars="200"/>
    </w:pPr>
    <w:rPr>
      <w:b w:val="0"/>
      <w:bCs w:val="0"/>
      <w:sz w:val="21"/>
      <w:szCs w:val="21"/>
    </w:rPr>
  </w:style>
  <w:style w:type="character" w:customStyle="1" w:styleId="188">
    <w:name w:val="样式 Arial"/>
    <w:basedOn w:val="48"/>
    <w:qFormat/>
    <w:uiPriority w:val="99"/>
    <w:rPr>
      <w:rFonts w:ascii="Times New Roman" w:hAnsi="Times New Roman" w:eastAsia="宋体" w:cs="Times New Roman"/>
      <w:sz w:val="21"/>
      <w:szCs w:val="21"/>
    </w:rPr>
  </w:style>
  <w:style w:type="paragraph" w:customStyle="1" w:styleId="189">
    <w:name w:val="1"/>
    <w:basedOn w:val="1"/>
    <w:qFormat/>
    <w:uiPriority w:val="99"/>
    <w:pPr>
      <w:spacing w:afterLines="50" w:line="360" w:lineRule="auto"/>
      <w:ind w:firstLine="1080" w:firstLineChars="1080"/>
    </w:pPr>
    <w:rPr>
      <w:rFonts w:ascii="宋体" w:cs="宋体"/>
      <w:sz w:val="34"/>
      <w:szCs w:val="34"/>
    </w:rPr>
  </w:style>
  <w:style w:type="paragraph" w:customStyle="1" w:styleId="190">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191">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character" w:customStyle="1" w:styleId="192">
    <w:name w:val="样式 宋体 小四 黑色 行距: 固定值 25 磅1 Char Char"/>
    <w:basedOn w:val="48"/>
    <w:qFormat/>
    <w:uiPriority w:val="99"/>
    <w:rPr>
      <w:rFonts w:ascii="宋体" w:eastAsia="宋体" w:cs="宋体"/>
      <w:color w:val="000000"/>
      <w:kern w:val="2"/>
      <w:sz w:val="24"/>
      <w:szCs w:val="24"/>
      <w:lang w:val="en-US" w:eastAsia="zh-CN"/>
    </w:rPr>
  </w:style>
  <w:style w:type="paragraph" w:customStyle="1" w:styleId="193">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94">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character" w:customStyle="1" w:styleId="195">
    <w:name w:val="style41"/>
    <w:basedOn w:val="48"/>
    <w:qFormat/>
    <w:uiPriority w:val="99"/>
    <w:rPr>
      <w:rFonts w:cs="Times New Roman"/>
      <w:color w:val="000000"/>
    </w:rPr>
  </w:style>
  <w:style w:type="character" w:customStyle="1" w:styleId="196">
    <w:name w:val="style2"/>
    <w:basedOn w:val="48"/>
    <w:qFormat/>
    <w:uiPriority w:val="99"/>
    <w:rPr>
      <w:rFonts w:cs="Times New Roman"/>
    </w:rPr>
  </w:style>
  <w:style w:type="paragraph" w:customStyle="1" w:styleId="197">
    <w:name w:val="附表"/>
    <w:next w:val="35"/>
    <w:qFormat/>
    <w:uiPriority w:val="99"/>
    <w:pPr>
      <w:widowControl w:val="0"/>
      <w:autoSpaceDE w:val="0"/>
      <w:autoSpaceDN w:val="0"/>
      <w:adjustRightInd w:val="0"/>
      <w:jc w:val="both"/>
    </w:pPr>
    <w:rPr>
      <w:rFonts w:ascii="黑体" w:hAnsi="Times New Roman" w:eastAsia="黑体" w:cs="黑体"/>
      <w:sz w:val="21"/>
      <w:szCs w:val="21"/>
      <w:lang w:val="en-US" w:eastAsia="zh-CN" w:bidi="ar-SA"/>
    </w:rPr>
  </w:style>
  <w:style w:type="paragraph" w:customStyle="1" w:styleId="198">
    <w:name w:val="表正文"/>
    <w:next w:val="27"/>
    <w:qFormat/>
    <w:uiPriority w:val="99"/>
    <w:pPr>
      <w:widowControl w:val="0"/>
      <w:adjustRightInd w:val="0"/>
      <w:spacing w:before="60" w:after="60"/>
      <w:jc w:val="center"/>
      <w:textAlignment w:val="baseline"/>
    </w:pPr>
    <w:rPr>
      <w:rFonts w:ascii="宋体" w:hAnsi="Times New Roman" w:eastAsia="宋体" w:cs="宋体"/>
      <w:sz w:val="21"/>
      <w:szCs w:val="21"/>
      <w:lang w:val="en-US" w:eastAsia="zh-CN" w:bidi="ar-SA"/>
    </w:rPr>
  </w:style>
  <w:style w:type="paragraph" w:customStyle="1" w:styleId="199">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character" w:customStyle="1" w:styleId="200">
    <w:name w:val="jl 正文 Char"/>
    <w:basedOn w:val="48"/>
    <w:qFormat/>
    <w:uiPriority w:val="99"/>
    <w:rPr>
      <w:rFonts w:ascii="宋体" w:eastAsia="宋体" w:cs="宋体"/>
      <w:sz w:val="24"/>
      <w:szCs w:val="24"/>
      <w:lang w:val="en-US" w:eastAsia="zh-CN"/>
    </w:rPr>
  </w:style>
  <w:style w:type="character" w:customStyle="1" w:styleId="201">
    <w:name w:val="wang正文 Char"/>
    <w:basedOn w:val="48"/>
    <w:qFormat/>
    <w:uiPriority w:val="99"/>
    <w:rPr>
      <w:rFonts w:eastAsia="宋体" w:cs="Times New Roman"/>
      <w:sz w:val="24"/>
      <w:szCs w:val="24"/>
      <w:lang w:val="en-US" w:eastAsia="zh-CN"/>
    </w:rPr>
  </w:style>
  <w:style w:type="paragraph" w:customStyle="1" w:styleId="202">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203">
    <w:name w:val="表文"/>
    <w:basedOn w:val="1"/>
    <w:qFormat/>
    <w:uiPriority w:val="99"/>
    <w:pPr>
      <w:topLinePunct/>
      <w:spacing w:before="40" w:after="40"/>
    </w:pPr>
    <w:rPr>
      <w:b w:val="0"/>
      <w:bCs w:val="0"/>
      <w:sz w:val="18"/>
      <w:szCs w:val="18"/>
    </w:rPr>
  </w:style>
  <w:style w:type="paragraph" w:customStyle="1" w:styleId="204">
    <w:name w:val="1 Char Char Char Char"/>
    <w:basedOn w:val="1"/>
    <w:qFormat/>
    <w:uiPriority w:val="99"/>
    <w:rPr>
      <w:rFonts w:ascii="Tahoma" w:hAnsi="Tahoma" w:cs="Tahoma"/>
      <w:b w:val="0"/>
      <w:bCs w:val="0"/>
      <w:sz w:val="24"/>
      <w:szCs w:val="24"/>
    </w:rPr>
  </w:style>
  <w:style w:type="paragraph" w:customStyle="1" w:styleId="205">
    <w:name w:val="Char Char Char Char Char Char"/>
    <w:basedOn w:val="1"/>
    <w:qFormat/>
    <w:uiPriority w:val="99"/>
    <w:rPr>
      <w:b w:val="0"/>
      <w:bCs w:val="0"/>
      <w:sz w:val="21"/>
      <w:szCs w:val="21"/>
    </w:rPr>
  </w:style>
  <w:style w:type="character" w:customStyle="1" w:styleId="206">
    <w:name w:val="font11"/>
    <w:basedOn w:val="48"/>
    <w:qFormat/>
    <w:uiPriority w:val="99"/>
    <w:rPr>
      <w:rFonts w:ascii="宋体" w:hAnsi="宋体" w:eastAsia="宋体" w:cs="宋体"/>
      <w:color w:val="000000"/>
      <w:sz w:val="22"/>
      <w:szCs w:val="22"/>
      <w:u w:val="none"/>
    </w:rPr>
  </w:style>
  <w:style w:type="character" w:customStyle="1" w:styleId="207">
    <w:name w:val="font01"/>
    <w:basedOn w:val="48"/>
    <w:qFormat/>
    <w:uiPriority w:val="99"/>
    <w:rPr>
      <w:rFonts w:ascii="宋体" w:hAnsi="宋体" w:eastAsia="宋体" w:cs="宋体"/>
      <w:color w:val="000000"/>
      <w:sz w:val="22"/>
      <w:szCs w:val="22"/>
      <w:u w:val="none"/>
    </w:rPr>
  </w:style>
  <w:style w:type="paragraph" w:customStyle="1" w:styleId="208">
    <w:name w:val="图片"/>
    <w:basedOn w:val="1"/>
    <w:next w:val="15"/>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character" w:customStyle="1" w:styleId="209">
    <w:name w:val="font31"/>
    <w:basedOn w:val="48"/>
    <w:qFormat/>
    <w:uiPriority w:val="99"/>
    <w:rPr>
      <w:rFonts w:ascii="宋体" w:hAnsi="宋体" w:eastAsia="宋体" w:cs="宋体"/>
      <w:color w:val="000000"/>
      <w:sz w:val="24"/>
      <w:szCs w:val="24"/>
      <w:u w:val="none"/>
      <w:vertAlign w:val="superscript"/>
    </w:rPr>
  </w:style>
  <w:style w:type="character" w:customStyle="1" w:styleId="210">
    <w:name w:val="font21"/>
    <w:basedOn w:val="48"/>
    <w:qFormat/>
    <w:uiPriority w:val="99"/>
    <w:rPr>
      <w:rFonts w:ascii="宋体" w:hAnsi="宋体" w:eastAsia="宋体" w:cs="宋体"/>
      <w:color w:val="000000"/>
      <w:sz w:val="22"/>
      <w:szCs w:val="22"/>
      <w:u w:val="none"/>
      <w:vertAlign w:val="superscript"/>
    </w:rPr>
  </w:style>
  <w:style w:type="paragraph" w:customStyle="1" w:styleId="211">
    <w:name w:val="Revision1"/>
    <w:hidden/>
    <w:semiHidden/>
    <w:qFormat/>
    <w:uiPriority w:val="99"/>
    <w:rPr>
      <w:rFonts w:ascii="Times New Roman" w:hAnsi="Times New Roman" w:eastAsia="宋体" w:cs="Times New Roman"/>
      <w:b/>
      <w:bCs/>
      <w:kern w:val="2"/>
      <w:sz w:val="30"/>
      <w:szCs w:val="30"/>
      <w:lang w:val="en-US" w:eastAsia="zh-CN" w:bidi="ar-SA"/>
    </w:rPr>
  </w:style>
  <w:style w:type="character" w:customStyle="1" w:styleId="212">
    <w:name w:val="目录 7 Char"/>
    <w:link w:val="13"/>
    <w:qFormat/>
    <w:uiPriority w:val="99"/>
    <w:rPr>
      <w:sz w:val="18"/>
      <w:szCs w:val="18"/>
    </w:rPr>
  </w:style>
  <w:style w:type="paragraph" w:styleId="213">
    <w:name w:val="List Paragraph"/>
    <w:basedOn w:val="1"/>
    <w:qFormat/>
    <w:uiPriority w:val="1"/>
    <w:pPr>
      <w:ind w:left="1040" w:firstLine="479"/>
    </w:pPr>
    <w:rPr>
      <w:rFonts w:ascii="宋体" w:hAnsi="宋体" w:cs="宋体"/>
      <w:lang w:val="zh-CN" w:bidi="zh-CN"/>
    </w:rPr>
  </w:style>
  <w:style w:type="paragraph" w:customStyle="1" w:styleId="214">
    <w:name w:val="_Style 2"/>
    <w:qFormat/>
    <w:uiPriority w:val="1"/>
    <w:pPr>
      <w:widowControl w:val="0"/>
      <w:jc w:val="both"/>
    </w:pPr>
    <w:rPr>
      <w:rFonts w:ascii="宋体" w:hAnsi="宋体" w:eastAsia="Calibri" w:cs="Times New Roman"/>
      <w:kern w:val="2"/>
      <w:sz w:val="21"/>
      <w:szCs w:val="21"/>
      <w:lang w:val="en-US" w:eastAsia="zh-CN" w:bidi="ar-SA"/>
    </w:rPr>
  </w:style>
  <w:style w:type="paragraph" w:customStyle="1" w:styleId="215">
    <w:name w:val="标题3"/>
    <w:basedOn w:val="5"/>
    <w:qFormat/>
    <w:uiPriority w:val="0"/>
    <w:pPr>
      <w:keepNext w:val="0"/>
      <w:keepLines w:val="0"/>
      <w:numPr>
        <w:ilvl w:val="2"/>
        <w:numId w:val="4"/>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04D05-E14B-4D39-AB24-7C0A4D125452}">
  <ds:schemaRefs/>
</ds:datastoreItem>
</file>

<file path=docProps/app.xml><?xml version="1.0" encoding="utf-8"?>
<Properties xmlns="http://schemas.openxmlformats.org/officeDocument/2006/extended-properties" xmlns:vt="http://schemas.openxmlformats.org/officeDocument/2006/docPropsVTypes">
  <Template>Normal.dotm</Template>
  <Company>zmzb</Company>
  <Pages>23</Pages>
  <Words>1198</Words>
  <Characters>6834</Characters>
  <Lines>56</Lines>
  <Paragraphs>16</Paragraphs>
  <TotalTime>6</TotalTime>
  <ScaleCrop>false</ScaleCrop>
  <LinksUpToDate>false</LinksUpToDate>
  <CharactersWithSpaces>8016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2018-03-09T09:20:00Z</dcterms:created>
  <dc:creator>X.Y.</dc:creator>
  <cp:lastModifiedBy>王红梅</cp:lastModifiedBy>
  <cp:lastPrinted>2016-07-22T02:55:00Z</cp:lastPrinted>
  <dcterms:modified xsi:type="dcterms:W3CDTF">2024-04-07T01:03:20Z</dcterms:modified>
  <dc:title>中煤招标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54B736C002194C4B8E6E638EEC2DC33F</vt:lpwstr>
  </property>
</Properties>
</file>